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E1" w:rsidRDefault="002F1CE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НОВОСИБИРСКИЙ ГОСУДАРСТВЕННЫЙ АГРАРНЫЙ </w:t>
      </w:r>
    </w:p>
    <w:p w:rsidR="002F1CE1" w:rsidRDefault="002F1CE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УНИВЕРСИТЕТ</w:t>
      </w: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ИНСТИТУТ ЗАОЧНОГО ОБРАЗОВАНИЯ И </w:t>
      </w:r>
    </w:p>
    <w:p w:rsidR="002F1CE1" w:rsidRDefault="002F1CE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ПОВЫШЕНИЯ КВАЛИФИКАЦИИ</w:t>
      </w: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КАФЕДРА «УСТОЙЧИВОГО РАЗИТИЯ И ИНФОРМАЦИОННО-КОНСУЛЬТАЦИОННОГО ОБЕСПЕЧЕНИЯ СЕЛЬСКИХ ТЕРРИТОРИЙ»</w:t>
      </w: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pStyle w:val="a5"/>
      </w:pPr>
      <w:r>
        <w:t>Государственное</w:t>
      </w:r>
    </w:p>
    <w:p w:rsidR="002F1CE1" w:rsidRDefault="002F1CE1">
      <w:pPr>
        <w:pStyle w:val="a5"/>
      </w:pPr>
      <w:r>
        <w:t xml:space="preserve"> регулирование экономики</w:t>
      </w:r>
    </w:p>
    <w:p w:rsidR="002F1CE1" w:rsidRDefault="002F1CE1">
      <w:pPr>
        <w:ind w:left="-360"/>
        <w:jc w:val="center"/>
        <w:rPr>
          <w:sz w:val="20"/>
          <w:szCs w:val="20"/>
        </w:rPr>
      </w:pPr>
      <w:r>
        <w:rPr>
          <w:sz w:val="20"/>
          <w:szCs w:val="20"/>
        </w:rPr>
        <w:t>Методические указания по выполнению курсовой  работы</w:t>
      </w:r>
    </w:p>
    <w:p w:rsidR="002F1CE1" w:rsidRDefault="002F1CE1">
      <w:pPr>
        <w:ind w:left="-360"/>
        <w:jc w:val="center"/>
        <w:rPr>
          <w:sz w:val="20"/>
          <w:szCs w:val="20"/>
        </w:rPr>
      </w:pPr>
      <w:r>
        <w:rPr>
          <w:sz w:val="20"/>
          <w:szCs w:val="20"/>
        </w:rPr>
        <w:t>для студентов заочной формы обучения</w:t>
      </w:r>
    </w:p>
    <w:p w:rsidR="002F1CE1" w:rsidRDefault="002F1CE1">
      <w:pPr>
        <w:ind w:left="-360"/>
        <w:jc w:val="center"/>
        <w:rPr>
          <w:sz w:val="20"/>
          <w:szCs w:val="20"/>
        </w:rPr>
      </w:pPr>
      <w:r>
        <w:rPr>
          <w:sz w:val="20"/>
          <w:szCs w:val="20"/>
        </w:rPr>
        <w:t>Специальности 080504</w:t>
      </w:r>
    </w:p>
    <w:p w:rsidR="002F1CE1" w:rsidRDefault="002F1CE1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«Государственное и муниципальное управлении»</w:t>
      </w: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Новосибирск </w:t>
      </w:r>
      <w:smartTag w:uri="urn:schemas-microsoft-com:office:smarttags" w:element="metricconverter">
        <w:smartTagPr>
          <w:attr w:name="ProductID" w:val="2006 г"/>
        </w:smartTagPr>
        <w:r>
          <w:rPr>
            <w:b/>
            <w:sz w:val="20"/>
            <w:szCs w:val="20"/>
          </w:rPr>
          <w:t>2006 г</w:t>
        </w:r>
      </w:smartTag>
      <w:r>
        <w:rPr>
          <w:b/>
          <w:sz w:val="20"/>
          <w:szCs w:val="20"/>
        </w:rPr>
        <w:t>.</w:t>
      </w:r>
    </w:p>
    <w:p w:rsidR="002F1CE1" w:rsidRDefault="002F1CE1">
      <w:pPr>
        <w:ind w:firstLine="540"/>
        <w:jc w:val="both"/>
        <w:rPr>
          <w:sz w:val="20"/>
          <w:szCs w:val="20"/>
        </w:rPr>
      </w:pPr>
    </w:p>
    <w:p w:rsidR="002F1CE1" w:rsidRDefault="002F1CE1">
      <w:pPr>
        <w:ind w:firstLine="540"/>
        <w:jc w:val="both"/>
        <w:rPr>
          <w:sz w:val="20"/>
          <w:szCs w:val="20"/>
        </w:rPr>
      </w:pPr>
    </w:p>
    <w:p w:rsidR="002F1CE1" w:rsidRDefault="002F1CE1">
      <w:pPr>
        <w:ind w:firstLine="540"/>
        <w:jc w:val="both"/>
        <w:rPr>
          <w:sz w:val="20"/>
          <w:szCs w:val="20"/>
        </w:rPr>
      </w:pPr>
    </w:p>
    <w:p w:rsidR="002F1CE1" w:rsidRDefault="002F1CE1">
      <w:pPr>
        <w:ind w:firstLine="540"/>
        <w:jc w:val="both"/>
        <w:rPr>
          <w:sz w:val="20"/>
          <w:szCs w:val="20"/>
        </w:rPr>
      </w:pPr>
    </w:p>
    <w:p w:rsidR="002F1CE1" w:rsidRDefault="002F1CE1">
      <w:pPr>
        <w:ind w:firstLine="540"/>
        <w:jc w:val="both"/>
        <w:rPr>
          <w:sz w:val="20"/>
          <w:szCs w:val="20"/>
        </w:rPr>
      </w:pPr>
    </w:p>
    <w:p w:rsidR="002F1CE1" w:rsidRDefault="002F1CE1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А.И.  Ефремов. Государственное регулирование экономики: Методическое пособие по выполнению курсовых работ (рефератов). / Новосиб. гос. аграр. ун-т. – Новосибирск, 2006. – 13 с.</w:t>
      </w:r>
    </w:p>
    <w:p w:rsidR="002F1CE1" w:rsidRDefault="002F1CE1">
      <w:pPr>
        <w:ind w:firstLine="540"/>
        <w:jc w:val="both"/>
        <w:rPr>
          <w:sz w:val="20"/>
          <w:szCs w:val="20"/>
        </w:rPr>
      </w:pPr>
    </w:p>
    <w:p w:rsidR="002F1CE1" w:rsidRDefault="002F1CE1">
      <w:pPr>
        <w:ind w:firstLine="540"/>
        <w:jc w:val="both"/>
        <w:rPr>
          <w:sz w:val="20"/>
          <w:szCs w:val="20"/>
        </w:rPr>
      </w:pPr>
    </w:p>
    <w:p w:rsidR="002F1CE1" w:rsidRDefault="002F1CE1">
      <w:pPr>
        <w:ind w:firstLine="540"/>
        <w:jc w:val="both"/>
        <w:rPr>
          <w:sz w:val="20"/>
          <w:szCs w:val="20"/>
        </w:rPr>
      </w:pPr>
    </w:p>
    <w:p w:rsidR="002F1CE1" w:rsidRDefault="002F1CE1">
      <w:pPr>
        <w:ind w:firstLine="540"/>
        <w:jc w:val="both"/>
        <w:rPr>
          <w:sz w:val="20"/>
          <w:szCs w:val="20"/>
        </w:rPr>
      </w:pPr>
    </w:p>
    <w:p w:rsidR="002F1CE1" w:rsidRDefault="002F1CE1">
      <w:pPr>
        <w:ind w:firstLine="540"/>
        <w:jc w:val="both"/>
        <w:rPr>
          <w:sz w:val="20"/>
          <w:szCs w:val="20"/>
        </w:rPr>
      </w:pPr>
    </w:p>
    <w:p w:rsidR="002F1CE1" w:rsidRDefault="002F1CE1">
      <w:pPr>
        <w:pStyle w:val="a6"/>
      </w:pPr>
      <w:r>
        <w:t>Утверждено методической комиссией Института заочного образования и повышения квалификации</w:t>
      </w:r>
    </w:p>
    <w:p w:rsidR="002F1CE1" w:rsidRDefault="002F1CE1">
      <w:pPr>
        <w:jc w:val="both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both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ind w:firstLine="540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Цели и задачи курса</w:t>
      </w:r>
    </w:p>
    <w:p w:rsidR="002F1CE1" w:rsidRDefault="002F1CE1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Дисциплина «Государственное регулирование экономики» относится к курсам, углубляющим различные аспекты экономической теории изучают  ее на 4-ом курсе (7-й семестр).Ее задача – показать, что в условиях рыночной экономики отстранение государства от  участия в экономических процессах пагубно сказывается на  развитии экономики. Кроме того, она ориентирована на выработку у студентов практических навыков, необходимых при разработке и реализации государственной политики в экономике.</w:t>
      </w:r>
    </w:p>
    <w:p w:rsidR="002F1CE1" w:rsidRDefault="002F1CE1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Объем лекционного курса 30 часов для потока в целом. Практические занятия планируются в объеме 28 часов и проводятся по группам. Наряду с обсуждением основных проблем курса в дискуссионной форме на них предполагаются также обсуждение и защита курсовых по предлагаемым темам. Каждый студент выбирает интересующую тему без дублирования внутри группы.</w:t>
      </w:r>
    </w:p>
    <w:p w:rsidR="002F1CE1" w:rsidRDefault="002F1CE1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Курс «Государственное регулирование экономики» предполагает сочетание предварительного изучения и обобщения слушателями достаточно сложного теоретического материала и приобретение навыков, прежде всего на практических занятиях, решения отдельных проблем. Особое значение  придается выполнению курсовой работы. В процессе изучения курса студенты обучаются методологии сбора, обработки литературы, и по возможности, статистического материала и выработке собственной точки зрения на проблемы и пути их решения по теме работы.</w:t>
      </w:r>
    </w:p>
    <w:p w:rsidR="002F1CE1" w:rsidRDefault="002F1CE1">
      <w:pPr>
        <w:ind w:firstLine="540"/>
        <w:jc w:val="both"/>
        <w:rPr>
          <w:sz w:val="20"/>
          <w:szCs w:val="20"/>
        </w:rPr>
      </w:pPr>
    </w:p>
    <w:p w:rsidR="002F1CE1" w:rsidRDefault="002F1CE1">
      <w:pPr>
        <w:ind w:firstLine="540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Формы контроля</w:t>
      </w:r>
    </w:p>
    <w:p w:rsidR="002F1CE1" w:rsidRDefault="002F1CE1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Итоговый контроль по курсу осуществляется посредством зачета, предусмотренного учебным планом, во время которого студенты демонстрируют не только теоретические знания, но и практические навыки по решению различного рода управленческих задач.</w:t>
      </w: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041AE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2F1CE1">
        <w:rPr>
          <w:b/>
          <w:sz w:val="20"/>
          <w:szCs w:val="20"/>
        </w:rPr>
        <w:t>Введение</w:t>
      </w:r>
    </w:p>
    <w:p w:rsidR="002F1CE1" w:rsidRDefault="002F1CE1">
      <w:pPr>
        <w:jc w:val="both"/>
        <w:rPr>
          <w:sz w:val="20"/>
          <w:szCs w:val="20"/>
        </w:rPr>
      </w:pPr>
      <w:r>
        <w:rPr>
          <w:sz w:val="20"/>
          <w:szCs w:val="20"/>
        </w:rPr>
        <w:t>Для усвоения целей и задач курса важное значение имеет подготовка, написание и защита курсовой работы (реферата). Курсовая  работа (реферат)  как одна из важнейших форм самостоятельной работы студента позволяет приобрести навыки работы рекомендуемой литературой, самостоятельного письменного изложения материала.</w:t>
      </w:r>
    </w:p>
    <w:p w:rsidR="002F1CE1" w:rsidRDefault="002F1CE1">
      <w:pPr>
        <w:jc w:val="both"/>
        <w:rPr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Оформление работы</w:t>
      </w:r>
    </w:p>
    <w:p w:rsidR="002F1CE1" w:rsidRDefault="002F1CE1">
      <w:pPr>
        <w:jc w:val="both"/>
        <w:rPr>
          <w:sz w:val="20"/>
          <w:szCs w:val="20"/>
        </w:rPr>
      </w:pPr>
      <w:r>
        <w:rPr>
          <w:sz w:val="20"/>
          <w:szCs w:val="20"/>
        </w:rPr>
        <w:t>Курсовую работу (реферат) необходимо печатать на пронумерованных страницах, соблюдать интервалы между строками, оставлять поля  для заметок проверяющего. На титульном листе указывать фамилию инициалы студента, а также шифр и специальность.</w:t>
      </w:r>
    </w:p>
    <w:p w:rsidR="002F1CE1" w:rsidRDefault="002F1CE1">
      <w:pPr>
        <w:jc w:val="both"/>
        <w:rPr>
          <w:sz w:val="20"/>
          <w:szCs w:val="20"/>
        </w:rPr>
      </w:pPr>
    </w:p>
    <w:p w:rsidR="002F1CE1" w:rsidRDefault="002F1CE1">
      <w:pPr>
        <w:jc w:val="both"/>
        <w:rPr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Выбор темы курсовой работы</w:t>
      </w:r>
    </w:p>
    <w:p w:rsidR="002F1CE1" w:rsidRDefault="002F1CE1">
      <w:pPr>
        <w:jc w:val="both"/>
        <w:rPr>
          <w:sz w:val="20"/>
          <w:szCs w:val="20"/>
        </w:rPr>
      </w:pPr>
      <w:r>
        <w:rPr>
          <w:sz w:val="20"/>
          <w:szCs w:val="20"/>
        </w:rPr>
        <w:t>Тема курсовой работы (реферата) может быть выбрана из предложенного списка, или носить свободный характер по согласованию с преподавателем. Если тема выбирается из списка, то номер темы должен соответствовать последней цифре шифра студента.</w:t>
      </w:r>
    </w:p>
    <w:p w:rsidR="002F1CE1" w:rsidRDefault="002F1CE1">
      <w:pPr>
        <w:jc w:val="both"/>
        <w:rPr>
          <w:sz w:val="20"/>
          <w:szCs w:val="20"/>
        </w:rPr>
      </w:pPr>
    </w:p>
    <w:p w:rsidR="002F1CE1" w:rsidRDefault="002F1CE1">
      <w:pPr>
        <w:jc w:val="both"/>
        <w:rPr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чего начать?</w:t>
      </w:r>
    </w:p>
    <w:p w:rsidR="002F1CE1" w:rsidRDefault="002F1CE1">
      <w:pPr>
        <w:jc w:val="both"/>
        <w:rPr>
          <w:sz w:val="20"/>
          <w:szCs w:val="20"/>
        </w:rPr>
      </w:pPr>
      <w:r>
        <w:rPr>
          <w:sz w:val="20"/>
          <w:szCs w:val="20"/>
        </w:rPr>
        <w:t>Итак тема определена. Но прежде чем начать писать работу, студент должен выработать программу ее самостоятельного выполнения. Это и будет его рабочей программой. Что она собой представляет. Если дать общую характеристику, что это расширенное задание по выбранной теме, выполненное по следующей схеме:</w:t>
      </w:r>
    </w:p>
    <w:p w:rsidR="002F1CE1" w:rsidRDefault="002F1CE1">
      <w:pPr>
        <w:jc w:val="both"/>
        <w:rPr>
          <w:sz w:val="20"/>
          <w:szCs w:val="20"/>
        </w:rPr>
      </w:pPr>
      <w:r>
        <w:rPr>
          <w:sz w:val="20"/>
          <w:szCs w:val="20"/>
        </w:rPr>
        <w:t>- план курсовой работы (реферата);</w:t>
      </w:r>
    </w:p>
    <w:p w:rsidR="002F1CE1" w:rsidRDefault="002F1CE1">
      <w:pPr>
        <w:jc w:val="both"/>
        <w:rPr>
          <w:sz w:val="20"/>
          <w:szCs w:val="20"/>
        </w:rPr>
      </w:pPr>
      <w:r>
        <w:rPr>
          <w:sz w:val="20"/>
          <w:szCs w:val="20"/>
        </w:rPr>
        <w:t>- введение;</w:t>
      </w:r>
    </w:p>
    <w:p w:rsidR="002F1CE1" w:rsidRDefault="002F1CE1">
      <w:pPr>
        <w:jc w:val="both"/>
        <w:rPr>
          <w:sz w:val="20"/>
          <w:szCs w:val="20"/>
        </w:rPr>
      </w:pPr>
      <w:r>
        <w:rPr>
          <w:sz w:val="20"/>
          <w:szCs w:val="20"/>
        </w:rPr>
        <w:t>- содержание (ответы на вопросы плана);</w:t>
      </w:r>
    </w:p>
    <w:p w:rsidR="002F1CE1" w:rsidRDefault="002F1CE1">
      <w:pPr>
        <w:jc w:val="both"/>
        <w:rPr>
          <w:sz w:val="20"/>
          <w:szCs w:val="20"/>
        </w:rPr>
      </w:pPr>
      <w:r>
        <w:rPr>
          <w:sz w:val="20"/>
          <w:szCs w:val="20"/>
        </w:rPr>
        <w:t>- анализ оценки объекта исследования;</w:t>
      </w:r>
    </w:p>
    <w:p w:rsidR="002F1CE1" w:rsidRDefault="002F1CE1">
      <w:pPr>
        <w:jc w:val="both"/>
        <w:rPr>
          <w:sz w:val="20"/>
          <w:szCs w:val="20"/>
        </w:rPr>
      </w:pPr>
      <w:r>
        <w:rPr>
          <w:sz w:val="20"/>
          <w:szCs w:val="20"/>
        </w:rPr>
        <w:t>- заключение;</w:t>
      </w:r>
    </w:p>
    <w:p w:rsidR="002F1CE1" w:rsidRDefault="002F1CE1">
      <w:pPr>
        <w:jc w:val="both"/>
        <w:rPr>
          <w:sz w:val="20"/>
          <w:szCs w:val="20"/>
        </w:rPr>
      </w:pPr>
      <w:r>
        <w:rPr>
          <w:sz w:val="20"/>
          <w:szCs w:val="20"/>
        </w:rPr>
        <w:t>- литература;</w:t>
      </w:r>
    </w:p>
    <w:p w:rsidR="002F1CE1" w:rsidRDefault="002F1CE1">
      <w:pPr>
        <w:jc w:val="both"/>
        <w:rPr>
          <w:sz w:val="20"/>
          <w:szCs w:val="20"/>
        </w:rPr>
      </w:pPr>
      <w:r>
        <w:rPr>
          <w:sz w:val="20"/>
          <w:szCs w:val="20"/>
        </w:rPr>
        <w:t>- терминологический словарь.</w:t>
      </w:r>
    </w:p>
    <w:p w:rsidR="002F1CE1" w:rsidRDefault="002F1CE1">
      <w:pPr>
        <w:jc w:val="both"/>
        <w:rPr>
          <w:sz w:val="20"/>
          <w:szCs w:val="20"/>
        </w:rPr>
      </w:pPr>
      <w:r>
        <w:rPr>
          <w:sz w:val="20"/>
          <w:szCs w:val="20"/>
        </w:rPr>
        <w:t>Эти все блоки обязательны для каждой курсовой работы  (реферата).</w:t>
      </w:r>
    </w:p>
    <w:p w:rsidR="002F1CE1" w:rsidRDefault="002F1CE1">
      <w:pPr>
        <w:jc w:val="both"/>
        <w:rPr>
          <w:sz w:val="20"/>
          <w:szCs w:val="20"/>
        </w:rPr>
      </w:pPr>
    </w:p>
    <w:p w:rsidR="002F1CE1" w:rsidRDefault="002F1CE1">
      <w:pPr>
        <w:ind w:firstLine="540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Содержание курса</w:t>
      </w:r>
    </w:p>
    <w:p w:rsidR="002F1CE1" w:rsidRDefault="002F1CE1">
      <w:pPr>
        <w:ind w:firstLine="540"/>
        <w:jc w:val="center"/>
        <w:rPr>
          <w:b/>
          <w:i/>
          <w:sz w:val="20"/>
          <w:szCs w:val="20"/>
          <w:u w:val="single"/>
        </w:rPr>
      </w:pPr>
    </w:p>
    <w:p w:rsidR="002F1CE1" w:rsidRDefault="002F1CE1">
      <w:pPr>
        <w:numPr>
          <w:ilvl w:val="0"/>
          <w:numId w:val="1"/>
        </w:numPr>
        <w:tabs>
          <w:tab w:val="clear" w:pos="900"/>
        </w:tabs>
        <w:ind w:left="0" w:firstLine="540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 xml:space="preserve">Теоретические основы и методы государственного регулирования в экономике 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Основные теории </w:t>
      </w:r>
      <w:r>
        <w:rPr>
          <w:i/>
          <w:sz w:val="20"/>
          <w:szCs w:val="20"/>
        </w:rPr>
        <w:t>государственного регулирования</w:t>
      </w:r>
      <w:r>
        <w:rPr>
          <w:sz w:val="20"/>
          <w:szCs w:val="20"/>
        </w:rPr>
        <w:t xml:space="preserve"> экономики. Основные направления экономической науки и их отношение к участию государства в экономических процессах. Формы и методы государственного регулирования экономики. Факторы, обусловливающие необходимость государственного регулирования экономики. Инструментарий государственного регулирования и основные его составляющие.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</w:p>
    <w:p w:rsidR="002F1CE1" w:rsidRDefault="002F1CE1">
      <w:pPr>
        <w:numPr>
          <w:ilvl w:val="0"/>
          <w:numId w:val="1"/>
        </w:numPr>
        <w:tabs>
          <w:tab w:val="clear" w:pos="900"/>
        </w:tabs>
        <w:ind w:left="0" w:firstLine="540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Общая характеристика роли государства в экономике )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Понятие общественного сектора. Тенденции роста общественного сектора. Термин государственное регулирование в отечественной и зарубежной экономической науке. Эффективность и справедливость. Несостоятельность рынка и несостоятельность правительства. Особенности регулирования. На местном уровне. Государственное предпринимательство: прошлое, настоящее, будущее. Процесс приватизации 80-х годов </w:t>
      </w:r>
      <w:r>
        <w:rPr>
          <w:sz w:val="20"/>
          <w:szCs w:val="20"/>
          <w:lang w:val="en-US"/>
        </w:rPr>
        <w:t>XX</w:t>
      </w:r>
      <w:r>
        <w:rPr>
          <w:sz w:val="20"/>
          <w:szCs w:val="20"/>
        </w:rPr>
        <w:t xml:space="preserve"> в. в странах с развитой рыночной экономикой. Государственная собственность в экономике с России.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</w:p>
    <w:p w:rsidR="002F1CE1" w:rsidRDefault="002F1CE1">
      <w:pPr>
        <w:tabs>
          <w:tab w:val="num" w:pos="540"/>
        </w:tabs>
        <w:ind w:firstLine="540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</w:rPr>
        <w:t>3.</w:t>
      </w:r>
      <w:r>
        <w:rPr>
          <w:b/>
          <w:i/>
          <w:sz w:val="20"/>
          <w:szCs w:val="20"/>
          <w:u w:val="single"/>
        </w:rPr>
        <w:t xml:space="preserve">Теория внешних эффектов 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Отрицательные и положительные внешние эффекты. Источники внешних эффектов: права собственности. Значение трансакционных издержек. Способы решения  внешних эффектов в экономической политике: контроль, в т.ч. и международный, загрязнения окружающей среды, использование регулирования или платежей, рынок прав на загрязнение.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</w:p>
    <w:p w:rsidR="002F1CE1" w:rsidRDefault="002F1CE1" w:rsidP="00041AE5">
      <w:pPr>
        <w:tabs>
          <w:tab w:val="num" w:pos="540"/>
        </w:tabs>
        <w:ind w:firstLine="540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</w:rPr>
        <w:t>4.</w:t>
      </w:r>
      <w:r>
        <w:rPr>
          <w:b/>
          <w:i/>
          <w:sz w:val="20"/>
          <w:szCs w:val="20"/>
          <w:u w:val="single"/>
        </w:rPr>
        <w:t xml:space="preserve"> Антимонопольное регулирование 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Дефекты рынка, вызванные монополизацией. Монополии и НТП, естественные монополии и ценообразование в них. Монополизация производства и снижение конкуренции при ее усилении. Межгосударственные соглашения по ограничению деятельности крупных транснациональных монополий, ставящих своих партнеров в неравные условия. Ценообразование в естественных монополиях.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Антимонопольная политика: тенденции, различия по странам, оценка возможного снижения издержек в результате монополизации. Антимонопольное законодательство в странах с рыночной экономикой. Особенности монополизации в социалистической экономике СССР. Становление антимонопольной политики и антимонопольного законодательства в РФ.</w:t>
      </w:r>
    </w:p>
    <w:p w:rsidR="002F1CE1" w:rsidRDefault="002F1CE1">
      <w:pPr>
        <w:tabs>
          <w:tab w:val="num" w:pos="540"/>
        </w:tabs>
        <w:ind w:firstLine="540"/>
        <w:jc w:val="both"/>
        <w:rPr>
          <w:b/>
          <w:i/>
          <w:sz w:val="20"/>
          <w:szCs w:val="20"/>
        </w:rPr>
      </w:pP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5</w:t>
      </w:r>
      <w:r>
        <w:rPr>
          <w:b/>
          <w:i/>
          <w:sz w:val="20"/>
          <w:szCs w:val="20"/>
          <w:u w:val="single"/>
        </w:rPr>
        <w:t xml:space="preserve">.Государственная структурная политика и методы ее реализации </w:t>
      </w:r>
      <w:r>
        <w:rPr>
          <w:sz w:val="20"/>
          <w:szCs w:val="20"/>
        </w:rPr>
        <w:t>Структурная политика государства в народно-хозяйственном комплексе и ее основное содержание. Структурная политика в экономически развитых странах. Подготовка ресурсной базы саморазвития экономики. Выравнивание уровней экономики развития регионов. Особенности структурной политики России: оптимизация отраслевой структуры, интеграция науки, протекционистские меры, «точки роста». Необходимость социальной ориентации.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</w:p>
    <w:p w:rsidR="002F1CE1" w:rsidRDefault="002F1CE1">
      <w:pPr>
        <w:tabs>
          <w:tab w:val="num" w:pos="540"/>
        </w:tabs>
        <w:ind w:firstLine="540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6. </w:t>
      </w:r>
      <w:r>
        <w:rPr>
          <w:b/>
          <w:i/>
          <w:sz w:val="20"/>
          <w:szCs w:val="20"/>
          <w:u w:val="single"/>
        </w:rPr>
        <w:t xml:space="preserve">Государство и перераспределение доходов 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Взаимосвязь эффективности и равенства. Методы дифференции доходов. Тенденции в распределении доходов. Причины неравенства доходов в рыночной экономике. Экономические параметры бедности. Системы поддержания приемлемого уровня доходов в рыночной экономике. Экономические параметры бедности. Системы поддержания приемлемого уровня доходов и дифференциации. Деятельность государства по перераспределению доходов. Реформы в России и перераспределительные процессы. Специальная помощь на местном уровне.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</w:p>
    <w:p w:rsidR="002F1CE1" w:rsidRDefault="002F1CE1">
      <w:pPr>
        <w:tabs>
          <w:tab w:val="num" w:pos="540"/>
        </w:tabs>
        <w:ind w:firstLine="540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</w:rPr>
        <w:t>7.</w:t>
      </w:r>
      <w:r>
        <w:rPr>
          <w:b/>
          <w:i/>
          <w:sz w:val="20"/>
          <w:szCs w:val="20"/>
          <w:u w:val="single"/>
        </w:rPr>
        <w:t xml:space="preserve">Инвестиционная политика государства 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Спад инвестиционной активности в экономике России. Основные принципы инвестиционной политики - проведение налоговой реформы: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совершенствование амортизационной политики;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конкурсное размещение бюджетных средств;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-формирование нормативно-правовой базы для снижения инвестиционных рисков;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-снижение процентных ставок до уровня, обеспечивающего эффективность в производственном секторе экономики;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-создание благоприятных условий для привлечения иностранного капитала в российскую экономику;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-привлечение к инвестированию вновь создаваемых финансово-промышленных групп (ФПГ).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</w:p>
    <w:p w:rsidR="002F1CE1" w:rsidRDefault="002F1CE1">
      <w:pPr>
        <w:tabs>
          <w:tab w:val="num" w:pos="540"/>
        </w:tabs>
        <w:ind w:firstLine="540"/>
        <w:jc w:val="both"/>
        <w:rPr>
          <w:b/>
          <w:i/>
          <w:sz w:val="20"/>
          <w:szCs w:val="20"/>
          <w:u w:val="single"/>
        </w:rPr>
      </w:pPr>
      <w:r w:rsidRPr="00041AE5">
        <w:rPr>
          <w:b/>
          <w:i/>
          <w:sz w:val="20"/>
          <w:szCs w:val="20"/>
        </w:rPr>
        <w:t>8.</w:t>
      </w:r>
      <w:r>
        <w:rPr>
          <w:b/>
          <w:i/>
          <w:sz w:val="20"/>
          <w:szCs w:val="20"/>
          <w:u w:val="single"/>
        </w:rPr>
        <w:t xml:space="preserve">Государственная научно-техническая политика 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Научно-техническая политика – совокупность общественно-экономических отношений деятельности по поводу создания, преобразования и внедрения инноваций в производство. Основные ее направления: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содействие развитию наукоемкого производства;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выбор и реализация приоритетов научно-технологического развития;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-структурное обновление сфер НИОКР, активное развитие государственных научных центров и наукоградов;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комплексное ресурсное обеспечение развития науки и технологий включая кадровые, инвестиционные технические, информационные и другие ресурсы;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активизация роли государственных органов в нормативно-правовом обеспечении на федеральном и региональном уровнях в финансировании фундаментальной науки;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формирование действенной мотивации научного и инженерного труда;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разработка и реализация крупных научных и научно-технических программ;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не допускать основания в тех отраслях экономики, в которых мы занимаем ключевые направления, в том числе ракетно-космические технологии (РКТ).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</w:p>
    <w:p w:rsidR="002F1CE1" w:rsidRDefault="002F1CE1">
      <w:pPr>
        <w:pStyle w:val="2"/>
      </w:pPr>
      <w:r w:rsidRPr="00041AE5">
        <w:rPr>
          <w:u w:val="none"/>
        </w:rPr>
        <w:t>9.</w:t>
      </w:r>
      <w:r>
        <w:t xml:space="preserve"> Совершенствование финансовой системы в государствах с рыночной экономикой, включая налогообложение 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Финансовая система страны в значительной мере определяет взаимодействие основных субъектов на рынке ценных бумаг. Основные направления воздействия государства на финансовую систему: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формирование и использование государственного бюджета;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подсистема местных финансовых фондов, формирующих финансы местных муниципальных образований на различном уровне;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кредитно-денежная политика ЦБ;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меры по регулированию рынка ценных бумаг (РЦБ);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мероприятия по снижению отрицательных социально-экономических последствий инфляции с учетом ее многофакторности.</w:t>
      </w:r>
    </w:p>
    <w:p w:rsidR="002F1CE1" w:rsidRDefault="002F1CE1">
      <w:pPr>
        <w:tabs>
          <w:tab w:val="num" w:pos="540"/>
        </w:tabs>
        <w:ind w:firstLine="540"/>
        <w:jc w:val="both"/>
        <w:rPr>
          <w:b/>
          <w:i/>
          <w:sz w:val="20"/>
          <w:szCs w:val="20"/>
        </w:rPr>
      </w:pPr>
    </w:p>
    <w:p w:rsidR="002F1CE1" w:rsidRDefault="002F1CE1">
      <w:pPr>
        <w:pStyle w:val="2"/>
      </w:pPr>
      <w:r w:rsidRPr="00041AE5">
        <w:rPr>
          <w:u w:val="none"/>
        </w:rPr>
        <w:t>10.</w:t>
      </w:r>
      <w:r>
        <w:t xml:space="preserve"> Государственное регулирование рынка труда и занятости населения 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Законодательное регулирование рынка труда может быть организовано по следующим направлениям: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наличие условий для свободного выбора профессии;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защита интересов граждан, гарантии их занятости и уровня заработной платы, обеспечивающей воспроизводство рабочей силы;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выработка механизма общей стратегией и конкретных научно обоснованных программ регулирования профессиональной подготовки и занятости;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государственные программы по стимулированию создания новых рабочих мест, прежде всего в государственном секторе;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поощрение работодателей, создающих новые рабочие места;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разработка целевых средне- и долгосрочных региональных программ, нацеленных на наиболее уязвимые категории населения;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усиление социального партнерства профсоюзов, предпринимателей (работодателей) и государства на рынке труда.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</w:p>
    <w:p w:rsidR="002F1CE1" w:rsidRDefault="002F1CE1">
      <w:pPr>
        <w:pStyle w:val="2"/>
      </w:pPr>
      <w:r w:rsidRPr="00041AE5">
        <w:rPr>
          <w:u w:val="none"/>
        </w:rPr>
        <w:t>11.</w:t>
      </w:r>
      <w:r>
        <w:t xml:space="preserve">Общественные расходы, в т.ч. расходы бюджета на социальную инфраструктуру 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Общественные финансы. Общественные расходы: понятие. Величина, динамика, структура. Способы управления бюджетом. Виды программ общественных расходов. Социальные расходы. Военные расходы. Программы перераспределения доходов. Преодоление бедности. Программы социального страхования. Общественное финансирование и производство. Стимулирование НТП.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</w:p>
    <w:p w:rsidR="002F1CE1" w:rsidRDefault="002F1CE1">
      <w:pPr>
        <w:pStyle w:val="2"/>
        <w:rPr>
          <w:bCs/>
        </w:rPr>
      </w:pPr>
      <w:r w:rsidRPr="00041AE5">
        <w:rPr>
          <w:bCs/>
          <w:u w:val="none"/>
        </w:rPr>
        <w:t>12.</w:t>
      </w:r>
      <w:r>
        <w:rPr>
          <w:bCs/>
        </w:rPr>
        <w:t xml:space="preserve"> Государственное регулирование развития аграрно-промышленного комплекса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Государственное регулирование устойчивого, расширенного воспроизводства в АПК представляет систему экономического, организационного, правового обеспечения государством благоприятной среды для его развития: устранение существующего диспаритета цен; увеличение удельного веса перерабатываемой сельскохозяйственной продукции; создание и поддержание устойчивого спроса всего, а не части населения страны; агарный протекционизм; разработка и реализация на федеральном и региональном уровнях комплексных программно-целевых программ; создание маркетинговой системы обслуживания; финансирование и кредитование сельскохозяйственных товаропроизводителей и, наконец, поддержка развития социальной инфраструктуры села.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</w:p>
    <w:p w:rsidR="002F1CE1" w:rsidRDefault="002F1CE1">
      <w:pPr>
        <w:tabs>
          <w:tab w:val="num" w:pos="540"/>
        </w:tabs>
        <w:ind w:firstLine="54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i/>
          <w:sz w:val="20"/>
          <w:szCs w:val="20"/>
          <w:u w:val="single"/>
        </w:rPr>
        <w:t>13. Социальная политика государства в рыночной экономике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Социальная политика государства – это политика выполнения государством своих функций в социальной сфере. Прежде всего это: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установка на достижение занятости не менее 2/3 трудоспособного населения страны на современных рабочих местах;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обеспечение экологической безопасности населения;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предотвращение разрушения социальной инфраструктуры;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нормализация политики доходов, недопущение слишком сильного расслоения общества;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обеспечение эффективного взаимодействия федеральной и местной социальных политик;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необходимость создания демократической основы социальной защищенности.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</w:p>
    <w:p w:rsidR="002F1CE1" w:rsidRDefault="002F1CE1">
      <w:pPr>
        <w:pStyle w:val="2"/>
        <w:rPr>
          <w:bCs/>
        </w:rPr>
      </w:pPr>
      <w:r>
        <w:rPr>
          <w:bCs/>
        </w:rPr>
        <w:t>14. Опыт применения государственного регулирования в различных странах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Китай: экономическая и политическая стабильность, свободные экономические зоны, государственное регулирование и социальная ориентированность рыночных преобразований, постепенность реформ.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США: смешанный тип экономики, использование фискальной политики, регулирование рынка труда, монетаризм в кредитно-денежной политике, программы помощи фермерам.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Великобритания: максимальное расширение возможностей экспорта, антиинфляционная политика через снижение государственных расходов, денационализация государственной собственности, приватизация общественных работ и услуг, содействие развитию мелких и средних фирм вместо государственных монополий.</w:t>
      </w:r>
    </w:p>
    <w:p w:rsidR="00041AE5" w:rsidRDefault="00041AE5">
      <w:pPr>
        <w:tabs>
          <w:tab w:val="num" w:pos="540"/>
        </w:tabs>
        <w:ind w:firstLine="540"/>
        <w:jc w:val="both"/>
        <w:rPr>
          <w:sz w:val="20"/>
          <w:szCs w:val="20"/>
        </w:rPr>
      </w:pPr>
    </w:p>
    <w:p w:rsidR="002F1CE1" w:rsidRDefault="002F1CE1">
      <w:pPr>
        <w:pStyle w:val="2"/>
        <w:rPr>
          <w:bCs/>
        </w:rPr>
      </w:pPr>
      <w:r>
        <w:rPr>
          <w:bCs/>
        </w:rPr>
        <w:t>15. Специфика государственного регулирования в условиях переходной экономики России)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Главными задачами перехода от административно-командной системы к рыночной экономике в России являются: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разгосударствление неэффективных предприятий;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формирование рыночной инфраструктуры;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-финансово-экономическая стабилизация посредством жесткой кредитно-денежной политики;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социальная переориентация экономики с учетом опережающего роста товаров и услуг;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обеспечение динамического развития частного сектора вол всех сферах народного хозяйства;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регулирование в интересах государства деятельности естественных монополий.</w:t>
      </w: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</w:p>
    <w:p w:rsidR="002F1CE1" w:rsidRDefault="002F1CE1">
      <w:pPr>
        <w:tabs>
          <w:tab w:val="num" w:pos="540"/>
        </w:tabs>
        <w:ind w:firstLine="540"/>
        <w:jc w:val="both"/>
        <w:rPr>
          <w:sz w:val="20"/>
          <w:szCs w:val="20"/>
        </w:rPr>
      </w:pPr>
    </w:p>
    <w:p w:rsidR="002F1CE1" w:rsidRDefault="002F1CE1">
      <w:pPr>
        <w:tabs>
          <w:tab w:val="num" w:pos="540"/>
        </w:tabs>
        <w:ind w:firstLine="54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ВОПРОСЫ К БИЛЕТАМ ПО ГОСУДАРСТВЕННОМУ РЕГУЛИРОВАНИЮ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Рейгономика.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«Новый курс» Рузвельта.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Маргарет Тэтчер.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Этапы становления и развития государственного регулирования.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Экономические функции государства.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Проблемы межгосударственного регулирования научной и инновационной политики.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Основные направления государственного регулирования научной и инновационной политики.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Стимулирование НИОКР.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Новая структурная политика.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Государственные закупки.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Регулирование иностранных инвестиций.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Ограничение проникновения иностранного капитала.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Инвестиционный климат в России. (Благоприятные факторы).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Неблагоприятные факторы привлечения иностранного капитала.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Экономические рычаги государственного регулирования АПК.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Защита внутреннего продовольственного рынка.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Кредит в финансовой системе.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Совершенствование налогообложения.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Регламентирование банковской деятельности с ценными бумагами.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Маркетинг как средство управления рынком.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Охрана окружающей среды.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СЭЗы в Китае.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Особенности государственного регулирования экономики Китая.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Развитие многообразных форм собственности в переходный период в российской экономике.</w:t>
      </w:r>
    </w:p>
    <w:p w:rsidR="002F1CE1" w:rsidRDefault="002F1CE1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Административно-командная экономика в СССР.</w:t>
      </w:r>
    </w:p>
    <w:p w:rsidR="002F1CE1" w:rsidRDefault="002F1CE1" w:rsidP="00041AE5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Приватизация, ее экономические и социальные последствия.</w:t>
      </w:r>
    </w:p>
    <w:p w:rsidR="002F1CE1" w:rsidRDefault="002F1CE1" w:rsidP="00041AE5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Активная роль государства в экономическом росте.</w:t>
      </w:r>
    </w:p>
    <w:p w:rsidR="002F1CE1" w:rsidRDefault="002F1CE1" w:rsidP="00041AE5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Структурная перестройка экономики России в современных условиях.</w:t>
      </w:r>
    </w:p>
    <w:p w:rsidR="002F1CE1" w:rsidRDefault="002F1CE1" w:rsidP="00041AE5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Ухудшение кредитных возможностей государства. Взаимные неплатежи.</w:t>
      </w:r>
    </w:p>
    <w:p w:rsidR="002F1CE1" w:rsidRDefault="002F1CE1" w:rsidP="00041AE5">
      <w:pPr>
        <w:numPr>
          <w:ilvl w:val="0"/>
          <w:numId w:val="2"/>
        </w:numPr>
        <w:tabs>
          <w:tab w:val="clear" w:pos="90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Борьба с естественными монополиями.</w:t>
      </w:r>
    </w:p>
    <w:p w:rsidR="002F1CE1" w:rsidRDefault="002F1CE1">
      <w:pPr>
        <w:ind w:left="540"/>
        <w:jc w:val="both"/>
        <w:rPr>
          <w:sz w:val="20"/>
          <w:szCs w:val="20"/>
        </w:rPr>
      </w:pPr>
    </w:p>
    <w:p w:rsidR="002F1CE1" w:rsidRDefault="002F1CE1">
      <w:pPr>
        <w:ind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Темы курсовых работ (реферата)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Изменение роли функции государства в развитии экономики.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Задачи и общие функции государства в современной экономике.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Проблемы реформирования собственности в условиях переходной экономики.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Макроэкономические факторы регулирования процесса расширенного воспроизводства. (Трудовые ресурсы, инвестиции, природные ресурсы).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Теория государственного регулирования экономики.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Социальная ориентированность рыночной экономики.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Рынок труда и его регулирование.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Структурная государственная политика.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Научно-технический прогресс и участие в нем государства.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Формы и методы государственного регулирования экономики.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Инвестиционная политика государства.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Антимонопольная политика государства.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Региональные проблемы промышленной политики (через призму территориальной организации населения).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Государственное регулирование развития АПК.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Регулирование развития экономических систем на государственном и международном уровне.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Регулирование развития социальной инфраструктуры.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Повышение социальной защищенности населения.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Регулирование образования и науки в рыночной экономике.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Протекционистская политика государства.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Занятость населения и его регулирование.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Социальная политика государства в странах с рыночной экономикой.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Особенности государственного регулирования экономики в современном  Китае.</w:t>
      </w:r>
    </w:p>
    <w:p w:rsidR="002F1CE1" w:rsidRDefault="002F1CE1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Маргарет Тэтчер и ее государственная политика в области экономики. Специфика становления государственного регулирования.</w:t>
      </w:r>
    </w:p>
    <w:p w:rsidR="002F1CE1" w:rsidRDefault="002F1CE1">
      <w:pPr>
        <w:ind w:left="540"/>
        <w:jc w:val="center"/>
        <w:rPr>
          <w:b/>
          <w:sz w:val="20"/>
          <w:szCs w:val="20"/>
        </w:rPr>
      </w:pPr>
    </w:p>
    <w:p w:rsidR="002F1CE1" w:rsidRDefault="002F1CE1">
      <w:pPr>
        <w:ind w:left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Библиографический список</w:t>
      </w:r>
    </w:p>
    <w:p w:rsidR="002F1CE1" w:rsidRDefault="002F1CE1">
      <w:pPr>
        <w:ind w:left="540"/>
        <w:jc w:val="center"/>
        <w:rPr>
          <w:sz w:val="20"/>
          <w:szCs w:val="20"/>
        </w:rPr>
      </w:pPr>
    </w:p>
    <w:p w:rsidR="002F1CE1" w:rsidRDefault="002F1CE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Гражданский кодекс Российской Федерации. Ч.1,2. – М.: Кодекс,1996.</w:t>
      </w:r>
    </w:p>
    <w:p w:rsidR="002F1CE1" w:rsidRDefault="002F1CE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Постановление Совета Федерации Федерального собрания Российской Федерации от 11 июня 1997г. «О неотложных мерах по повышению роли государства в регулировании рыночной экономии».</w:t>
      </w:r>
    </w:p>
    <w:p w:rsidR="002F1CE1" w:rsidRDefault="002F1CE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Аксаев А.  Условия устойчивого развития  аграрной сферы экономики АПК // Экономика и управление. – 2002. – №5.</w:t>
      </w:r>
    </w:p>
    <w:p w:rsidR="002F1CE1" w:rsidRDefault="002F1CE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Афонцев Н.С. Экономическая политика и модели экономического развития. // Мировая экономика и международные отношения. – 2002. №7.</w:t>
      </w:r>
    </w:p>
    <w:p w:rsidR="002F1CE1" w:rsidRDefault="002F1CE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Бобков В.Н. Социальная справедливость. Распределение доходов в рыночной экономике. – М.,1997.</w:t>
      </w:r>
    </w:p>
    <w:p w:rsidR="002F1CE1" w:rsidRDefault="002F1CE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Волгин Н.А. Японский опыт, который стоит изучать и разумно заимствовать. – М: Экономика,,1998.</w:t>
      </w:r>
    </w:p>
    <w:p w:rsidR="002F1CE1" w:rsidRDefault="002F1CE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Кириченко О. Правовое регулирование на Российском рынке труда / О. Кириченко, П. Кузюкин// Вопросы экономики. – 2003.</w:t>
      </w:r>
    </w:p>
    <w:p w:rsidR="002F1CE1" w:rsidRDefault="002F1CE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Устинов В.С. Ответственность за монопольную деятельность. Закон и право. – 2003. - №1.</w:t>
      </w:r>
    </w:p>
    <w:p w:rsidR="002F1CE1" w:rsidRDefault="002F1CE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Андрианов В. Государственное управление: Мировой опыт и российские реалии // Общество и экономика. – 2001. - №11,12. – С.117 -129.</w:t>
      </w:r>
    </w:p>
    <w:p w:rsidR="002F1CE1" w:rsidRDefault="002F1CE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Государственное регулирование рыночной экономики. – М.,2002.</w:t>
      </w:r>
    </w:p>
    <w:p w:rsidR="002F1CE1" w:rsidRDefault="002F1CE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Государственное регулирование экономики: Учебное пособие для вузов / Т.Г.Мороз, Ю.М. Дурдыев и др. – М: Юнити,2001.</w:t>
      </w:r>
    </w:p>
    <w:p w:rsidR="002F1CE1" w:rsidRDefault="002F1CE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Секрет китайского экономического чуда / А.Илларионов. // Вопросы экономики. – 1998. №3.</w:t>
      </w:r>
    </w:p>
    <w:p w:rsidR="002F1CE1" w:rsidRDefault="002F1CE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Место и роль государства в процессе развития (круглый стол). В. Любин.</w:t>
      </w:r>
    </w:p>
    <w:p w:rsidR="002F1CE1" w:rsidRDefault="002F1CE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Экономически эффективное государство. Американский опыт. //Вопросы экономики. – 1998. - №12.</w:t>
      </w:r>
    </w:p>
    <w:p w:rsidR="002F1CE1" w:rsidRDefault="002F1CE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Проблемы методического обеспечения конкретных направлений государственной региональной политики. // Российский экономический журнал. – 2002. №11-12.</w:t>
      </w:r>
    </w:p>
    <w:p w:rsidR="002F1CE1" w:rsidRDefault="002F1CE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Пагубный путь аграрных преобразований по западной модели. //АПК: Экономика и управление. -2002. - №3.</w:t>
      </w:r>
    </w:p>
    <w:p w:rsidR="002F1CE1" w:rsidRDefault="002F1CE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Перспективы российской экономики: проблемы и факторы роста.//Вопросы экономики. – 2002. - №5.</w:t>
      </w:r>
    </w:p>
    <w:p w:rsidR="002F1CE1" w:rsidRDefault="002F1CE1">
      <w:pPr>
        <w:jc w:val="center"/>
        <w:rPr>
          <w:sz w:val="20"/>
          <w:szCs w:val="20"/>
        </w:rPr>
      </w:pPr>
    </w:p>
    <w:p w:rsidR="002F1CE1" w:rsidRDefault="002F1CE1">
      <w:pPr>
        <w:jc w:val="center"/>
        <w:rPr>
          <w:sz w:val="20"/>
          <w:szCs w:val="20"/>
        </w:rPr>
      </w:pPr>
      <w:r>
        <w:rPr>
          <w:sz w:val="20"/>
          <w:szCs w:val="20"/>
        </w:rPr>
        <w:t>Ефремов Александр Иванович</w:t>
      </w:r>
    </w:p>
    <w:p w:rsidR="00041AE5" w:rsidRDefault="00041AE5">
      <w:pPr>
        <w:jc w:val="center"/>
        <w:rPr>
          <w:b/>
          <w:sz w:val="28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  <w:r>
        <w:rPr>
          <w:b/>
          <w:sz w:val="28"/>
          <w:szCs w:val="20"/>
        </w:rPr>
        <w:t>Государственное регулирование экономики</w:t>
      </w:r>
    </w:p>
    <w:p w:rsidR="002F1CE1" w:rsidRDefault="002F1CE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методическое пособие для студентов </w:t>
      </w: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center"/>
        <w:rPr>
          <w:b/>
          <w:sz w:val="20"/>
          <w:szCs w:val="20"/>
        </w:rPr>
      </w:pPr>
    </w:p>
    <w:p w:rsidR="002F1CE1" w:rsidRDefault="002F1CE1">
      <w:pPr>
        <w:jc w:val="both"/>
        <w:rPr>
          <w:sz w:val="20"/>
          <w:szCs w:val="20"/>
          <w:vertAlign w:val="subscript"/>
        </w:rPr>
      </w:pPr>
      <w:r>
        <w:rPr>
          <w:sz w:val="20"/>
          <w:szCs w:val="20"/>
        </w:rPr>
        <w:t>Подписано в печать                                                              Формат 84х108</w:t>
      </w:r>
      <w:r>
        <w:rPr>
          <w:sz w:val="20"/>
          <w:szCs w:val="20"/>
          <w:vertAlign w:val="superscript"/>
        </w:rPr>
        <w:t>1/</w:t>
      </w:r>
      <w:r>
        <w:rPr>
          <w:sz w:val="20"/>
          <w:szCs w:val="20"/>
          <w:vertAlign w:val="subscript"/>
        </w:rPr>
        <w:t>32</w:t>
      </w:r>
    </w:p>
    <w:p w:rsidR="002F1CE1" w:rsidRDefault="002F1CE1">
      <w:pPr>
        <w:jc w:val="both"/>
        <w:rPr>
          <w:sz w:val="20"/>
          <w:szCs w:val="20"/>
        </w:rPr>
      </w:pPr>
      <w:r>
        <w:rPr>
          <w:sz w:val="20"/>
          <w:szCs w:val="20"/>
        </w:rPr>
        <w:t>Объем 0,5 уч.-изд.л.                                                              Тираж 100 экз.</w:t>
      </w:r>
    </w:p>
    <w:p w:rsidR="002F1CE1" w:rsidRDefault="002F1CE1">
      <w:pPr>
        <w:pBdr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Заказ № 474 </w:t>
      </w:r>
    </w:p>
    <w:p w:rsidR="002F1CE1" w:rsidRDefault="002F1CE1">
      <w:pPr>
        <w:jc w:val="both"/>
        <w:rPr>
          <w:sz w:val="20"/>
          <w:szCs w:val="20"/>
        </w:rPr>
      </w:pPr>
      <w:r>
        <w:rPr>
          <w:sz w:val="20"/>
          <w:szCs w:val="20"/>
        </w:rPr>
        <w:t>Отпечатано в ИЗОП</w:t>
      </w:r>
    </w:p>
    <w:p w:rsidR="002F1CE1" w:rsidRDefault="002F1CE1">
      <w:pPr>
        <w:jc w:val="both"/>
        <w:rPr>
          <w:sz w:val="20"/>
          <w:szCs w:val="20"/>
        </w:rPr>
      </w:pPr>
      <w:smartTag w:uri="urn:schemas-microsoft-com:office:smarttags" w:element="metricconverter">
        <w:smartTagPr>
          <w:attr w:name="ProductID" w:val="630039, г"/>
        </w:smartTagPr>
        <w:r>
          <w:rPr>
            <w:sz w:val="20"/>
            <w:szCs w:val="20"/>
          </w:rPr>
          <w:t>630039, г</w:t>
        </w:r>
      </w:smartTag>
      <w:r>
        <w:rPr>
          <w:sz w:val="20"/>
          <w:szCs w:val="20"/>
        </w:rPr>
        <w:t>. Новосибирск, ул. Никитина,155</w:t>
      </w:r>
    </w:p>
    <w:p w:rsidR="002F1CE1" w:rsidRDefault="002F1CE1">
      <w:pPr>
        <w:rPr>
          <w:sz w:val="20"/>
          <w:szCs w:val="20"/>
        </w:rPr>
      </w:pPr>
      <w:bookmarkStart w:id="0" w:name="_GoBack"/>
      <w:bookmarkEnd w:id="0"/>
    </w:p>
    <w:sectPr w:rsidR="002F1CE1">
      <w:footerReference w:type="even" r:id="rId7"/>
      <w:footerReference w:type="default" r:id="rId8"/>
      <w:pgSz w:w="8392" w:h="11907" w:orient="landscape" w:code="9"/>
      <w:pgMar w:top="567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68B" w:rsidRDefault="0051268B">
      <w:r>
        <w:separator/>
      </w:r>
    </w:p>
  </w:endnote>
  <w:endnote w:type="continuationSeparator" w:id="0">
    <w:p w:rsidR="0051268B" w:rsidRDefault="0051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CE1" w:rsidRDefault="002F1CE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F1CE1" w:rsidRDefault="002F1CE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CE1" w:rsidRPr="00041AE5" w:rsidRDefault="002F1CE1">
    <w:pPr>
      <w:pStyle w:val="a3"/>
      <w:framePr w:wrap="around" w:vAnchor="text" w:hAnchor="margin" w:xAlign="center" w:y="1"/>
      <w:rPr>
        <w:rStyle w:val="a4"/>
        <w:rFonts w:ascii="Arial" w:hAnsi="Arial" w:cs="Arial"/>
        <w:sz w:val="16"/>
        <w:szCs w:val="16"/>
      </w:rPr>
    </w:pPr>
    <w:r w:rsidRPr="00041AE5">
      <w:rPr>
        <w:rStyle w:val="a4"/>
        <w:rFonts w:ascii="Arial" w:hAnsi="Arial" w:cs="Arial"/>
        <w:sz w:val="16"/>
        <w:szCs w:val="16"/>
      </w:rPr>
      <w:fldChar w:fldCharType="begin"/>
    </w:r>
    <w:r w:rsidRPr="00041AE5">
      <w:rPr>
        <w:rStyle w:val="a4"/>
        <w:rFonts w:ascii="Arial" w:hAnsi="Arial" w:cs="Arial"/>
        <w:sz w:val="16"/>
        <w:szCs w:val="16"/>
      </w:rPr>
      <w:instrText xml:space="preserve">PAGE  </w:instrText>
    </w:r>
    <w:r w:rsidRPr="00041AE5">
      <w:rPr>
        <w:rStyle w:val="a4"/>
        <w:rFonts w:ascii="Arial" w:hAnsi="Arial" w:cs="Arial"/>
        <w:sz w:val="16"/>
        <w:szCs w:val="16"/>
      </w:rPr>
      <w:fldChar w:fldCharType="separate"/>
    </w:r>
    <w:r w:rsidR="002649FD">
      <w:rPr>
        <w:rStyle w:val="a4"/>
        <w:rFonts w:ascii="Arial" w:hAnsi="Arial" w:cs="Arial"/>
        <w:noProof/>
        <w:sz w:val="16"/>
        <w:szCs w:val="16"/>
      </w:rPr>
      <w:t>11</w:t>
    </w:r>
    <w:r w:rsidRPr="00041AE5">
      <w:rPr>
        <w:rStyle w:val="a4"/>
        <w:rFonts w:ascii="Arial" w:hAnsi="Arial" w:cs="Arial"/>
        <w:sz w:val="16"/>
        <w:szCs w:val="16"/>
      </w:rPr>
      <w:fldChar w:fldCharType="end"/>
    </w:r>
  </w:p>
  <w:p w:rsidR="002F1CE1" w:rsidRDefault="002F1C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68B" w:rsidRDefault="0051268B">
      <w:r>
        <w:separator/>
      </w:r>
    </w:p>
  </w:footnote>
  <w:footnote w:type="continuationSeparator" w:id="0">
    <w:p w:rsidR="0051268B" w:rsidRDefault="0051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D7418"/>
    <w:multiLevelType w:val="hybridMultilevel"/>
    <w:tmpl w:val="6C16082E"/>
    <w:lvl w:ilvl="0" w:tplc="7C02FA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3A96B0D"/>
    <w:multiLevelType w:val="hybridMultilevel"/>
    <w:tmpl w:val="B4BE84AE"/>
    <w:lvl w:ilvl="0" w:tplc="7C02FA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CF11CD6"/>
    <w:multiLevelType w:val="hybridMultilevel"/>
    <w:tmpl w:val="117E69EA"/>
    <w:lvl w:ilvl="0" w:tplc="69AA2D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C1E15AD"/>
    <w:multiLevelType w:val="hybridMultilevel"/>
    <w:tmpl w:val="5776C6EA"/>
    <w:lvl w:ilvl="0" w:tplc="7C02FA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AE5"/>
    <w:rsid w:val="00041AE5"/>
    <w:rsid w:val="002649FD"/>
    <w:rsid w:val="002F1CE1"/>
    <w:rsid w:val="004D5557"/>
    <w:rsid w:val="0051268B"/>
    <w:rsid w:val="00E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2604A-F53D-477E-A939-81FCF724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center"/>
    </w:pPr>
    <w:rPr>
      <w:b/>
      <w:caps/>
      <w:sz w:val="28"/>
      <w:szCs w:val="20"/>
    </w:rPr>
  </w:style>
  <w:style w:type="paragraph" w:styleId="a6">
    <w:name w:val="Body Text Indent"/>
    <w:basedOn w:val="a"/>
    <w:pPr>
      <w:ind w:firstLine="540"/>
      <w:jc w:val="both"/>
    </w:pPr>
    <w:rPr>
      <w:sz w:val="20"/>
      <w:szCs w:val="20"/>
    </w:rPr>
  </w:style>
  <w:style w:type="paragraph" w:styleId="2">
    <w:name w:val="Body Text Indent 2"/>
    <w:basedOn w:val="a"/>
    <w:pPr>
      <w:tabs>
        <w:tab w:val="num" w:pos="540"/>
      </w:tabs>
      <w:ind w:firstLine="540"/>
      <w:jc w:val="both"/>
    </w:pPr>
    <w:rPr>
      <w:b/>
      <w:i/>
      <w:sz w:val="20"/>
      <w:szCs w:val="20"/>
      <w:u w:val="single"/>
    </w:rPr>
  </w:style>
  <w:style w:type="paragraph" w:styleId="a7">
    <w:name w:val="header"/>
    <w:basedOn w:val="a"/>
    <w:rsid w:val="00041AE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2750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НОВОСИБИРСКИЙ ГОСУДАРСТВЕННЫЙ АГРАРНЫЙ </vt:lpstr>
    </vt:vector>
  </TitlesOfParts>
  <Company>НГАУ</Company>
  <LinksUpToDate>false</LinksUpToDate>
  <CharactersWithSpaces>18393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НОВОСИБИРСКИЙ ГОСУДАРСТВЕННЫЙ АГРАРНЫЙ </dc:title>
  <dc:subject/>
  <dc:creator>marina</dc:creator>
  <cp:keywords/>
  <dc:description/>
  <cp:lastModifiedBy>Irina</cp:lastModifiedBy>
  <cp:revision>2</cp:revision>
  <cp:lastPrinted>2006-09-04T06:57:00Z</cp:lastPrinted>
  <dcterms:created xsi:type="dcterms:W3CDTF">2014-09-04T21:00:00Z</dcterms:created>
  <dcterms:modified xsi:type="dcterms:W3CDTF">2014-09-04T21:00:00Z</dcterms:modified>
</cp:coreProperties>
</file>