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9AA" w:rsidRDefault="004169AA" w:rsidP="009E2B87">
      <w:pPr>
        <w:tabs>
          <w:tab w:val="left" w:pos="4111"/>
          <w:tab w:val="left" w:pos="11482"/>
        </w:tabs>
        <w:jc w:val="center"/>
        <w:rPr>
          <w:rFonts w:ascii="Times New Roman" w:hAnsi="Times New Roman"/>
          <w:sz w:val="28"/>
          <w:szCs w:val="28"/>
        </w:rPr>
      </w:pPr>
    </w:p>
    <w:p w:rsidR="00C7634D" w:rsidRDefault="00C7634D" w:rsidP="009E2B87">
      <w:pPr>
        <w:tabs>
          <w:tab w:val="left" w:pos="4111"/>
          <w:tab w:val="left" w:pos="11482"/>
        </w:tabs>
        <w:jc w:val="center"/>
        <w:rPr>
          <w:rFonts w:ascii="Times New Roman" w:hAnsi="Times New Roman"/>
          <w:sz w:val="28"/>
          <w:szCs w:val="28"/>
        </w:rPr>
      </w:pPr>
      <w:r w:rsidRPr="009E2B87">
        <w:rPr>
          <w:rFonts w:ascii="Times New Roman" w:hAnsi="Times New Roman"/>
          <w:sz w:val="28"/>
          <w:szCs w:val="28"/>
        </w:rPr>
        <w:t>План</w:t>
      </w:r>
    </w:p>
    <w:p w:rsidR="00C7634D" w:rsidRDefault="00C7634D" w:rsidP="009E2B87">
      <w:pPr>
        <w:tabs>
          <w:tab w:val="left" w:pos="4111"/>
          <w:tab w:val="left" w:pos="11482"/>
        </w:tabs>
        <w:rPr>
          <w:rFonts w:ascii="Times New Roman" w:hAnsi="Times New Roman"/>
          <w:sz w:val="28"/>
          <w:szCs w:val="28"/>
        </w:rPr>
      </w:pPr>
    </w:p>
    <w:tbl>
      <w:tblPr>
        <w:tblW w:w="9639" w:type="dxa"/>
        <w:tblInd w:w="108" w:type="dxa"/>
        <w:tblLook w:val="00A0" w:firstRow="1" w:lastRow="0" w:firstColumn="1" w:lastColumn="0" w:noHBand="0" w:noVBand="0"/>
      </w:tblPr>
      <w:tblGrid>
        <w:gridCol w:w="8613"/>
        <w:gridCol w:w="1026"/>
      </w:tblGrid>
      <w:tr w:rsidR="00C7634D" w:rsidRPr="00FA4DD9" w:rsidTr="00FA4DD9">
        <w:tc>
          <w:tcPr>
            <w:tcW w:w="8613" w:type="dxa"/>
          </w:tcPr>
          <w:p w:rsidR="00C7634D" w:rsidRPr="00FA4DD9" w:rsidRDefault="00C7634D" w:rsidP="00FA4DD9">
            <w:pPr>
              <w:tabs>
                <w:tab w:val="left" w:pos="4111"/>
                <w:tab w:val="left" w:pos="11482"/>
              </w:tabs>
              <w:spacing w:after="0" w:line="240" w:lineRule="auto"/>
              <w:ind w:left="284" w:hanging="284"/>
              <w:rPr>
                <w:rFonts w:ascii="Times New Roman" w:hAnsi="Times New Roman"/>
                <w:sz w:val="28"/>
                <w:szCs w:val="28"/>
              </w:rPr>
            </w:pPr>
            <w:r w:rsidRPr="00FA4DD9">
              <w:rPr>
                <w:rFonts w:ascii="Times New Roman" w:hAnsi="Times New Roman"/>
                <w:sz w:val="28"/>
                <w:szCs w:val="28"/>
              </w:rPr>
              <w:t>Введение</w:t>
            </w:r>
          </w:p>
        </w:tc>
        <w:tc>
          <w:tcPr>
            <w:tcW w:w="1026" w:type="dxa"/>
            <w:vAlign w:val="center"/>
          </w:tcPr>
          <w:p w:rsidR="00C7634D" w:rsidRPr="00FA4DD9" w:rsidRDefault="00C7634D" w:rsidP="00FA4DD9">
            <w:pPr>
              <w:tabs>
                <w:tab w:val="left" w:pos="4111"/>
                <w:tab w:val="left" w:pos="11482"/>
              </w:tabs>
              <w:spacing w:after="0" w:line="240" w:lineRule="auto"/>
              <w:jc w:val="right"/>
              <w:rPr>
                <w:rFonts w:ascii="Times New Roman" w:hAnsi="Times New Roman"/>
                <w:sz w:val="28"/>
                <w:szCs w:val="28"/>
              </w:rPr>
            </w:pPr>
            <w:r w:rsidRPr="00FA4DD9">
              <w:rPr>
                <w:rFonts w:ascii="Times New Roman" w:hAnsi="Times New Roman"/>
                <w:sz w:val="28"/>
                <w:szCs w:val="28"/>
              </w:rPr>
              <w:t>4</w:t>
            </w:r>
          </w:p>
        </w:tc>
      </w:tr>
      <w:tr w:rsidR="00C7634D" w:rsidRPr="00FA4DD9" w:rsidTr="00FA4DD9">
        <w:tc>
          <w:tcPr>
            <w:tcW w:w="8613" w:type="dxa"/>
          </w:tcPr>
          <w:p w:rsidR="00C7634D" w:rsidRPr="00FA4DD9" w:rsidRDefault="00C7634D" w:rsidP="00FA4DD9">
            <w:pPr>
              <w:tabs>
                <w:tab w:val="left" w:pos="4111"/>
                <w:tab w:val="left" w:pos="11482"/>
              </w:tabs>
              <w:spacing w:after="0" w:line="240" w:lineRule="auto"/>
              <w:ind w:left="284" w:hanging="284"/>
              <w:jc w:val="both"/>
              <w:rPr>
                <w:rFonts w:ascii="Times New Roman" w:hAnsi="Times New Roman"/>
                <w:sz w:val="28"/>
                <w:szCs w:val="28"/>
              </w:rPr>
            </w:pPr>
            <w:r w:rsidRPr="00FA4DD9">
              <w:rPr>
                <w:rFonts w:ascii="Times New Roman" w:hAnsi="Times New Roman"/>
                <w:sz w:val="28"/>
                <w:szCs w:val="28"/>
              </w:rPr>
              <w:t>1 Теоретические основы платежеспособности и ликвидности организации</w:t>
            </w:r>
          </w:p>
        </w:tc>
        <w:tc>
          <w:tcPr>
            <w:tcW w:w="1026" w:type="dxa"/>
            <w:vAlign w:val="center"/>
          </w:tcPr>
          <w:p w:rsidR="00C7634D" w:rsidRPr="00FA4DD9" w:rsidRDefault="00C7634D" w:rsidP="00FA4DD9">
            <w:pPr>
              <w:tabs>
                <w:tab w:val="left" w:pos="4111"/>
                <w:tab w:val="left" w:pos="11482"/>
              </w:tabs>
              <w:spacing w:after="0" w:line="240" w:lineRule="auto"/>
              <w:jc w:val="right"/>
              <w:rPr>
                <w:rFonts w:ascii="Times New Roman" w:hAnsi="Times New Roman"/>
                <w:sz w:val="28"/>
                <w:szCs w:val="28"/>
              </w:rPr>
            </w:pPr>
            <w:r w:rsidRPr="00FA4DD9">
              <w:rPr>
                <w:rFonts w:ascii="Times New Roman" w:hAnsi="Times New Roman"/>
                <w:sz w:val="28"/>
                <w:szCs w:val="28"/>
              </w:rPr>
              <w:t>6</w:t>
            </w:r>
          </w:p>
        </w:tc>
      </w:tr>
      <w:tr w:rsidR="00C7634D" w:rsidRPr="00FA4DD9" w:rsidTr="00FA4DD9">
        <w:tc>
          <w:tcPr>
            <w:tcW w:w="8613" w:type="dxa"/>
          </w:tcPr>
          <w:p w:rsidR="00C7634D" w:rsidRPr="00FA4DD9" w:rsidRDefault="00C7634D" w:rsidP="00FA4DD9">
            <w:pPr>
              <w:tabs>
                <w:tab w:val="left" w:pos="4111"/>
                <w:tab w:val="left" w:pos="11482"/>
              </w:tabs>
              <w:spacing w:after="0" w:line="240" w:lineRule="auto"/>
              <w:jc w:val="both"/>
              <w:rPr>
                <w:rFonts w:ascii="Times New Roman" w:hAnsi="Times New Roman"/>
                <w:sz w:val="28"/>
                <w:szCs w:val="28"/>
              </w:rPr>
            </w:pPr>
            <w:r w:rsidRPr="00FA4DD9">
              <w:rPr>
                <w:rFonts w:ascii="Times New Roman" w:hAnsi="Times New Roman"/>
                <w:sz w:val="28"/>
                <w:szCs w:val="28"/>
              </w:rPr>
              <w:t xml:space="preserve">  1.1 Понятие платежеспособности и ликвидности</w:t>
            </w:r>
          </w:p>
        </w:tc>
        <w:tc>
          <w:tcPr>
            <w:tcW w:w="1026" w:type="dxa"/>
            <w:vAlign w:val="center"/>
          </w:tcPr>
          <w:p w:rsidR="00C7634D" w:rsidRPr="00FA4DD9" w:rsidRDefault="00C7634D" w:rsidP="00FA4DD9">
            <w:pPr>
              <w:tabs>
                <w:tab w:val="left" w:pos="4111"/>
                <w:tab w:val="left" w:pos="11482"/>
              </w:tabs>
              <w:spacing w:after="0" w:line="240" w:lineRule="auto"/>
              <w:jc w:val="right"/>
              <w:rPr>
                <w:rFonts w:ascii="Times New Roman" w:hAnsi="Times New Roman"/>
                <w:sz w:val="28"/>
                <w:szCs w:val="28"/>
              </w:rPr>
            </w:pPr>
            <w:r w:rsidRPr="00FA4DD9">
              <w:rPr>
                <w:rFonts w:ascii="Times New Roman" w:hAnsi="Times New Roman"/>
                <w:sz w:val="28"/>
                <w:szCs w:val="28"/>
              </w:rPr>
              <w:t>6</w:t>
            </w:r>
          </w:p>
        </w:tc>
      </w:tr>
      <w:tr w:rsidR="00C7634D" w:rsidRPr="00FA4DD9" w:rsidTr="00FA4DD9">
        <w:tc>
          <w:tcPr>
            <w:tcW w:w="8613" w:type="dxa"/>
          </w:tcPr>
          <w:p w:rsidR="00C7634D" w:rsidRPr="00FA4DD9" w:rsidRDefault="00C7634D" w:rsidP="00FA4DD9">
            <w:pPr>
              <w:tabs>
                <w:tab w:val="left" w:pos="4111"/>
                <w:tab w:val="left" w:pos="11482"/>
              </w:tabs>
              <w:spacing w:after="0" w:line="240" w:lineRule="auto"/>
              <w:jc w:val="both"/>
              <w:rPr>
                <w:rFonts w:ascii="Times New Roman" w:hAnsi="Times New Roman"/>
                <w:sz w:val="28"/>
                <w:szCs w:val="28"/>
              </w:rPr>
            </w:pPr>
            <w:r w:rsidRPr="00FA4DD9">
              <w:rPr>
                <w:rFonts w:ascii="Times New Roman" w:hAnsi="Times New Roman"/>
                <w:sz w:val="28"/>
                <w:szCs w:val="28"/>
              </w:rPr>
              <w:t xml:space="preserve">  1.2 Методика анализа ликвидности и платежеспособности организации </w:t>
            </w:r>
          </w:p>
        </w:tc>
        <w:tc>
          <w:tcPr>
            <w:tcW w:w="1026" w:type="dxa"/>
            <w:vAlign w:val="center"/>
          </w:tcPr>
          <w:p w:rsidR="00C7634D" w:rsidRPr="00FA4DD9" w:rsidRDefault="00C7634D" w:rsidP="00FA4DD9">
            <w:pPr>
              <w:tabs>
                <w:tab w:val="left" w:pos="4111"/>
                <w:tab w:val="left" w:pos="11482"/>
              </w:tabs>
              <w:spacing w:after="0" w:line="240" w:lineRule="auto"/>
              <w:jc w:val="right"/>
              <w:rPr>
                <w:rFonts w:ascii="Times New Roman" w:hAnsi="Times New Roman"/>
                <w:sz w:val="28"/>
                <w:szCs w:val="28"/>
              </w:rPr>
            </w:pPr>
            <w:r w:rsidRPr="00FA4DD9">
              <w:rPr>
                <w:rFonts w:ascii="Times New Roman" w:hAnsi="Times New Roman"/>
                <w:sz w:val="28"/>
                <w:szCs w:val="28"/>
              </w:rPr>
              <w:t>9</w:t>
            </w:r>
          </w:p>
        </w:tc>
      </w:tr>
      <w:tr w:rsidR="00C7634D" w:rsidRPr="00FA4DD9" w:rsidTr="00FA4DD9">
        <w:tc>
          <w:tcPr>
            <w:tcW w:w="8613" w:type="dxa"/>
          </w:tcPr>
          <w:p w:rsidR="00C7634D" w:rsidRPr="00FA4DD9" w:rsidRDefault="00C7634D" w:rsidP="00FA4DD9">
            <w:pPr>
              <w:tabs>
                <w:tab w:val="left" w:pos="4111"/>
                <w:tab w:val="left" w:pos="11482"/>
              </w:tabs>
              <w:spacing w:after="0" w:line="240" w:lineRule="auto"/>
              <w:jc w:val="both"/>
              <w:rPr>
                <w:rFonts w:ascii="Times New Roman" w:hAnsi="Times New Roman"/>
                <w:sz w:val="28"/>
                <w:szCs w:val="28"/>
              </w:rPr>
            </w:pPr>
            <w:r w:rsidRPr="00FA4DD9">
              <w:rPr>
                <w:rFonts w:ascii="Times New Roman" w:hAnsi="Times New Roman"/>
                <w:sz w:val="28"/>
                <w:szCs w:val="28"/>
              </w:rPr>
              <w:t xml:space="preserve">  1.3 Нормативные правовые акты, регулирующие ликвидность и платежеспособность организации </w:t>
            </w:r>
          </w:p>
        </w:tc>
        <w:tc>
          <w:tcPr>
            <w:tcW w:w="1026" w:type="dxa"/>
            <w:vAlign w:val="center"/>
          </w:tcPr>
          <w:p w:rsidR="00C7634D" w:rsidRPr="00FA4DD9" w:rsidRDefault="00C7634D" w:rsidP="00FA4DD9">
            <w:pPr>
              <w:tabs>
                <w:tab w:val="left" w:pos="4111"/>
                <w:tab w:val="left" w:pos="11482"/>
              </w:tabs>
              <w:spacing w:after="0" w:line="240" w:lineRule="auto"/>
              <w:jc w:val="right"/>
              <w:rPr>
                <w:rFonts w:ascii="Times New Roman" w:hAnsi="Times New Roman"/>
                <w:sz w:val="28"/>
                <w:szCs w:val="28"/>
              </w:rPr>
            </w:pPr>
            <w:r w:rsidRPr="00FA4DD9">
              <w:rPr>
                <w:rFonts w:ascii="Times New Roman" w:hAnsi="Times New Roman"/>
                <w:sz w:val="28"/>
                <w:szCs w:val="28"/>
              </w:rPr>
              <w:t>16</w:t>
            </w:r>
          </w:p>
        </w:tc>
      </w:tr>
      <w:tr w:rsidR="00C7634D" w:rsidRPr="00FA4DD9" w:rsidTr="00FA4DD9">
        <w:tc>
          <w:tcPr>
            <w:tcW w:w="8613" w:type="dxa"/>
          </w:tcPr>
          <w:p w:rsidR="00C7634D" w:rsidRPr="00FA4DD9" w:rsidRDefault="00C7634D" w:rsidP="00FA4DD9">
            <w:pPr>
              <w:tabs>
                <w:tab w:val="left" w:pos="4111"/>
                <w:tab w:val="left" w:pos="11482"/>
              </w:tabs>
              <w:spacing w:after="0" w:line="240" w:lineRule="auto"/>
              <w:jc w:val="both"/>
              <w:rPr>
                <w:rFonts w:ascii="Times New Roman" w:hAnsi="Times New Roman"/>
                <w:sz w:val="28"/>
                <w:szCs w:val="28"/>
              </w:rPr>
            </w:pPr>
            <w:r w:rsidRPr="00FA4DD9">
              <w:rPr>
                <w:rFonts w:ascii="Times New Roman" w:hAnsi="Times New Roman"/>
                <w:sz w:val="28"/>
                <w:szCs w:val="28"/>
              </w:rPr>
              <w:t>2 Анализ ликвидности и платежеспособности РУДМАЛ «Автобусный парк №1»</w:t>
            </w:r>
          </w:p>
        </w:tc>
        <w:tc>
          <w:tcPr>
            <w:tcW w:w="1026" w:type="dxa"/>
            <w:vAlign w:val="center"/>
          </w:tcPr>
          <w:p w:rsidR="00C7634D" w:rsidRPr="00FA4DD9" w:rsidRDefault="00C7634D" w:rsidP="00FA4DD9">
            <w:pPr>
              <w:tabs>
                <w:tab w:val="left" w:pos="4111"/>
                <w:tab w:val="left" w:pos="11482"/>
              </w:tabs>
              <w:spacing w:after="0" w:line="240" w:lineRule="auto"/>
              <w:jc w:val="right"/>
              <w:rPr>
                <w:rFonts w:ascii="Times New Roman" w:hAnsi="Times New Roman"/>
                <w:sz w:val="28"/>
                <w:szCs w:val="28"/>
              </w:rPr>
            </w:pPr>
            <w:r w:rsidRPr="00FA4DD9">
              <w:rPr>
                <w:rFonts w:ascii="Times New Roman" w:hAnsi="Times New Roman"/>
                <w:sz w:val="28"/>
                <w:szCs w:val="28"/>
              </w:rPr>
              <w:t>17</w:t>
            </w:r>
          </w:p>
        </w:tc>
      </w:tr>
      <w:tr w:rsidR="00C7634D" w:rsidRPr="00FA4DD9" w:rsidTr="00FA4DD9">
        <w:tc>
          <w:tcPr>
            <w:tcW w:w="8613" w:type="dxa"/>
          </w:tcPr>
          <w:p w:rsidR="00C7634D" w:rsidRPr="00FA4DD9" w:rsidRDefault="00C7634D" w:rsidP="00FA4DD9">
            <w:pPr>
              <w:tabs>
                <w:tab w:val="left" w:pos="4111"/>
                <w:tab w:val="left" w:pos="11482"/>
              </w:tabs>
              <w:spacing w:after="0" w:line="240" w:lineRule="auto"/>
              <w:jc w:val="both"/>
              <w:rPr>
                <w:rFonts w:ascii="Times New Roman" w:hAnsi="Times New Roman"/>
                <w:sz w:val="28"/>
                <w:szCs w:val="28"/>
              </w:rPr>
            </w:pPr>
            <w:r w:rsidRPr="00FA4DD9">
              <w:rPr>
                <w:rFonts w:ascii="Times New Roman" w:hAnsi="Times New Roman"/>
                <w:sz w:val="28"/>
                <w:szCs w:val="28"/>
              </w:rPr>
              <w:t xml:space="preserve">  2.1 Анализ основных финансово – экономических показателей деятельности РУДМАЛ</w:t>
            </w:r>
            <w:r w:rsidRPr="00FA4DD9">
              <w:rPr>
                <w:sz w:val="28"/>
                <w:szCs w:val="28"/>
              </w:rPr>
              <w:t xml:space="preserve"> </w:t>
            </w:r>
            <w:r w:rsidRPr="00FA4DD9">
              <w:rPr>
                <w:rFonts w:ascii="Times New Roman" w:hAnsi="Times New Roman"/>
                <w:sz w:val="28"/>
                <w:szCs w:val="28"/>
              </w:rPr>
              <w:t>«Автобусный парк №1»</w:t>
            </w:r>
          </w:p>
        </w:tc>
        <w:tc>
          <w:tcPr>
            <w:tcW w:w="1026" w:type="dxa"/>
            <w:vAlign w:val="center"/>
          </w:tcPr>
          <w:p w:rsidR="00C7634D" w:rsidRPr="00FA4DD9" w:rsidRDefault="00C7634D" w:rsidP="00FA4DD9">
            <w:pPr>
              <w:tabs>
                <w:tab w:val="left" w:pos="4111"/>
                <w:tab w:val="left" w:pos="11482"/>
              </w:tabs>
              <w:spacing w:after="0" w:line="240" w:lineRule="auto"/>
              <w:jc w:val="right"/>
              <w:rPr>
                <w:rFonts w:ascii="Times New Roman" w:hAnsi="Times New Roman"/>
                <w:sz w:val="28"/>
                <w:szCs w:val="28"/>
              </w:rPr>
            </w:pPr>
            <w:r w:rsidRPr="00FA4DD9">
              <w:rPr>
                <w:rFonts w:ascii="Times New Roman" w:hAnsi="Times New Roman"/>
                <w:sz w:val="28"/>
                <w:szCs w:val="28"/>
              </w:rPr>
              <w:t>17</w:t>
            </w:r>
          </w:p>
        </w:tc>
      </w:tr>
      <w:tr w:rsidR="00C7634D" w:rsidRPr="00FA4DD9" w:rsidTr="00FA4DD9">
        <w:tc>
          <w:tcPr>
            <w:tcW w:w="8613" w:type="dxa"/>
          </w:tcPr>
          <w:p w:rsidR="00C7634D" w:rsidRPr="00FA4DD9" w:rsidRDefault="00C7634D" w:rsidP="00FA4DD9">
            <w:pPr>
              <w:tabs>
                <w:tab w:val="left" w:pos="4111"/>
                <w:tab w:val="left" w:pos="11482"/>
              </w:tabs>
              <w:spacing w:after="0" w:line="240" w:lineRule="auto"/>
              <w:jc w:val="both"/>
              <w:rPr>
                <w:rFonts w:ascii="Times New Roman" w:hAnsi="Times New Roman"/>
                <w:sz w:val="28"/>
                <w:szCs w:val="28"/>
              </w:rPr>
            </w:pPr>
            <w:r w:rsidRPr="00FA4DD9">
              <w:rPr>
                <w:rFonts w:ascii="Times New Roman" w:hAnsi="Times New Roman"/>
                <w:sz w:val="28"/>
                <w:szCs w:val="28"/>
              </w:rPr>
              <w:t xml:space="preserve">  2.2 Анализ состава и структуры активов и пассивов организации</w:t>
            </w:r>
          </w:p>
        </w:tc>
        <w:tc>
          <w:tcPr>
            <w:tcW w:w="1026" w:type="dxa"/>
            <w:vAlign w:val="center"/>
          </w:tcPr>
          <w:p w:rsidR="00C7634D" w:rsidRPr="00FA4DD9" w:rsidRDefault="00C7634D" w:rsidP="00FA4DD9">
            <w:pPr>
              <w:tabs>
                <w:tab w:val="left" w:pos="4111"/>
                <w:tab w:val="left" w:pos="11482"/>
              </w:tabs>
              <w:spacing w:after="0" w:line="240" w:lineRule="auto"/>
              <w:jc w:val="right"/>
              <w:rPr>
                <w:rFonts w:ascii="Times New Roman" w:hAnsi="Times New Roman"/>
                <w:sz w:val="28"/>
                <w:szCs w:val="28"/>
              </w:rPr>
            </w:pPr>
            <w:r w:rsidRPr="00FA4DD9">
              <w:rPr>
                <w:rFonts w:ascii="Times New Roman" w:hAnsi="Times New Roman"/>
                <w:sz w:val="28"/>
                <w:szCs w:val="28"/>
              </w:rPr>
              <w:t>19</w:t>
            </w:r>
          </w:p>
        </w:tc>
      </w:tr>
      <w:tr w:rsidR="00C7634D" w:rsidRPr="00FA4DD9" w:rsidTr="00FA4DD9">
        <w:tc>
          <w:tcPr>
            <w:tcW w:w="8613" w:type="dxa"/>
          </w:tcPr>
          <w:p w:rsidR="00C7634D" w:rsidRPr="00FA4DD9" w:rsidRDefault="00C7634D" w:rsidP="00FA4DD9">
            <w:pPr>
              <w:tabs>
                <w:tab w:val="left" w:pos="4111"/>
                <w:tab w:val="left" w:pos="11482"/>
              </w:tabs>
              <w:spacing w:after="0" w:line="240" w:lineRule="auto"/>
              <w:jc w:val="both"/>
              <w:rPr>
                <w:rFonts w:ascii="Times New Roman" w:hAnsi="Times New Roman"/>
                <w:sz w:val="28"/>
                <w:szCs w:val="28"/>
              </w:rPr>
            </w:pPr>
            <w:r w:rsidRPr="00FA4DD9">
              <w:rPr>
                <w:rFonts w:ascii="Times New Roman" w:hAnsi="Times New Roman"/>
                <w:sz w:val="28"/>
                <w:szCs w:val="28"/>
              </w:rPr>
              <w:t xml:space="preserve">  2.3 Анализ ликвидности</w:t>
            </w:r>
          </w:p>
        </w:tc>
        <w:tc>
          <w:tcPr>
            <w:tcW w:w="1026" w:type="dxa"/>
            <w:vAlign w:val="center"/>
          </w:tcPr>
          <w:p w:rsidR="00C7634D" w:rsidRPr="00FA4DD9" w:rsidRDefault="00C7634D" w:rsidP="00FA4DD9">
            <w:pPr>
              <w:tabs>
                <w:tab w:val="left" w:pos="4111"/>
                <w:tab w:val="left" w:pos="11482"/>
              </w:tabs>
              <w:spacing w:after="0" w:line="240" w:lineRule="auto"/>
              <w:jc w:val="right"/>
              <w:rPr>
                <w:rFonts w:ascii="Times New Roman" w:hAnsi="Times New Roman"/>
                <w:sz w:val="28"/>
                <w:szCs w:val="28"/>
              </w:rPr>
            </w:pPr>
            <w:r w:rsidRPr="00FA4DD9">
              <w:rPr>
                <w:rFonts w:ascii="Times New Roman" w:hAnsi="Times New Roman"/>
                <w:sz w:val="28"/>
                <w:szCs w:val="28"/>
              </w:rPr>
              <w:t>23</w:t>
            </w:r>
          </w:p>
        </w:tc>
      </w:tr>
      <w:tr w:rsidR="00C7634D" w:rsidRPr="00FA4DD9" w:rsidTr="00FA4DD9">
        <w:tc>
          <w:tcPr>
            <w:tcW w:w="8613" w:type="dxa"/>
          </w:tcPr>
          <w:p w:rsidR="00C7634D" w:rsidRPr="00FA4DD9" w:rsidRDefault="00C7634D" w:rsidP="00FA4DD9">
            <w:pPr>
              <w:tabs>
                <w:tab w:val="left" w:pos="4111"/>
                <w:tab w:val="left" w:pos="11482"/>
              </w:tabs>
              <w:spacing w:after="0" w:line="240" w:lineRule="auto"/>
              <w:jc w:val="both"/>
              <w:rPr>
                <w:rFonts w:ascii="Times New Roman" w:hAnsi="Times New Roman"/>
                <w:sz w:val="28"/>
                <w:szCs w:val="28"/>
              </w:rPr>
            </w:pPr>
            <w:r w:rsidRPr="00FA4DD9">
              <w:rPr>
                <w:rFonts w:ascii="Times New Roman" w:hAnsi="Times New Roman"/>
                <w:sz w:val="28"/>
                <w:szCs w:val="28"/>
              </w:rPr>
              <w:t xml:space="preserve">      2.3.1 Анализ ликвидности баланса</w:t>
            </w:r>
          </w:p>
        </w:tc>
        <w:tc>
          <w:tcPr>
            <w:tcW w:w="1026" w:type="dxa"/>
            <w:vAlign w:val="center"/>
          </w:tcPr>
          <w:p w:rsidR="00C7634D" w:rsidRPr="00FA4DD9" w:rsidRDefault="00C7634D" w:rsidP="00FA4DD9">
            <w:pPr>
              <w:tabs>
                <w:tab w:val="left" w:pos="4111"/>
                <w:tab w:val="left" w:pos="11482"/>
              </w:tabs>
              <w:spacing w:after="0" w:line="240" w:lineRule="auto"/>
              <w:jc w:val="right"/>
              <w:rPr>
                <w:rFonts w:ascii="Times New Roman" w:hAnsi="Times New Roman"/>
                <w:sz w:val="28"/>
                <w:szCs w:val="28"/>
              </w:rPr>
            </w:pPr>
            <w:r w:rsidRPr="00FA4DD9">
              <w:rPr>
                <w:rFonts w:ascii="Times New Roman" w:hAnsi="Times New Roman"/>
                <w:sz w:val="28"/>
                <w:szCs w:val="28"/>
              </w:rPr>
              <w:t>23</w:t>
            </w:r>
          </w:p>
        </w:tc>
      </w:tr>
      <w:tr w:rsidR="00C7634D" w:rsidRPr="00FA4DD9" w:rsidTr="00FA4DD9">
        <w:tc>
          <w:tcPr>
            <w:tcW w:w="8613" w:type="dxa"/>
          </w:tcPr>
          <w:p w:rsidR="00C7634D" w:rsidRPr="00FA4DD9" w:rsidRDefault="00C7634D" w:rsidP="00FA4DD9">
            <w:pPr>
              <w:tabs>
                <w:tab w:val="left" w:pos="4111"/>
                <w:tab w:val="left" w:pos="11482"/>
              </w:tabs>
              <w:spacing w:after="0" w:line="240" w:lineRule="auto"/>
              <w:jc w:val="both"/>
              <w:rPr>
                <w:rFonts w:ascii="Times New Roman" w:hAnsi="Times New Roman"/>
                <w:sz w:val="28"/>
                <w:szCs w:val="28"/>
              </w:rPr>
            </w:pPr>
            <w:r w:rsidRPr="00FA4DD9">
              <w:rPr>
                <w:rFonts w:ascii="Times New Roman" w:hAnsi="Times New Roman"/>
                <w:sz w:val="28"/>
                <w:szCs w:val="28"/>
              </w:rPr>
              <w:t xml:space="preserve">      2.3.2 Анализ ликвидности организации</w:t>
            </w:r>
          </w:p>
        </w:tc>
        <w:tc>
          <w:tcPr>
            <w:tcW w:w="1026" w:type="dxa"/>
            <w:vAlign w:val="center"/>
          </w:tcPr>
          <w:p w:rsidR="00C7634D" w:rsidRPr="00FA4DD9" w:rsidRDefault="00C7634D" w:rsidP="00FA4DD9">
            <w:pPr>
              <w:tabs>
                <w:tab w:val="left" w:pos="4111"/>
                <w:tab w:val="left" w:pos="11482"/>
              </w:tabs>
              <w:spacing w:after="0" w:line="240" w:lineRule="auto"/>
              <w:jc w:val="right"/>
              <w:rPr>
                <w:rFonts w:ascii="Times New Roman" w:hAnsi="Times New Roman"/>
                <w:sz w:val="28"/>
                <w:szCs w:val="28"/>
              </w:rPr>
            </w:pPr>
            <w:r w:rsidRPr="00FA4DD9">
              <w:rPr>
                <w:rFonts w:ascii="Times New Roman" w:hAnsi="Times New Roman"/>
                <w:sz w:val="28"/>
                <w:szCs w:val="28"/>
              </w:rPr>
              <w:t>26</w:t>
            </w:r>
          </w:p>
        </w:tc>
      </w:tr>
      <w:tr w:rsidR="00C7634D" w:rsidRPr="00FA4DD9" w:rsidTr="00FA4DD9">
        <w:tc>
          <w:tcPr>
            <w:tcW w:w="8613" w:type="dxa"/>
          </w:tcPr>
          <w:p w:rsidR="00C7634D" w:rsidRPr="00FA4DD9" w:rsidRDefault="00C7634D" w:rsidP="00FA4DD9">
            <w:pPr>
              <w:tabs>
                <w:tab w:val="left" w:pos="4111"/>
                <w:tab w:val="left" w:pos="11482"/>
              </w:tabs>
              <w:spacing w:after="0" w:line="240" w:lineRule="auto"/>
              <w:jc w:val="both"/>
              <w:rPr>
                <w:rFonts w:ascii="Times New Roman" w:hAnsi="Times New Roman"/>
                <w:sz w:val="28"/>
                <w:szCs w:val="28"/>
              </w:rPr>
            </w:pPr>
            <w:r w:rsidRPr="00FA4DD9">
              <w:rPr>
                <w:rFonts w:ascii="Times New Roman" w:hAnsi="Times New Roman"/>
                <w:sz w:val="28"/>
                <w:szCs w:val="28"/>
              </w:rPr>
              <w:t xml:space="preserve">  2.4 Анализ платежеспособности</w:t>
            </w:r>
          </w:p>
        </w:tc>
        <w:tc>
          <w:tcPr>
            <w:tcW w:w="1026" w:type="dxa"/>
            <w:vAlign w:val="center"/>
          </w:tcPr>
          <w:p w:rsidR="00C7634D" w:rsidRPr="00FA4DD9" w:rsidRDefault="00C7634D" w:rsidP="00FA4DD9">
            <w:pPr>
              <w:tabs>
                <w:tab w:val="left" w:pos="4111"/>
                <w:tab w:val="left" w:pos="11482"/>
              </w:tabs>
              <w:spacing w:after="0" w:line="240" w:lineRule="auto"/>
              <w:jc w:val="right"/>
              <w:rPr>
                <w:rFonts w:ascii="Times New Roman" w:hAnsi="Times New Roman"/>
                <w:sz w:val="28"/>
                <w:szCs w:val="28"/>
              </w:rPr>
            </w:pPr>
            <w:r w:rsidRPr="00FA4DD9">
              <w:rPr>
                <w:rFonts w:ascii="Times New Roman" w:hAnsi="Times New Roman"/>
                <w:sz w:val="28"/>
                <w:szCs w:val="28"/>
              </w:rPr>
              <w:t>33</w:t>
            </w:r>
          </w:p>
        </w:tc>
      </w:tr>
      <w:tr w:rsidR="00C7634D" w:rsidRPr="00FA4DD9" w:rsidTr="00FA4DD9">
        <w:tc>
          <w:tcPr>
            <w:tcW w:w="8613" w:type="dxa"/>
          </w:tcPr>
          <w:p w:rsidR="00C7634D" w:rsidRPr="00FA4DD9" w:rsidRDefault="00C7634D" w:rsidP="00FA4DD9">
            <w:pPr>
              <w:tabs>
                <w:tab w:val="left" w:pos="4111"/>
                <w:tab w:val="left" w:pos="11482"/>
              </w:tabs>
              <w:spacing w:after="0" w:line="240" w:lineRule="auto"/>
              <w:jc w:val="both"/>
              <w:rPr>
                <w:rFonts w:ascii="Times New Roman" w:hAnsi="Times New Roman"/>
                <w:sz w:val="28"/>
                <w:szCs w:val="28"/>
              </w:rPr>
            </w:pPr>
            <w:r w:rsidRPr="00FA4DD9">
              <w:rPr>
                <w:rFonts w:ascii="Times New Roman" w:hAnsi="Times New Roman"/>
                <w:sz w:val="28"/>
                <w:szCs w:val="28"/>
              </w:rPr>
              <w:t>3 Пути улучшения платежеспособности и ликвидности РУДМАЛ «Автобусный парк №1»</w:t>
            </w:r>
          </w:p>
        </w:tc>
        <w:tc>
          <w:tcPr>
            <w:tcW w:w="1026" w:type="dxa"/>
            <w:vAlign w:val="center"/>
          </w:tcPr>
          <w:p w:rsidR="00C7634D" w:rsidRPr="00FA4DD9" w:rsidRDefault="00C7634D" w:rsidP="00FA4DD9">
            <w:pPr>
              <w:tabs>
                <w:tab w:val="left" w:pos="4111"/>
                <w:tab w:val="left" w:pos="11482"/>
              </w:tabs>
              <w:spacing w:after="0" w:line="240" w:lineRule="auto"/>
              <w:jc w:val="right"/>
              <w:rPr>
                <w:rFonts w:ascii="Times New Roman" w:hAnsi="Times New Roman"/>
                <w:sz w:val="28"/>
                <w:szCs w:val="28"/>
              </w:rPr>
            </w:pPr>
            <w:r w:rsidRPr="00FA4DD9">
              <w:rPr>
                <w:rFonts w:ascii="Times New Roman" w:hAnsi="Times New Roman"/>
                <w:sz w:val="28"/>
                <w:szCs w:val="28"/>
              </w:rPr>
              <w:t>39</w:t>
            </w:r>
          </w:p>
        </w:tc>
      </w:tr>
      <w:tr w:rsidR="00C7634D" w:rsidRPr="00FA4DD9" w:rsidTr="00FA4DD9">
        <w:tc>
          <w:tcPr>
            <w:tcW w:w="8613" w:type="dxa"/>
          </w:tcPr>
          <w:p w:rsidR="00C7634D" w:rsidRPr="00FA4DD9" w:rsidRDefault="00C7634D" w:rsidP="00FA4DD9">
            <w:pPr>
              <w:spacing w:after="0" w:line="240" w:lineRule="auto"/>
              <w:ind w:firstLine="176"/>
              <w:jc w:val="both"/>
              <w:outlineLvl w:val="0"/>
              <w:rPr>
                <w:rFonts w:ascii="Times New Roman" w:hAnsi="Times New Roman"/>
                <w:sz w:val="28"/>
                <w:szCs w:val="28"/>
              </w:rPr>
            </w:pPr>
            <w:r w:rsidRPr="00FA4DD9">
              <w:rPr>
                <w:rFonts w:ascii="Times New Roman" w:hAnsi="Times New Roman"/>
                <w:sz w:val="28"/>
                <w:szCs w:val="28"/>
              </w:rPr>
              <w:t>3.1 Расчет резервов роста и мероприятия по внедрению выявленных резервов</w:t>
            </w:r>
          </w:p>
        </w:tc>
        <w:tc>
          <w:tcPr>
            <w:tcW w:w="1026" w:type="dxa"/>
            <w:vAlign w:val="center"/>
          </w:tcPr>
          <w:p w:rsidR="00C7634D" w:rsidRPr="00FA4DD9" w:rsidRDefault="00C7634D" w:rsidP="00FA4DD9">
            <w:pPr>
              <w:tabs>
                <w:tab w:val="left" w:pos="4111"/>
                <w:tab w:val="left" w:pos="11482"/>
              </w:tabs>
              <w:spacing w:after="0" w:line="240" w:lineRule="auto"/>
              <w:jc w:val="right"/>
              <w:rPr>
                <w:rFonts w:ascii="Times New Roman" w:hAnsi="Times New Roman"/>
                <w:sz w:val="28"/>
                <w:szCs w:val="28"/>
              </w:rPr>
            </w:pPr>
            <w:r w:rsidRPr="00FA4DD9">
              <w:rPr>
                <w:rFonts w:ascii="Times New Roman" w:hAnsi="Times New Roman"/>
                <w:sz w:val="28"/>
                <w:szCs w:val="28"/>
              </w:rPr>
              <w:t>39</w:t>
            </w:r>
          </w:p>
        </w:tc>
      </w:tr>
      <w:tr w:rsidR="00C7634D" w:rsidRPr="00FA4DD9" w:rsidTr="00FA4DD9">
        <w:tc>
          <w:tcPr>
            <w:tcW w:w="8613" w:type="dxa"/>
          </w:tcPr>
          <w:p w:rsidR="00C7634D" w:rsidRPr="00FA4DD9" w:rsidRDefault="00C7634D" w:rsidP="00FA4DD9">
            <w:pPr>
              <w:spacing w:after="0" w:line="286" w:lineRule="auto"/>
              <w:ind w:firstLine="176"/>
              <w:jc w:val="both"/>
              <w:outlineLvl w:val="0"/>
              <w:rPr>
                <w:rFonts w:ascii="Times New Roman" w:hAnsi="Times New Roman"/>
                <w:sz w:val="28"/>
                <w:szCs w:val="28"/>
              </w:rPr>
            </w:pPr>
            <w:r w:rsidRPr="00FA4DD9">
              <w:rPr>
                <w:rFonts w:ascii="Times New Roman" w:hAnsi="Times New Roman"/>
                <w:sz w:val="28"/>
                <w:szCs w:val="28"/>
              </w:rPr>
              <w:t>3.2 Совершенствование методов управления платежеспособностью и ликвидностью</w:t>
            </w:r>
          </w:p>
        </w:tc>
        <w:tc>
          <w:tcPr>
            <w:tcW w:w="1026" w:type="dxa"/>
            <w:vAlign w:val="center"/>
          </w:tcPr>
          <w:p w:rsidR="00C7634D" w:rsidRPr="00FA4DD9" w:rsidRDefault="00C7634D" w:rsidP="00FA4DD9">
            <w:pPr>
              <w:tabs>
                <w:tab w:val="left" w:pos="4111"/>
                <w:tab w:val="left" w:pos="11482"/>
              </w:tabs>
              <w:spacing w:after="0" w:line="286" w:lineRule="auto"/>
              <w:jc w:val="right"/>
              <w:rPr>
                <w:rFonts w:ascii="Times New Roman" w:hAnsi="Times New Roman"/>
                <w:sz w:val="28"/>
                <w:szCs w:val="28"/>
              </w:rPr>
            </w:pPr>
            <w:r w:rsidRPr="00FA4DD9">
              <w:rPr>
                <w:rFonts w:ascii="Times New Roman" w:hAnsi="Times New Roman"/>
                <w:sz w:val="28"/>
                <w:szCs w:val="28"/>
              </w:rPr>
              <w:t>43</w:t>
            </w:r>
          </w:p>
        </w:tc>
      </w:tr>
      <w:tr w:rsidR="00C7634D" w:rsidRPr="00FA4DD9" w:rsidTr="00FA4DD9">
        <w:tc>
          <w:tcPr>
            <w:tcW w:w="8613" w:type="dxa"/>
          </w:tcPr>
          <w:p w:rsidR="00C7634D" w:rsidRPr="00FA4DD9" w:rsidRDefault="00C7634D" w:rsidP="00FA4DD9">
            <w:pPr>
              <w:tabs>
                <w:tab w:val="left" w:pos="4111"/>
                <w:tab w:val="left" w:pos="11482"/>
              </w:tabs>
              <w:spacing w:after="0" w:line="286" w:lineRule="auto"/>
              <w:jc w:val="both"/>
              <w:rPr>
                <w:rFonts w:ascii="Times New Roman" w:hAnsi="Times New Roman"/>
                <w:sz w:val="28"/>
                <w:szCs w:val="28"/>
              </w:rPr>
            </w:pPr>
            <w:r w:rsidRPr="00FA4DD9">
              <w:rPr>
                <w:rFonts w:ascii="Times New Roman" w:hAnsi="Times New Roman"/>
                <w:sz w:val="28"/>
                <w:szCs w:val="28"/>
              </w:rPr>
              <w:t>Заключение</w:t>
            </w:r>
          </w:p>
        </w:tc>
        <w:tc>
          <w:tcPr>
            <w:tcW w:w="1026" w:type="dxa"/>
            <w:vAlign w:val="center"/>
          </w:tcPr>
          <w:p w:rsidR="00C7634D" w:rsidRPr="00FA4DD9" w:rsidRDefault="00C7634D" w:rsidP="00FA4DD9">
            <w:pPr>
              <w:tabs>
                <w:tab w:val="left" w:pos="4111"/>
                <w:tab w:val="left" w:pos="11482"/>
              </w:tabs>
              <w:spacing w:after="0" w:line="286" w:lineRule="auto"/>
              <w:jc w:val="right"/>
              <w:rPr>
                <w:rFonts w:ascii="Times New Roman" w:hAnsi="Times New Roman"/>
                <w:sz w:val="28"/>
                <w:szCs w:val="28"/>
              </w:rPr>
            </w:pPr>
            <w:r w:rsidRPr="00FA4DD9">
              <w:rPr>
                <w:rFonts w:ascii="Times New Roman" w:hAnsi="Times New Roman"/>
                <w:sz w:val="28"/>
                <w:szCs w:val="28"/>
              </w:rPr>
              <w:t>45</w:t>
            </w:r>
          </w:p>
        </w:tc>
      </w:tr>
      <w:tr w:rsidR="00C7634D" w:rsidRPr="00FA4DD9" w:rsidTr="00FA4DD9">
        <w:tc>
          <w:tcPr>
            <w:tcW w:w="8613" w:type="dxa"/>
          </w:tcPr>
          <w:p w:rsidR="00C7634D" w:rsidRPr="00FA4DD9" w:rsidRDefault="00C7634D" w:rsidP="00FA4DD9">
            <w:pPr>
              <w:tabs>
                <w:tab w:val="left" w:pos="4111"/>
                <w:tab w:val="left" w:pos="11482"/>
              </w:tabs>
              <w:spacing w:after="0" w:line="286" w:lineRule="auto"/>
              <w:jc w:val="both"/>
              <w:rPr>
                <w:rFonts w:ascii="Times New Roman" w:hAnsi="Times New Roman"/>
                <w:sz w:val="28"/>
                <w:szCs w:val="28"/>
              </w:rPr>
            </w:pPr>
            <w:r w:rsidRPr="00FA4DD9">
              <w:rPr>
                <w:rFonts w:ascii="Times New Roman" w:hAnsi="Times New Roman"/>
                <w:sz w:val="28"/>
                <w:szCs w:val="28"/>
              </w:rPr>
              <w:t>Список используемых источников</w:t>
            </w:r>
          </w:p>
        </w:tc>
        <w:tc>
          <w:tcPr>
            <w:tcW w:w="1026" w:type="dxa"/>
            <w:vAlign w:val="center"/>
          </w:tcPr>
          <w:p w:rsidR="00C7634D" w:rsidRPr="00FA4DD9" w:rsidRDefault="00C7634D" w:rsidP="00FA4DD9">
            <w:pPr>
              <w:tabs>
                <w:tab w:val="left" w:pos="4111"/>
                <w:tab w:val="left" w:pos="11482"/>
              </w:tabs>
              <w:spacing w:after="0" w:line="286" w:lineRule="auto"/>
              <w:jc w:val="right"/>
              <w:rPr>
                <w:rFonts w:ascii="Times New Roman" w:hAnsi="Times New Roman"/>
                <w:sz w:val="28"/>
                <w:szCs w:val="28"/>
              </w:rPr>
            </w:pPr>
            <w:r w:rsidRPr="00FA4DD9">
              <w:rPr>
                <w:rFonts w:ascii="Times New Roman" w:hAnsi="Times New Roman"/>
                <w:sz w:val="28"/>
                <w:szCs w:val="28"/>
              </w:rPr>
              <w:t>49</w:t>
            </w:r>
          </w:p>
        </w:tc>
      </w:tr>
      <w:tr w:rsidR="00C7634D" w:rsidRPr="00FA4DD9" w:rsidTr="00FA4DD9">
        <w:tc>
          <w:tcPr>
            <w:tcW w:w="8613" w:type="dxa"/>
          </w:tcPr>
          <w:p w:rsidR="00C7634D" w:rsidRPr="00FA4DD9" w:rsidRDefault="00C7634D" w:rsidP="00FA4DD9">
            <w:pPr>
              <w:tabs>
                <w:tab w:val="left" w:pos="1677"/>
                <w:tab w:val="left" w:pos="11482"/>
              </w:tabs>
              <w:spacing w:after="0" w:line="286" w:lineRule="auto"/>
              <w:jc w:val="both"/>
              <w:rPr>
                <w:rFonts w:ascii="Times New Roman" w:hAnsi="Times New Roman"/>
                <w:sz w:val="28"/>
                <w:szCs w:val="28"/>
              </w:rPr>
            </w:pPr>
            <w:r w:rsidRPr="00FA4DD9">
              <w:rPr>
                <w:rFonts w:ascii="Times New Roman" w:hAnsi="Times New Roman"/>
                <w:sz w:val="28"/>
                <w:szCs w:val="28"/>
              </w:rPr>
              <w:t>Приложение</w:t>
            </w:r>
          </w:p>
        </w:tc>
        <w:tc>
          <w:tcPr>
            <w:tcW w:w="1026" w:type="dxa"/>
            <w:vAlign w:val="center"/>
          </w:tcPr>
          <w:p w:rsidR="00C7634D" w:rsidRPr="00FA4DD9" w:rsidRDefault="00C7634D" w:rsidP="00FA4DD9">
            <w:pPr>
              <w:tabs>
                <w:tab w:val="left" w:pos="4111"/>
                <w:tab w:val="left" w:pos="11482"/>
              </w:tabs>
              <w:spacing w:after="0" w:line="286" w:lineRule="auto"/>
              <w:jc w:val="right"/>
              <w:rPr>
                <w:rFonts w:ascii="Times New Roman" w:hAnsi="Times New Roman"/>
                <w:sz w:val="28"/>
                <w:szCs w:val="28"/>
              </w:rPr>
            </w:pPr>
            <w:r w:rsidRPr="00FA4DD9">
              <w:rPr>
                <w:rFonts w:ascii="Times New Roman" w:hAnsi="Times New Roman"/>
                <w:sz w:val="28"/>
                <w:szCs w:val="28"/>
              </w:rPr>
              <w:t>50</w:t>
            </w:r>
          </w:p>
        </w:tc>
      </w:tr>
    </w:tbl>
    <w:p w:rsidR="00C7634D" w:rsidRDefault="00C7634D" w:rsidP="009B3EDD">
      <w:pPr>
        <w:tabs>
          <w:tab w:val="left" w:pos="4111"/>
          <w:tab w:val="left" w:pos="11482"/>
        </w:tabs>
        <w:spacing w:after="0" w:line="286" w:lineRule="auto"/>
        <w:rPr>
          <w:rFonts w:ascii="Times New Roman" w:hAnsi="Times New Roman"/>
          <w:sz w:val="28"/>
          <w:szCs w:val="28"/>
        </w:rPr>
      </w:pPr>
    </w:p>
    <w:p w:rsidR="00C7634D" w:rsidRDefault="00C7634D" w:rsidP="009B3EDD">
      <w:pPr>
        <w:spacing w:after="0" w:line="286" w:lineRule="auto"/>
        <w:rPr>
          <w:rFonts w:ascii="Times New Roman" w:hAnsi="Times New Roman"/>
          <w:sz w:val="28"/>
          <w:szCs w:val="28"/>
        </w:rPr>
      </w:pPr>
      <w:r>
        <w:rPr>
          <w:rFonts w:ascii="Times New Roman" w:hAnsi="Times New Roman"/>
          <w:sz w:val="28"/>
          <w:szCs w:val="28"/>
        </w:rPr>
        <w:br w:type="page"/>
      </w:r>
    </w:p>
    <w:p w:rsidR="00C7634D" w:rsidRPr="0056362B" w:rsidRDefault="00C7634D" w:rsidP="009B3EDD">
      <w:pPr>
        <w:spacing w:after="0" w:line="286" w:lineRule="auto"/>
        <w:ind w:firstLine="709"/>
        <w:jc w:val="center"/>
        <w:rPr>
          <w:rFonts w:ascii="Times New Roman" w:hAnsi="Times New Roman"/>
          <w:sz w:val="28"/>
          <w:szCs w:val="28"/>
        </w:rPr>
      </w:pPr>
      <w:r w:rsidRPr="0056362B">
        <w:rPr>
          <w:rFonts w:ascii="Times New Roman" w:hAnsi="Times New Roman"/>
          <w:sz w:val="28"/>
          <w:szCs w:val="28"/>
        </w:rPr>
        <w:t>Введение</w:t>
      </w:r>
    </w:p>
    <w:p w:rsidR="00C7634D" w:rsidRPr="0056362B" w:rsidRDefault="00C7634D" w:rsidP="009B3EDD">
      <w:pPr>
        <w:pStyle w:val="HTML"/>
        <w:tabs>
          <w:tab w:val="clear" w:pos="9160"/>
        </w:tabs>
        <w:spacing w:line="286" w:lineRule="auto"/>
        <w:ind w:firstLine="709"/>
        <w:jc w:val="both"/>
        <w:rPr>
          <w:sz w:val="28"/>
          <w:szCs w:val="28"/>
        </w:rPr>
      </w:pPr>
    </w:p>
    <w:p w:rsidR="00C7634D" w:rsidRPr="0056362B" w:rsidRDefault="00C7634D" w:rsidP="003B5374">
      <w:pPr>
        <w:spacing w:after="0" w:line="324" w:lineRule="auto"/>
        <w:ind w:firstLine="709"/>
        <w:jc w:val="both"/>
        <w:rPr>
          <w:rFonts w:ascii="Times New Roman" w:hAnsi="Times New Roman"/>
          <w:sz w:val="28"/>
          <w:szCs w:val="28"/>
        </w:rPr>
      </w:pPr>
      <w:r w:rsidRPr="0056362B">
        <w:rPr>
          <w:rFonts w:ascii="Times New Roman" w:hAnsi="Times New Roman"/>
          <w:sz w:val="28"/>
          <w:szCs w:val="28"/>
        </w:rPr>
        <w:t xml:space="preserve">Важнейшим показателем, характеризующим финансовое положение </w:t>
      </w:r>
      <w:r>
        <w:rPr>
          <w:rFonts w:ascii="Times New Roman" w:hAnsi="Times New Roman"/>
          <w:sz w:val="28"/>
          <w:szCs w:val="28"/>
        </w:rPr>
        <w:t>банка</w:t>
      </w:r>
      <w:r w:rsidRPr="0056362B">
        <w:rPr>
          <w:rFonts w:ascii="Times New Roman" w:hAnsi="Times New Roman"/>
          <w:sz w:val="28"/>
          <w:szCs w:val="28"/>
        </w:rPr>
        <w:t>, в соответствии с современными теоретическими представлениями является платежеспособность.</w:t>
      </w:r>
    </w:p>
    <w:p w:rsidR="00C7634D" w:rsidRPr="0056362B" w:rsidRDefault="00C7634D" w:rsidP="003B5374">
      <w:pPr>
        <w:spacing w:after="0" w:line="324" w:lineRule="auto"/>
        <w:ind w:firstLine="709"/>
        <w:jc w:val="both"/>
        <w:rPr>
          <w:rFonts w:ascii="Times New Roman" w:hAnsi="Times New Roman"/>
          <w:sz w:val="28"/>
          <w:szCs w:val="28"/>
        </w:rPr>
      </w:pPr>
      <w:r w:rsidRPr="0056362B">
        <w:rPr>
          <w:rFonts w:ascii="Times New Roman" w:hAnsi="Times New Roman"/>
          <w:sz w:val="28"/>
          <w:szCs w:val="28"/>
        </w:rPr>
        <w:t xml:space="preserve">В международной практике платежеспособность означает достаточность у </w:t>
      </w:r>
      <w:r>
        <w:rPr>
          <w:rFonts w:ascii="Times New Roman" w:hAnsi="Times New Roman"/>
          <w:sz w:val="28"/>
          <w:szCs w:val="28"/>
        </w:rPr>
        <w:t>банка</w:t>
      </w:r>
      <w:r w:rsidRPr="0056362B">
        <w:rPr>
          <w:rFonts w:ascii="Times New Roman" w:hAnsi="Times New Roman"/>
          <w:sz w:val="28"/>
          <w:szCs w:val="28"/>
        </w:rPr>
        <w:t xml:space="preserve"> ликвидных активов для погашения в случае необходимости своих обязательств перед кредиторами, т.е. способность предприятия платить по своим краткосрочным, а также долгосрочным обязательствам, вытекающим из торговых, кредитных и других операций денежного характера.</w:t>
      </w:r>
    </w:p>
    <w:p w:rsidR="00C7634D" w:rsidRPr="0056362B" w:rsidRDefault="00C7634D" w:rsidP="003B5374">
      <w:pPr>
        <w:spacing w:after="0" w:line="324" w:lineRule="auto"/>
        <w:ind w:firstLine="709"/>
        <w:jc w:val="both"/>
        <w:rPr>
          <w:rFonts w:ascii="Times New Roman" w:hAnsi="Times New Roman"/>
          <w:sz w:val="28"/>
          <w:szCs w:val="28"/>
        </w:rPr>
      </w:pPr>
      <w:r w:rsidRPr="0056362B">
        <w:rPr>
          <w:rFonts w:ascii="Times New Roman" w:hAnsi="Times New Roman"/>
          <w:sz w:val="28"/>
          <w:szCs w:val="28"/>
        </w:rPr>
        <w:t>Изменение платежеспособности определяется всей совокупностью экономических условий, в числе которых объемы, структура и эффективность примененных ресурсов, техническое, технологическое оснащение, цены и затраты, качество, конкурентоспособность производимой продукции.</w:t>
      </w:r>
    </w:p>
    <w:p w:rsidR="00C7634D" w:rsidRPr="0056362B" w:rsidRDefault="00C7634D" w:rsidP="003B5374">
      <w:pPr>
        <w:spacing w:after="0" w:line="324" w:lineRule="auto"/>
        <w:ind w:firstLine="709"/>
        <w:jc w:val="both"/>
        <w:rPr>
          <w:rFonts w:ascii="Times New Roman" w:hAnsi="Times New Roman"/>
          <w:sz w:val="28"/>
          <w:szCs w:val="28"/>
        </w:rPr>
      </w:pPr>
      <w:r w:rsidRPr="0056362B">
        <w:rPr>
          <w:rFonts w:ascii="Times New Roman" w:hAnsi="Times New Roman"/>
          <w:sz w:val="28"/>
          <w:szCs w:val="28"/>
        </w:rPr>
        <w:t xml:space="preserve">Поэтому показатели платежеспособности используются для оценки ситуации, в которой находится предприятие, выработке системы мер по ее улучшению, а также реализации мер в финансово-налоговой и банковской сфере. </w:t>
      </w:r>
    </w:p>
    <w:p w:rsidR="00C7634D" w:rsidRPr="0056362B" w:rsidRDefault="00C7634D" w:rsidP="003B5374">
      <w:pPr>
        <w:spacing w:after="0" w:line="324" w:lineRule="auto"/>
        <w:ind w:firstLine="709"/>
        <w:jc w:val="both"/>
        <w:rPr>
          <w:rFonts w:ascii="Times New Roman" w:hAnsi="Times New Roman"/>
          <w:sz w:val="28"/>
          <w:szCs w:val="28"/>
        </w:rPr>
      </w:pPr>
      <w:r w:rsidRPr="0056362B">
        <w:rPr>
          <w:rFonts w:ascii="Times New Roman" w:hAnsi="Times New Roman"/>
          <w:sz w:val="28"/>
          <w:szCs w:val="28"/>
        </w:rPr>
        <w:t>Финансовые показатели, отражающие платежеспособность предприятия, его финансовую независимость, приобретают особое значение в условиях реформирования экономики, поскольку достижение определенных количественных параметров этих показателей позволяет создать условия для своевременного привлечения дополнительных средств и кредитов банков.</w:t>
      </w:r>
    </w:p>
    <w:p w:rsidR="00C7634D" w:rsidRPr="0056362B" w:rsidRDefault="00C7634D" w:rsidP="003B5374">
      <w:pPr>
        <w:spacing w:after="0" w:line="324" w:lineRule="auto"/>
        <w:ind w:firstLine="709"/>
        <w:jc w:val="both"/>
        <w:rPr>
          <w:rStyle w:val="22"/>
          <w:sz w:val="28"/>
          <w:szCs w:val="28"/>
          <w:lang w:val="ru-RU" w:eastAsia="en-US"/>
        </w:rPr>
      </w:pPr>
      <w:r w:rsidRPr="0056362B">
        <w:rPr>
          <w:rFonts w:ascii="Times New Roman" w:hAnsi="Times New Roman"/>
          <w:sz w:val="28"/>
          <w:szCs w:val="28"/>
        </w:rPr>
        <w:t>Платежеспособность и ликвидность оказывает положительное</w:t>
      </w:r>
      <w:r>
        <w:rPr>
          <w:rFonts w:ascii="Times New Roman" w:hAnsi="Times New Roman"/>
          <w:sz w:val="28"/>
          <w:szCs w:val="28"/>
        </w:rPr>
        <w:t xml:space="preserve"> </w:t>
      </w:r>
      <w:r>
        <w:rPr>
          <w:rStyle w:val="22"/>
          <w:sz w:val="28"/>
          <w:szCs w:val="28"/>
          <w:lang w:val="ru-RU"/>
        </w:rPr>
        <w:t>в</w:t>
      </w:r>
      <w:r w:rsidRPr="0056362B">
        <w:rPr>
          <w:rStyle w:val="22"/>
          <w:sz w:val="28"/>
          <w:szCs w:val="28"/>
          <w:lang w:val="ru-RU"/>
        </w:rPr>
        <w:t>лияние на выполнение производственных планов и обеспечение нужд производства необходимыми ресурсами. Поэтому платежеспособность и</w:t>
      </w:r>
      <w:r w:rsidRPr="0056362B">
        <w:rPr>
          <w:rFonts w:ascii="Times New Roman" w:hAnsi="Times New Roman"/>
          <w:sz w:val="28"/>
          <w:szCs w:val="28"/>
        </w:rPr>
        <w:t xml:space="preserve"> </w:t>
      </w:r>
      <w:r w:rsidRPr="0056362B">
        <w:rPr>
          <w:rStyle w:val="22"/>
          <w:sz w:val="28"/>
          <w:szCs w:val="28"/>
          <w:lang w:val="ru-RU"/>
        </w:rPr>
        <w:t>ликвидность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C7634D" w:rsidRPr="003B5374" w:rsidRDefault="00C7634D" w:rsidP="003B5374">
      <w:pPr>
        <w:spacing w:after="0" w:line="324" w:lineRule="auto"/>
        <w:ind w:firstLine="709"/>
        <w:jc w:val="both"/>
        <w:rPr>
          <w:rFonts w:ascii="Times New Roman" w:hAnsi="Times New Roman"/>
          <w:sz w:val="28"/>
          <w:szCs w:val="28"/>
        </w:rPr>
      </w:pPr>
      <w:r w:rsidRPr="0056362B">
        <w:rPr>
          <w:rFonts w:ascii="Times New Roman" w:hAnsi="Times New Roman"/>
          <w:sz w:val="28"/>
          <w:szCs w:val="28"/>
        </w:rPr>
        <w:t xml:space="preserve">Главная цель анализа платежеспособности и </w:t>
      </w:r>
      <w:r>
        <w:rPr>
          <w:rFonts w:ascii="Times New Roman" w:hAnsi="Times New Roman"/>
          <w:sz w:val="28"/>
          <w:szCs w:val="28"/>
        </w:rPr>
        <w:t xml:space="preserve">ликвидности – </w:t>
      </w:r>
      <w:r w:rsidRPr="0056362B">
        <w:rPr>
          <w:rFonts w:ascii="Times New Roman" w:hAnsi="Times New Roman"/>
          <w:sz w:val="28"/>
          <w:szCs w:val="28"/>
        </w:rPr>
        <w:t>своевременно выявлять и устранять недостатки в финансовой деятельности и находить резервы улучшения платежеспособности и ликвидности.</w:t>
      </w:r>
    </w:p>
    <w:p w:rsidR="00C7634D" w:rsidRDefault="00C7634D" w:rsidP="003B5374">
      <w:pPr>
        <w:spacing w:after="0" w:line="324" w:lineRule="auto"/>
        <w:ind w:firstLine="709"/>
        <w:jc w:val="both"/>
        <w:rPr>
          <w:rFonts w:ascii="Times New Roman" w:hAnsi="Times New Roman"/>
          <w:sz w:val="28"/>
          <w:szCs w:val="28"/>
        </w:rPr>
      </w:pPr>
      <w:r w:rsidRPr="0056362B">
        <w:rPr>
          <w:rFonts w:ascii="Times New Roman" w:hAnsi="Times New Roman"/>
          <w:sz w:val="28"/>
          <w:szCs w:val="28"/>
        </w:rPr>
        <w:t>Целью данной работы изучение теоретических основ и анализ показателей платежеспособности и ликвидности</w:t>
      </w:r>
      <w:r>
        <w:rPr>
          <w:rFonts w:ascii="Times New Roman" w:hAnsi="Times New Roman"/>
          <w:sz w:val="28"/>
          <w:szCs w:val="28"/>
        </w:rPr>
        <w:t xml:space="preserve"> </w:t>
      </w:r>
      <w:r w:rsidRPr="003B5374">
        <w:rPr>
          <w:rFonts w:ascii="Times New Roman" w:hAnsi="Times New Roman"/>
          <w:sz w:val="28"/>
          <w:szCs w:val="28"/>
        </w:rPr>
        <w:t>РУДМАЛ «Автобусный парк №1», а та</w:t>
      </w:r>
      <w:r w:rsidRPr="0056362B">
        <w:rPr>
          <w:rFonts w:ascii="Times New Roman" w:hAnsi="Times New Roman"/>
          <w:sz w:val="28"/>
          <w:szCs w:val="28"/>
        </w:rPr>
        <w:t>кже разработка мероприятий, обеспечивающих выявление резервов роста этих показателей</w:t>
      </w:r>
      <w:r>
        <w:rPr>
          <w:rFonts w:ascii="Times New Roman" w:hAnsi="Times New Roman"/>
          <w:sz w:val="28"/>
          <w:szCs w:val="28"/>
        </w:rPr>
        <w:t>.</w:t>
      </w:r>
      <w:r w:rsidRPr="003B5374">
        <w:rPr>
          <w:rFonts w:ascii="Times New Roman" w:hAnsi="Times New Roman"/>
          <w:sz w:val="28"/>
          <w:szCs w:val="28"/>
        </w:rPr>
        <w:t xml:space="preserve"> </w:t>
      </w:r>
    </w:p>
    <w:p w:rsidR="00C7634D" w:rsidRPr="0056362B" w:rsidRDefault="00C7634D" w:rsidP="003B5374">
      <w:pPr>
        <w:spacing w:after="0" w:line="324" w:lineRule="auto"/>
        <w:ind w:firstLine="709"/>
        <w:jc w:val="both"/>
        <w:rPr>
          <w:rFonts w:ascii="Times New Roman" w:hAnsi="Times New Roman"/>
          <w:sz w:val="28"/>
          <w:szCs w:val="28"/>
        </w:rPr>
      </w:pPr>
      <w:r w:rsidRPr="0056362B">
        <w:rPr>
          <w:rFonts w:ascii="Times New Roman" w:hAnsi="Times New Roman"/>
          <w:sz w:val="28"/>
          <w:szCs w:val="28"/>
        </w:rPr>
        <w:t>При этом необходимо решать следующие задачи:</w:t>
      </w:r>
    </w:p>
    <w:p w:rsidR="00C7634D" w:rsidRPr="00F2122C" w:rsidRDefault="00C7634D" w:rsidP="003B5374">
      <w:pPr>
        <w:pStyle w:val="HTML"/>
        <w:numPr>
          <w:ilvl w:val="0"/>
          <w:numId w:val="31"/>
        </w:numPr>
        <w:spacing w:line="324" w:lineRule="auto"/>
        <w:ind w:left="0" w:firstLine="709"/>
        <w:jc w:val="both"/>
        <w:rPr>
          <w:sz w:val="28"/>
          <w:szCs w:val="28"/>
        </w:rPr>
      </w:pPr>
      <w:r>
        <w:rPr>
          <w:sz w:val="28"/>
          <w:szCs w:val="28"/>
        </w:rPr>
        <w:t xml:space="preserve">Изучить теоретические основы платежеспособности и ликвидности </w:t>
      </w:r>
      <w:r w:rsidRPr="00F2122C">
        <w:rPr>
          <w:sz w:val="28"/>
          <w:szCs w:val="28"/>
        </w:rPr>
        <w:t>РУДМАЛ «Автобусный парк №1»</w:t>
      </w:r>
      <w:r>
        <w:rPr>
          <w:sz w:val="28"/>
          <w:szCs w:val="28"/>
        </w:rPr>
        <w:t>;</w:t>
      </w:r>
    </w:p>
    <w:p w:rsidR="00C7634D" w:rsidRDefault="00C7634D" w:rsidP="003B5374">
      <w:pPr>
        <w:pStyle w:val="HTML"/>
        <w:numPr>
          <w:ilvl w:val="0"/>
          <w:numId w:val="31"/>
        </w:numPr>
        <w:spacing w:line="324" w:lineRule="auto"/>
        <w:ind w:left="0" w:firstLine="709"/>
        <w:jc w:val="both"/>
        <w:rPr>
          <w:sz w:val="28"/>
          <w:szCs w:val="28"/>
        </w:rPr>
      </w:pPr>
      <w:r>
        <w:rPr>
          <w:sz w:val="28"/>
          <w:szCs w:val="28"/>
        </w:rPr>
        <w:t xml:space="preserve">Проанализировать ликвидность и платежеспособность </w:t>
      </w:r>
      <w:r w:rsidRPr="00BA4C83">
        <w:rPr>
          <w:sz w:val="28"/>
          <w:szCs w:val="28"/>
        </w:rPr>
        <w:t>РУДМАЛ «Автобусный парк №1»</w:t>
      </w:r>
      <w:r>
        <w:rPr>
          <w:sz w:val="28"/>
          <w:szCs w:val="28"/>
        </w:rPr>
        <w:t>;</w:t>
      </w:r>
    </w:p>
    <w:p w:rsidR="00C7634D" w:rsidRPr="003B5374" w:rsidRDefault="00C7634D" w:rsidP="003B5374">
      <w:pPr>
        <w:pStyle w:val="HTML"/>
        <w:numPr>
          <w:ilvl w:val="0"/>
          <w:numId w:val="31"/>
        </w:numPr>
        <w:spacing w:line="324" w:lineRule="auto"/>
        <w:ind w:left="0" w:firstLine="709"/>
        <w:jc w:val="both"/>
        <w:rPr>
          <w:sz w:val="28"/>
          <w:szCs w:val="28"/>
        </w:rPr>
      </w:pPr>
      <w:r w:rsidRPr="003B5374">
        <w:rPr>
          <w:sz w:val="28"/>
          <w:szCs w:val="28"/>
        </w:rPr>
        <w:t>Выявить пути улучшения платежеспособности и ликвидности РУДМАЛ «Автобусный парк №1», а также выявить резервы роста данных показателей.</w:t>
      </w:r>
    </w:p>
    <w:p w:rsidR="00C7634D" w:rsidRPr="0056362B" w:rsidRDefault="00C7634D" w:rsidP="003B5374">
      <w:pPr>
        <w:spacing w:after="0" w:line="324" w:lineRule="auto"/>
        <w:ind w:firstLine="709"/>
        <w:jc w:val="both"/>
        <w:rPr>
          <w:rFonts w:ascii="Times New Roman" w:hAnsi="Times New Roman"/>
          <w:sz w:val="28"/>
          <w:szCs w:val="28"/>
        </w:rPr>
      </w:pPr>
      <w:r w:rsidRPr="0056362B">
        <w:rPr>
          <w:rFonts w:ascii="Times New Roman" w:hAnsi="Times New Roman"/>
          <w:sz w:val="28"/>
          <w:szCs w:val="28"/>
        </w:rPr>
        <w:br w:type="page"/>
      </w:r>
    </w:p>
    <w:p w:rsidR="00C7634D" w:rsidRDefault="00C7634D" w:rsidP="00BE5214">
      <w:pPr>
        <w:tabs>
          <w:tab w:val="left" w:pos="4111"/>
          <w:tab w:val="left" w:pos="11482"/>
        </w:tabs>
        <w:spacing w:after="0" w:line="312" w:lineRule="auto"/>
        <w:ind w:firstLine="709"/>
        <w:jc w:val="both"/>
        <w:rPr>
          <w:rFonts w:ascii="Times New Roman" w:hAnsi="Times New Roman"/>
          <w:sz w:val="28"/>
          <w:szCs w:val="28"/>
        </w:rPr>
      </w:pPr>
      <w:r>
        <w:rPr>
          <w:rFonts w:ascii="Times New Roman" w:hAnsi="Times New Roman"/>
          <w:sz w:val="28"/>
          <w:szCs w:val="28"/>
        </w:rPr>
        <w:t>1 Теоретические основы платежеспособности и ликвидности организации</w:t>
      </w:r>
    </w:p>
    <w:p w:rsidR="00C7634D" w:rsidRPr="00203724" w:rsidRDefault="00C7634D" w:rsidP="00203724">
      <w:pPr>
        <w:tabs>
          <w:tab w:val="left" w:pos="1276"/>
          <w:tab w:val="left" w:pos="11482"/>
        </w:tabs>
        <w:spacing w:after="0" w:line="312" w:lineRule="auto"/>
        <w:ind w:firstLine="709"/>
        <w:jc w:val="both"/>
        <w:rPr>
          <w:rFonts w:ascii="Times New Roman" w:hAnsi="Times New Roman"/>
          <w:sz w:val="28"/>
          <w:szCs w:val="28"/>
        </w:rPr>
      </w:pPr>
      <w:r>
        <w:rPr>
          <w:rFonts w:ascii="Times New Roman" w:hAnsi="Times New Roman"/>
          <w:sz w:val="28"/>
          <w:szCs w:val="28"/>
        </w:rPr>
        <w:t xml:space="preserve">  1.1</w:t>
      </w:r>
      <w:r w:rsidRPr="00203724">
        <w:rPr>
          <w:rFonts w:ascii="Times New Roman" w:hAnsi="Times New Roman"/>
          <w:sz w:val="28"/>
          <w:szCs w:val="28"/>
        </w:rPr>
        <w:t xml:space="preserve"> Понятие платежеспособности и ликвидности</w:t>
      </w:r>
    </w:p>
    <w:p w:rsidR="00C7634D" w:rsidRPr="00203724" w:rsidRDefault="00C7634D" w:rsidP="00203724">
      <w:pPr>
        <w:tabs>
          <w:tab w:val="left" w:pos="1276"/>
          <w:tab w:val="left" w:pos="11482"/>
        </w:tabs>
        <w:spacing w:after="0" w:line="312" w:lineRule="auto"/>
        <w:ind w:firstLine="709"/>
        <w:jc w:val="both"/>
        <w:rPr>
          <w:rFonts w:ascii="Times New Roman" w:hAnsi="Times New Roman"/>
          <w:sz w:val="28"/>
          <w:szCs w:val="28"/>
        </w:rPr>
      </w:pPr>
    </w:p>
    <w:p w:rsidR="00C7634D" w:rsidRPr="00203724" w:rsidRDefault="00C7634D" w:rsidP="00203724">
      <w:pPr>
        <w:pStyle w:val="21"/>
        <w:spacing w:after="0" w:line="312" w:lineRule="auto"/>
        <w:ind w:left="0" w:firstLine="624"/>
        <w:jc w:val="both"/>
      </w:pPr>
      <w:r w:rsidRPr="00203724">
        <w:rPr>
          <w:snapToGrid w:val="0"/>
          <w:sz w:val="28"/>
          <w:szCs w:val="28"/>
        </w:rPr>
        <w:t>Одним из важнейших критериев финансового состояния предприятия является его платежеспособность, которая характеризуется возможностью и способностью наличными денежными ресурс</w:t>
      </w:r>
      <w:r>
        <w:rPr>
          <w:snapToGrid w:val="0"/>
          <w:sz w:val="28"/>
          <w:szCs w:val="28"/>
        </w:rPr>
        <w:t xml:space="preserve">ами своевременно погашать свои </w:t>
      </w:r>
      <w:r w:rsidRPr="00203724">
        <w:rPr>
          <w:snapToGrid w:val="0"/>
          <w:sz w:val="28"/>
          <w:szCs w:val="28"/>
        </w:rPr>
        <w:t xml:space="preserve">платежные обязательства перед партнерами и государством. Платежеспособность непосредственно влияет на формы и условия осуществления коммерческих сделок, в том числе на возможность получения кредитов и займов. </w:t>
      </w:r>
    </w:p>
    <w:p w:rsidR="00C7634D" w:rsidRDefault="00C7634D" w:rsidP="00203724">
      <w:pPr>
        <w:pStyle w:val="21"/>
        <w:spacing w:after="0" w:line="312" w:lineRule="auto"/>
        <w:ind w:left="0" w:firstLine="624"/>
        <w:jc w:val="both"/>
        <w:rPr>
          <w:sz w:val="28"/>
          <w:szCs w:val="28"/>
        </w:rPr>
      </w:pPr>
      <w:r w:rsidRPr="00203724">
        <w:rPr>
          <w:sz w:val="28"/>
          <w:szCs w:val="28"/>
        </w:rPr>
        <w:t>Удовлетворительная платежеспособно</w:t>
      </w:r>
      <w:r>
        <w:rPr>
          <w:sz w:val="28"/>
          <w:szCs w:val="28"/>
        </w:rPr>
        <w:t>сть предприятия характеризуется</w:t>
      </w:r>
      <w:r w:rsidRPr="00203724">
        <w:rPr>
          <w:sz w:val="28"/>
          <w:szCs w:val="28"/>
        </w:rPr>
        <w:t xml:space="preserve"> наличием у него ликвидных средств в виде свободных денежных средств на расчетных, валютных и иных счетах в банках и легкореализуемых элементов оборотных активов, например, краткосрочных ценных бумаг; отсутствием длительной просроченной задолженности поставщикам, банкам, персоналу, бюджету, внебюджетным фондам и другим кредиторам; наличием собственных оборотных средств (чистого оборотного капитала) на начал</w:t>
      </w:r>
      <w:r>
        <w:rPr>
          <w:sz w:val="28"/>
          <w:szCs w:val="28"/>
        </w:rPr>
        <w:t>о и конец отчетного периода.</w:t>
      </w:r>
    </w:p>
    <w:p w:rsidR="00C7634D" w:rsidRDefault="00C7634D" w:rsidP="00203724">
      <w:pPr>
        <w:pStyle w:val="21"/>
        <w:spacing w:after="0" w:line="312" w:lineRule="auto"/>
        <w:ind w:left="0" w:firstLine="624"/>
        <w:jc w:val="both"/>
        <w:rPr>
          <w:sz w:val="28"/>
          <w:szCs w:val="28"/>
        </w:rPr>
      </w:pPr>
      <w:r>
        <w:rPr>
          <w:sz w:val="28"/>
          <w:szCs w:val="28"/>
        </w:rPr>
        <w:t>Различают следующие виды платежеспособности:</w:t>
      </w:r>
    </w:p>
    <w:p w:rsidR="00C7634D" w:rsidRDefault="00C7634D" w:rsidP="004D08EE">
      <w:pPr>
        <w:pStyle w:val="21"/>
        <w:numPr>
          <w:ilvl w:val="0"/>
          <w:numId w:val="3"/>
        </w:numPr>
        <w:spacing w:after="0" w:line="312" w:lineRule="auto"/>
        <w:ind w:left="0" w:firstLine="709"/>
        <w:jc w:val="both"/>
        <w:rPr>
          <w:sz w:val="28"/>
          <w:szCs w:val="28"/>
        </w:rPr>
      </w:pPr>
      <w:r>
        <w:rPr>
          <w:sz w:val="28"/>
          <w:szCs w:val="28"/>
        </w:rPr>
        <w:t>текущая платежеспособность: наличие в достаточном объеме денежных средств для расчетов по кредиторской задолженности, требующей немедленного погашения;</w:t>
      </w:r>
    </w:p>
    <w:p w:rsidR="00C7634D" w:rsidRPr="00A11934" w:rsidRDefault="00C7634D" w:rsidP="00A11934">
      <w:pPr>
        <w:pStyle w:val="21"/>
        <w:numPr>
          <w:ilvl w:val="0"/>
          <w:numId w:val="3"/>
        </w:numPr>
        <w:spacing w:after="0" w:line="312" w:lineRule="auto"/>
        <w:ind w:left="0" w:firstLine="709"/>
        <w:jc w:val="both"/>
        <w:rPr>
          <w:sz w:val="28"/>
          <w:szCs w:val="28"/>
        </w:rPr>
      </w:pPr>
      <w:r>
        <w:rPr>
          <w:sz w:val="28"/>
          <w:szCs w:val="28"/>
        </w:rPr>
        <w:t xml:space="preserve">перспективная платежеспособность обеспечивается согласованностью обязательств и платежных средств в течении прогнозного периода. Перспективная платежеспособность зависит от состава, объемов и степени ликвидности текущих активов (оборотные активы), а </w:t>
      </w:r>
      <w:r w:rsidRPr="00A11934">
        <w:rPr>
          <w:sz w:val="28"/>
          <w:szCs w:val="28"/>
        </w:rPr>
        <w:t>так же от объема, состава</w:t>
      </w:r>
      <w:r>
        <w:rPr>
          <w:sz w:val="28"/>
          <w:szCs w:val="28"/>
        </w:rPr>
        <w:t xml:space="preserve"> и скорости созревания текущих </w:t>
      </w:r>
      <w:r w:rsidRPr="00A11934">
        <w:rPr>
          <w:sz w:val="28"/>
          <w:szCs w:val="28"/>
        </w:rPr>
        <w:t>обязательств к погашению.</w:t>
      </w:r>
    </w:p>
    <w:p w:rsidR="00C7634D" w:rsidRPr="00A11934" w:rsidRDefault="00C7634D" w:rsidP="00A11934">
      <w:pPr>
        <w:spacing w:after="0" w:line="312" w:lineRule="auto"/>
        <w:ind w:firstLine="709"/>
        <w:jc w:val="both"/>
        <w:rPr>
          <w:rFonts w:ascii="Times New Roman" w:hAnsi="Times New Roman"/>
          <w:sz w:val="28"/>
          <w:szCs w:val="28"/>
        </w:rPr>
      </w:pPr>
      <w:r w:rsidRPr="00A11934">
        <w:rPr>
          <w:rFonts w:ascii="Times New Roman" w:hAnsi="Times New Roman"/>
          <w:sz w:val="28"/>
          <w:szCs w:val="28"/>
        </w:rPr>
        <w:t>При внутреннем анализе платежеспособность прогнозируется на основании изучения денежных потоков. Внешний анализ платежеспособности осуществляется, как правило, на основе показателей ликвидности.</w:t>
      </w:r>
    </w:p>
    <w:p w:rsidR="00C7634D" w:rsidRPr="00A11934" w:rsidRDefault="00C7634D" w:rsidP="00A11934">
      <w:pPr>
        <w:spacing w:after="0" w:line="312" w:lineRule="auto"/>
        <w:ind w:firstLine="709"/>
        <w:jc w:val="both"/>
        <w:rPr>
          <w:rFonts w:ascii="Times New Roman" w:hAnsi="Times New Roman"/>
          <w:sz w:val="28"/>
          <w:szCs w:val="28"/>
        </w:rPr>
      </w:pPr>
      <w:r w:rsidRPr="00A11934">
        <w:rPr>
          <w:rFonts w:ascii="Times New Roman" w:hAnsi="Times New Roman"/>
          <w:sz w:val="28"/>
          <w:szCs w:val="28"/>
        </w:rPr>
        <w:t>В экономической литературе принято различать ликвидность активов, ликвидность баланса и ликвидность предприятия.</w:t>
      </w:r>
    </w:p>
    <w:p w:rsidR="00C7634D" w:rsidRPr="00105C2A" w:rsidRDefault="00C7634D" w:rsidP="00105C2A">
      <w:pPr>
        <w:spacing w:after="0" w:line="312" w:lineRule="auto"/>
        <w:ind w:firstLine="709"/>
        <w:jc w:val="both"/>
        <w:rPr>
          <w:rFonts w:ascii="Times New Roman" w:hAnsi="Times New Roman"/>
          <w:sz w:val="28"/>
          <w:szCs w:val="28"/>
        </w:rPr>
      </w:pPr>
      <w:r>
        <w:rPr>
          <w:rFonts w:ascii="Times New Roman" w:hAnsi="Times New Roman"/>
          <w:sz w:val="28"/>
          <w:szCs w:val="28"/>
        </w:rPr>
        <w:t>Ликвидностью активов – это</w:t>
      </w:r>
      <w:r w:rsidRPr="00A11934">
        <w:rPr>
          <w:rFonts w:ascii="Times New Roman" w:hAnsi="Times New Roman"/>
          <w:sz w:val="28"/>
          <w:szCs w:val="28"/>
        </w:rPr>
        <w:t xml:space="preserve"> способность его трансфор</w:t>
      </w:r>
      <w:r>
        <w:rPr>
          <w:rFonts w:ascii="Times New Roman" w:hAnsi="Times New Roman"/>
          <w:sz w:val="28"/>
          <w:szCs w:val="28"/>
        </w:rPr>
        <w:t>мироваться в денежные средства. С</w:t>
      </w:r>
      <w:r w:rsidRPr="00A11934">
        <w:rPr>
          <w:rFonts w:ascii="Times New Roman" w:hAnsi="Times New Roman"/>
          <w:sz w:val="28"/>
          <w:szCs w:val="28"/>
        </w:rPr>
        <w:t xml:space="preserve">тепень ликвидности </w:t>
      </w:r>
      <w:r>
        <w:rPr>
          <w:rFonts w:ascii="Times New Roman" w:hAnsi="Times New Roman"/>
          <w:sz w:val="28"/>
          <w:szCs w:val="28"/>
        </w:rPr>
        <w:t>актива определяется промежутком</w:t>
      </w:r>
      <w:r w:rsidRPr="00A11934">
        <w:rPr>
          <w:rFonts w:ascii="Times New Roman" w:hAnsi="Times New Roman"/>
          <w:sz w:val="28"/>
          <w:szCs w:val="28"/>
        </w:rPr>
        <w:t xml:space="preserve"> времени, необходимом для его превращения в денежную форму. Чем меньше требуется времени для инкассации данного актива, тем выше его ликвидность. При этом следует различать понятие ликвидности совокупных активов как возможность их быстрой реализации при банкротстве и самоликвидации предприятия и понятие ликвидности оборотных активов, обеспечивающей текущую его платежеспособность. Здесь имеется в виду, что каждый вид оборотных активов должен пройти соответствующие стадии операционного цикла, прежде чем трансформироваться в денежную наличность.</w:t>
      </w:r>
    </w:p>
    <w:p w:rsidR="00C7634D" w:rsidRPr="00A11934" w:rsidRDefault="00C7634D" w:rsidP="00A11934">
      <w:pPr>
        <w:spacing w:after="0" w:line="312" w:lineRule="auto"/>
        <w:ind w:firstLine="709"/>
        <w:jc w:val="both"/>
        <w:rPr>
          <w:rFonts w:ascii="Times New Roman" w:hAnsi="Times New Roman"/>
          <w:sz w:val="28"/>
          <w:szCs w:val="28"/>
        </w:rPr>
      </w:pPr>
    </w:p>
    <w:p w:rsidR="00C7634D" w:rsidRPr="00A11934" w:rsidRDefault="00C7634D" w:rsidP="00A11934">
      <w:pPr>
        <w:spacing w:after="0" w:line="312" w:lineRule="auto"/>
        <w:ind w:firstLine="709"/>
        <w:jc w:val="both"/>
        <w:rPr>
          <w:rFonts w:ascii="Times New Roman" w:hAnsi="Times New Roman"/>
          <w:sz w:val="28"/>
          <w:szCs w:val="28"/>
        </w:rPr>
      </w:pPr>
      <w:r w:rsidRPr="00A11934">
        <w:rPr>
          <w:rFonts w:ascii="Times New Roman" w:hAnsi="Times New Roman"/>
          <w:sz w:val="28"/>
          <w:szCs w:val="28"/>
        </w:rPr>
        <w:t xml:space="preserve">               =&gt;ДС=&gt;ПЗ=&gt;НП=&gt;ГП=&gt;ДЗ=&gt;ДС=&gt;</w:t>
      </w:r>
    </w:p>
    <w:p w:rsidR="00C7634D" w:rsidRPr="00A11934" w:rsidRDefault="00EF1D52" w:rsidP="00A11934">
      <w:pPr>
        <w:tabs>
          <w:tab w:val="left" w:pos="1030"/>
          <w:tab w:val="center" w:pos="4677"/>
        </w:tabs>
        <w:spacing w:after="0" w:line="312" w:lineRule="auto"/>
        <w:ind w:firstLine="709"/>
        <w:jc w:val="both"/>
        <w:rPr>
          <w:rFonts w:ascii="Times New Roman" w:hAnsi="Times New Roman"/>
          <w:sz w:val="28"/>
          <w:szCs w:val="28"/>
        </w:rPr>
      </w:pPr>
      <w:r>
        <w:rPr>
          <w:noProof/>
          <w:lang w:eastAsia="ru-RU"/>
        </w:rPr>
        <w:pict>
          <v:line id="_x0000_s1026" style="position:absolute;left:0;text-align:left;z-index:251632640" from="81pt,3.35pt" to="4in,3.35pt"/>
        </w:pict>
      </w:r>
      <w:r>
        <w:rPr>
          <w:noProof/>
          <w:lang w:eastAsia="ru-RU"/>
        </w:rPr>
        <w:pict>
          <v:line id="_x0000_s1027" style="position:absolute;left:0;text-align:left;z-index:251631616" from="234pt,3.35pt" to="234pt,21.35pt">
            <v:stroke endarrow="block"/>
          </v:line>
        </w:pict>
      </w:r>
      <w:r>
        <w:rPr>
          <w:noProof/>
          <w:lang w:eastAsia="ru-RU"/>
        </w:rPr>
        <w:pict>
          <v:line id="_x0000_s1028" style="position:absolute;left:0;text-align:left;z-index:251630592" from="207pt,3.35pt" to="207pt,21.35pt">
            <v:stroke endarrow="block"/>
          </v:line>
        </w:pict>
      </w:r>
      <w:r>
        <w:rPr>
          <w:noProof/>
          <w:lang w:eastAsia="ru-RU"/>
        </w:rPr>
        <w:pict>
          <v:line id="_x0000_s1029" style="position:absolute;left:0;text-align:left;z-index:251629568" from="171pt,3.35pt" to="171pt,21.35pt">
            <v:stroke endarrow="block"/>
          </v:line>
        </w:pict>
      </w:r>
      <w:r>
        <w:rPr>
          <w:noProof/>
          <w:lang w:eastAsia="ru-RU"/>
        </w:rPr>
        <w:pict>
          <v:line id="_x0000_s1030" style="position:absolute;left:0;text-align:left;z-index:251628544" from="135pt,3.35pt" to="135pt,21.35pt">
            <v:stroke endarrow="block"/>
          </v:line>
        </w:pict>
      </w:r>
      <w:r w:rsidR="00C7634D" w:rsidRPr="00A11934">
        <w:rPr>
          <w:rFonts w:ascii="Times New Roman" w:hAnsi="Times New Roman"/>
          <w:sz w:val="28"/>
          <w:szCs w:val="28"/>
        </w:rPr>
        <w:tab/>
      </w:r>
    </w:p>
    <w:p w:rsidR="00C7634D" w:rsidRPr="00A11934" w:rsidRDefault="00C7634D" w:rsidP="00A11934">
      <w:pPr>
        <w:spacing w:after="0" w:line="312" w:lineRule="auto"/>
        <w:ind w:firstLine="709"/>
        <w:jc w:val="both"/>
        <w:rPr>
          <w:rFonts w:ascii="Times New Roman" w:hAnsi="Times New Roman"/>
          <w:sz w:val="28"/>
          <w:szCs w:val="28"/>
        </w:rPr>
      </w:pPr>
      <w:r w:rsidRPr="00A11934">
        <w:rPr>
          <w:rFonts w:ascii="Times New Roman" w:hAnsi="Times New Roman"/>
          <w:sz w:val="28"/>
          <w:szCs w:val="28"/>
        </w:rPr>
        <w:tab/>
      </w:r>
      <w:r w:rsidRPr="00A11934">
        <w:rPr>
          <w:rFonts w:ascii="Times New Roman" w:hAnsi="Times New Roman"/>
          <w:sz w:val="28"/>
          <w:szCs w:val="28"/>
        </w:rPr>
        <w:tab/>
        <w:t xml:space="preserve">       25      30      15    30</w:t>
      </w:r>
    </w:p>
    <w:p w:rsidR="00C7634D" w:rsidRPr="00A11934" w:rsidRDefault="00C7634D" w:rsidP="00A11934">
      <w:pPr>
        <w:spacing w:after="0" w:line="312" w:lineRule="auto"/>
        <w:ind w:firstLine="709"/>
        <w:jc w:val="both"/>
        <w:rPr>
          <w:rFonts w:ascii="Times New Roman" w:hAnsi="Times New Roman"/>
          <w:sz w:val="28"/>
          <w:szCs w:val="28"/>
        </w:rPr>
      </w:pPr>
    </w:p>
    <w:p w:rsidR="00C7634D" w:rsidRPr="00A11934" w:rsidRDefault="00C7634D" w:rsidP="00A11934">
      <w:pPr>
        <w:pStyle w:val="21"/>
        <w:spacing w:after="0" w:line="312" w:lineRule="auto"/>
        <w:ind w:left="0" w:firstLine="709"/>
        <w:jc w:val="both"/>
        <w:rPr>
          <w:sz w:val="28"/>
          <w:szCs w:val="28"/>
        </w:rPr>
      </w:pPr>
      <w:r w:rsidRPr="00A11934">
        <w:rPr>
          <w:sz w:val="28"/>
          <w:szCs w:val="28"/>
        </w:rPr>
        <w:t>Рисунок 1 – Стадии операционного цикла.</w:t>
      </w:r>
    </w:p>
    <w:p w:rsidR="00C7634D" w:rsidRPr="00A11934" w:rsidRDefault="00C7634D" w:rsidP="00A11934">
      <w:pPr>
        <w:spacing w:after="0" w:line="312" w:lineRule="auto"/>
        <w:ind w:firstLine="709"/>
        <w:jc w:val="both"/>
        <w:rPr>
          <w:rFonts w:ascii="Times New Roman" w:hAnsi="Times New Roman"/>
          <w:sz w:val="28"/>
          <w:szCs w:val="28"/>
        </w:rPr>
      </w:pPr>
    </w:p>
    <w:p w:rsidR="00C7634D" w:rsidRPr="00A11934" w:rsidRDefault="00C7634D" w:rsidP="00A11934">
      <w:pPr>
        <w:pStyle w:val="21"/>
        <w:spacing w:after="0" w:line="312" w:lineRule="auto"/>
        <w:ind w:left="0" w:firstLine="709"/>
        <w:jc w:val="both"/>
        <w:rPr>
          <w:sz w:val="28"/>
          <w:szCs w:val="28"/>
        </w:rPr>
      </w:pPr>
      <w:r w:rsidRPr="00A11934">
        <w:rPr>
          <w:sz w:val="28"/>
          <w:szCs w:val="28"/>
        </w:rPr>
        <w:t>Так, например, денежные средства (ДС), вложенные в производственные запасы (ПЗ), должны последовательно пройти стадии незавершенного производства (НП), готовой продукции (ГП), дебиторской задолженности (ДЗ) и только после этого они придут к своей исходной форме (в производственном примере через 100 дней). Это отражено на рисунке 1.</w:t>
      </w:r>
    </w:p>
    <w:p w:rsidR="00C7634D" w:rsidRPr="00A11934" w:rsidRDefault="00C7634D" w:rsidP="00A11934">
      <w:pPr>
        <w:pStyle w:val="21"/>
        <w:spacing w:after="0" w:line="312" w:lineRule="auto"/>
        <w:ind w:left="0" w:firstLine="709"/>
        <w:jc w:val="both"/>
        <w:rPr>
          <w:sz w:val="28"/>
          <w:szCs w:val="28"/>
        </w:rPr>
      </w:pPr>
      <w:r>
        <w:rPr>
          <w:sz w:val="28"/>
          <w:szCs w:val="28"/>
        </w:rPr>
        <w:t xml:space="preserve">Ликвидность баланса – </w:t>
      </w:r>
      <w:r w:rsidRPr="00A11934">
        <w:rPr>
          <w:sz w:val="28"/>
          <w:szCs w:val="28"/>
        </w:rPr>
        <w:t>возможность субъекта хозяйствования обратить активы в наличность и погасить свои плате</w:t>
      </w:r>
      <w:r>
        <w:rPr>
          <w:sz w:val="28"/>
          <w:szCs w:val="28"/>
        </w:rPr>
        <w:t xml:space="preserve">жные обязательства, а точнее – </w:t>
      </w:r>
      <w:r w:rsidRPr="00A11934">
        <w:rPr>
          <w:sz w:val="28"/>
          <w:szCs w:val="28"/>
        </w:rPr>
        <w:t>это степень покрытия долговых обязательств предприятия его активами, срок превращения кото</w:t>
      </w:r>
      <w:r>
        <w:rPr>
          <w:sz w:val="28"/>
          <w:szCs w:val="28"/>
        </w:rPr>
        <w:t>рых</w:t>
      </w:r>
      <w:r w:rsidRPr="00A11934">
        <w:rPr>
          <w:sz w:val="28"/>
          <w:szCs w:val="28"/>
        </w:rPr>
        <w:t xml:space="preserve"> в денежную наличность соответствует сроку погашения платежных обязательств. Качественное отличие этого понятия от ликвидности активов в том, что ликвидность баланса отражает меру согласованности объемов и ликвидности активов с размерами и сроками погашения обязательств, в то время как ликвидность активов определяется безотносительно к пассиву баланса.</w:t>
      </w:r>
    </w:p>
    <w:p w:rsidR="00C7634D" w:rsidRPr="00A11934" w:rsidRDefault="00C7634D" w:rsidP="00A11934">
      <w:pPr>
        <w:pStyle w:val="21"/>
        <w:spacing w:after="0" w:line="312" w:lineRule="auto"/>
        <w:ind w:left="0" w:firstLine="709"/>
        <w:jc w:val="both"/>
        <w:rPr>
          <w:sz w:val="28"/>
          <w:szCs w:val="28"/>
        </w:rPr>
      </w:pPr>
      <w:r w:rsidRPr="00A11934">
        <w:rPr>
          <w:sz w:val="28"/>
          <w:szCs w:val="28"/>
        </w:rPr>
        <w:t>Ликвидность предприятия – более общее понятие, чем ликвидность баланса. Ликвидность баланса предполагает изыскание платежных средств только за счет внутренних источников (реализации активов). Но предприятие может привлечь заемные средства со стороны, если у него имеется соответствующий имидж в деловом мире и достаточно высокий уровень инвестиционной привлекательности. Поэтому, оценивая ликвидность предприятия надо учитывать его финансовую гибкость, т.е. способность занимать средства из разных источников, увеличивать акционерный капитал, продавать активы, быстро реагировать на конъюнктуру рынка и т. д.</w:t>
      </w:r>
    </w:p>
    <w:p w:rsidR="00C7634D" w:rsidRPr="00A11934" w:rsidRDefault="00C7634D" w:rsidP="006F038D">
      <w:pPr>
        <w:pStyle w:val="21"/>
        <w:spacing w:after="0" w:line="312" w:lineRule="auto"/>
        <w:ind w:left="0" w:firstLine="709"/>
        <w:jc w:val="both"/>
        <w:rPr>
          <w:sz w:val="28"/>
          <w:szCs w:val="28"/>
        </w:rPr>
      </w:pPr>
      <w:r>
        <w:rPr>
          <w:sz w:val="28"/>
          <w:szCs w:val="28"/>
        </w:rPr>
        <w:t>П</w:t>
      </w:r>
      <w:r w:rsidRPr="00A11934">
        <w:rPr>
          <w:sz w:val="28"/>
          <w:szCs w:val="28"/>
        </w:rPr>
        <w:t>онятия платежеспособности и ликвидности очень близки, но второе более емкое. От степени ликвидности баланса зависит платежеспособность предприятия. В то же время ликвидность характеризуется как текущее состояние расчетов, так и перспективу. Предприятие может быть платежеспособным на отчетную дату, но иметь неблагоприятные возможности в будущем, и наоборот.</w:t>
      </w:r>
    </w:p>
    <w:p w:rsidR="00C7634D" w:rsidRDefault="00C7634D" w:rsidP="00A11934">
      <w:pPr>
        <w:tabs>
          <w:tab w:val="left" w:pos="1276"/>
          <w:tab w:val="left" w:pos="11482"/>
        </w:tabs>
        <w:spacing w:after="0" w:line="312" w:lineRule="auto"/>
        <w:ind w:firstLine="709"/>
        <w:jc w:val="both"/>
        <w:rPr>
          <w:rFonts w:ascii="Times New Roman" w:hAnsi="Times New Roman"/>
          <w:sz w:val="28"/>
          <w:szCs w:val="28"/>
        </w:rPr>
      </w:pPr>
      <w:r>
        <w:rPr>
          <w:rFonts w:ascii="Times New Roman" w:hAnsi="Times New Roman"/>
          <w:sz w:val="28"/>
          <w:szCs w:val="28"/>
        </w:rPr>
        <w:t>Рассмотрим взаимосвязь данных показателей на рисунке 2.</w:t>
      </w:r>
    </w:p>
    <w:p w:rsidR="00C7634D" w:rsidRDefault="00C7634D" w:rsidP="00A11934">
      <w:pPr>
        <w:tabs>
          <w:tab w:val="left" w:pos="1276"/>
          <w:tab w:val="left" w:pos="11482"/>
        </w:tabs>
        <w:spacing w:after="0" w:line="312" w:lineRule="auto"/>
        <w:ind w:firstLine="709"/>
        <w:jc w:val="both"/>
        <w:rPr>
          <w:rFonts w:ascii="Times New Roman" w:hAnsi="Times New Roman"/>
          <w:sz w:val="28"/>
          <w:szCs w:val="28"/>
        </w:rPr>
      </w:pPr>
    </w:p>
    <w:p w:rsidR="00C7634D" w:rsidRDefault="00EF1D52" w:rsidP="008343B7">
      <w:pPr>
        <w:tabs>
          <w:tab w:val="left" w:pos="1276"/>
          <w:tab w:val="left" w:pos="11482"/>
        </w:tabs>
        <w:spacing w:after="0" w:line="312" w:lineRule="auto"/>
        <w:jc w:val="both"/>
        <w:rPr>
          <w:sz w:val="28"/>
          <w:szCs w:val="28"/>
        </w:rPr>
      </w:pPr>
      <w:r>
        <w:rPr>
          <w:sz w:val="28"/>
          <w:szCs w:val="28"/>
        </w:rPr>
      </w:r>
      <w:r>
        <w:rPr>
          <w:sz w:val="28"/>
          <w:szCs w:val="28"/>
        </w:rPr>
        <w:pict>
          <v:group id="_x0000_s1031" editas="canvas" style="width:433.35pt;height:232.95pt;mso-position-horizontal-relative:char;mso-position-vertical-relative:line" coordorigin="2550,4101" coordsize="8667,46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550;top:4101;width:8667;height:4659" o:preferrelative="f">
              <v:fill o:detectmouseclick="t"/>
              <v:path o:extrusionok="t" o:connecttype="none"/>
              <o:lock v:ext="edit" text="t"/>
            </v:shape>
            <v:rect id="_x0000_s1033" style="position:absolute;left:3960;top:4185;width:3975;height:592">
              <v:textbox style="mso-next-textbox:#_x0000_s1033">
                <w:txbxContent>
                  <w:p w:rsidR="00C7634D" w:rsidRPr="008343B7" w:rsidRDefault="00C7634D" w:rsidP="008343B7">
                    <w:pPr>
                      <w:rPr>
                        <w:rFonts w:ascii="Times New Roman" w:hAnsi="Times New Roman"/>
                        <w:sz w:val="24"/>
                        <w:szCs w:val="24"/>
                      </w:rPr>
                    </w:pPr>
                    <w:r w:rsidRPr="008343B7">
                      <w:rPr>
                        <w:rFonts w:ascii="Times New Roman" w:hAnsi="Times New Roman"/>
                        <w:sz w:val="24"/>
                        <w:szCs w:val="24"/>
                      </w:rPr>
                      <w:t>Платежеспособность предприятия</w:t>
                    </w:r>
                  </w:p>
                </w:txbxContent>
              </v:textbox>
            </v:rect>
            <v:rect id="_x0000_s1034" style="position:absolute;left:5125;top:4777;width:3475;height:607">
              <v:textbox style="mso-next-textbox:#_x0000_s1034">
                <w:txbxContent>
                  <w:p w:rsidR="00C7634D" w:rsidRPr="008343B7" w:rsidRDefault="00C7634D" w:rsidP="008343B7">
                    <w:pPr>
                      <w:rPr>
                        <w:rFonts w:ascii="Times New Roman" w:hAnsi="Times New Roman"/>
                        <w:sz w:val="24"/>
                        <w:szCs w:val="24"/>
                      </w:rPr>
                    </w:pPr>
                    <w:r w:rsidRPr="008343B7">
                      <w:rPr>
                        <w:rFonts w:ascii="Times New Roman" w:hAnsi="Times New Roman"/>
                        <w:sz w:val="24"/>
                        <w:szCs w:val="24"/>
                      </w:rPr>
                      <w:t>Ликвидность предприятия</w:t>
                    </w:r>
                  </w:p>
                </w:txbxContent>
              </v:textbox>
            </v:rect>
            <v:rect id="_x0000_s1035" style="position:absolute;left:6000;top:5384;width:3225;height:572">
              <v:textbox style="mso-next-textbox:#_x0000_s1035">
                <w:txbxContent>
                  <w:p w:rsidR="00C7634D" w:rsidRPr="00105C2A" w:rsidRDefault="00C7634D" w:rsidP="008343B7">
                    <w:pPr>
                      <w:rPr>
                        <w:rFonts w:ascii="Times New Roman" w:hAnsi="Times New Roman"/>
                        <w:sz w:val="24"/>
                        <w:szCs w:val="24"/>
                      </w:rPr>
                    </w:pPr>
                    <w:r w:rsidRPr="00105C2A">
                      <w:rPr>
                        <w:rFonts w:ascii="Times New Roman" w:hAnsi="Times New Roman"/>
                        <w:sz w:val="24"/>
                        <w:szCs w:val="24"/>
                      </w:rPr>
                      <w:t>Ликвидность баланса</w:t>
                    </w:r>
                  </w:p>
                </w:txbxContent>
              </v:textbox>
            </v:rect>
            <v:line id="_x0000_s1036" style="position:absolute;flip:x" from="3835,4958" to="5125,4959"/>
            <v:line id="_x0000_s1037" style="position:absolute" from="3835,4959" to="3836,6039"/>
            <v:rect id="_x0000_s1038" style="position:absolute;left:2550;top:6039;width:2445;height:1701">
              <v:textbox style="mso-next-textbox:#_x0000_s1038">
                <w:txbxContent>
                  <w:p w:rsidR="00C7634D" w:rsidRPr="008343B7" w:rsidRDefault="00C7634D" w:rsidP="008343B7">
                    <w:pPr>
                      <w:rPr>
                        <w:rFonts w:ascii="Times New Roman" w:hAnsi="Times New Roman"/>
                        <w:sz w:val="24"/>
                        <w:szCs w:val="24"/>
                      </w:rPr>
                    </w:pPr>
                    <w:r w:rsidRPr="008343B7">
                      <w:rPr>
                        <w:rFonts w:ascii="Times New Roman" w:hAnsi="Times New Roman"/>
                        <w:sz w:val="24"/>
                        <w:szCs w:val="24"/>
                      </w:rPr>
                      <w:t>Имидж предприятия, его инвестиционная привлекательность</w:t>
                    </w:r>
                  </w:p>
                </w:txbxContent>
              </v:textbox>
            </v:rect>
            <v:line id="_x0000_s1039" style="position:absolute" from="7630,5956" to="7631,6135"/>
            <v:line id="_x0000_s1040" style="position:absolute" from="6550,6135" to="8710,6136"/>
            <v:line id="_x0000_s1041" style="position:absolute" from="6550,6150" to="6551,6420"/>
            <v:line id="_x0000_s1042" style="position:absolute" from="8710,6150" to="8711,6420"/>
            <v:rect id="_x0000_s1043" style="position:absolute;left:5125;top:6420;width:2505;height:1185">
              <v:textbox style="mso-next-textbox:#_x0000_s1043">
                <w:txbxContent>
                  <w:p w:rsidR="00C7634D" w:rsidRPr="008343B7" w:rsidRDefault="00C7634D" w:rsidP="008343B7">
                    <w:pPr>
                      <w:rPr>
                        <w:rFonts w:ascii="Times New Roman" w:hAnsi="Times New Roman"/>
                        <w:sz w:val="24"/>
                        <w:szCs w:val="24"/>
                      </w:rPr>
                    </w:pPr>
                    <w:r w:rsidRPr="008343B7">
                      <w:rPr>
                        <w:rFonts w:ascii="Times New Roman" w:hAnsi="Times New Roman"/>
                        <w:sz w:val="24"/>
                        <w:szCs w:val="24"/>
                      </w:rPr>
                      <w:t>Величина, структура и степень ликвидности активов</w:t>
                    </w:r>
                  </w:p>
                </w:txbxContent>
              </v:textbox>
            </v:rect>
            <v:rect id="_x0000_s1044" style="position:absolute;left:7810;top:6420;width:3185;height:1185">
              <v:textbox style="mso-next-textbox:#_x0000_s1044">
                <w:txbxContent>
                  <w:p w:rsidR="00C7634D" w:rsidRPr="008343B7" w:rsidRDefault="00C7634D" w:rsidP="008343B7">
                    <w:pPr>
                      <w:rPr>
                        <w:rFonts w:ascii="Times New Roman" w:hAnsi="Times New Roman"/>
                        <w:sz w:val="24"/>
                        <w:szCs w:val="24"/>
                      </w:rPr>
                    </w:pPr>
                    <w:r w:rsidRPr="008343B7">
                      <w:rPr>
                        <w:rFonts w:ascii="Times New Roman" w:hAnsi="Times New Roman"/>
                        <w:sz w:val="24"/>
                        <w:szCs w:val="24"/>
                      </w:rPr>
                      <w:t>Величина, структура и скорость созревания обязательств к погашению</w:t>
                    </w:r>
                  </w:p>
                </w:txbxContent>
              </v:textbox>
            </v:rect>
            <v:line id="_x0000_s1045" style="position:absolute" from="8727,7620" to="8728,7800"/>
            <v:rect id="_x0000_s1046" style="position:absolute;left:5125;top:7786;width:2505;height:869">
              <v:textbox style="mso-next-textbox:#_x0000_s1046">
                <w:txbxContent>
                  <w:p w:rsidR="00C7634D" w:rsidRPr="008343B7" w:rsidRDefault="00C7634D" w:rsidP="008343B7">
                    <w:pPr>
                      <w:rPr>
                        <w:rFonts w:ascii="Times New Roman" w:hAnsi="Times New Roman"/>
                        <w:sz w:val="24"/>
                        <w:szCs w:val="24"/>
                      </w:rPr>
                    </w:pPr>
                    <w:r w:rsidRPr="008343B7">
                      <w:rPr>
                        <w:rFonts w:ascii="Times New Roman" w:hAnsi="Times New Roman"/>
                        <w:sz w:val="24"/>
                        <w:szCs w:val="24"/>
                      </w:rPr>
                      <w:t>Качество управления активами</w:t>
                    </w:r>
                  </w:p>
                </w:txbxContent>
              </v:textbox>
            </v:rect>
            <v:line id="_x0000_s1047" style="position:absolute" from="6510,7621" to="6511,7802"/>
            <v:rect id="_x0000_s1048" style="position:absolute;left:7810;top:7800;width:3185;height:855">
              <v:textbox style="mso-next-textbox:#_x0000_s1048">
                <w:txbxContent>
                  <w:p w:rsidR="00C7634D" w:rsidRPr="008343B7" w:rsidRDefault="00C7634D" w:rsidP="008343B7">
                    <w:pPr>
                      <w:rPr>
                        <w:rFonts w:ascii="Times New Roman" w:hAnsi="Times New Roman"/>
                        <w:sz w:val="24"/>
                        <w:szCs w:val="24"/>
                      </w:rPr>
                    </w:pPr>
                    <w:r w:rsidRPr="008343B7">
                      <w:rPr>
                        <w:rFonts w:ascii="Times New Roman" w:hAnsi="Times New Roman"/>
                        <w:sz w:val="24"/>
                        <w:szCs w:val="24"/>
                      </w:rPr>
                      <w:t>Качество управления пассивами</w:t>
                    </w:r>
                  </w:p>
                </w:txbxContent>
              </v:textbox>
            </v:rect>
            <w10:wrap type="none"/>
            <w10:anchorlock/>
          </v:group>
        </w:pict>
      </w:r>
    </w:p>
    <w:p w:rsidR="00C7634D" w:rsidRDefault="00C7634D" w:rsidP="008343B7">
      <w:pPr>
        <w:tabs>
          <w:tab w:val="left" w:pos="1276"/>
          <w:tab w:val="left" w:pos="11482"/>
        </w:tabs>
        <w:spacing w:after="0" w:line="312" w:lineRule="auto"/>
        <w:jc w:val="both"/>
        <w:rPr>
          <w:rFonts w:ascii="Times New Roman" w:hAnsi="Times New Roman"/>
          <w:sz w:val="28"/>
          <w:szCs w:val="28"/>
        </w:rPr>
      </w:pPr>
    </w:p>
    <w:p w:rsidR="00C7634D" w:rsidRDefault="00C7634D" w:rsidP="008343B7">
      <w:pPr>
        <w:tabs>
          <w:tab w:val="left" w:pos="1276"/>
          <w:tab w:val="left" w:pos="11482"/>
        </w:tabs>
        <w:spacing w:after="0" w:line="312" w:lineRule="auto"/>
        <w:ind w:left="2552" w:hanging="1843"/>
        <w:jc w:val="both"/>
        <w:rPr>
          <w:rFonts w:ascii="Times New Roman" w:hAnsi="Times New Roman"/>
          <w:sz w:val="28"/>
          <w:szCs w:val="28"/>
        </w:rPr>
      </w:pPr>
      <w:r>
        <w:rPr>
          <w:rFonts w:ascii="Times New Roman" w:hAnsi="Times New Roman"/>
          <w:sz w:val="28"/>
          <w:szCs w:val="28"/>
        </w:rPr>
        <w:t xml:space="preserve">Рисунок 2 – </w:t>
      </w:r>
      <w:r w:rsidRPr="008343B7">
        <w:rPr>
          <w:rFonts w:ascii="Times New Roman" w:hAnsi="Times New Roman"/>
          <w:sz w:val="28"/>
          <w:szCs w:val="28"/>
        </w:rPr>
        <w:t>Взаимосвязь между показателями ликвидности и</w:t>
      </w:r>
      <w:r>
        <w:rPr>
          <w:rFonts w:ascii="Times New Roman" w:hAnsi="Times New Roman"/>
          <w:sz w:val="28"/>
          <w:szCs w:val="28"/>
        </w:rPr>
        <w:t xml:space="preserve"> платежеспособности предприятия</w:t>
      </w:r>
    </w:p>
    <w:p w:rsidR="00C7634D" w:rsidRDefault="00C7634D" w:rsidP="008343B7">
      <w:pPr>
        <w:tabs>
          <w:tab w:val="left" w:pos="1276"/>
          <w:tab w:val="left" w:pos="11482"/>
        </w:tabs>
        <w:spacing w:after="0" w:line="312" w:lineRule="auto"/>
        <w:ind w:left="2552" w:hanging="1843"/>
        <w:jc w:val="both"/>
        <w:rPr>
          <w:rFonts w:ascii="Times New Roman" w:hAnsi="Times New Roman"/>
          <w:sz w:val="28"/>
          <w:szCs w:val="28"/>
        </w:rPr>
      </w:pPr>
    </w:p>
    <w:p w:rsidR="00C7634D" w:rsidRDefault="00C7634D" w:rsidP="00901FED">
      <w:pPr>
        <w:tabs>
          <w:tab w:val="left" w:pos="1276"/>
          <w:tab w:val="left" w:pos="11482"/>
        </w:tabs>
        <w:spacing w:after="0" w:line="312" w:lineRule="auto"/>
        <w:ind w:firstLine="709"/>
        <w:jc w:val="both"/>
        <w:rPr>
          <w:rFonts w:ascii="Times New Roman" w:hAnsi="Times New Roman"/>
          <w:sz w:val="28"/>
          <w:szCs w:val="28"/>
        </w:rPr>
      </w:pPr>
      <w:r w:rsidRPr="00901FED">
        <w:rPr>
          <w:rFonts w:ascii="Times New Roman" w:hAnsi="Times New Roman"/>
          <w:sz w:val="28"/>
          <w:szCs w:val="28"/>
        </w:rPr>
        <w:t>На рисунке 2 показана блок-схема, отражающая взаимосвязь между платежеспособностью и  ликвидностью баланса, которую можно сравнить с многоэтажным зданием, где все этажи равнозначны, но второй этаж нельзя возвести без первого, а третий без первого и второго. Если рухнет первый, то и все остальные развалятся. Следовательно, ликвидность баланса, которая базируется на равновесии активов и пассивов, является основой (фундаментом) платежеспособности и ликвидности предприятия. Иными словами, ликвидность – это способ поддержания платежеспособности. Но в то же время, если предприятие имеет высокий имидж и постоянно является платежеспособным, то ему легче поддерживать свою ликвидность.</w:t>
      </w:r>
      <w:r w:rsidRPr="005E6B0E">
        <w:rPr>
          <w:rFonts w:ascii="Times New Roman" w:hAnsi="Times New Roman"/>
          <w:sz w:val="28"/>
          <w:szCs w:val="28"/>
        </w:rPr>
        <w:t xml:space="preserve"> </w:t>
      </w:r>
    </w:p>
    <w:p w:rsidR="00C7634D" w:rsidRPr="00913C9A" w:rsidRDefault="00C7634D" w:rsidP="00901FED">
      <w:pPr>
        <w:tabs>
          <w:tab w:val="left" w:pos="1276"/>
          <w:tab w:val="left" w:pos="11482"/>
        </w:tabs>
        <w:spacing w:after="0" w:line="312" w:lineRule="auto"/>
        <w:ind w:firstLine="709"/>
        <w:jc w:val="both"/>
        <w:rPr>
          <w:rFonts w:ascii="Times New Roman" w:hAnsi="Times New Roman"/>
          <w:sz w:val="28"/>
          <w:szCs w:val="28"/>
        </w:rPr>
      </w:pPr>
    </w:p>
    <w:p w:rsidR="00C7634D" w:rsidRPr="005E6B0E" w:rsidRDefault="00C7634D" w:rsidP="00901FED">
      <w:pPr>
        <w:tabs>
          <w:tab w:val="left" w:pos="1276"/>
          <w:tab w:val="left" w:pos="11482"/>
        </w:tabs>
        <w:spacing w:after="0" w:line="312" w:lineRule="auto"/>
        <w:ind w:firstLine="709"/>
        <w:jc w:val="both"/>
        <w:rPr>
          <w:rFonts w:ascii="Times New Roman" w:hAnsi="Times New Roman"/>
          <w:sz w:val="28"/>
          <w:szCs w:val="28"/>
        </w:rPr>
      </w:pPr>
      <w:r>
        <w:rPr>
          <w:rFonts w:ascii="Times New Roman" w:hAnsi="Times New Roman"/>
          <w:sz w:val="28"/>
          <w:szCs w:val="28"/>
        </w:rPr>
        <w:t>1.2 Методика анализа платежеспособности и ликвидности организации</w:t>
      </w:r>
    </w:p>
    <w:p w:rsidR="00C7634D" w:rsidRPr="005E6B0E" w:rsidRDefault="00C7634D" w:rsidP="00901FED">
      <w:pPr>
        <w:tabs>
          <w:tab w:val="left" w:pos="1276"/>
          <w:tab w:val="left" w:pos="11482"/>
        </w:tabs>
        <w:spacing w:after="0" w:line="312" w:lineRule="auto"/>
        <w:ind w:firstLine="709"/>
        <w:jc w:val="both"/>
        <w:rPr>
          <w:rFonts w:ascii="Times New Roman" w:hAnsi="Times New Roman"/>
          <w:sz w:val="28"/>
          <w:szCs w:val="28"/>
        </w:rPr>
      </w:pPr>
    </w:p>
    <w:p w:rsidR="00C7634D" w:rsidRPr="005E6B0E" w:rsidRDefault="00C7634D" w:rsidP="005E6B0E">
      <w:pPr>
        <w:spacing w:after="0" w:line="312" w:lineRule="auto"/>
        <w:ind w:firstLine="709"/>
        <w:jc w:val="both"/>
        <w:rPr>
          <w:rFonts w:ascii="Times New Roman" w:hAnsi="Times New Roman"/>
          <w:sz w:val="28"/>
          <w:szCs w:val="28"/>
        </w:rPr>
      </w:pPr>
      <w:r>
        <w:rPr>
          <w:rFonts w:ascii="Times New Roman" w:hAnsi="Times New Roman"/>
          <w:sz w:val="28"/>
          <w:szCs w:val="28"/>
        </w:rPr>
        <w:t>Как рассказывалось выше, о</w:t>
      </w:r>
      <w:r w:rsidRPr="005E6B0E">
        <w:rPr>
          <w:rFonts w:ascii="Times New Roman" w:hAnsi="Times New Roman"/>
          <w:sz w:val="28"/>
          <w:szCs w:val="28"/>
        </w:rPr>
        <w:t>дним из показателей, характеризующих финансовую устойчивость предприятия, является его платежеспособность, т.е. возможность наличными денежными ресурсами своевременно погашать свои платежные обязательства. Платежеспособность является внешним проявлением финансового состояния предприятия, его устойчивости.</w:t>
      </w:r>
    </w:p>
    <w:p w:rsidR="00C7634D" w:rsidRPr="00C566ED" w:rsidRDefault="00C7634D" w:rsidP="00C566ED">
      <w:pPr>
        <w:pStyle w:val="3"/>
        <w:spacing w:after="0" w:line="312" w:lineRule="auto"/>
        <w:ind w:left="0" w:firstLine="709"/>
        <w:jc w:val="both"/>
        <w:rPr>
          <w:rFonts w:ascii="Times New Roman" w:hAnsi="Times New Roman"/>
          <w:sz w:val="28"/>
          <w:szCs w:val="28"/>
        </w:rPr>
      </w:pPr>
      <w:r w:rsidRPr="005E6B0E">
        <w:rPr>
          <w:rFonts w:ascii="Times New Roman" w:hAnsi="Times New Roman"/>
          <w:sz w:val="28"/>
          <w:szCs w:val="28"/>
        </w:rPr>
        <w:t xml:space="preserve">Анализ платежеспособности необходим не только для предприятия с целью оценки и прогнозирования финансовой деятельности, но и для внешних инвесторов (банков). Прежде чем выдавать кредит, банк должен удостовериться в кредитоспособности заемщика. То же должны сделать и предприятия, которые хотят вступить в экономические отношения друг с другом. Им важно знать о финансовых возможностях партнера, если возникает вопрос о предоставлении ему коммерческого кредита или </w:t>
      </w:r>
      <w:r w:rsidRPr="00C566ED">
        <w:rPr>
          <w:rFonts w:ascii="Times New Roman" w:hAnsi="Times New Roman"/>
          <w:sz w:val="28"/>
          <w:szCs w:val="28"/>
        </w:rPr>
        <w:t>отсрочки платежа.</w:t>
      </w:r>
    </w:p>
    <w:p w:rsidR="00C7634D" w:rsidRPr="00C566ED" w:rsidRDefault="00C7634D" w:rsidP="00C566ED">
      <w:pPr>
        <w:pStyle w:val="3"/>
        <w:spacing w:after="0" w:line="312" w:lineRule="auto"/>
        <w:ind w:left="0" w:firstLine="709"/>
        <w:jc w:val="both"/>
        <w:rPr>
          <w:rFonts w:ascii="Times New Roman" w:hAnsi="Times New Roman"/>
          <w:sz w:val="28"/>
          <w:szCs w:val="28"/>
        </w:rPr>
      </w:pPr>
      <w:r w:rsidRPr="00C566ED">
        <w:rPr>
          <w:rFonts w:ascii="Times New Roman" w:hAnsi="Times New Roman"/>
          <w:sz w:val="28"/>
          <w:szCs w:val="28"/>
        </w:rPr>
        <w:t>Оценка платежеспособности внешними инвесторами осуществляется на основе характеристики ликвидности текущих активов, которая определяется временем, необходимым для превращения их в денежные средства. Чем меньше требуется время для инкассации данного актива, тем выше его ликвидность. Для этого необходим анализ ликвидности активов, анализ ликвидности баланса и анализ ликвидности предприятия.</w:t>
      </w:r>
    </w:p>
    <w:p w:rsidR="00C7634D" w:rsidRDefault="00C7634D" w:rsidP="00C566ED">
      <w:pPr>
        <w:spacing w:after="0" w:line="312" w:lineRule="auto"/>
        <w:ind w:firstLine="709"/>
        <w:jc w:val="both"/>
        <w:rPr>
          <w:rFonts w:ascii="Times New Roman" w:hAnsi="Times New Roman"/>
          <w:sz w:val="28"/>
          <w:szCs w:val="28"/>
        </w:rPr>
      </w:pPr>
      <w:r w:rsidRPr="00C566ED">
        <w:rPr>
          <w:rFonts w:ascii="Times New Roman" w:hAnsi="Times New Roman"/>
          <w:sz w:val="28"/>
          <w:szCs w:val="28"/>
        </w:rPr>
        <w:t xml:space="preserve">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 </w:t>
      </w:r>
    </w:p>
    <w:p w:rsidR="00C7634D" w:rsidRPr="00C566ED" w:rsidRDefault="00C7634D" w:rsidP="00C566ED">
      <w:pPr>
        <w:spacing w:after="0" w:line="312" w:lineRule="auto"/>
        <w:ind w:firstLine="709"/>
        <w:jc w:val="both"/>
        <w:rPr>
          <w:rFonts w:ascii="Times New Roman" w:hAnsi="Times New Roman"/>
          <w:sz w:val="28"/>
          <w:szCs w:val="28"/>
        </w:rPr>
      </w:pPr>
      <w:r>
        <w:rPr>
          <w:rFonts w:ascii="Times New Roman" w:hAnsi="Times New Roman"/>
          <w:sz w:val="28"/>
          <w:szCs w:val="28"/>
        </w:rPr>
        <w:t>А именно, п</w:t>
      </w:r>
      <w:r w:rsidRPr="00C566ED">
        <w:rPr>
          <w:rFonts w:ascii="Times New Roman" w:hAnsi="Times New Roman"/>
          <w:sz w:val="28"/>
          <w:szCs w:val="28"/>
        </w:rPr>
        <w:t>ервая группа (А</w:t>
      </w:r>
      <w:r w:rsidRPr="00C566ED">
        <w:rPr>
          <w:rFonts w:ascii="Times New Roman" w:hAnsi="Times New Roman"/>
          <w:sz w:val="28"/>
          <w:szCs w:val="28"/>
          <w:vertAlign w:val="subscript"/>
        </w:rPr>
        <w:t>1</w:t>
      </w:r>
      <w:r w:rsidRPr="00C566ED">
        <w:rPr>
          <w:rFonts w:ascii="Times New Roman" w:hAnsi="Times New Roman"/>
          <w:sz w:val="28"/>
          <w:szCs w:val="28"/>
        </w:rPr>
        <w:t>) включает в себя абсолютно ликвидные активы, такие, как денежная наличность и краткосрочные финансовые вложения.</w:t>
      </w:r>
    </w:p>
    <w:p w:rsidR="00C7634D" w:rsidRPr="00C566ED" w:rsidRDefault="00C7634D" w:rsidP="00C566ED">
      <w:pPr>
        <w:spacing w:after="0" w:line="312" w:lineRule="auto"/>
        <w:ind w:firstLine="709"/>
        <w:jc w:val="both"/>
        <w:rPr>
          <w:rFonts w:ascii="Times New Roman" w:hAnsi="Times New Roman"/>
          <w:sz w:val="28"/>
          <w:szCs w:val="28"/>
        </w:rPr>
      </w:pPr>
      <w:r w:rsidRPr="00C566ED">
        <w:rPr>
          <w:rFonts w:ascii="Times New Roman" w:hAnsi="Times New Roman"/>
          <w:sz w:val="28"/>
          <w:szCs w:val="28"/>
        </w:rPr>
        <w:t>Ко второй группе (</w:t>
      </w:r>
      <w:r w:rsidRPr="00C566ED">
        <w:rPr>
          <w:rFonts w:ascii="Times New Roman" w:hAnsi="Times New Roman"/>
          <w:sz w:val="28"/>
          <w:szCs w:val="28"/>
          <w:lang w:val="en-US"/>
        </w:rPr>
        <w:t>A</w:t>
      </w:r>
      <w:r w:rsidRPr="00C566ED">
        <w:rPr>
          <w:rFonts w:ascii="Times New Roman" w:hAnsi="Times New Roman"/>
          <w:sz w:val="28"/>
          <w:szCs w:val="28"/>
          <w:vertAlign w:val="subscript"/>
        </w:rPr>
        <w:t>2</w:t>
      </w:r>
      <w:r w:rsidRPr="00C566ED">
        <w:rPr>
          <w:rFonts w:ascii="Times New Roman" w:hAnsi="Times New Roman"/>
          <w:sz w:val="28"/>
          <w:szCs w:val="28"/>
        </w:rPr>
        <w:t>) относятся быстро реализуемые активы: готовая продукция, товары отгруженные и дебиторская задолженность. Ликвидность этой группы текущих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и др.</w:t>
      </w:r>
    </w:p>
    <w:p w:rsidR="00C7634D" w:rsidRPr="00C566ED" w:rsidRDefault="00C7634D" w:rsidP="00C566ED">
      <w:pPr>
        <w:spacing w:after="0" w:line="312" w:lineRule="auto"/>
        <w:ind w:firstLine="709"/>
        <w:jc w:val="both"/>
        <w:rPr>
          <w:rFonts w:ascii="Times New Roman" w:hAnsi="Times New Roman"/>
          <w:sz w:val="28"/>
          <w:szCs w:val="28"/>
        </w:rPr>
      </w:pPr>
      <w:r w:rsidRPr="00C566ED">
        <w:rPr>
          <w:rFonts w:ascii="Times New Roman" w:hAnsi="Times New Roman"/>
          <w:sz w:val="28"/>
          <w:szCs w:val="28"/>
        </w:rPr>
        <w:t>Значительно больший срок понадобится для превращения производственных запасов и незавершенного производства в готовую продукцию, а затем в денежную наличность. Поэтому они отнесены к третьей группе медленно реализуемых активов (Аз).</w:t>
      </w:r>
    </w:p>
    <w:p w:rsidR="00C7634D" w:rsidRPr="00C566ED" w:rsidRDefault="00C7634D" w:rsidP="00C566ED">
      <w:pPr>
        <w:spacing w:after="0" w:line="312" w:lineRule="auto"/>
        <w:ind w:firstLine="709"/>
        <w:jc w:val="both"/>
        <w:rPr>
          <w:rFonts w:ascii="Times New Roman" w:hAnsi="Times New Roman"/>
          <w:sz w:val="28"/>
          <w:szCs w:val="28"/>
        </w:rPr>
      </w:pPr>
      <w:r w:rsidRPr="00C566ED">
        <w:rPr>
          <w:rFonts w:ascii="Times New Roman" w:hAnsi="Times New Roman"/>
          <w:sz w:val="28"/>
          <w:szCs w:val="28"/>
        </w:rPr>
        <w:t>Четвертая группа (А</w:t>
      </w:r>
      <w:r w:rsidRPr="00C566ED">
        <w:rPr>
          <w:rFonts w:ascii="Times New Roman" w:hAnsi="Times New Roman"/>
          <w:sz w:val="28"/>
          <w:szCs w:val="28"/>
          <w:vertAlign w:val="subscript"/>
        </w:rPr>
        <w:t>4</w:t>
      </w:r>
      <w:r>
        <w:rPr>
          <w:rFonts w:ascii="Times New Roman" w:hAnsi="Times New Roman"/>
          <w:sz w:val="28"/>
          <w:szCs w:val="28"/>
        </w:rPr>
        <w:t xml:space="preserve">) – </w:t>
      </w:r>
      <w:r w:rsidRPr="00C566ED">
        <w:rPr>
          <w:rFonts w:ascii="Times New Roman" w:hAnsi="Times New Roman"/>
          <w:sz w:val="28"/>
          <w:szCs w:val="28"/>
        </w:rPr>
        <w:t>это труднореализуемые активы, куда входят основные средства, нематериальные активы, долгосрочные финансовые вложения, незавершенное строительство.</w:t>
      </w:r>
    </w:p>
    <w:p w:rsidR="00C7634D" w:rsidRPr="00C566ED" w:rsidRDefault="00C7634D" w:rsidP="00C566ED">
      <w:pPr>
        <w:spacing w:after="0" w:line="312" w:lineRule="auto"/>
        <w:ind w:firstLine="709"/>
        <w:jc w:val="both"/>
        <w:rPr>
          <w:rFonts w:ascii="Times New Roman" w:hAnsi="Times New Roman"/>
          <w:sz w:val="28"/>
          <w:szCs w:val="28"/>
        </w:rPr>
      </w:pPr>
      <w:r w:rsidRPr="00C566ED">
        <w:rPr>
          <w:rFonts w:ascii="Times New Roman" w:hAnsi="Times New Roman"/>
          <w:sz w:val="28"/>
          <w:szCs w:val="28"/>
        </w:rPr>
        <w:t>Соответственно на четыре группы разбиваются и обязательства предприятия:</w:t>
      </w:r>
    </w:p>
    <w:p w:rsidR="00C7634D" w:rsidRPr="00C566ED" w:rsidRDefault="00C7634D" w:rsidP="00C566ED">
      <w:pPr>
        <w:spacing w:after="0" w:line="312" w:lineRule="auto"/>
        <w:ind w:firstLine="709"/>
        <w:jc w:val="both"/>
        <w:rPr>
          <w:rFonts w:ascii="Times New Roman" w:hAnsi="Times New Roman"/>
          <w:sz w:val="28"/>
          <w:szCs w:val="28"/>
        </w:rPr>
      </w:pPr>
      <w:r w:rsidRPr="00C566ED">
        <w:rPr>
          <w:rFonts w:ascii="Times New Roman" w:hAnsi="Times New Roman"/>
          <w:sz w:val="28"/>
          <w:szCs w:val="28"/>
        </w:rPr>
        <w:t>П</w:t>
      </w:r>
      <w:r w:rsidRPr="00C566ED">
        <w:rPr>
          <w:rFonts w:ascii="Times New Roman" w:hAnsi="Times New Roman"/>
          <w:sz w:val="28"/>
          <w:szCs w:val="28"/>
          <w:vertAlign w:val="subscript"/>
        </w:rPr>
        <w:t>1</w:t>
      </w:r>
      <w:r>
        <w:rPr>
          <w:rFonts w:ascii="Times New Roman" w:hAnsi="Times New Roman"/>
          <w:sz w:val="28"/>
          <w:szCs w:val="28"/>
        </w:rPr>
        <w:t xml:space="preserve"> – </w:t>
      </w:r>
      <w:r w:rsidRPr="00C566ED">
        <w:rPr>
          <w:rFonts w:ascii="Times New Roman" w:hAnsi="Times New Roman"/>
          <w:sz w:val="28"/>
          <w:szCs w:val="28"/>
        </w:rPr>
        <w:t>наиболее срочные обязательства (кредиторская задолженность и кредиты банка, сроки возврата которых наступили);</w:t>
      </w:r>
    </w:p>
    <w:p w:rsidR="00C7634D" w:rsidRDefault="00C7634D" w:rsidP="00C566ED">
      <w:pPr>
        <w:spacing w:after="0" w:line="312" w:lineRule="auto"/>
        <w:ind w:firstLine="709"/>
        <w:jc w:val="both"/>
        <w:rPr>
          <w:rFonts w:ascii="Times New Roman" w:hAnsi="Times New Roman"/>
          <w:sz w:val="28"/>
          <w:szCs w:val="28"/>
        </w:rPr>
      </w:pPr>
      <w:r w:rsidRPr="00C566ED">
        <w:rPr>
          <w:rFonts w:ascii="Times New Roman" w:hAnsi="Times New Roman"/>
          <w:sz w:val="28"/>
          <w:szCs w:val="28"/>
        </w:rPr>
        <w:t>П</w:t>
      </w:r>
      <w:r w:rsidRPr="00C566ED">
        <w:rPr>
          <w:rFonts w:ascii="Times New Roman" w:hAnsi="Times New Roman"/>
          <w:sz w:val="28"/>
          <w:szCs w:val="28"/>
          <w:vertAlign w:val="subscript"/>
        </w:rPr>
        <w:t>2</w:t>
      </w:r>
      <w:r>
        <w:rPr>
          <w:rFonts w:ascii="Times New Roman" w:hAnsi="Times New Roman"/>
          <w:sz w:val="28"/>
          <w:szCs w:val="28"/>
        </w:rPr>
        <w:t xml:space="preserve"> – </w:t>
      </w:r>
      <w:r w:rsidRPr="00C566ED">
        <w:rPr>
          <w:rFonts w:ascii="Times New Roman" w:hAnsi="Times New Roman"/>
          <w:sz w:val="28"/>
          <w:szCs w:val="28"/>
        </w:rPr>
        <w:t>среднесрочные обязательства (краткосрочны</w:t>
      </w:r>
      <w:r>
        <w:rPr>
          <w:rFonts w:ascii="Times New Roman" w:hAnsi="Times New Roman"/>
          <w:sz w:val="28"/>
          <w:szCs w:val="28"/>
        </w:rPr>
        <w:t>е кредиты банка);</w:t>
      </w:r>
    </w:p>
    <w:p w:rsidR="00C7634D" w:rsidRPr="00C566ED" w:rsidRDefault="00C7634D" w:rsidP="00C566ED">
      <w:pPr>
        <w:spacing w:after="0" w:line="312" w:lineRule="auto"/>
        <w:ind w:firstLine="709"/>
        <w:jc w:val="both"/>
        <w:rPr>
          <w:rFonts w:ascii="Times New Roman" w:hAnsi="Times New Roman"/>
          <w:sz w:val="28"/>
          <w:szCs w:val="28"/>
        </w:rPr>
      </w:pPr>
      <w:r w:rsidRPr="00C566ED">
        <w:rPr>
          <w:rFonts w:ascii="Times New Roman" w:hAnsi="Times New Roman"/>
          <w:sz w:val="28"/>
          <w:szCs w:val="28"/>
        </w:rPr>
        <w:t>П</w:t>
      </w:r>
      <w:r w:rsidRPr="00C566ED">
        <w:rPr>
          <w:rFonts w:ascii="Times New Roman" w:hAnsi="Times New Roman"/>
          <w:sz w:val="28"/>
          <w:szCs w:val="28"/>
          <w:vertAlign w:val="subscript"/>
        </w:rPr>
        <w:t>3</w:t>
      </w:r>
      <w:r>
        <w:rPr>
          <w:rFonts w:ascii="Times New Roman" w:hAnsi="Times New Roman"/>
          <w:sz w:val="28"/>
          <w:szCs w:val="28"/>
          <w:vertAlign w:val="subscript"/>
        </w:rPr>
        <w:t xml:space="preserve"> </w:t>
      </w:r>
      <w:r>
        <w:rPr>
          <w:rFonts w:ascii="Times New Roman" w:hAnsi="Times New Roman"/>
          <w:sz w:val="28"/>
          <w:szCs w:val="28"/>
        </w:rPr>
        <w:t xml:space="preserve">– </w:t>
      </w:r>
      <w:r w:rsidRPr="00C566ED">
        <w:rPr>
          <w:rFonts w:ascii="Times New Roman" w:hAnsi="Times New Roman"/>
          <w:sz w:val="28"/>
          <w:szCs w:val="28"/>
        </w:rPr>
        <w:t>долгосрочные кредиты банка и займы;</w:t>
      </w:r>
    </w:p>
    <w:p w:rsidR="00C7634D" w:rsidRDefault="00C7634D" w:rsidP="00C566ED">
      <w:pPr>
        <w:spacing w:after="0" w:line="312" w:lineRule="auto"/>
        <w:ind w:firstLine="709"/>
        <w:jc w:val="both"/>
        <w:rPr>
          <w:rFonts w:ascii="Times New Roman" w:hAnsi="Times New Roman"/>
          <w:sz w:val="28"/>
          <w:szCs w:val="28"/>
        </w:rPr>
      </w:pPr>
      <w:r w:rsidRPr="00C566ED">
        <w:rPr>
          <w:rFonts w:ascii="Times New Roman" w:hAnsi="Times New Roman"/>
          <w:sz w:val="28"/>
          <w:szCs w:val="28"/>
        </w:rPr>
        <w:t>П</w:t>
      </w:r>
      <w:r w:rsidRPr="00C566ED">
        <w:rPr>
          <w:rFonts w:ascii="Times New Roman" w:hAnsi="Times New Roman"/>
          <w:sz w:val="28"/>
          <w:szCs w:val="28"/>
          <w:vertAlign w:val="subscript"/>
        </w:rPr>
        <w:t>4</w:t>
      </w:r>
      <w:r>
        <w:rPr>
          <w:rFonts w:ascii="Times New Roman" w:hAnsi="Times New Roman"/>
          <w:sz w:val="28"/>
          <w:szCs w:val="28"/>
          <w:vertAlign w:val="subscript"/>
        </w:rPr>
        <w:t xml:space="preserve"> </w:t>
      </w:r>
      <w:r>
        <w:rPr>
          <w:rFonts w:ascii="Times New Roman" w:hAnsi="Times New Roman"/>
          <w:sz w:val="28"/>
          <w:szCs w:val="28"/>
        </w:rPr>
        <w:t xml:space="preserve">– </w:t>
      </w:r>
      <w:r w:rsidRPr="00C566ED">
        <w:rPr>
          <w:rFonts w:ascii="Times New Roman" w:hAnsi="Times New Roman"/>
          <w:sz w:val="28"/>
          <w:szCs w:val="28"/>
        </w:rPr>
        <w:t>собственный (акционерный) капитал, находящийся постоянно в распоряжении предприятия.</w:t>
      </w:r>
    </w:p>
    <w:p w:rsidR="00C7634D" w:rsidRPr="00C566ED" w:rsidRDefault="00C7634D" w:rsidP="00C566ED">
      <w:pPr>
        <w:spacing w:after="0" w:line="312" w:lineRule="auto"/>
        <w:ind w:firstLine="709"/>
        <w:jc w:val="both"/>
        <w:rPr>
          <w:rFonts w:ascii="Times New Roman" w:hAnsi="Times New Roman"/>
          <w:sz w:val="28"/>
          <w:szCs w:val="28"/>
        </w:rPr>
      </w:pPr>
      <w:r w:rsidRPr="00C566ED">
        <w:rPr>
          <w:rFonts w:ascii="Times New Roman" w:hAnsi="Times New Roman"/>
          <w:sz w:val="28"/>
          <w:szCs w:val="28"/>
        </w:rPr>
        <w:t>Баланс считается абсолютно ликвидным, если:</w:t>
      </w:r>
    </w:p>
    <w:p w:rsidR="00C7634D" w:rsidRPr="00C566ED" w:rsidRDefault="00C7634D" w:rsidP="00C566ED">
      <w:pPr>
        <w:pStyle w:val="FR5"/>
        <w:spacing w:line="312" w:lineRule="auto"/>
        <w:ind w:firstLine="709"/>
        <w:jc w:val="both"/>
        <w:rPr>
          <w:rFonts w:ascii="Times New Roman" w:hAnsi="Times New Roman"/>
          <w:sz w:val="28"/>
          <w:szCs w:val="28"/>
        </w:rPr>
      </w:pPr>
      <w:r w:rsidRPr="00C566ED">
        <w:rPr>
          <w:rFonts w:ascii="Times New Roman" w:hAnsi="Times New Roman"/>
          <w:b w:val="0"/>
          <w:sz w:val="28"/>
          <w:szCs w:val="28"/>
          <w:lang w:val="en-US"/>
        </w:rPr>
        <w:t>A</w:t>
      </w:r>
      <w:r w:rsidRPr="00C566ED">
        <w:rPr>
          <w:rFonts w:ascii="Times New Roman" w:hAnsi="Times New Roman"/>
          <w:b w:val="0"/>
          <w:sz w:val="28"/>
          <w:szCs w:val="28"/>
          <w:vertAlign w:val="subscript"/>
        </w:rPr>
        <w:t>1</w:t>
      </w:r>
      <w:r w:rsidRPr="00C566ED">
        <w:rPr>
          <w:rFonts w:ascii="Times New Roman" w:hAnsi="Times New Roman"/>
          <w:b w:val="0"/>
          <w:sz w:val="28"/>
          <w:szCs w:val="28"/>
        </w:rPr>
        <w:t xml:space="preserve"> &gt; П</w:t>
      </w:r>
      <w:r w:rsidRPr="00C566ED">
        <w:rPr>
          <w:rFonts w:ascii="Times New Roman" w:hAnsi="Times New Roman"/>
          <w:b w:val="0"/>
          <w:sz w:val="28"/>
          <w:szCs w:val="28"/>
          <w:vertAlign w:val="subscript"/>
        </w:rPr>
        <w:t>1</w:t>
      </w:r>
      <w:r w:rsidRPr="00C566ED">
        <w:rPr>
          <w:rFonts w:ascii="Times New Roman" w:hAnsi="Times New Roman"/>
          <w:b w:val="0"/>
          <w:sz w:val="28"/>
          <w:szCs w:val="28"/>
        </w:rPr>
        <w:t xml:space="preserve">;  </w:t>
      </w:r>
      <w:r w:rsidRPr="00C566ED">
        <w:rPr>
          <w:rFonts w:ascii="Times New Roman" w:hAnsi="Times New Roman"/>
          <w:b w:val="0"/>
          <w:sz w:val="28"/>
          <w:szCs w:val="28"/>
          <w:lang w:val="en-US"/>
        </w:rPr>
        <w:t>A</w:t>
      </w:r>
      <w:r w:rsidRPr="00C566ED">
        <w:rPr>
          <w:rFonts w:ascii="Times New Roman" w:hAnsi="Times New Roman"/>
          <w:b w:val="0"/>
          <w:sz w:val="28"/>
          <w:szCs w:val="28"/>
          <w:vertAlign w:val="subscript"/>
        </w:rPr>
        <w:t>2</w:t>
      </w:r>
      <w:r w:rsidRPr="00C566ED">
        <w:rPr>
          <w:rFonts w:ascii="Times New Roman" w:hAnsi="Times New Roman"/>
          <w:b w:val="0"/>
          <w:sz w:val="28"/>
          <w:szCs w:val="28"/>
        </w:rPr>
        <w:t xml:space="preserve"> &gt;</w:t>
      </w:r>
      <w:r w:rsidRPr="00C405C0">
        <w:rPr>
          <w:rFonts w:ascii="Times New Roman" w:hAnsi="Times New Roman"/>
          <w:b w:val="0"/>
          <w:sz w:val="28"/>
          <w:szCs w:val="28"/>
        </w:rPr>
        <w:t>=</w:t>
      </w:r>
      <w:r w:rsidRPr="00C566ED">
        <w:rPr>
          <w:rFonts w:ascii="Times New Roman" w:hAnsi="Times New Roman"/>
          <w:b w:val="0"/>
          <w:sz w:val="28"/>
          <w:szCs w:val="28"/>
        </w:rPr>
        <w:t xml:space="preserve"> П</w:t>
      </w:r>
      <w:r w:rsidRPr="00C566ED">
        <w:rPr>
          <w:rFonts w:ascii="Times New Roman" w:hAnsi="Times New Roman"/>
          <w:b w:val="0"/>
          <w:sz w:val="28"/>
          <w:szCs w:val="28"/>
          <w:vertAlign w:val="subscript"/>
        </w:rPr>
        <w:t>2</w:t>
      </w:r>
      <w:r w:rsidRPr="00C566ED">
        <w:rPr>
          <w:rFonts w:ascii="Times New Roman" w:hAnsi="Times New Roman"/>
          <w:b w:val="0"/>
          <w:sz w:val="28"/>
          <w:szCs w:val="28"/>
        </w:rPr>
        <w:t>;  Аз &gt;</w:t>
      </w:r>
      <w:r w:rsidRPr="00C405C0">
        <w:rPr>
          <w:rFonts w:ascii="Times New Roman" w:hAnsi="Times New Roman"/>
          <w:b w:val="0"/>
          <w:sz w:val="28"/>
          <w:szCs w:val="28"/>
        </w:rPr>
        <w:t>=</w:t>
      </w:r>
      <w:r w:rsidRPr="00C566ED">
        <w:rPr>
          <w:rFonts w:ascii="Times New Roman" w:hAnsi="Times New Roman"/>
          <w:b w:val="0"/>
          <w:sz w:val="28"/>
          <w:szCs w:val="28"/>
        </w:rPr>
        <w:t xml:space="preserve"> П</w:t>
      </w:r>
      <w:r w:rsidRPr="00C566ED">
        <w:rPr>
          <w:rFonts w:ascii="Times New Roman" w:hAnsi="Times New Roman"/>
          <w:b w:val="0"/>
          <w:sz w:val="28"/>
          <w:szCs w:val="28"/>
          <w:vertAlign w:val="subscript"/>
        </w:rPr>
        <w:t>3</w:t>
      </w:r>
      <w:r w:rsidRPr="00C566ED">
        <w:rPr>
          <w:rFonts w:ascii="Times New Roman" w:hAnsi="Times New Roman"/>
          <w:b w:val="0"/>
          <w:sz w:val="28"/>
          <w:szCs w:val="28"/>
        </w:rPr>
        <w:t xml:space="preserve">; </w:t>
      </w:r>
      <w:r w:rsidRPr="00C566ED">
        <w:rPr>
          <w:rFonts w:ascii="Times New Roman" w:hAnsi="Times New Roman"/>
          <w:b w:val="0"/>
          <w:sz w:val="28"/>
          <w:szCs w:val="28"/>
          <w:lang w:val="en-US"/>
        </w:rPr>
        <w:t>A</w:t>
      </w:r>
      <w:r w:rsidRPr="00C566ED">
        <w:rPr>
          <w:rFonts w:ascii="Times New Roman" w:hAnsi="Times New Roman"/>
          <w:b w:val="0"/>
          <w:sz w:val="28"/>
          <w:szCs w:val="28"/>
          <w:vertAlign w:val="subscript"/>
        </w:rPr>
        <w:t>4</w:t>
      </w:r>
      <w:r>
        <w:rPr>
          <w:rFonts w:ascii="Times New Roman" w:hAnsi="Times New Roman"/>
          <w:b w:val="0"/>
          <w:sz w:val="28"/>
          <w:szCs w:val="28"/>
        </w:rPr>
        <w:t xml:space="preserve"> </w:t>
      </w:r>
      <w:r w:rsidRPr="00C405C0">
        <w:rPr>
          <w:rFonts w:ascii="Times New Roman" w:hAnsi="Times New Roman"/>
          <w:b w:val="0"/>
          <w:sz w:val="28"/>
          <w:szCs w:val="28"/>
        </w:rPr>
        <w:t>&gt;=</w:t>
      </w:r>
      <w:r w:rsidRPr="00C566ED">
        <w:rPr>
          <w:rFonts w:ascii="Times New Roman" w:hAnsi="Times New Roman"/>
          <w:b w:val="0"/>
          <w:sz w:val="28"/>
          <w:szCs w:val="28"/>
        </w:rPr>
        <w:t xml:space="preserve"> П</w:t>
      </w:r>
      <w:r w:rsidRPr="00C566ED">
        <w:rPr>
          <w:rFonts w:ascii="Times New Roman" w:hAnsi="Times New Roman"/>
          <w:b w:val="0"/>
          <w:sz w:val="28"/>
          <w:szCs w:val="28"/>
          <w:vertAlign w:val="subscript"/>
        </w:rPr>
        <w:t>4</w:t>
      </w:r>
      <w:r w:rsidRPr="00C566ED">
        <w:rPr>
          <w:rFonts w:ascii="Times New Roman" w:hAnsi="Times New Roman"/>
          <w:b w:val="0"/>
          <w:sz w:val="28"/>
          <w:szCs w:val="28"/>
        </w:rPr>
        <w:t>.</w:t>
      </w:r>
    </w:p>
    <w:p w:rsidR="00C7634D" w:rsidRPr="00C566ED" w:rsidRDefault="00C7634D" w:rsidP="00C566ED">
      <w:pPr>
        <w:spacing w:after="0" w:line="312" w:lineRule="auto"/>
        <w:ind w:firstLine="709"/>
        <w:jc w:val="both"/>
        <w:rPr>
          <w:rFonts w:ascii="Times New Roman" w:hAnsi="Times New Roman"/>
          <w:sz w:val="28"/>
          <w:szCs w:val="28"/>
        </w:rPr>
      </w:pPr>
      <w:r w:rsidRPr="00C566ED">
        <w:rPr>
          <w:rFonts w:ascii="Times New Roman" w:hAnsi="Times New Roman"/>
          <w:sz w:val="28"/>
          <w:szCs w:val="28"/>
        </w:rPr>
        <w:t>Изучение соотношений этих групп активов и пассивов за несколько периодов позволит установить тенденции в структуре баланса и его ликвидности.</w:t>
      </w:r>
    </w:p>
    <w:p w:rsidR="00C7634D" w:rsidRPr="00C566ED" w:rsidRDefault="00C7634D" w:rsidP="00C566ED">
      <w:pPr>
        <w:spacing w:after="0" w:line="312" w:lineRule="auto"/>
        <w:ind w:firstLine="709"/>
        <w:jc w:val="both"/>
        <w:rPr>
          <w:rFonts w:ascii="Times New Roman" w:hAnsi="Times New Roman"/>
          <w:sz w:val="28"/>
          <w:szCs w:val="28"/>
        </w:rPr>
      </w:pPr>
      <w:r w:rsidRPr="00C566ED">
        <w:rPr>
          <w:rFonts w:ascii="Times New Roman" w:hAnsi="Times New Roman"/>
          <w:sz w:val="28"/>
          <w:szCs w:val="28"/>
        </w:rPr>
        <w:t>Для оценки платежеспособности в краткосрочной перспективе рассчитывают следующие показатели: коэффициент текущей ликвидности, коэффициент промежуточной ликвидности и коэффициент абсолютной ликвидности.</w:t>
      </w:r>
    </w:p>
    <w:p w:rsidR="00C7634D" w:rsidRPr="00C566ED" w:rsidRDefault="00C7634D" w:rsidP="00C566ED">
      <w:pPr>
        <w:spacing w:after="0" w:line="312" w:lineRule="auto"/>
        <w:ind w:firstLine="709"/>
        <w:jc w:val="both"/>
        <w:rPr>
          <w:rFonts w:ascii="Times New Roman" w:hAnsi="Times New Roman"/>
          <w:sz w:val="28"/>
          <w:szCs w:val="28"/>
        </w:rPr>
      </w:pPr>
      <w:r w:rsidRPr="00C566ED">
        <w:rPr>
          <w:rFonts w:ascii="Times New Roman" w:hAnsi="Times New Roman"/>
          <w:sz w:val="28"/>
          <w:szCs w:val="28"/>
        </w:rPr>
        <w:t>Коэффициент текущей ликвидности</w:t>
      </w:r>
      <w:r>
        <w:rPr>
          <w:rFonts w:ascii="Times New Roman" w:hAnsi="Times New Roman"/>
          <w:sz w:val="28"/>
          <w:szCs w:val="28"/>
        </w:rPr>
        <w:t xml:space="preserve"> (коэффициент покрытия долгов) – </w:t>
      </w:r>
      <w:r w:rsidRPr="00C566ED">
        <w:rPr>
          <w:rFonts w:ascii="Times New Roman" w:hAnsi="Times New Roman"/>
          <w:sz w:val="28"/>
          <w:szCs w:val="28"/>
        </w:rPr>
        <w:t>отношение всей суммы текущих активов, включая запасы и незавершенное производство, к общей сумме краткосрочных обязательств (III раздел пассива). Он показывает степень, в которой текущие активы покрывают текущие пассивы.</w:t>
      </w:r>
    </w:p>
    <w:p w:rsidR="00C7634D" w:rsidRDefault="00C7634D" w:rsidP="00C566ED">
      <w:pPr>
        <w:spacing w:after="0" w:line="312" w:lineRule="auto"/>
        <w:ind w:firstLine="709"/>
        <w:jc w:val="both"/>
        <w:rPr>
          <w:rFonts w:ascii="Times New Roman" w:hAnsi="Times New Roman"/>
          <w:sz w:val="28"/>
          <w:szCs w:val="28"/>
        </w:rPr>
      </w:pPr>
      <w:r w:rsidRPr="00C566ED">
        <w:rPr>
          <w:rFonts w:ascii="Times New Roman" w:hAnsi="Times New Roman"/>
          <w:sz w:val="28"/>
          <w:szCs w:val="28"/>
        </w:rPr>
        <w:t xml:space="preserve">Превышение текущих активов над текущими пассивами обеспечивает резервный запас для компенсации убытков, которые может понести предприятие при размещении и ликвидации всех текущих активов, кроме наличности. Чем больше величина этого запаса, тем больше уверенность кредиторов, что долги будут погашены. Другими словами, коэффициент покрытия определяет границу безопасности для любого возможного снижения рыночной стоимости текущих активов, вызванными непредвиденными обстоятельствами, способными приостановить или сократить приток денежных средств. Удовлетворяет обычно коэффициент &gt; 2. </w:t>
      </w:r>
    </w:p>
    <w:p w:rsidR="00C7634D" w:rsidRDefault="00C7634D" w:rsidP="00C566ED">
      <w:pPr>
        <w:spacing w:after="0" w:line="312" w:lineRule="auto"/>
        <w:ind w:firstLine="709"/>
        <w:jc w:val="both"/>
        <w:rPr>
          <w:rFonts w:ascii="Times New Roman" w:hAnsi="Times New Roman"/>
          <w:sz w:val="28"/>
          <w:szCs w:val="28"/>
        </w:rPr>
      </w:pPr>
      <w:r w:rsidRPr="00C566ED">
        <w:rPr>
          <w:rFonts w:ascii="Times New Roman" w:hAnsi="Times New Roman"/>
          <w:sz w:val="28"/>
          <w:szCs w:val="28"/>
        </w:rPr>
        <w:t>Изменение уровня коэффициента текущей ликвидности может произойти за счет увеличения или уменьшения суммы по каждой статье текущих актив</w:t>
      </w:r>
      <w:r>
        <w:rPr>
          <w:rFonts w:ascii="Times New Roman" w:hAnsi="Times New Roman"/>
          <w:sz w:val="28"/>
          <w:szCs w:val="28"/>
        </w:rPr>
        <w:t>ов и текущих пассивов (рисунок 3</w:t>
      </w:r>
      <w:r w:rsidRPr="00C566ED">
        <w:rPr>
          <w:rFonts w:ascii="Times New Roman" w:hAnsi="Times New Roman"/>
          <w:sz w:val="28"/>
          <w:szCs w:val="28"/>
        </w:rPr>
        <w:t>).</w:t>
      </w:r>
    </w:p>
    <w:p w:rsidR="00C7634D" w:rsidRPr="00C566ED" w:rsidRDefault="00C7634D" w:rsidP="00C566ED">
      <w:pPr>
        <w:spacing w:after="0" w:line="312" w:lineRule="auto"/>
        <w:ind w:firstLine="709"/>
        <w:jc w:val="both"/>
        <w:rPr>
          <w:rFonts w:ascii="Times New Roman" w:hAnsi="Times New Roman"/>
          <w:sz w:val="28"/>
          <w:szCs w:val="28"/>
        </w:rPr>
      </w:pPr>
    </w:p>
    <w:p w:rsidR="00C7634D" w:rsidRPr="00C566ED" w:rsidRDefault="00EF1D52" w:rsidP="00C566ED">
      <w:pPr>
        <w:tabs>
          <w:tab w:val="left" w:pos="1276"/>
          <w:tab w:val="left" w:pos="11482"/>
        </w:tabs>
        <w:spacing w:after="0" w:line="312" w:lineRule="auto"/>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49" type="#_x0000_t32" style="position:absolute;left:0;text-align:left;margin-left:340.95pt;margin-top:11.85pt;width:0;height:30.65pt;z-index:251645952" o:connectortype="straight"/>
        </w:pict>
      </w:r>
      <w:r>
        <w:rPr>
          <w:noProof/>
          <w:lang w:eastAsia="ru-RU"/>
        </w:rPr>
        <w:pict>
          <v:shape id="_x0000_s1050" type="#_x0000_t32" style="position:absolute;left:0;text-align:left;margin-left:310.2pt;margin-top:11.8pt;width:30.75pt;height:.05pt;z-index:251644928" o:connectortype="straight"/>
        </w:pict>
      </w:r>
      <w:r>
        <w:rPr>
          <w:noProof/>
          <w:lang w:eastAsia="ru-RU"/>
        </w:rPr>
        <w:pict>
          <v:shape id="_x0000_s1051" type="#_x0000_t32" style="position:absolute;left:0;text-align:left;margin-left:42.45pt;margin-top:11.75pt;width:0;height:30.7pt;z-index:251643904" o:connectortype="straight"/>
        </w:pict>
      </w:r>
      <w:r>
        <w:rPr>
          <w:noProof/>
          <w:lang w:eastAsia="ru-RU"/>
        </w:rPr>
        <w:pict>
          <v:shape id="_x0000_s1052" type="#_x0000_t32" style="position:absolute;left:0;text-align:left;margin-left:42.45pt;margin-top:11.75pt;width:39pt;height:.05pt;flip:x;z-index:251642880" o:connectortype="straight"/>
        </w:pict>
      </w:r>
      <w:r>
        <w:rPr>
          <w:noProof/>
          <w:lang w:eastAsia="ru-RU"/>
        </w:rPr>
        <w:pict>
          <v:shapetype id="_x0000_t202" coordsize="21600,21600" o:spt="202" path="m,l,21600r21600,l21600,xe">
            <v:stroke joinstyle="miter"/>
            <v:path gradientshapeok="t" o:connecttype="rect"/>
          </v:shapetype>
          <v:shape id="_x0000_s1053" type="#_x0000_t202" style="position:absolute;left:0;text-align:left;margin-left:81.45pt;margin-top:1.2pt;width:228.75pt;height:24pt;z-index:251633664">
            <v:textbox>
              <w:txbxContent>
                <w:p w:rsidR="00C7634D" w:rsidRPr="00F914D2" w:rsidRDefault="00C7634D">
                  <w:pPr>
                    <w:rPr>
                      <w:rFonts w:ascii="Times New Roman" w:hAnsi="Times New Roman"/>
                      <w:sz w:val="24"/>
                      <w:szCs w:val="24"/>
                    </w:rPr>
                  </w:pPr>
                  <w:r w:rsidRPr="00F914D2">
                    <w:rPr>
                      <w:rFonts w:ascii="Times New Roman" w:hAnsi="Times New Roman"/>
                      <w:sz w:val="24"/>
                      <w:szCs w:val="24"/>
                    </w:rPr>
                    <w:t>Коэффициент текущей ликвидности</w:t>
                  </w:r>
                </w:p>
              </w:txbxContent>
            </v:textbox>
          </v:shape>
        </w:pict>
      </w:r>
    </w:p>
    <w:p w:rsidR="00C7634D" w:rsidRDefault="00EF1D52" w:rsidP="00194A6C">
      <w:pPr>
        <w:tabs>
          <w:tab w:val="left" w:pos="1276"/>
          <w:tab w:val="left" w:pos="11482"/>
        </w:tabs>
        <w:spacing w:after="0" w:line="312" w:lineRule="auto"/>
        <w:jc w:val="both"/>
        <w:rPr>
          <w:rFonts w:ascii="Times New Roman" w:hAnsi="Times New Roman"/>
          <w:sz w:val="28"/>
          <w:szCs w:val="28"/>
        </w:rPr>
      </w:pPr>
      <w:r>
        <w:rPr>
          <w:noProof/>
          <w:lang w:eastAsia="ru-RU"/>
        </w:rPr>
        <w:pict>
          <v:shape id="_x0000_s1054" type="#_x0000_t32" style="position:absolute;left:0;text-align:left;margin-left:412.95pt;margin-top:76.35pt;width:14.25pt;height:0;flip:x;z-index:251656192" o:connectortype="straight"/>
        </w:pict>
      </w:r>
      <w:r>
        <w:rPr>
          <w:noProof/>
          <w:lang w:eastAsia="ru-RU"/>
        </w:rPr>
        <w:pict>
          <v:shape id="_x0000_s1055" type="#_x0000_t32" style="position:absolute;left:0;text-align:left;margin-left:412.95pt;margin-top:101.1pt;width:14.25pt;height:0;flip:x;z-index:251655168" o:connectortype="straight"/>
        </w:pict>
      </w:r>
      <w:r>
        <w:rPr>
          <w:noProof/>
          <w:lang w:eastAsia="ru-RU"/>
        </w:rPr>
        <w:pict>
          <v:shape id="_x0000_s1056" type="#_x0000_t32" style="position:absolute;left:0;text-align:left;margin-left:412.95pt;margin-top:138.6pt;width:14.25pt;height:0;flip:x;z-index:251654144" o:connectortype="straight"/>
        </w:pict>
      </w:r>
      <w:r>
        <w:rPr>
          <w:noProof/>
          <w:lang w:eastAsia="ru-RU"/>
        </w:rPr>
        <w:pict>
          <v:shape id="_x0000_s1057" type="#_x0000_t32" style="position:absolute;left:0;text-align:left;margin-left:427.2pt;margin-top:34.35pt;width:0;height:104.25pt;z-index:251653120" o:connectortype="straight"/>
        </w:pict>
      </w:r>
      <w:r>
        <w:rPr>
          <w:noProof/>
          <w:lang w:eastAsia="ru-RU"/>
        </w:rPr>
        <w:pict>
          <v:shape id="_x0000_s1058" type="#_x0000_t32" style="position:absolute;left:0;text-align:left;margin-left:412.95pt;margin-top:34.35pt;width:14.25pt;height:0;z-index:251652096" o:connectortype="straight"/>
        </w:pict>
      </w:r>
      <w:r>
        <w:rPr>
          <w:noProof/>
          <w:lang w:eastAsia="ru-RU"/>
        </w:rPr>
        <w:pict>
          <v:shape id="_x0000_s1059" type="#_x0000_t32" style="position:absolute;left:0;text-align:left;margin-left:1.95pt;margin-top:76.35pt;width:13.5pt;height:0;z-index:251649024" o:connectortype="straight"/>
        </w:pict>
      </w:r>
      <w:r>
        <w:rPr>
          <w:noProof/>
          <w:lang w:eastAsia="ru-RU"/>
        </w:rPr>
        <w:pict>
          <v:shape id="_x0000_s1060" type="#_x0000_t32" style="position:absolute;left:0;text-align:left;margin-left:1.95pt;margin-top:101.1pt;width:13.5pt;height:0;z-index:251650048" o:connectortype="straight"/>
        </w:pict>
      </w:r>
      <w:r>
        <w:rPr>
          <w:noProof/>
          <w:lang w:eastAsia="ru-RU"/>
        </w:rPr>
        <w:pict>
          <v:shape id="_x0000_s1061" type="#_x0000_t202" style="position:absolute;left:0;text-align:left;margin-left:226.2pt;margin-top:114.6pt;width:186.75pt;height:54pt;z-index:251641856">
            <v:textbox style="mso-next-textbox:#_x0000_s1061">
              <w:txbxContent>
                <w:p w:rsidR="00C7634D" w:rsidRPr="00194A6C" w:rsidRDefault="00C7634D">
                  <w:pPr>
                    <w:rPr>
                      <w:rFonts w:ascii="Times New Roman" w:hAnsi="Times New Roman"/>
                      <w:sz w:val="24"/>
                      <w:szCs w:val="24"/>
                    </w:rPr>
                  </w:pPr>
                  <w:r w:rsidRPr="00194A6C">
                    <w:rPr>
                      <w:rFonts w:ascii="Times New Roman" w:hAnsi="Times New Roman"/>
                      <w:sz w:val="24"/>
                      <w:szCs w:val="24"/>
                    </w:rPr>
                    <w:t>Прочие привлеченные средства</w:t>
                  </w:r>
                </w:p>
              </w:txbxContent>
            </v:textbox>
          </v:shape>
        </w:pict>
      </w:r>
      <w:r>
        <w:rPr>
          <w:noProof/>
          <w:lang w:eastAsia="ru-RU"/>
        </w:rPr>
        <w:pict>
          <v:shape id="_x0000_s1062" type="#_x0000_t202" style="position:absolute;left:0;text-align:left;margin-left:226.2pt;margin-top:86.85pt;width:186.75pt;height:27.75pt;z-index:251640832">
            <v:textbox style="mso-next-textbox:#_x0000_s1062">
              <w:txbxContent>
                <w:p w:rsidR="00C7634D" w:rsidRPr="00194A6C" w:rsidRDefault="00C7634D">
                  <w:pPr>
                    <w:rPr>
                      <w:rFonts w:ascii="Times New Roman" w:hAnsi="Times New Roman"/>
                      <w:sz w:val="24"/>
                      <w:szCs w:val="24"/>
                    </w:rPr>
                  </w:pPr>
                  <w:r w:rsidRPr="00194A6C">
                    <w:rPr>
                      <w:rFonts w:ascii="Times New Roman" w:hAnsi="Times New Roman"/>
                      <w:sz w:val="24"/>
                      <w:szCs w:val="24"/>
                    </w:rPr>
                    <w:t>Кредиторская задолженность</w:t>
                  </w:r>
                </w:p>
              </w:txbxContent>
            </v:textbox>
          </v:shape>
        </w:pict>
      </w:r>
      <w:r>
        <w:rPr>
          <w:noProof/>
          <w:lang w:eastAsia="ru-RU"/>
        </w:rPr>
        <w:pict>
          <v:shape id="_x0000_s1063" type="#_x0000_t202" style="position:absolute;left:0;text-align:left;margin-left:226.2pt;margin-top:62.1pt;width:186.75pt;height:24.75pt;z-index:251639808">
            <v:textbox style="mso-next-textbox:#_x0000_s1063">
              <w:txbxContent>
                <w:p w:rsidR="00C7634D" w:rsidRPr="00194A6C" w:rsidRDefault="00C7634D">
                  <w:pPr>
                    <w:rPr>
                      <w:rFonts w:ascii="Times New Roman" w:hAnsi="Times New Roman"/>
                      <w:sz w:val="24"/>
                      <w:szCs w:val="24"/>
                    </w:rPr>
                  </w:pPr>
                  <w:r w:rsidRPr="00194A6C">
                    <w:rPr>
                      <w:rFonts w:ascii="Times New Roman" w:hAnsi="Times New Roman"/>
                      <w:sz w:val="24"/>
                      <w:szCs w:val="24"/>
                    </w:rPr>
                    <w:t>Краткосрочные кредиты и займы</w:t>
                  </w:r>
                </w:p>
              </w:txbxContent>
            </v:textbox>
          </v:shape>
        </w:pict>
      </w:r>
      <w:r>
        <w:rPr>
          <w:noProof/>
          <w:lang w:eastAsia="ru-RU"/>
        </w:rPr>
        <w:pict>
          <v:shape id="_x0000_s1064" type="#_x0000_t202" style="position:absolute;left:0;text-align:left;margin-left:15.45pt;margin-top:86.85pt;width:195pt;height:27.75pt;z-index:251637760">
            <v:textbox style="mso-next-textbox:#_x0000_s1064">
              <w:txbxContent>
                <w:p w:rsidR="00C7634D" w:rsidRPr="00F914D2" w:rsidRDefault="00C7634D">
                  <w:pPr>
                    <w:rPr>
                      <w:rFonts w:ascii="Times New Roman" w:hAnsi="Times New Roman"/>
                      <w:sz w:val="24"/>
                      <w:szCs w:val="24"/>
                    </w:rPr>
                  </w:pPr>
                  <w:r w:rsidRPr="00F914D2">
                    <w:rPr>
                      <w:rFonts w:ascii="Times New Roman" w:hAnsi="Times New Roman"/>
                      <w:sz w:val="24"/>
                      <w:szCs w:val="24"/>
                    </w:rPr>
                    <w:t>Дебиторская задолженность</w:t>
                  </w:r>
                </w:p>
              </w:txbxContent>
            </v:textbox>
          </v:shape>
        </w:pict>
      </w:r>
      <w:r>
        <w:rPr>
          <w:noProof/>
          <w:lang w:eastAsia="ru-RU"/>
        </w:rPr>
        <w:pict>
          <v:shape id="_x0000_s1065" type="#_x0000_t202" style="position:absolute;left:0;text-align:left;margin-left:15.45pt;margin-top:62.1pt;width:195pt;height:24.75pt;z-index:251636736">
            <v:textbox style="mso-next-textbox:#_x0000_s1065">
              <w:txbxContent>
                <w:p w:rsidR="00C7634D" w:rsidRPr="00F914D2" w:rsidRDefault="00C7634D">
                  <w:pPr>
                    <w:rPr>
                      <w:rFonts w:ascii="Times New Roman" w:hAnsi="Times New Roman"/>
                      <w:sz w:val="24"/>
                      <w:szCs w:val="24"/>
                    </w:rPr>
                  </w:pPr>
                  <w:r w:rsidRPr="00F914D2">
                    <w:rPr>
                      <w:rFonts w:ascii="Times New Roman" w:hAnsi="Times New Roman"/>
                      <w:sz w:val="24"/>
                      <w:szCs w:val="24"/>
                    </w:rPr>
                    <w:t>Запасы</w:t>
                  </w:r>
                </w:p>
              </w:txbxContent>
            </v:textbox>
          </v:shape>
        </w:pict>
      </w:r>
      <w:r>
        <w:rPr>
          <w:noProof/>
          <w:lang w:eastAsia="ru-RU"/>
        </w:rPr>
        <w:pict>
          <v:shape id="_x0000_s1066" type="#_x0000_t32" style="position:absolute;left:0;text-align:left;margin-left:1.95pt;margin-top:144.6pt;width:13.5pt;height:0;z-index:251651072" o:connectortype="straight"/>
        </w:pict>
      </w:r>
      <w:r>
        <w:rPr>
          <w:noProof/>
          <w:lang w:eastAsia="ru-RU"/>
        </w:rPr>
        <w:pict>
          <v:shape id="_x0000_s1067" type="#_x0000_t32" style="position:absolute;left:0;text-align:left;margin-left:1.95pt;margin-top:34.35pt;width:0;height:110.25pt;z-index:251648000" o:connectortype="straight"/>
        </w:pict>
      </w:r>
      <w:r>
        <w:rPr>
          <w:noProof/>
          <w:lang w:eastAsia="ru-RU"/>
        </w:rPr>
        <w:pict>
          <v:shape id="_x0000_s1068" type="#_x0000_t32" style="position:absolute;left:0;text-align:left;margin-left:1.95pt;margin-top:34.35pt;width:13.5pt;height:0;flip:x;z-index:251646976" o:connectortype="straight"/>
        </w:pict>
      </w:r>
      <w:r>
        <w:rPr>
          <w:noProof/>
          <w:lang w:eastAsia="ru-RU"/>
        </w:rPr>
        <w:pict>
          <v:shape id="_x0000_s1069" type="#_x0000_t202" style="position:absolute;left:0;text-align:left;margin-left:15.45pt;margin-top:114.6pt;width:195pt;height:54pt;z-index:251638784">
            <v:textbox style="mso-next-textbox:#_x0000_s1069">
              <w:txbxContent>
                <w:p w:rsidR="00C7634D" w:rsidRPr="00194A6C" w:rsidRDefault="00C7634D">
                  <w:pPr>
                    <w:rPr>
                      <w:rFonts w:ascii="Times New Roman" w:hAnsi="Times New Roman"/>
                      <w:sz w:val="24"/>
                      <w:szCs w:val="24"/>
                    </w:rPr>
                  </w:pPr>
                  <w:r w:rsidRPr="00194A6C">
                    <w:rPr>
                      <w:rFonts w:ascii="Times New Roman" w:hAnsi="Times New Roman"/>
                      <w:sz w:val="24"/>
                      <w:szCs w:val="24"/>
                    </w:rPr>
                    <w:t>Денежные средства и краткосрочные финансовые вложения</w:t>
                  </w:r>
                </w:p>
              </w:txbxContent>
            </v:textbox>
          </v:shape>
        </w:pict>
      </w:r>
      <w:r>
        <w:rPr>
          <w:noProof/>
          <w:lang w:eastAsia="ru-RU"/>
        </w:rPr>
        <w:pict>
          <v:shape id="_x0000_s1070" type="#_x0000_t202" style="position:absolute;left:0;text-align:left;margin-left:254.7pt;margin-top:21.6pt;width:158.25pt;height:30pt;z-index:251635712">
            <v:textbox style="mso-next-textbox:#_x0000_s1070">
              <w:txbxContent>
                <w:p w:rsidR="00C7634D" w:rsidRPr="00194A6C" w:rsidRDefault="00C7634D">
                  <w:pPr>
                    <w:rPr>
                      <w:rFonts w:ascii="Times New Roman" w:hAnsi="Times New Roman"/>
                      <w:sz w:val="24"/>
                      <w:szCs w:val="24"/>
                    </w:rPr>
                  </w:pPr>
                  <w:r w:rsidRPr="00194A6C">
                    <w:rPr>
                      <w:rFonts w:ascii="Times New Roman" w:hAnsi="Times New Roman"/>
                      <w:sz w:val="24"/>
                      <w:szCs w:val="24"/>
                    </w:rPr>
                    <w:t>Текущие пассивы</w:t>
                  </w:r>
                </w:p>
              </w:txbxContent>
            </v:textbox>
          </v:shape>
        </w:pict>
      </w:r>
      <w:r>
        <w:rPr>
          <w:noProof/>
          <w:lang w:eastAsia="ru-RU"/>
        </w:rPr>
        <w:pict>
          <v:shape id="_x0000_s1071" type="#_x0000_t202" style="position:absolute;left:0;text-align:left;margin-left:15.45pt;margin-top:21.6pt;width:129.75pt;height:30pt;z-index:251634688">
            <v:textbox style="mso-next-textbox:#_x0000_s1071">
              <w:txbxContent>
                <w:p w:rsidR="00C7634D" w:rsidRPr="00373866" w:rsidRDefault="00C7634D">
                  <w:pPr>
                    <w:rPr>
                      <w:rFonts w:ascii="Times New Roman" w:hAnsi="Times New Roman"/>
                    </w:rPr>
                  </w:pPr>
                  <w:r w:rsidRPr="00373866">
                    <w:rPr>
                      <w:rFonts w:ascii="Times New Roman" w:hAnsi="Times New Roman"/>
                    </w:rPr>
                    <w:t>Текущие активы</w:t>
                  </w:r>
                </w:p>
              </w:txbxContent>
            </v:textbox>
          </v:shape>
        </w:pict>
      </w:r>
    </w:p>
    <w:p w:rsidR="00C7634D" w:rsidRPr="00194A6C" w:rsidRDefault="00C7634D" w:rsidP="00194A6C">
      <w:pPr>
        <w:rPr>
          <w:rFonts w:ascii="Times New Roman" w:hAnsi="Times New Roman"/>
          <w:sz w:val="28"/>
          <w:szCs w:val="28"/>
        </w:rPr>
      </w:pPr>
    </w:p>
    <w:p w:rsidR="00C7634D" w:rsidRPr="00194A6C" w:rsidRDefault="00C7634D" w:rsidP="00194A6C">
      <w:pPr>
        <w:rPr>
          <w:rFonts w:ascii="Times New Roman" w:hAnsi="Times New Roman"/>
          <w:sz w:val="28"/>
          <w:szCs w:val="28"/>
        </w:rPr>
      </w:pPr>
    </w:p>
    <w:p w:rsidR="00C7634D" w:rsidRPr="00194A6C" w:rsidRDefault="00C7634D" w:rsidP="00194A6C">
      <w:pPr>
        <w:rPr>
          <w:rFonts w:ascii="Times New Roman" w:hAnsi="Times New Roman"/>
          <w:sz w:val="28"/>
          <w:szCs w:val="28"/>
        </w:rPr>
      </w:pPr>
    </w:p>
    <w:p w:rsidR="00C7634D" w:rsidRPr="00194A6C" w:rsidRDefault="00C7634D" w:rsidP="00194A6C">
      <w:pPr>
        <w:rPr>
          <w:rFonts w:ascii="Times New Roman" w:hAnsi="Times New Roman"/>
          <w:sz w:val="28"/>
          <w:szCs w:val="28"/>
        </w:rPr>
      </w:pPr>
    </w:p>
    <w:p w:rsidR="00C7634D" w:rsidRPr="00194A6C" w:rsidRDefault="00C7634D" w:rsidP="00194A6C">
      <w:pPr>
        <w:rPr>
          <w:rFonts w:ascii="Times New Roman" w:hAnsi="Times New Roman"/>
          <w:sz w:val="28"/>
          <w:szCs w:val="28"/>
        </w:rPr>
      </w:pPr>
    </w:p>
    <w:p w:rsidR="00C7634D" w:rsidRDefault="00C7634D" w:rsidP="00194A6C">
      <w:pPr>
        <w:rPr>
          <w:rFonts w:ascii="Times New Roman" w:hAnsi="Times New Roman"/>
          <w:sz w:val="28"/>
          <w:szCs w:val="28"/>
        </w:rPr>
      </w:pPr>
    </w:p>
    <w:p w:rsidR="00C7634D" w:rsidRDefault="00C7634D" w:rsidP="00105C2A">
      <w:pPr>
        <w:spacing w:after="0" w:line="312" w:lineRule="auto"/>
        <w:ind w:left="2127" w:hanging="1418"/>
        <w:rPr>
          <w:rFonts w:ascii="Times New Roman" w:hAnsi="Times New Roman"/>
          <w:sz w:val="28"/>
          <w:szCs w:val="28"/>
        </w:rPr>
      </w:pPr>
      <w:r>
        <w:rPr>
          <w:rFonts w:ascii="Times New Roman" w:hAnsi="Times New Roman"/>
          <w:sz w:val="28"/>
          <w:szCs w:val="28"/>
        </w:rPr>
        <w:t>Рисунок 3 – Блок схема факторного анализа коэффициента текущей ликвидности</w:t>
      </w:r>
    </w:p>
    <w:p w:rsidR="00C7634D" w:rsidRDefault="00C7634D" w:rsidP="00105C2A">
      <w:pPr>
        <w:spacing w:after="0" w:line="312" w:lineRule="auto"/>
        <w:ind w:left="2127" w:hanging="1418"/>
        <w:rPr>
          <w:rFonts w:ascii="Times New Roman" w:hAnsi="Times New Roman"/>
          <w:sz w:val="28"/>
          <w:szCs w:val="28"/>
        </w:rPr>
      </w:pPr>
    </w:p>
    <w:p w:rsidR="00C7634D" w:rsidRPr="00C306E9" w:rsidRDefault="00C7634D" w:rsidP="00105C2A">
      <w:pPr>
        <w:spacing w:after="0" w:line="312" w:lineRule="auto"/>
        <w:ind w:firstLine="709"/>
        <w:jc w:val="both"/>
        <w:rPr>
          <w:rFonts w:ascii="Times New Roman" w:hAnsi="Times New Roman"/>
          <w:sz w:val="28"/>
          <w:szCs w:val="28"/>
        </w:rPr>
      </w:pPr>
      <w:r w:rsidRPr="00C306E9">
        <w:rPr>
          <w:rFonts w:ascii="Times New Roman" w:hAnsi="Times New Roman"/>
          <w:sz w:val="28"/>
          <w:szCs w:val="28"/>
        </w:rPr>
        <w:t>Коэффициент быстрой ликвидности</w:t>
      </w:r>
      <w:r>
        <w:rPr>
          <w:rFonts w:ascii="Times New Roman" w:hAnsi="Times New Roman"/>
          <w:sz w:val="28"/>
          <w:szCs w:val="28"/>
        </w:rPr>
        <w:t xml:space="preserve"> – </w:t>
      </w:r>
      <w:r w:rsidRPr="00C306E9">
        <w:rPr>
          <w:rFonts w:ascii="Times New Roman" w:hAnsi="Times New Roman"/>
          <w:sz w:val="28"/>
          <w:szCs w:val="28"/>
        </w:rPr>
        <w:t xml:space="preserve">отношение ликвидных средств первых двух групп к общей сумме краткосрочных долгов </w:t>
      </w:r>
      <w:r>
        <w:rPr>
          <w:rFonts w:ascii="Times New Roman" w:hAnsi="Times New Roman"/>
          <w:sz w:val="28"/>
          <w:szCs w:val="28"/>
        </w:rPr>
        <w:t>предприятия</w:t>
      </w:r>
      <w:r w:rsidRPr="00C306E9">
        <w:rPr>
          <w:rFonts w:ascii="Times New Roman" w:hAnsi="Times New Roman"/>
          <w:sz w:val="28"/>
          <w:szCs w:val="28"/>
        </w:rPr>
        <w:t>. Удовл</w:t>
      </w:r>
      <w:r>
        <w:rPr>
          <w:rFonts w:ascii="Times New Roman" w:hAnsi="Times New Roman"/>
          <w:sz w:val="28"/>
          <w:szCs w:val="28"/>
        </w:rPr>
        <w:t xml:space="preserve">етворяет обычно соотношение 0,7 – </w:t>
      </w:r>
      <w:r w:rsidRPr="00C306E9">
        <w:rPr>
          <w:rFonts w:ascii="Times New Roman" w:hAnsi="Times New Roman"/>
          <w:sz w:val="28"/>
          <w:szCs w:val="28"/>
        </w:rPr>
        <w:t>1,0. Однако оно может оказаться недостаточным, если большую долю ликвидных средств составляет дебиторская задолженность, часть которой трудно своевременно взыскать. В таких случаях требуется соотношение большее. Если в составе текущих активов значительную долю занимают денежные средства и их эквиваленты (ценные бумаги), то это соотношение может быть меньшим.</w:t>
      </w:r>
    </w:p>
    <w:p w:rsidR="00C7634D" w:rsidRDefault="00C7634D" w:rsidP="00C306E9">
      <w:pPr>
        <w:spacing w:after="0" w:line="312" w:lineRule="auto"/>
        <w:ind w:firstLine="709"/>
        <w:jc w:val="both"/>
        <w:rPr>
          <w:rFonts w:ascii="Times New Roman" w:hAnsi="Times New Roman"/>
          <w:sz w:val="28"/>
          <w:szCs w:val="28"/>
        </w:rPr>
      </w:pPr>
      <w:r w:rsidRPr="00C306E9">
        <w:rPr>
          <w:rFonts w:ascii="Times New Roman" w:hAnsi="Times New Roman"/>
          <w:sz w:val="28"/>
          <w:szCs w:val="28"/>
        </w:rPr>
        <w:t>Коэффициент абсолютной ликвидности (норма денежных резервов) дополняет предыдущие показатели. Он определяется отношением ликвидных средств первой группы ко всей сумме краткосрочных долгов предприятия (III раздел пассива баланса). Чем выше его величина, тем больше гарантия погашения долгов, так как для этой группы активов практически нет опасности потери стоимости в случае ликвидации предприятия и не существует никакого временного лага для превращения их в платежные средства. Значение коэффициента признается доста</w:t>
      </w:r>
      <w:r>
        <w:rPr>
          <w:rFonts w:ascii="Times New Roman" w:hAnsi="Times New Roman"/>
          <w:sz w:val="28"/>
          <w:szCs w:val="28"/>
        </w:rPr>
        <w:t>точным, если он составляет 0,</w:t>
      </w:r>
      <w:r w:rsidRPr="000524B6">
        <w:rPr>
          <w:rFonts w:ascii="Times New Roman" w:hAnsi="Times New Roman"/>
          <w:sz w:val="28"/>
          <w:szCs w:val="28"/>
        </w:rPr>
        <w:t>15</w:t>
      </w:r>
      <w:r>
        <w:rPr>
          <w:rFonts w:ascii="Times New Roman" w:hAnsi="Times New Roman"/>
          <w:sz w:val="28"/>
          <w:szCs w:val="28"/>
        </w:rPr>
        <w:t xml:space="preserve"> – 0,2</w:t>
      </w:r>
      <w:r w:rsidRPr="000524B6">
        <w:rPr>
          <w:rFonts w:ascii="Times New Roman" w:hAnsi="Times New Roman"/>
          <w:sz w:val="28"/>
          <w:szCs w:val="28"/>
        </w:rPr>
        <w:t>0</w:t>
      </w:r>
      <w:r w:rsidRPr="00C306E9">
        <w:rPr>
          <w:rFonts w:ascii="Times New Roman" w:hAnsi="Times New Roman"/>
          <w:sz w:val="28"/>
          <w:szCs w:val="28"/>
        </w:rPr>
        <w:t>. Если предприя</w:t>
      </w:r>
      <w:r>
        <w:rPr>
          <w:rFonts w:ascii="Times New Roman" w:hAnsi="Times New Roman"/>
          <w:sz w:val="28"/>
          <w:szCs w:val="28"/>
        </w:rPr>
        <w:t xml:space="preserve">тие в текущий момент может на </w:t>
      </w:r>
      <w:r w:rsidRPr="000524B6">
        <w:rPr>
          <w:rFonts w:ascii="Times New Roman" w:hAnsi="Times New Roman"/>
          <w:sz w:val="28"/>
          <w:szCs w:val="28"/>
        </w:rPr>
        <w:t>15</w:t>
      </w:r>
      <w:r>
        <w:rPr>
          <w:rFonts w:ascii="Times New Roman" w:hAnsi="Times New Roman"/>
          <w:sz w:val="28"/>
          <w:szCs w:val="28"/>
        </w:rPr>
        <w:t xml:space="preserve"> – </w:t>
      </w:r>
      <w:r w:rsidRPr="000524B6">
        <w:rPr>
          <w:rFonts w:ascii="Times New Roman" w:hAnsi="Times New Roman"/>
          <w:sz w:val="28"/>
          <w:szCs w:val="28"/>
        </w:rPr>
        <w:t>20</w:t>
      </w:r>
      <w:r w:rsidRPr="00C306E9">
        <w:rPr>
          <w:rFonts w:ascii="Times New Roman" w:hAnsi="Times New Roman"/>
          <w:sz w:val="28"/>
          <w:szCs w:val="28"/>
        </w:rPr>
        <w:t xml:space="preserve"> % погасить все свои долги, то его платежеспособность считается нормальной. </w:t>
      </w:r>
    </w:p>
    <w:p w:rsidR="00C7634D" w:rsidRPr="00C306E9" w:rsidRDefault="00C7634D" w:rsidP="00C306E9">
      <w:pPr>
        <w:spacing w:after="0" w:line="312" w:lineRule="auto"/>
        <w:ind w:firstLine="709"/>
        <w:jc w:val="both"/>
        <w:rPr>
          <w:rFonts w:ascii="Times New Roman" w:hAnsi="Times New Roman"/>
          <w:sz w:val="28"/>
          <w:szCs w:val="28"/>
        </w:rPr>
      </w:pPr>
      <w:r w:rsidRPr="00C306E9">
        <w:rPr>
          <w:rFonts w:ascii="Times New Roman" w:hAnsi="Times New Roman"/>
          <w:sz w:val="28"/>
          <w:szCs w:val="28"/>
        </w:rPr>
        <w:t>Следует отметить, что сам по себе уровень коэффициента абсолютной ликвидности еще не является признаком плохой или хорошей платежеспособности. При оценке его уровня необходимо учитывать скорость оборота средств в текущих активах и скорость оборота краткосрочных обязательств. Если платежные средства оборачиваются быстрее, чем период возможной отсрочки платежных обязательств, то платежеспособность предприятия будет нормальной. В то же время постоянное хроническое отсутствие денежной наличности приводит к тому, что предприятие становится хронически неплатежеспособным, а это можно расценить как первый шаг на пути к банкротству.</w:t>
      </w:r>
    </w:p>
    <w:p w:rsidR="00C7634D" w:rsidRDefault="00C7634D" w:rsidP="00C306E9">
      <w:pPr>
        <w:spacing w:after="0" w:line="312" w:lineRule="auto"/>
        <w:ind w:firstLine="709"/>
        <w:jc w:val="both"/>
        <w:rPr>
          <w:rFonts w:ascii="Times New Roman" w:hAnsi="Times New Roman"/>
          <w:sz w:val="28"/>
          <w:szCs w:val="28"/>
        </w:rPr>
      </w:pPr>
      <w:r w:rsidRPr="00C306E9">
        <w:rPr>
          <w:rFonts w:ascii="Times New Roman" w:hAnsi="Times New Roman"/>
          <w:sz w:val="28"/>
          <w:szCs w:val="28"/>
        </w:rPr>
        <w:t>Отметим, что только по этим показателям нельзя безошибочно оценить финансовое состояние предприятия, так как данный процесс очень сложный и дать ему полную характеристику двумя-тремя показателями нельзя. Коэффициенты ликвидности - показатели относительные и на протяжении некоторого времени не изменяются, если пропорционально возрастают числитель и знаменатель дроби. Само же финансовое положение за это время может значительно измениться, например, уменьшится прибыль, уровень рентабельности, коэффициент оборачиваемости и др. Поэтому для более полной и объективной оценки ликвидности можно использовать следующую факторную модель общего показателя:</w:t>
      </w:r>
    </w:p>
    <w:p w:rsidR="00C7634D" w:rsidRPr="00373866" w:rsidRDefault="00C7634D" w:rsidP="00373866">
      <w:pPr>
        <w:spacing w:after="0" w:line="312" w:lineRule="auto"/>
        <w:ind w:firstLine="709"/>
        <w:jc w:val="right"/>
        <w:rPr>
          <w:rFonts w:ascii="Times New Roman" w:hAnsi="Times New Roman"/>
          <w:sz w:val="28"/>
          <w:szCs w:val="28"/>
        </w:rPr>
      </w:pPr>
    </w:p>
    <w:p w:rsidR="00C7634D" w:rsidRDefault="00C7634D" w:rsidP="00373866">
      <w:pPr>
        <w:spacing w:after="0" w:line="312" w:lineRule="auto"/>
        <w:ind w:firstLine="709"/>
        <w:jc w:val="right"/>
        <w:rPr>
          <w:rFonts w:ascii="Times New Roman" w:hAnsi="Times New Roman"/>
          <w:sz w:val="28"/>
          <w:szCs w:val="28"/>
        </w:rPr>
      </w:pPr>
      <w:r w:rsidRPr="00FA4DD9">
        <w:rPr>
          <w:rFonts w:ascii="Times New Roman" w:hAnsi="Times New Roman"/>
          <w:sz w:val="28"/>
          <w:szCs w:val="28"/>
        </w:rPr>
        <w:fldChar w:fldCharType="begin"/>
      </w:r>
      <w:r w:rsidRPr="00FA4DD9">
        <w:rPr>
          <w:rFonts w:ascii="Times New Roman" w:hAnsi="Times New Roman"/>
          <w:sz w:val="28"/>
          <w:szCs w:val="28"/>
        </w:rPr>
        <w:instrText xml:space="preserve"> QUOTE </w:instrText>
      </w:r>
      <w:r w:rsidR="00EF1D52">
        <w:pict>
          <v:shape id="_x0000_i1026" type="#_x0000_t75" style="width:687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0ED8&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7F0ED8&quot;&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Р»РёРє&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ўРµРєСѓС‰РёРµ&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РєС‚РёРІС‹&lt;/m:t&gt;&lt;/m:r&gt;&lt;/m:num&gt;&lt;m:den&gt;&lt;m:r&gt;&lt;m:rPr&gt;&lt;m:sty m:val=&quot;p&quot;/&gt;&lt;/m:rPr&gt;&lt;w:rPr&gt;&lt;w:rFonts w:ascii=&quot;Cambria Math&quot; w:h-ansi=&quot;Times New Roman&quot;/&gt;&lt;wx:font wx:val=&quot;Times New Roman&quot;/&gt;&lt;w:sz w:val=&quot;28&quot;/&gt;&lt;w:sz-cs w:val=&quot;28&quot;/&gt;&lt;/w:rPr&gt;&lt;m:t&gt;Р‘Р°Р»Р°РЅСЃРѕРІР°СЏ&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СЂРёР±С‹Р»СЊ&lt;/m:t&gt;&lt;/m:r&gt;&lt;/m:den&gt;&lt;/m:f&gt;&lt;m:r&gt;&lt;m:rPr&gt;&lt;m:sty m:val=&quot;p&quot;/&gt;&lt;/m:rPr&gt;&lt;w:rPr&gt;&lt;w:rFonts w:ascii=&quot;Cambria Math&quot; w:h-ansi=&quot;Times New Roman&quot;/&gt;&lt;wx:font wx:val=&quot;Times New Roman&quot;/&gt;&lt;w:sz w:val=&quot;28&quot;/&gt;&lt;w:sz-cs w:val=&quot;28&quot;/&gt;&lt;/w:rPr&gt;&lt;m:t&gt;Г—&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Р°Р»Р°РЅСЃРѕРІР°СЏ&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СЂРёР±С‹Р»СЊ&lt;/m:t&gt;&lt;/m:r&gt;&lt;/m:num&gt;&lt;m:den&gt;&lt;m:r&gt;&lt;m:rPr&gt;&lt;m:sty m:val=&quot;p&quot;/&gt;&lt;/m:rPr&gt;&lt;w:rPr&gt;&lt;w:rFonts w:ascii=&quot;Cambria Math&quot; w:h-ansi=&quot;Times New Roman&quot;/&gt;&lt;wx:font wx:val=&quot;Times New Roman&quot;/&gt;&lt;w:sz w:val=&quot;28&quot;/&gt;&lt;w:sz-cs w:val=&quot;28&quot;/&gt;&lt;/w:rPr&gt;&lt;m:t&gt;РљСЂР°С‚РєРѕСЃСЂРѕС‡РЅС‹Рµ&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ґРѕР»РіРё&lt;/m:t&gt;&lt;/m:r&gt;&lt;/m:den&gt;&lt;/m:f&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С…&lt;/m:t&gt;&lt;/m:r&gt;&lt;/m:e&gt;&lt;m:sub&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Times New Roman&quot;/&gt;&lt;wx:font wx:val=&quot;Times New Roman&quot;/&gt;&lt;w:sz w:val=&quot;28&quot;/&gt;&lt;w:sz-cs w:val=&quot;28&quot;/&gt;&lt;/w:rPr&gt;&lt;m:t&gt;Г—&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С…&lt;/m:t&gt;&lt;/m:r&gt;&lt;/m:e&gt;&lt;m:sub&gt;&lt;m:r&gt;&lt;m:rPr&gt;&lt;m:sty m:val=&quot;p&quot;/&gt;&lt;/m:rPr&gt;&lt;w:rPr&gt;&lt;w:rFonts w:ascii=&quot;Cambria Math&quot; w:h-ansi=&quot;Times New Roman&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FA4DD9">
        <w:rPr>
          <w:rFonts w:ascii="Times New Roman" w:hAnsi="Times New Roman"/>
          <w:sz w:val="28"/>
          <w:szCs w:val="28"/>
        </w:rPr>
        <w:instrText xml:space="preserve"> </w:instrText>
      </w:r>
      <w:r w:rsidRPr="00FA4DD9">
        <w:rPr>
          <w:rFonts w:ascii="Times New Roman" w:hAnsi="Times New Roman"/>
          <w:sz w:val="28"/>
          <w:szCs w:val="28"/>
        </w:rPr>
        <w:fldChar w:fldCharType="separate"/>
      </w:r>
      <w:r w:rsidR="00EF1D52">
        <w:pict>
          <v:shape id="_x0000_i1027" type="#_x0000_t75" style="width:687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0ED8&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7F0ED8&quot;&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Р»РёРє&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ўРµРєСѓС‰РёРµ&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РєС‚РёРІС‹&lt;/m:t&gt;&lt;/m:r&gt;&lt;/m:num&gt;&lt;m:den&gt;&lt;m:r&gt;&lt;m:rPr&gt;&lt;m:sty m:val=&quot;p&quot;/&gt;&lt;/m:rPr&gt;&lt;w:rPr&gt;&lt;w:rFonts w:ascii=&quot;Cambria Math&quot; w:h-ansi=&quot;Times New Roman&quot;/&gt;&lt;wx:font wx:val=&quot;Times New Roman&quot;/&gt;&lt;w:sz w:val=&quot;28&quot;/&gt;&lt;w:sz-cs w:val=&quot;28&quot;/&gt;&lt;/w:rPr&gt;&lt;m:t&gt;Р‘Р°Р»Р°РЅСЃРѕРІР°СЏ&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СЂРёР±С‹Р»СЊ&lt;/m:t&gt;&lt;/m:r&gt;&lt;/m:den&gt;&lt;/m:f&gt;&lt;m:r&gt;&lt;m:rPr&gt;&lt;m:sty m:val=&quot;p&quot;/&gt;&lt;/m:rPr&gt;&lt;w:rPr&gt;&lt;w:rFonts w:ascii=&quot;Cambria Math&quot; w:h-ansi=&quot;Times New Roman&quot;/&gt;&lt;wx:font wx:val=&quot;Times New Roman&quot;/&gt;&lt;w:sz w:val=&quot;28&quot;/&gt;&lt;w:sz-cs w:val=&quot;28&quot;/&gt;&lt;/w:rPr&gt;&lt;m:t&gt;Г—&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Р°Р»Р°РЅСЃРѕРІР°СЏ&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СЂРёР±С‹Р»СЊ&lt;/m:t&gt;&lt;/m:r&gt;&lt;/m:num&gt;&lt;m:den&gt;&lt;m:r&gt;&lt;m:rPr&gt;&lt;m:sty m:val=&quot;p&quot;/&gt;&lt;/m:rPr&gt;&lt;w:rPr&gt;&lt;w:rFonts w:ascii=&quot;Cambria Math&quot; w:h-ansi=&quot;Times New Roman&quot;/&gt;&lt;wx:font wx:val=&quot;Times New Roman&quot;/&gt;&lt;w:sz w:val=&quot;28&quot;/&gt;&lt;w:sz-cs w:val=&quot;28&quot;/&gt;&lt;/w:rPr&gt;&lt;m:t&gt;РљСЂР°С‚РєРѕСЃСЂРѕС‡РЅС‹Рµ&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ґРѕР»РіРё&lt;/m:t&gt;&lt;/m:r&gt;&lt;/m:den&gt;&lt;/m:f&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С…&lt;/m:t&gt;&lt;/m:r&gt;&lt;/m:e&gt;&lt;m:sub&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Times New Roman&quot;/&gt;&lt;wx:font wx:val=&quot;Times New Roman&quot;/&gt;&lt;w:sz w:val=&quot;28&quot;/&gt;&lt;w:sz-cs w:val=&quot;28&quot;/&gt;&lt;/w:rPr&gt;&lt;m:t&gt;Г—&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С…&lt;/m:t&gt;&lt;/m:r&gt;&lt;/m:e&gt;&lt;m:sub&gt;&lt;m:r&gt;&lt;m:rPr&gt;&lt;m:sty m:val=&quot;p&quot;/&gt;&lt;/m:rPr&gt;&lt;w:rPr&gt;&lt;w:rFonts w:ascii=&quot;Cambria Math&quot; w:h-ansi=&quot;Times New Roman&quot;/&gt;&lt;wx:font wx:val=&quot;Cambria Math&quot;/&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FA4DD9">
        <w:rPr>
          <w:rFonts w:ascii="Times New Roman" w:hAnsi="Times New Roman"/>
          <w:sz w:val="28"/>
          <w:szCs w:val="28"/>
        </w:rPr>
        <w:fldChar w:fldCharType="end"/>
      </w:r>
      <w:r>
        <w:rPr>
          <w:rFonts w:ascii="Times New Roman" w:hAnsi="Times New Roman"/>
          <w:sz w:val="28"/>
          <w:szCs w:val="28"/>
        </w:rPr>
        <w:t xml:space="preserve">                       (1)</w:t>
      </w:r>
    </w:p>
    <w:p w:rsidR="00C7634D" w:rsidRDefault="00C7634D" w:rsidP="00C306E9">
      <w:pPr>
        <w:spacing w:after="0" w:line="312" w:lineRule="auto"/>
        <w:ind w:firstLine="709"/>
        <w:jc w:val="both"/>
        <w:rPr>
          <w:rFonts w:ascii="Times New Roman" w:hAnsi="Times New Roman"/>
          <w:sz w:val="28"/>
          <w:szCs w:val="28"/>
        </w:rPr>
      </w:pPr>
    </w:p>
    <w:p w:rsidR="00C7634D" w:rsidRPr="00B83E33" w:rsidRDefault="00C7634D" w:rsidP="00B83E33">
      <w:pPr>
        <w:spacing w:after="0" w:line="312" w:lineRule="auto"/>
        <w:ind w:firstLine="709"/>
        <w:jc w:val="both"/>
        <w:rPr>
          <w:rFonts w:ascii="Times New Roman" w:hAnsi="Times New Roman"/>
          <w:sz w:val="28"/>
          <w:szCs w:val="28"/>
        </w:rPr>
      </w:pPr>
      <w:r w:rsidRPr="00B83E33">
        <w:rPr>
          <w:rFonts w:ascii="Times New Roman" w:hAnsi="Times New Roman"/>
          <w:sz w:val="28"/>
          <w:szCs w:val="28"/>
        </w:rPr>
        <w:t>где х</w:t>
      </w:r>
      <w:r w:rsidRPr="00B83E33">
        <w:rPr>
          <w:rFonts w:ascii="Times New Roman" w:hAnsi="Times New Roman"/>
          <w:sz w:val="28"/>
          <w:szCs w:val="28"/>
          <w:vertAlign w:val="subscript"/>
        </w:rPr>
        <w:t>1</w:t>
      </w:r>
      <w:r>
        <w:rPr>
          <w:rFonts w:ascii="Times New Roman" w:hAnsi="Times New Roman"/>
          <w:sz w:val="28"/>
          <w:szCs w:val="28"/>
        </w:rPr>
        <w:t xml:space="preserve"> – </w:t>
      </w:r>
      <w:r w:rsidRPr="00B83E33">
        <w:rPr>
          <w:rFonts w:ascii="Times New Roman" w:hAnsi="Times New Roman"/>
          <w:sz w:val="28"/>
          <w:szCs w:val="28"/>
        </w:rPr>
        <w:t>показатель, характеризующий величину текущих активов, приходящихся на рубль прибыли (обратный показатель рентабельности активов); х</w:t>
      </w:r>
      <w:r w:rsidRPr="00B83E33">
        <w:rPr>
          <w:rFonts w:ascii="Times New Roman" w:hAnsi="Times New Roman"/>
          <w:sz w:val="28"/>
          <w:szCs w:val="28"/>
          <w:vertAlign w:val="subscript"/>
        </w:rPr>
        <w:t>2</w:t>
      </w:r>
      <w:r>
        <w:rPr>
          <w:rFonts w:ascii="Times New Roman" w:hAnsi="Times New Roman"/>
          <w:sz w:val="28"/>
          <w:szCs w:val="28"/>
          <w:vertAlign w:val="subscript"/>
        </w:rPr>
        <w:t xml:space="preserve"> </w:t>
      </w:r>
      <w:r>
        <w:rPr>
          <w:rFonts w:ascii="Times New Roman" w:hAnsi="Times New Roman"/>
          <w:sz w:val="28"/>
          <w:szCs w:val="28"/>
        </w:rPr>
        <w:t xml:space="preserve">– </w:t>
      </w:r>
      <w:r w:rsidRPr="00B83E33">
        <w:rPr>
          <w:rFonts w:ascii="Times New Roman" w:hAnsi="Times New Roman"/>
          <w:sz w:val="28"/>
          <w:szCs w:val="28"/>
        </w:rPr>
        <w:t>показатель, свидетельствующий о способности предприятия погасить свои долги за счет результатов своей деятельности и характеризующий устойчивость финансов. Чем выше его величина, тем лучше финансовое состояние предприятия.</w:t>
      </w:r>
    </w:p>
    <w:p w:rsidR="00C7634D" w:rsidRPr="00B83E33" w:rsidRDefault="00C7634D" w:rsidP="00B83E33">
      <w:pPr>
        <w:spacing w:after="0" w:line="312" w:lineRule="auto"/>
        <w:ind w:firstLine="709"/>
        <w:jc w:val="both"/>
        <w:rPr>
          <w:rFonts w:ascii="Times New Roman" w:hAnsi="Times New Roman"/>
          <w:sz w:val="28"/>
          <w:szCs w:val="28"/>
        </w:rPr>
      </w:pPr>
      <w:r w:rsidRPr="00B83E33">
        <w:rPr>
          <w:rFonts w:ascii="Times New Roman" w:hAnsi="Times New Roman"/>
          <w:sz w:val="28"/>
          <w:szCs w:val="28"/>
        </w:rPr>
        <w:t>Для расчета влияния этих факторов можно использовать способы цепной подстановки или абсолютных разниц.</w:t>
      </w:r>
    </w:p>
    <w:p w:rsidR="00C7634D" w:rsidRPr="00B83E33" w:rsidRDefault="00C7634D" w:rsidP="00442141">
      <w:pPr>
        <w:spacing w:after="0" w:line="312" w:lineRule="auto"/>
        <w:ind w:firstLine="709"/>
        <w:jc w:val="both"/>
        <w:rPr>
          <w:rFonts w:ascii="Times New Roman" w:hAnsi="Times New Roman"/>
          <w:sz w:val="28"/>
          <w:szCs w:val="28"/>
        </w:rPr>
      </w:pPr>
      <w:r w:rsidRPr="00B83E33">
        <w:rPr>
          <w:rFonts w:ascii="Times New Roman" w:hAnsi="Times New Roman"/>
          <w:sz w:val="28"/>
          <w:szCs w:val="28"/>
        </w:rPr>
        <w:t>Рассматривая показатели ликвидности, следует иметь в виду, что величина их является довольно условной, так как ликвидность активов и срочность обязательств по бухгалтерскому балансу можно определить приблизительно. Так, ликвидность запасов зависит от их качества (оборачиваемости, доли дефицитных, залежалых материалов и готовой продукции). Ликвидность дебиторской задолженности также зависит от ее оборачиваемости, доли просроченных платежей и нереальных для взыскания. Поэтому радикальное повышение точности оценки ликвидности достигается в ходе внутреннего анализа на основе данных аналитического бухгалтерского учета.</w:t>
      </w:r>
    </w:p>
    <w:p w:rsidR="00C7634D" w:rsidRPr="00B83E33" w:rsidRDefault="00C7634D" w:rsidP="00442141">
      <w:pPr>
        <w:spacing w:after="0" w:line="312" w:lineRule="auto"/>
        <w:ind w:firstLine="709"/>
        <w:jc w:val="both"/>
        <w:rPr>
          <w:rFonts w:ascii="Times New Roman" w:hAnsi="Times New Roman"/>
          <w:sz w:val="28"/>
          <w:szCs w:val="28"/>
        </w:rPr>
      </w:pPr>
      <w:r w:rsidRPr="00B83E33">
        <w:rPr>
          <w:rFonts w:ascii="Times New Roman" w:hAnsi="Times New Roman"/>
          <w:sz w:val="28"/>
          <w:szCs w:val="28"/>
        </w:rPr>
        <w:t>В связи с этим заслуживает внимания методика расчета коэффициента текущей ликвидности с использованием нормативов скидок, которая широко применялась в 20-е годы. Сущность ее состоит в том, что на основе среднестатистических оценок ликвидности каждой статьи баланса разрабатывались нормативы скидок и на их основе производилось перераспределение балансовых статей между отдельными группами. Так, например, к быстро реализуемым активам рекомендовалось относить 80 % дебиторской задолженности, 70 % готовой продукции и товаров, 50 % производственных запасов и незавершенного производства. Остальная часть этих активов относилась к медленно реализуемым. Аналогичное перераспределение осуществлялось в отношении кредиторской задолженности: часть долгосрочной задолженности относилась к краткосрочной, и наоборот.</w:t>
      </w:r>
    </w:p>
    <w:p w:rsidR="00C7634D" w:rsidRPr="00B83E33" w:rsidRDefault="00C7634D" w:rsidP="00442141">
      <w:pPr>
        <w:spacing w:after="0" w:line="312" w:lineRule="auto"/>
        <w:ind w:firstLine="709"/>
        <w:jc w:val="both"/>
        <w:rPr>
          <w:rFonts w:ascii="Times New Roman" w:hAnsi="Times New Roman"/>
          <w:sz w:val="28"/>
          <w:szCs w:val="28"/>
        </w:rPr>
      </w:pPr>
      <w:r w:rsidRPr="00B83E33">
        <w:rPr>
          <w:rFonts w:ascii="Times New Roman" w:hAnsi="Times New Roman"/>
          <w:sz w:val="28"/>
          <w:szCs w:val="28"/>
        </w:rPr>
        <w:t>Кроме того, нужно учитывать и то, что коэффициенты ликвидности дают статичное представление о наличии платежных средств для покрытия обязательств на определенную дату. При нормальной ситуации текущие активы обращаемы: использованные запасы вновь пополняются, погашенная дебиторская задолженность заменяется вновь созданной. Имеющийся резерв денежных средств не имеет причинной связи с будущими денежными потоками, которые зависят от объема реализации продукции, ее себестоимости, прибыли и изменения условий деятельности.</w:t>
      </w:r>
    </w:p>
    <w:p w:rsidR="00C7634D" w:rsidRPr="00B83E33" w:rsidRDefault="00C7634D" w:rsidP="00442141">
      <w:pPr>
        <w:spacing w:after="0" w:line="312" w:lineRule="auto"/>
        <w:ind w:firstLine="709"/>
        <w:jc w:val="both"/>
        <w:rPr>
          <w:rFonts w:ascii="Times New Roman" w:hAnsi="Times New Roman"/>
          <w:sz w:val="28"/>
          <w:szCs w:val="28"/>
        </w:rPr>
      </w:pPr>
      <w:r w:rsidRPr="00B83E33">
        <w:rPr>
          <w:rFonts w:ascii="Times New Roman" w:hAnsi="Times New Roman"/>
          <w:sz w:val="28"/>
          <w:szCs w:val="28"/>
        </w:rPr>
        <w:t>Текущие пассивы, для измерения возможности погашения которых и предназначены коэффициенты ликвидности, также определяются объемом производства и реализации продукции. Пока объем реализации остается неизменным или возрастает, погашение долговых обязательств является по существу операцией реинвестирования.</w:t>
      </w:r>
    </w:p>
    <w:p w:rsidR="00C7634D" w:rsidRDefault="00C7634D" w:rsidP="00442141">
      <w:pPr>
        <w:spacing w:after="0" w:line="312" w:lineRule="auto"/>
        <w:ind w:firstLine="709"/>
        <w:jc w:val="both"/>
        <w:rPr>
          <w:rFonts w:ascii="Times New Roman" w:hAnsi="Times New Roman"/>
          <w:sz w:val="28"/>
          <w:szCs w:val="28"/>
        </w:rPr>
      </w:pPr>
      <w:r w:rsidRPr="00B83E33">
        <w:rPr>
          <w:rFonts w:ascii="Times New Roman" w:hAnsi="Times New Roman"/>
          <w:sz w:val="28"/>
          <w:szCs w:val="28"/>
        </w:rPr>
        <w:t>Таким образом, ни одна статья, которая входит в расчет коэффициентов ликвидности, не включает в себя размеры перспективных выплат. Поэтому</w:t>
      </w:r>
      <w:r>
        <w:rPr>
          <w:rFonts w:ascii="Times New Roman" w:hAnsi="Times New Roman"/>
          <w:sz w:val="28"/>
          <w:szCs w:val="28"/>
        </w:rPr>
        <w:t xml:space="preserve">, как считает Л.А. Бернстайн </w:t>
      </w:r>
      <w:r w:rsidRPr="00B83E33">
        <w:rPr>
          <w:rFonts w:ascii="Times New Roman" w:hAnsi="Times New Roman"/>
          <w:sz w:val="28"/>
          <w:szCs w:val="28"/>
        </w:rPr>
        <w:t>, они непригодны для оценки перспективной платежеспособности предприятия, а могут использоваться только в случае ликвидации предприятия или как начальный этап анализа платежеспособ</w:t>
      </w:r>
      <w:r>
        <w:rPr>
          <w:rFonts w:ascii="Times New Roman" w:hAnsi="Times New Roman"/>
          <w:sz w:val="28"/>
          <w:szCs w:val="28"/>
        </w:rPr>
        <w:t xml:space="preserve">ности. Главное их достоинство – </w:t>
      </w:r>
      <w:r w:rsidRPr="00B83E33">
        <w:rPr>
          <w:rFonts w:ascii="Times New Roman" w:hAnsi="Times New Roman"/>
          <w:sz w:val="28"/>
          <w:szCs w:val="28"/>
        </w:rPr>
        <w:t>простота и наглядность, может обернуться таким недостатком, как поверхностность выводов, если анализ платежеспособности будет сведен только к определению их значений. В нормальной ситуации оценка платежеспособности предприят</w:t>
      </w:r>
      <w:r>
        <w:rPr>
          <w:rFonts w:ascii="Times New Roman" w:hAnsi="Times New Roman"/>
          <w:sz w:val="28"/>
          <w:szCs w:val="28"/>
        </w:rPr>
        <w:t>ия, по мнению О.В. Ефимовой</w:t>
      </w:r>
      <w:r w:rsidRPr="00B83E33">
        <w:rPr>
          <w:rFonts w:ascii="Times New Roman" w:hAnsi="Times New Roman"/>
          <w:sz w:val="28"/>
          <w:szCs w:val="28"/>
        </w:rPr>
        <w:t>, должна проводиться на основании изучения источников притока и оттока денежных средств в краткосрочной и долгосрочной перспективе и способности предприятия стабильно обеспечивать превышение первых над вторыми</w:t>
      </w:r>
      <w:r>
        <w:rPr>
          <w:rFonts w:ascii="Times New Roman" w:hAnsi="Times New Roman"/>
          <w:sz w:val="28"/>
          <w:szCs w:val="28"/>
        </w:rPr>
        <w:t>.</w:t>
      </w:r>
    </w:p>
    <w:p w:rsidR="00C7634D" w:rsidRDefault="00C7634D" w:rsidP="00B83E33">
      <w:pPr>
        <w:spacing w:after="0" w:line="312" w:lineRule="auto"/>
        <w:ind w:firstLine="709"/>
        <w:jc w:val="both"/>
        <w:rPr>
          <w:rFonts w:ascii="Times New Roman" w:hAnsi="Times New Roman"/>
          <w:sz w:val="28"/>
          <w:szCs w:val="28"/>
        </w:rPr>
      </w:pPr>
      <w:r w:rsidRPr="00E37B03">
        <w:rPr>
          <w:rFonts w:ascii="Times New Roman" w:hAnsi="Times New Roman"/>
          <w:sz w:val="28"/>
          <w:szCs w:val="28"/>
        </w:rPr>
        <w:t xml:space="preserve">Для оперативного внутреннего анализа текущей платежеспособности, ежедневного контроля за поступлением средств от продажи продукции, погашения дебиторской задолженности и прочими поступлениями денежных средств, а также для контроля за выполнением платежных обязательств перед поставщиками, банками и прочими кредиторами составляется платежный календарь, в котором, с одной стороны, подсчитываются наличные и ожидаемые платежные средства, а с </w:t>
      </w:r>
      <w:r>
        <w:rPr>
          <w:rFonts w:ascii="Times New Roman" w:hAnsi="Times New Roman"/>
          <w:sz w:val="28"/>
          <w:szCs w:val="28"/>
        </w:rPr>
        <w:t xml:space="preserve">другой – </w:t>
      </w:r>
      <w:r w:rsidRPr="00E37B03">
        <w:rPr>
          <w:rFonts w:ascii="Times New Roman" w:hAnsi="Times New Roman"/>
          <w:sz w:val="28"/>
          <w:szCs w:val="28"/>
        </w:rPr>
        <w:t>платежные обязательства на этот же период (1, 5, 10, 15 дней, 1 мес).</w:t>
      </w:r>
    </w:p>
    <w:p w:rsidR="00C7634D" w:rsidRPr="00E37B03" w:rsidRDefault="00C7634D" w:rsidP="00E37B03">
      <w:pPr>
        <w:spacing w:after="0" w:line="312" w:lineRule="auto"/>
        <w:ind w:firstLine="709"/>
        <w:jc w:val="both"/>
        <w:rPr>
          <w:rFonts w:ascii="Times New Roman" w:hAnsi="Times New Roman"/>
          <w:sz w:val="28"/>
          <w:szCs w:val="28"/>
        </w:rPr>
      </w:pPr>
      <w:r w:rsidRPr="00E37B03">
        <w:rPr>
          <w:rFonts w:ascii="Times New Roman" w:hAnsi="Times New Roman"/>
          <w:sz w:val="28"/>
          <w:szCs w:val="28"/>
        </w:rPr>
        <w:t>Для определения текущей платежеспособности необходимо платежные средства на соответствующую дату сравнить с платежными обязательствами на эту же дату. Идеальный вариант, если коэф</w:t>
      </w:r>
      <w:r>
        <w:rPr>
          <w:rFonts w:ascii="Times New Roman" w:hAnsi="Times New Roman"/>
          <w:sz w:val="28"/>
          <w:szCs w:val="28"/>
        </w:rPr>
        <w:t>фициент будет составлять 1</w:t>
      </w:r>
      <w:r w:rsidRPr="00E37B03">
        <w:rPr>
          <w:rFonts w:ascii="Times New Roman" w:hAnsi="Times New Roman"/>
          <w:sz w:val="28"/>
          <w:szCs w:val="28"/>
        </w:rPr>
        <w:t xml:space="preserve"> или немного больше.</w:t>
      </w:r>
    </w:p>
    <w:p w:rsidR="00C7634D" w:rsidRPr="00E37B03" w:rsidRDefault="00C7634D" w:rsidP="00E37B03">
      <w:pPr>
        <w:spacing w:after="0" w:line="312" w:lineRule="auto"/>
        <w:ind w:firstLine="709"/>
        <w:jc w:val="both"/>
        <w:rPr>
          <w:rFonts w:ascii="Times New Roman" w:hAnsi="Times New Roman"/>
          <w:sz w:val="28"/>
          <w:szCs w:val="28"/>
        </w:rPr>
      </w:pPr>
      <w:r w:rsidRPr="00E37B03">
        <w:rPr>
          <w:rFonts w:ascii="Times New Roman" w:hAnsi="Times New Roman"/>
          <w:sz w:val="28"/>
          <w:szCs w:val="28"/>
        </w:rPr>
        <w:t>Низкий уровень платежеспособности может быть случайным (временным) и хроническим (длительным). Поэтому анализируя состояние платежеспособности предприятия, нужно рассматривать причины финансовых затруднений, частоту их образования и продолжительность просроченных долгов.</w:t>
      </w:r>
    </w:p>
    <w:p w:rsidR="00C7634D" w:rsidRPr="00E37B03" w:rsidRDefault="00C7634D" w:rsidP="00E37B03">
      <w:pPr>
        <w:spacing w:after="0" w:line="312" w:lineRule="auto"/>
        <w:ind w:firstLine="709"/>
        <w:jc w:val="both"/>
        <w:rPr>
          <w:rFonts w:ascii="Times New Roman" w:hAnsi="Times New Roman"/>
          <w:sz w:val="28"/>
          <w:szCs w:val="28"/>
        </w:rPr>
      </w:pPr>
      <w:r w:rsidRPr="00E37B03">
        <w:rPr>
          <w:rFonts w:ascii="Times New Roman" w:hAnsi="Times New Roman"/>
          <w:sz w:val="28"/>
          <w:szCs w:val="28"/>
        </w:rPr>
        <w:t>Причинами неплатежеспособности могут быть невыполнение плана по производству и реализации продукции, повышение ее себестоимости, невыполнение плана прибыли и как результат недостаток собственных источников самофинансирования предприятия. Одной из причин ухудшения платежеспособности может быть неправильное использование оборотного капитала: отвлечение средств в дебиторскую задолженность, вложение в сверхплановые запасы и на прочие цели, которые временно не имеют источников финансирования. Иногда причиной неплатежеспособности является не бесхозяйственность предприятия, а несостоятельность его клиентов. Высокий уровень налогообложения, штрафных санкций за несвоевременную уплату налогов также может стать одной из причин неплатежеспособности субъекта хозяйствования.</w:t>
      </w:r>
    </w:p>
    <w:p w:rsidR="00C7634D" w:rsidRPr="00E37B03" w:rsidRDefault="00C7634D" w:rsidP="00E37B03">
      <w:pPr>
        <w:spacing w:after="0" w:line="312" w:lineRule="auto"/>
        <w:ind w:firstLine="709"/>
        <w:jc w:val="both"/>
        <w:rPr>
          <w:rFonts w:ascii="Times New Roman" w:hAnsi="Times New Roman"/>
          <w:sz w:val="28"/>
          <w:szCs w:val="28"/>
        </w:rPr>
      </w:pPr>
      <w:r w:rsidRPr="00E37B03">
        <w:rPr>
          <w:rFonts w:ascii="Times New Roman" w:hAnsi="Times New Roman"/>
          <w:sz w:val="28"/>
          <w:szCs w:val="28"/>
        </w:rPr>
        <w:t>Для выяснения причин изменения показателей платежеспособности важное значение имеет анализ выполнения финансового плана по доходной и расходной части. Для этого данные отчета о движении денежных средств, а также отчета о финансовых результатах сравнивают с данными финансовой части бизнес-плана. При анализе в первую очередь следует установить выполнение плана по поступлению денежных средств главным образом от реализации продукции, работ и услуг, имущества, выяснить причины изменения суммы выручки и выявить резервы ее увеличения. Особое внимание следует обратить на использование денежных средств, так как даже при выполнении доходной части финансового плана перерасходы и нерациональное использование денежных средств могут привести к финансовым затруднениям.</w:t>
      </w:r>
    </w:p>
    <w:p w:rsidR="00C7634D" w:rsidRDefault="00C7634D" w:rsidP="00E37B03">
      <w:pPr>
        <w:spacing w:after="0" w:line="312" w:lineRule="auto"/>
        <w:ind w:firstLine="709"/>
        <w:jc w:val="both"/>
        <w:rPr>
          <w:rFonts w:ascii="Times New Roman" w:hAnsi="Times New Roman"/>
          <w:sz w:val="28"/>
          <w:szCs w:val="28"/>
        </w:rPr>
      </w:pPr>
      <w:r w:rsidRPr="00E37B03">
        <w:rPr>
          <w:rFonts w:ascii="Times New Roman" w:hAnsi="Times New Roman"/>
          <w:sz w:val="28"/>
          <w:szCs w:val="28"/>
        </w:rPr>
        <w:t>Расходная часть финансового плана анализируется по каждой статье с выяснением причин перерасхода, который может быть оправданным и неоправданным. По итогам анализа финансового плана должны быть выявлены резервы увеличения планомерного притока денежных средств для обеспечения стабильной платежеспособности предприятия в перспективе.</w:t>
      </w:r>
    </w:p>
    <w:p w:rsidR="00C7634D" w:rsidRDefault="00C7634D" w:rsidP="00E37B03">
      <w:pPr>
        <w:spacing w:after="0" w:line="312" w:lineRule="auto"/>
        <w:ind w:firstLine="709"/>
        <w:jc w:val="both"/>
        <w:rPr>
          <w:rFonts w:ascii="Times New Roman" w:hAnsi="Times New Roman"/>
          <w:sz w:val="28"/>
          <w:szCs w:val="28"/>
        </w:rPr>
      </w:pPr>
    </w:p>
    <w:p w:rsidR="00C7634D" w:rsidRDefault="00C7634D" w:rsidP="00E37B03">
      <w:pPr>
        <w:spacing w:after="0" w:line="312" w:lineRule="auto"/>
        <w:ind w:firstLine="709"/>
        <w:jc w:val="both"/>
        <w:rPr>
          <w:rFonts w:ascii="Times New Roman" w:hAnsi="Times New Roman"/>
          <w:sz w:val="28"/>
          <w:szCs w:val="28"/>
        </w:rPr>
      </w:pPr>
    </w:p>
    <w:p w:rsidR="00C7634D" w:rsidRDefault="00C7634D" w:rsidP="00404A7C">
      <w:pPr>
        <w:spacing w:after="0" w:line="300" w:lineRule="auto"/>
        <w:ind w:firstLine="709"/>
        <w:jc w:val="both"/>
        <w:rPr>
          <w:rFonts w:ascii="Times New Roman" w:hAnsi="Times New Roman"/>
          <w:sz w:val="28"/>
          <w:szCs w:val="28"/>
        </w:rPr>
      </w:pPr>
    </w:p>
    <w:p w:rsidR="00C7634D" w:rsidRDefault="00C7634D" w:rsidP="00404A7C">
      <w:pPr>
        <w:tabs>
          <w:tab w:val="left" w:pos="4111"/>
          <w:tab w:val="left" w:pos="11482"/>
        </w:tabs>
        <w:spacing w:after="0" w:line="300" w:lineRule="auto"/>
        <w:ind w:firstLine="709"/>
        <w:jc w:val="both"/>
        <w:rPr>
          <w:rFonts w:ascii="Times New Roman" w:hAnsi="Times New Roman"/>
          <w:sz w:val="28"/>
          <w:szCs w:val="28"/>
        </w:rPr>
      </w:pPr>
      <w:r>
        <w:rPr>
          <w:rFonts w:ascii="Times New Roman" w:hAnsi="Times New Roman"/>
          <w:sz w:val="28"/>
          <w:szCs w:val="28"/>
        </w:rPr>
        <w:t>1.3 Нормативные правовые акты, регулирующие ликвидность и платежеспособность организации</w:t>
      </w:r>
    </w:p>
    <w:p w:rsidR="00C7634D" w:rsidRPr="00762083" w:rsidRDefault="00C7634D" w:rsidP="00404A7C">
      <w:pPr>
        <w:tabs>
          <w:tab w:val="left" w:pos="4111"/>
          <w:tab w:val="left" w:pos="11482"/>
        </w:tabs>
        <w:spacing w:after="0" w:line="300" w:lineRule="auto"/>
        <w:ind w:firstLine="709"/>
        <w:jc w:val="both"/>
        <w:rPr>
          <w:rFonts w:ascii="Times New Roman" w:hAnsi="Times New Roman"/>
          <w:sz w:val="28"/>
          <w:szCs w:val="28"/>
        </w:rPr>
      </w:pPr>
    </w:p>
    <w:p w:rsidR="00C7634D" w:rsidRDefault="00C7634D" w:rsidP="00404A7C">
      <w:pPr>
        <w:tabs>
          <w:tab w:val="left" w:pos="4111"/>
          <w:tab w:val="left" w:pos="11482"/>
        </w:tabs>
        <w:spacing w:after="0" w:line="300" w:lineRule="auto"/>
        <w:ind w:firstLine="709"/>
        <w:jc w:val="both"/>
        <w:rPr>
          <w:rFonts w:ascii="Times New Roman" w:hAnsi="Times New Roman"/>
          <w:sz w:val="28"/>
          <w:szCs w:val="28"/>
        </w:rPr>
      </w:pPr>
      <w:r>
        <w:rPr>
          <w:rFonts w:ascii="Times New Roman" w:hAnsi="Times New Roman"/>
          <w:sz w:val="28"/>
          <w:szCs w:val="28"/>
        </w:rPr>
        <w:t>Основными нормативными правовыми актами, регулирующими ликвидность и платежеспособность организации являются:</w:t>
      </w:r>
    </w:p>
    <w:p w:rsidR="00C7634D" w:rsidRDefault="00C7634D" w:rsidP="00404A7C">
      <w:pPr>
        <w:pStyle w:val="1"/>
        <w:numPr>
          <w:ilvl w:val="0"/>
          <w:numId w:val="33"/>
        </w:numPr>
        <w:tabs>
          <w:tab w:val="left" w:pos="1134"/>
          <w:tab w:val="left" w:pos="11482"/>
        </w:tabs>
        <w:spacing w:after="0" w:line="300" w:lineRule="auto"/>
        <w:ind w:left="0" w:firstLine="709"/>
        <w:jc w:val="both"/>
        <w:rPr>
          <w:rFonts w:ascii="Times New Roman" w:hAnsi="Times New Roman"/>
          <w:sz w:val="28"/>
          <w:szCs w:val="28"/>
        </w:rPr>
      </w:pPr>
      <w:r>
        <w:rPr>
          <w:rFonts w:ascii="Times New Roman" w:hAnsi="Times New Roman"/>
          <w:sz w:val="28"/>
          <w:szCs w:val="28"/>
        </w:rPr>
        <w:t>Утверждено правлением Национального банка РБ от 14 декабря 2005 г. № 172 «Методические рекомендации по оценке платежеспособности предприятий и организаций». Данные методические рекомендации непосредственно затронули вопросы по определению ;платежеспособности предприятия;</w:t>
      </w:r>
    </w:p>
    <w:p w:rsidR="00C7634D" w:rsidRDefault="00C7634D" w:rsidP="00404A7C">
      <w:pPr>
        <w:pStyle w:val="1"/>
        <w:numPr>
          <w:ilvl w:val="0"/>
          <w:numId w:val="33"/>
        </w:numPr>
        <w:tabs>
          <w:tab w:val="left" w:pos="1134"/>
          <w:tab w:val="left" w:pos="11482"/>
        </w:tabs>
        <w:spacing w:after="0" w:line="300" w:lineRule="auto"/>
        <w:ind w:left="0" w:firstLine="709"/>
        <w:jc w:val="both"/>
        <w:rPr>
          <w:rFonts w:ascii="Times New Roman" w:hAnsi="Times New Roman"/>
          <w:sz w:val="28"/>
          <w:szCs w:val="28"/>
        </w:rPr>
      </w:pPr>
      <w:r w:rsidRPr="004441A1">
        <w:rPr>
          <w:rFonts w:ascii="Times New Roman" w:hAnsi="Times New Roman"/>
          <w:sz w:val="28"/>
          <w:szCs w:val="28"/>
        </w:rPr>
        <w:t>Постановление Министерства финансов, Министерства экономики, Министерства статистики от 8 мая 2008 г. №79/99/50 «Инструкция по анализу и контролю за финансовым состоянием и платежеспособностью субъектов предпринимательской деятельности». Инструкция по анализу и контролю за финансовым состоянием и платежеспособностью субъектов предпринимательской деятельности применяется в отношении юридических лиц, их обособленных подразделений, имеющих отдельный баланс, осуществляющих на территории Республики Беларусь предпринимательскую деятельность в различных отраслях экономики, независимо от их организационно-правовой формы и формы собственности (кроме бюджетных, страховых организаций, банков и небанковских кредитно-финансовых организаций) для проведения анализа финансового состояния организаций и выявления организаций с неудовлетворительной структурой бухгалтерского баланса (неплатежеспособные организации)</w:t>
      </w:r>
      <w:r>
        <w:rPr>
          <w:rFonts w:ascii="Times New Roman" w:hAnsi="Times New Roman"/>
          <w:sz w:val="28"/>
          <w:szCs w:val="28"/>
        </w:rPr>
        <w:t>. Так же представлены нормативные значения коэффициентов платежеспособности, дифференцированные по отраслям народного хозяйства</w:t>
      </w:r>
      <w:r w:rsidRPr="004441A1">
        <w:rPr>
          <w:rFonts w:ascii="Times New Roman" w:hAnsi="Times New Roman"/>
          <w:sz w:val="28"/>
          <w:szCs w:val="28"/>
        </w:rPr>
        <w:t>;</w:t>
      </w:r>
    </w:p>
    <w:p w:rsidR="00C7634D" w:rsidRPr="004441A1" w:rsidRDefault="00C7634D" w:rsidP="00404A7C">
      <w:pPr>
        <w:pStyle w:val="1"/>
        <w:numPr>
          <w:ilvl w:val="0"/>
          <w:numId w:val="33"/>
        </w:numPr>
        <w:tabs>
          <w:tab w:val="left" w:pos="1134"/>
          <w:tab w:val="left" w:pos="11482"/>
        </w:tabs>
        <w:spacing w:after="0" w:line="300" w:lineRule="auto"/>
        <w:ind w:left="0" w:firstLine="709"/>
        <w:jc w:val="both"/>
        <w:rPr>
          <w:rFonts w:ascii="Times New Roman" w:hAnsi="Times New Roman"/>
          <w:sz w:val="28"/>
          <w:szCs w:val="28"/>
        </w:rPr>
      </w:pPr>
      <w:r w:rsidRPr="004441A1">
        <w:rPr>
          <w:rFonts w:ascii="Times New Roman" w:hAnsi="Times New Roman"/>
          <w:sz w:val="28"/>
          <w:szCs w:val="28"/>
        </w:rPr>
        <w:t>Постановление Министерства экономики РБ от 10 июня 2009 г. № 100 (зарегистрированного в Национальном реестре – № 8/21107 от 25.06.2009 г.) «Об утверждении Инструкции по проведению экспертизы финансового состояния и платежеспособности организации (банкротства), и Инструкции по проведению экспертизы плана санации организации, находящейся в процедуре экономической несостоятельности (банкротства)» и др. В данной инструкции закреплены основные вопросы в области экспертизы финансового состояния и платежеспособности организации, определены необходимые документы для проведения экспертизы, цели экспертизы, определен порядок вынесения экспертного заключения и др. вопросы.</w:t>
      </w:r>
    </w:p>
    <w:p w:rsidR="00C7634D" w:rsidRPr="00913C9A" w:rsidRDefault="00C7634D" w:rsidP="00BE5214">
      <w:pPr>
        <w:spacing w:after="0" w:line="312" w:lineRule="auto"/>
        <w:ind w:left="851" w:hanging="142"/>
        <w:rPr>
          <w:rFonts w:ascii="Times New Roman" w:hAnsi="Times New Roman"/>
          <w:sz w:val="28"/>
          <w:szCs w:val="28"/>
        </w:rPr>
      </w:pPr>
      <w:r>
        <w:rPr>
          <w:rFonts w:ascii="Times New Roman" w:hAnsi="Times New Roman"/>
          <w:sz w:val="28"/>
          <w:szCs w:val="28"/>
        </w:rPr>
        <w:t>2 Анализ ликвидности и платежеспособности РУДМАП «Автобусный парк №1»</w:t>
      </w:r>
    </w:p>
    <w:p w:rsidR="00C7634D" w:rsidRPr="00BA4C83" w:rsidRDefault="00C7634D" w:rsidP="00BE5214">
      <w:pPr>
        <w:spacing w:after="0" w:line="312" w:lineRule="auto"/>
        <w:ind w:left="993" w:hanging="284"/>
        <w:jc w:val="both"/>
        <w:rPr>
          <w:rFonts w:ascii="Times New Roman" w:hAnsi="Times New Roman"/>
          <w:sz w:val="28"/>
          <w:szCs w:val="28"/>
        </w:rPr>
      </w:pPr>
      <w:r w:rsidRPr="00BA4C83">
        <w:rPr>
          <w:rFonts w:ascii="Times New Roman" w:hAnsi="Times New Roman"/>
          <w:sz w:val="28"/>
          <w:szCs w:val="28"/>
        </w:rPr>
        <w:t xml:space="preserve">   2.1 Анализ основных финан</w:t>
      </w:r>
      <w:r>
        <w:rPr>
          <w:rFonts w:ascii="Times New Roman" w:hAnsi="Times New Roman"/>
          <w:sz w:val="28"/>
          <w:szCs w:val="28"/>
        </w:rPr>
        <w:t>сово–</w:t>
      </w:r>
      <w:r w:rsidRPr="00BA4C83">
        <w:rPr>
          <w:rFonts w:ascii="Times New Roman" w:hAnsi="Times New Roman"/>
          <w:sz w:val="28"/>
          <w:szCs w:val="28"/>
        </w:rPr>
        <w:t>экономических показателей</w:t>
      </w:r>
      <w:r>
        <w:rPr>
          <w:rFonts w:ascii="Times New Roman" w:hAnsi="Times New Roman"/>
          <w:sz w:val="28"/>
          <w:szCs w:val="28"/>
        </w:rPr>
        <w:t xml:space="preserve"> деятельности РУДМАП «Автобусный парк №1» </w:t>
      </w:r>
    </w:p>
    <w:p w:rsidR="00C7634D" w:rsidRPr="00BA4C83" w:rsidRDefault="00C7634D" w:rsidP="00D02342">
      <w:pPr>
        <w:spacing w:after="0" w:line="312" w:lineRule="auto"/>
        <w:ind w:firstLine="709"/>
        <w:jc w:val="both"/>
        <w:rPr>
          <w:rFonts w:ascii="Times New Roman" w:hAnsi="Times New Roman"/>
          <w:sz w:val="28"/>
          <w:szCs w:val="28"/>
        </w:rPr>
      </w:pPr>
    </w:p>
    <w:p w:rsidR="00C7634D" w:rsidRPr="00BA4C83" w:rsidRDefault="00C7634D" w:rsidP="00D02342">
      <w:pPr>
        <w:spacing w:after="0" w:line="312" w:lineRule="auto"/>
        <w:ind w:firstLine="709"/>
        <w:jc w:val="both"/>
        <w:rPr>
          <w:rFonts w:ascii="Times New Roman" w:hAnsi="Times New Roman"/>
          <w:sz w:val="28"/>
          <w:szCs w:val="28"/>
        </w:rPr>
      </w:pPr>
      <w:r w:rsidRPr="00BA4C83">
        <w:rPr>
          <w:rFonts w:ascii="Times New Roman" w:hAnsi="Times New Roman"/>
          <w:sz w:val="28"/>
          <w:szCs w:val="28"/>
        </w:rPr>
        <w:t>РУДМАЛ «Автобусный парк №1» – юридическое лицо, зарегистрированное в Едином реестре юридических лиц за № 700262173.</w:t>
      </w:r>
      <w:r>
        <w:rPr>
          <w:rFonts w:ascii="Times New Roman" w:hAnsi="Times New Roman"/>
          <w:sz w:val="28"/>
          <w:szCs w:val="28"/>
        </w:rPr>
        <w:t xml:space="preserve"> </w:t>
      </w:r>
      <w:r w:rsidRPr="00FC670A">
        <w:rPr>
          <w:rFonts w:ascii="Times New Roman" w:hAnsi="Times New Roman"/>
          <w:sz w:val="28"/>
          <w:szCs w:val="28"/>
        </w:rPr>
        <w:t>РУДМАЛ «Автобусный парк №1»</w:t>
      </w:r>
      <w:r>
        <w:rPr>
          <w:rFonts w:ascii="Times New Roman" w:hAnsi="Times New Roman"/>
          <w:sz w:val="28"/>
          <w:szCs w:val="28"/>
        </w:rPr>
        <w:t xml:space="preserve"> был основан 3 апреля 1981 года.</w:t>
      </w:r>
    </w:p>
    <w:p w:rsidR="00C7634D" w:rsidRDefault="00C7634D" w:rsidP="00D02342">
      <w:pPr>
        <w:spacing w:after="0" w:line="312" w:lineRule="auto"/>
        <w:ind w:firstLine="709"/>
        <w:jc w:val="both"/>
        <w:rPr>
          <w:rFonts w:ascii="Times New Roman" w:hAnsi="Times New Roman"/>
          <w:sz w:val="28"/>
          <w:szCs w:val="28"/>
        </w:rPr>
      </w:pPr>
      <w:r w:rsidRPr="00BA4C83">
        <w:rPr>
          <w:rFonts w:ascii="Times New Roman" w:hAnsi="Times New Roman"/>
          <w:sz w:val="28"/>
          <w:szCs w:val="28"/>
        </w:rPr>
        <w:t xml:space="preserve">В соответствии с Уставом основным видом деятельности в 2009 году являются пассажирские перевозки. </w:t>
      </w:r>
    </w:p>
    <w:p w:rsidR="00C7634D" w:rsidRPr="00BA4C83" w:rsidRDefault="00C7634D" w:rsidP="00D02342">
      <w:pPr>
        <w:spacing w:after="0" w:line="312" w:lineRule="auto"/>
        <w:ind w:firstLine="709"/>
        <w:jc w:val="both"/>
        <w:rPr>
          <w:rFonts w:ascii="Times New Roman" w:hAnsi="Times New Roman"/>
          <w:sz w:val="28"/>
          <w:szCs w:val="28"/>
        </w:rPr>
      </w:pPr>
      <w:r w:rsidRPr="00BA4C83">
        <w:rPr>
          <w:rFonts w:ascii="Times New Roman" w:hAnsi="Times New Roman"/>
          <w:sz w:val="28"/>
          <w:szCs w:val="28"/>
        </w:rPr>
        <w:t>Организационно – правовая форма – государственное предприятие.</w:t>
      </w:r>
    </w:p>
    <w:p w:rsidR="00C7634D" w:rsidRPr="00BA4C83" w:rsidRDefault="00C7634D" w:rsidP="00D02342">
      <w:pPr>
        <w:spacing w:after="0" w:line="312" w:lineRule="auto"/>
        <w:ind w:firstLine="709"/>
        <w:jc w:val="both"/>
        <w:rPr>
          <w:rFonts w:ascii="Times New Roman" w:hAnsi="Times New Roman"/>
          <w:sz w:val="28"/>
          <w:szCs w:val="28"/>
        </w:rPr>
      </w:pPr>
      <w:r w:rsidRPr="00BA4C83">
        <w:rPr>
          <w:rFonts w:ascii="Times New Roman" w:hAnsi="Times New Roman"/>
          <w:sz w:val="28"/>
          <w:szCs w:val="28"/>
        </w:rPr>
        <w:t>Органом управления является Министерство транспорта и коммуникаций.</w:t>
      </w:r>
    </w:p>
    <w:p w:rsidR="00C7634D" w:rsidRDefault="00C7634D" w:rsidP="00D02342">
      <w:pPr>
        <w:spacing w:after="0" w:line="312" w:lineRule="auto"/>
        <w:ind w:firstLine="709"/>
        <w:jc w:val="both"/>
        <w:rPr>
          <w:rFonts w:ascii="Times New Roman" w:hAnsi="Times New Roman"/>
          <w:sz w:val="28"/>
          <w:szCs w:val="28"/>
        </w:rPr>
      </w:pPr>
      <w:r w:rsidRPr="00BA4C83">
        <w:rPr>
          <w:rFonts w:ascii="Times New Roman" w:hAnsi="Times New Roman"/>
          <w:sz w:val="28"/>
          <w:szCs w:val="28"/>
        </w:rPr>
        <w:t>Юридический адрес: 212013, г. Могилев, Гомельское шоссе,3.</w:t>
      </w:r>
    </w:p>
    <w:p w:rsidR="00C7634D" w:rsidRDefault="00C7634D" w:rsidP="00D02342">
      <w:pPr>
        <w:spacing w:after="0" w:line="312" w:lineRule="auto"/>
        <w:ind w:firstLine="709"/>
        <w:jc w:val="both"/>
        <w:rPr>
          <w:rFonts w:ascii="Times New Roman" w:hAnsi="Times New Roman"/>
          <w:sz w:val="28"/>
          <w:szCs w:val="28"/>
        </w:rPr>
      </w:pPr>
      <w:r>
        <w:rPr>
          <w:rFonts w:ascii="Times New Roman" w:hAnsi="Times New Roman"/>
          <w:sz w:val="28"/>
          <w:szCs w:val="28"/>
        </w:rPr>
        <w:t>Уставной фонд на настоящее время составляет 7 000 000 р.</w:t>
      </w:r>
    </w:p>
    <w:p w:rsidR="00C7634D" w:rsidRDefault="00C7634D" w:rsidP="00D02342">
      <w:pPr>
        <w:spacing w:after="0" w:line="312" w:lineRule="auto"/>
        <w:ind w:firstLine="709"/>
        <w:jc w:val="both"/>
        <w:rPr>
          <w:rFonts w:ascii="Times New Roman" w:hAnsi="Times New Roman"/>
          <w:sz w:val="28"/>
          <w:szCs w:val="28"/>
        </w:rPr>
      </w:pPr>
      <w:r>
        <w:rPr>
          <w:rFonts w:ascii="Times New Roman" w:hAnsi="Times New Roman"/>
          <w:sz w:val="28"/>
          <w:szCs w:val="28"/>
        </w:rPr>
        <w:t xml:space="preserve">Основные </w:t>
      </w:r>
      <w:r w:rsidRPr="00BA4C83">
        <w:rPr>
          <w:rFonts w:ascii="Times New Roman" w:hAnsi="Times New Roman"/>
          <w:sz w:val="28"/>
          <w:szCs w:val="28"/>
        </w:rPr>
        <w:t>финан</w:t>
      </w:r>
      <w:r>
        <w:rPr>
          <w:rFonts w:ascii="Times New Roman" w:hAnsi="Times New Roman"/>
          <w:sz w:val="28"/>
          <w:szCs w:val="28"/>
        </w:rPr>
        <w:t xml:space="preserve">сово–экономические показатели и их анализ на </w:t>
      </w:r>
      <w:r w:rsidRPr="0008694A">
        <w:rPr>
          <w:rFonts w:ascii="Times New Roman" w:hAnsi="Times New Roman"/>
          <w:sz w:val="28"/>
          <w:szCs w:val="28"/>
        </w:rPr>
        <w:t xml:space="preserve">основании </w:t>
      </w:r>
      <w:r>
        <w:rPr>
          <w:rFonts w:ascii="Times New Roman" w:hAnsi="Times New Roman"/>
          <w:sz w:val="28"/>
          <w:szCs w:val="28"/>
        </w:rPr>
        <w:t>следующих документов: Бухгалтерский баланс на 01.01.2008 г. (Ф-1) (Приложение А), Бухгалтерский баланс на 01.01.2009 г. (Ф-1) (Приложение Б), Отчет</w:t>
      </w:r>
      <w:r w:rsidRPr="0008694A">
        <w:rPr>
          <w:rFonts w:ascii="Times New Roman" w:hAnsi="Times New Roman"/>
          <w:sz w:val="28"/>
          <w:szCs w:val="28"/>
        </w:rPr>
        <w:t xml:space="preserve"> о прибылях и убытках</w:t>
      </w:r>
      <w:r>
        <w:rPr>
          <w:rFonts w:ascii="Times New Roman" w:hAnsi="Times New Roman"/>
          <w:sz w:val="28"/>
          <w:szCs w:val="28"/>
        </w:rPr>
        <w:t xml:space="preserve"> 2007 г.(Ф-2) (Приложение В),</w:t>
      </w:r>
      <w:r w:rsidRPr="0008694A">
        <w:rPr>
          <w:rFonts w:ascii="Times New Roman" w:hAnsi="Times New Roman"/>
          <w:sz w:val="28"/>
          <w:szCs w:val="28"/>
        </w:rPr>
        <w:t xml:space="preserve"> </w:t>
      </w:r>
      <w:r>
        <w:rPr>
          <w:rFonts w:ascii="Times New Roman" w:hAnsi="Times New Roman"/>
          <w:sz w:val="28"/>
          <w:szCs w:val="28"/>
        </w:rPr>
        <w:t>Отчет</w:t>
      </w:r>
      <w:r w:rsidRPr="0008694A">
        <w:rPr>
          <w:rFonts w:ascii="Times New Roman" w:hAnsi="Times New Roman"/>
          <w:sz w:val="28"/>
          <w:szCs w:val="28"/>
        </w:rPr>
        <w:t xml:space="preserve"> о прибылях и убытках</w:t>
      </w:r>
      <w:r>
        <w:rPr>
          <w:rFonts w:ascii="Times New Roman" w:hAnsi="Times New Roman"/>
          <w:sz w:val="28"/>
          <w:szCs w:val="28"/>
        </w:rPr>
        <w:t xml:space="preserve"> 2008 г. (Ф-2) (Приложение Г),</w:t>
      </w:r>
      <w:r w:rsidRPr="0008694A">
        <w:rPr>
          <w:rFonts w:ascii="Times New Roman" w:hAnsi="Times New Roman"/>
          <w:sz w:val="28"/>
          <w:szCs w:val="28"/>
        </w:rPr>
        <w:t xml:space="preserve"> </w:t>
      </w:r>
      <w:r>
        <w:rPr>
          <w:rFonts w:ascii="Times New Roman" w:hAnsi="Times New Roman"/>
          <w:sz w:val="28"/>
          <w:szCs w:val="28"/>
        </w:rPr>
        <w:t>Отчет о затратах на производство продукции (работ, услуг) за январь – декабрь 2007 гг. (5-з) (Приложение Д),</w:t>
      </w:r>
      <w:r w:rsidRPr="00364300">
        <w:rPr>
          <w:rFonts w:ascii="Times New Roman" w:hAnsi="Times New Roman"/>
          <w:sz w:val="28"/>
          <w:szCs w:val="28"/>
        </w:rPr>
        <w:t xml:space="preserve"> </w:t>
      </w:r>
      <w:r>
        <w:rPr>
          <w:rFonts w:ascii="Times New Roman" w:hAnsi="Times New Roman"/>
          <w:sz w:val="28"/>
          <w:szCs w:val="28"/>
        </w:rPr>
        <w:t xml:space="preserve">Отчет о затратах на производство продукции (работ, услуг) за январь – декабрь 2008 гг. (5-з) (Приложение Е) отражены в таблице 1 </w:t>
      </w:r>
    </w:p>
    <w:p w:rsidR="00C7634D" w:rsidRDefault="00C7634D" w:rsidP="00364300">
      <w:pPr>
        <w:spacing w:after="0" w:line="300" w:lineRule="auto"/>
        <w:ind w:firstLine="709"/>
        <w:jc w:val="both"/>
        <w:rPr>
          <w:rFonts w:ascii="Times New Roman" w:hAnsi="Times New Roman"/>
          <w:sz w:val="28"/>
          <w:szCs w:val="28"/>
        </w:rPr>
      </w:pPr>
    </w:p>
    <w:p w:rsidR="00C7634D" w:rsidRDefault="00C7634D" w:rsidP="00364300">
      <w:pPr>
        <w:spacing w:after="0" w:line="300" w:lineRule="auto"/>
        <w:ind w:firstLine="709"/>
        <w:jc w:val="both"/>
        <w:rPr>
          <w:rFonts w:ascii="Times New Roman" w:hAnsi="Times New Roman"/>
          <w:sz w:val="28"/>
          <w:szCs w:val="28"/>
        </w:rPr>
      </w:pPr>
      <w:r>
        <w:rPr>
          <w:rFonts w:ascii="Times New Roman" w:hAnsi="Times New Roman"/>
          <w:sz w:val="28"/>
          <w:szCs w:val="28"/>
        </w:rPr>
        <w:t>Таблица 1 – Анализ финансово–экономических показателей работы РУДМАП «Автобусный парк №1 за 2007-2008 гг.»</w:t>
      </w:r>
    </w:p>
    <w:p w:rsidR="00C7634D" w:rsidRDefault="00C7634D" w:rsidP="00364300">
      <w:pPr>
        <w:spacing w:after="0" w:line="30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1276"/>
        <w:gridCol w:w="1134"/>
        <w:gridCol w:w="1659"/>
        <w:gridCol w:w="1034"/>
      </w:tblGrid>
      <w:tr w:rsidR="00C7634D" w:rsidRPr="00FA4DD9" w:rsidTr="00FA4DD9">
        <w:tc>
          <w:tcPr>
            <w:tcW w:w="4644"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Показатели</w:t>
            </w:r>
          </w:p>
        </w:tc>
        <w:tc>
          <w:tcPr>
            <w:tcW w:w="1276"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2007 год, млн. р.</w:t>
            </w:r>
          </w:p>
        </w:tc>
        <w:tc>
          <w:tcPr>
            <w:tcW w:w="1134"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2008 год млн. р.</w:t>
            </w:r>
          </w:p>
        </w:tc>
        <w:tc>
          <w:tcPr>
            <w:tcW w:w="1659"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Абсолютное отклонение, млн. р.</w:t>
            </w:r>
          </w:p>
        </w:tc>
        <w:tc>
          <w:tcPr>
            <w:tcW w:w="1034"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Темп роста,%</w:t>
            </w:r>
          </w:p>
        </w:tc>
      </w:tr>
      <w:tr w:rsidR="00C7634D" w:rsidRPr="00FA4DD9" w:rsidTr="00FA4DD9">
        <w:tc>
          <w:tcPr>
            <w:tcW w:w="4644"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1</w:t>
            </w:r>
          </w:p>
        </w:tc>
        <w:tc>
          <w:tcPr>
            <w:tcW w:w="1276"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2</w:t>
            </w:r>
          </w:p>
        </w:tc>
        <w:tc>
          <w:tcPr>
            <w:tcW w:w="1134"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3</w:t>
            </w:r>
          </w:p>
        </w:tc>
        <w:tc>
          <w:tcPr>
            <w:tcW w:w="1659"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4</w:t>
            </w:r>
          </w:p>
        </w:tc>
        <w:tc>
          <w:tcPr>
            <w:tcW w:w="1034"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5</w:t>
            </w:r>
          </w:p>
        </w:tc>
      </w:tr>
      <w:tr w:rsidR="00C7634D" w:rsidRPr="00FA4DD9" w:rsidTr="00FA4DD9">
        <w:tc>
          <w:tcPr>
            <w:tcW w:w="4644" w:type="dxa"/>
          </w:tcPr>
          <w:p w:rsidR="00C7634D" w:rsidRPr="00FA4DD9" w:rsidRDefault="00C7634D" w:rsidP="00FA4DD9">
            <w:pPr>
              <w:spacing w:after="0" w:line="288" w:lineRule="auto"/>
              <w:jc w:val="both"/>
              <w:rPr>
                <w:rFonts w:ascii="Times New Roman" w:hAnsi="Times New Roman"/>
                <w:sz w:val="24"/>
                <w:szCs w:val="24"/>
              </w:rPr>
            </w:pPr>
            <w:r w:rsidRPr="00FA4DD9">
              <w:rPr>
                <w:rFonts w:ascii="Times New Roman" w:hAnsi="Times New Roman"/>
                <w:sz w:val="24"/>
                <w:szCs w:val="24"/>
              </w:rPr>
              <w:t>Выручка от реализации товаров, продукции, работ, услуг</w:t>
            </w:r>
          </w:p>
        </w:tc>
        <w:tc>
          <w:tcPr>
            <w:tcW w:w="1276" w:type="dxa"/>
            <w:vAlign w:val="bottom"/>
          </w:tcPr>
          <w:p w:rsidR="00C7634D" w:rsidRPr="00FA4DD9" w:rsidRDefault="00C7634D" w:rsidP="00FA4DD9">
            <w:pPr>
              <w:spacing w:after="0" w:line="288" w:lineRule="auto"/>
              <w:jc w:val="right"/>
              <w:rPr>
                <w:rFonts w:ascii="Times New Roman" w:hAnsi="Times New Roman"/>
                <w:sz w:val="24"/>
                <w:szCs w:val="24"/>
              </w:rPr>
            </w:pPr>
            <w:r w:rsidRPr="00FA4DD9">
              <w:rPr>
                <w:rFonts w:ascii="Times New Roman" w:hAnsi="Times New Roman"/>
                <w:sz w:val="24"/>
                <w:szCs w:val="24"/>
              </w:rPr>
              <w:t>21 224</w:t>
            </w:r>
          </w:p>
        </w:tc>
        <w:tc>
          <w:tcPr>
            <w:tcW w:w="1134" w:type="dxa"/>
            <w:vAlign w:val="bottom"/>
          </w:tcPr>
          <w:p w:rsidR="00C7634D" w:rsidRPr="00FA4DD9" w:rsidRDefault="00C7634D" w:rsidP="00FA4DD9">
            <w:pPr>
              <w:spacing w:after="0" w:line="288" w:lineRule="auto"/>
              <w:jc w:val="right"/>
              <w:rPr>
                <w:rFonts w:ascii="Times New Roman" w:hAnsi="Times New Roman"/>
                <w:sz w:val="24"/>
                <w:szCs w:val="24"/>
              </w:rPr>
            </w:pPr>
            <w:r w:rsidRPr="00FA4DD9">
              <w:rPr>
                <w:rFonts w:ascii="Times New Roman" w:hAnsi="Times New Roman"/>
                <w:sz w:val="24"/>
                <w:szCs w:val="24"/>
              </w:rPr>
              <w:t>26 589</w:t>
            </w:r>
          </w:p>
        </w:tc>
        <w:tc>
          <w:tcPr>
            <w:tcW w:w="1659" w:type="dxa"/>
            <w:vAlign w:val="bottom"/>
          </w:tcPr>
          <w:p w:rsidR="00C7634D" w:rsidRPr="00FA4DD9" w:rsidRDefault="00C7634D" w:rsidP="00FA4DD9">
            <w:pPr>
              <w:spacing w:after="0" w:line="288" w:lineRule="auto"/>
              <w:jc w:val="right"/>
              <w:rPr>
                <w:rFonts w:ascii="Times New Roman" w:hAnsi="Times New Roman"/>
                <w:sz w:val="24"/>
                <w:szCs w:val="24"/>
              </w:rPr>
            </w:pPr>
            <w:r w:rsidRPr="00FA4DD9">
              <w:rPr>
                <w:rFonts w:ascii="Times New Roman" w:hAnsi="Times New Roman"/>
                <w:sz w:val="24"/>
                <w:szCs w:val="24"/>
              </w:rPr>
              <w:t>5 365</w:t>
            </w:r>
          </w:p>
        </w:tc>
        <w:tc>
          <w:tcPr>
            <w:tcW w:w="1034" w:type="dxa"/>
            <w:vAlign w:val="bottom"/>
          </w:tcPr>
          <w:p w:rsidR="00C7634D" w:rsidRPr="00FA4DD9" w:rsidRDefault="00C7634D" w:rsidP="00FA4DD9">
            <w:pPr>
              <w:spacing w:after="0" w:line="288" w:lineRule="auto"/>
              <w:jc w:val="right"/>
              <w:rPr>
                <w:rFonts w:ascii="Times New Roman" w:hAnsi="Times New Roman"/>
                <w:sz w:val="24"/>
                <w:szCs w:val="24"/>
              </w:rPr>
            </w:pPr>
            <w:r w:rsidRPr="00FA4DD9">
              <w:rPr>
                <w:rFonts w:ascii="Times New Roman" w:hAnsi="Times New Roman"/>
                <w:sz w:val="24"/>
                <w:szCs w:val="24"/>
              </w:rPr>
              <w:t>125,28</w:t>
            </w:r>
          </w:p>
        </w:tc>
      </w:tr>
      <w:tr w:rsidR="00C7634D" w:rsidRPr="00FA4DD9" w:rsidTr="00FA4DD9">
        <w:tc>
          <w:tcPr>
            <w:tcW w:w="4644" w:type="dxa"/>
          </w:tcPr>
          <w:p w:rsidR="00C7634D" w:rsidRPr="00FA4DD9" w:rsidRDefault="00C7634D" w:rsidP="00FA4DD9">
            <w:pPr>
              <w:spacing w:after="0" w:line="288" w:lineRule="auto"/>
              <w:jc w:val="both"/>
              <w:rPr>
                <w:rFonts w:ascii="Times New Roman" w:hAnsi="Times New Roman"/>
                <w:sz w:val="24"/>
                <w:szCs w:val="24"/>
              </w:rPr>
            </w:pPr>
            <w:r w:rsidRPr="00FA4DD9">
              <w:rPr>
                <w:rFonts w:ascii="Times New Roman" w:hAnsi="Times New Roman"/>
                <w:sz w:val="24"/>
                <w:szCs w:val="24"/>
              </w:rPr>
              <w:t>Объем производства продукции(работ, услуг) в текущих ценах за вычетом начисленных налогов и сборов из выручки</w:t>
            </w:r>
          </w:p>
        </w:tc>
        <w:tc>
          <w:tcPr>
            <w:tcW w:w="1276" w:type="dxa"/>
            <w:vAlign w:val="bottom"/>
          </w:tcPr>
          <w:p w:rsidR="00C7634D" w:rsidRPr="00FA4DD9" w:rsidRDefault="00C7634D" w:rsidP="00FA4DD9">
            <w:pPr>
              <w:spacing w:after="0" w:line="288" w:lineRule="auto"/>
              <w:jc w:val="right"/>
              <w:rPr>
                <w:rFonts w:ascii="Times New Roman" w:hAnsi="Times New Roman"/>
                <w:sz w:val="24"/>
                <w:szCs w:val="24"/>
              </w:rPr>
            </w:pPr>
            <w:r w:rsidRPr="00FA4DD9">
              <w:rPr>
                <w:rFonts w:ascii="Times New Roman" w:hAnsi="Times New Roman"/>
                <w:sz w:val="24"/>
                <w:szCs w:val="24"/>
              </w:rPr>
              <w:t>17 122</w:t>
            </w:r>
          </w:p>
        </w:tc>
        <w:tc>
          <w:tcPr>
            <w:tcW w:w="1134" w:type="dxa"/>
            <w:vAlign w:val="bottom"/>
          </w:tcPr>
          <w:p w:rsidR="00C7634D" w:rsidRPr="00FA4DD9" w:rsidRDefault="00C7634D" w:rsidP="00FA4DD9">
            <w:pPr>
              <w:spacing w:after="0" w:line="288" w:lineRule="auto"/>
              <w:jc w:val="right"/>
              <w:rPr>
                <w:rFonts w:ascii="Times New Roman" w:hAnsi="Times New Roman"/>
                <w:sz w:val="24"/>
                <w:szCs w:val="24"/>
              </w:rPr>
            </w:pPr>
            <w:r w:rsidRPr="00FA4DD9">
              <w:rPr>
                <w:rFonts w:ascii="Times New Roman" w:hAnsi="Times New Roman"/>
                <w:sz w:val="24"/>
                <w:szCs w:val="24"/>
              </w:rPr>
              <w:t>20 819</w:t>
            </w:r>
          </w:p>
        </w:tc>
        <w:tc>
          <w:tcPr>
            <w:tcW w:w="1659" w:type="dxa"/>
            <w:vAlign w:val="bottom"/>
          </w:tcPr>
          <w:p w:rsidR="00C7634D" w:rsidRPr="00FA4DD9" w:rsidRDefault="00C7634D" w:rsidP="00FA4DD9">
            <w:pPr>
              <w:spacing w:after="0" w:line="288" w:lineRule="auto"/>
              <w:jc w:val="right"/>
              <w:rPr>
                <w:rFonts w:ascii="Times New Roman" w:hAnsi="Times New Roman"/>
                <w:sz w:val="24"/>
                <w:szCs w:val="24"/>
              </w:rPr>
            </w:pPr>
            <w:r w:rsidRPr="00FA4DD9">
              <w:rPr>
                <w:rFonts w:ascii="Times New Roman" w:hAnsi="Times New Roman"/>
                <w:sz w:val="24"/>
                <w:szCs w:val="24"/>
              </w:rPr>
              <w:t>3 697</w:t>
            </w:r>
          </w:p>
        </w:tc>
        <w:tc>
          <w:tcPr>
            <w:tcW w:w="1034" w:type="dxa"/>
            <w:vAlign w:val="bottom"/>
          </w:tcPr>
          <w:p w:rsidR="00C7634D" w:rsidRPr="00FA4DD9" w:rsidRDefault="00C7634D" w:rsidP="00FA4DD9">
            <w:pPr>
              <w:spacing w:after="0" w:line="288" w:lineRule="auto"/>
              <w:jc w:val="right"/>
              <w:rPr>
                <w:rFonts w:ascii="Times New Roman" w:hAnsi="Times New Roman"/>
                <w:sz w:val="24"/>
                <w:szCs w:val="24"/>
              </w:rPr>
            </w:pPr>
            <w:r w:rsidRPr="00FA4DD9">
              <w:rPr>
                <w:rFonts w:ascii="Times New Roman" w:hAnsi="Times New Roman"/>
                <w:sz w:val="24"/>
                <w:szCs w:val="24"/>
              </w:rPr>
              <w:t>121, 59</w:t>
            </w:r>
          </w:p>
        </w:tc>
      </w:tr>
      <w:tr w:rsidR="00C7634D" w:rsidRPr="00FA4DD9" w:rsidTr="00FA4DD9">
        <w:tc>
          <w:tcPr>
            <w:tcW w:w="4644"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1</w:t>
            </w:r>
          </w:p>
        </w:tc>
        <w:tc>
          <w:tcPr>
            <w:tcW w:w="1276"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2</w:t>
            </w:r>
          </w:p>
        </w:tc>
        <w:tc>
          <w:tcPr>
            <w:tcW w:w="1134"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3</w:t>
            </w:r>
          </w:p>
        </w:tc>
        <w:tc>
          <w:tcPr>
            <w:tcW w:w="1659"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4</w:t>
            </w:r>
          </w:p>
        </w:tc>
        <w:tc>
          <w:tcPr>
            <w:tcW w:w="1034"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5</w:t>
            </w:r>
          </w:p>
        </w:tc>
      </w:tr>
      <w:tr w:rsidR="00C7634D" w:rsidRPr="00FA4DD9" w:rsidTr="00FA4DD9">
        <w:tc>
          <w:tcPr>
            <w:tcW w:w="4644" w:type="dxa"/>
          </w:tcPr>
          <w:p w:rsidR="00C7634D" w:rsidRPr="00FA4DD9" w:rsidRDefault="00C7634D" w:rsidP="00FA4DD9">
            <w:pPr>
              <w:spacing w:after="0" w:line="312" w:lineRule="auto"/>
              <w:rPr>
                <w:rFonts w:ascii="Times New Roman" w:hAnsi="Times New Roman"/>
                <w:sz w:val="24"/>
                <w:szCs w:val="24"/>
              </w:rPr>
            </w:pPr>
            <w:r w:rsidRPr="00FA4DD9">
              <w:rPr>
                <w:rFonts w:ascii="Times New Roman" w:hAnsi="Times New Roman"/>
                <w:sz w:val="24"/>
                <w:szCs w:val="24"/>
              </w:rPr>
              <w:t>Себестоимость реализованных товаров, продукции, работ, услуг</w:t>
            </w:r>
          </w:p>
        </w:tc>
        <w:tc>
          <w:tcPr>
            <w:tcW w:w="1276"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24 500</w:t>
            </w:r>
          </w:p>
        </w:tc>
        <w:tc>
          <w:tcPr>
            <w:tcW w:w="1134"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30 944</w:t>
            </w:r>
          </w:p>
        </w:tc>
        <w:tc>
          <w:tcPr>
            <w:tcW w:w="1659"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6 444</w:t>
            </w:r>
          </w:p>
        </w:tc>
        <w:tc>
          <w:tcPr>
            <w:tcW w:w="1034"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126,30</w:t>
            </w:r>
          </w:p>
        </w:tc>
      </w:tr>
      <w:tr w:rsidR="00C7634D" w:rsidRPr="00FA4DD9" w:rsidTr="00FA4DD9">
        <w:tc>
          <w:tcPr>
            <w:tcW w:w="4644" w:type="dxa"/>
          </w:tcPr>
          <w:p w:rsidR="00C7634D" w:rsidRPr="00FA4DD9" w:rsidRDefault="00C7634D" w:rsidP="00FA4DD9">
            <w:pPr>
              <w:spacing w:after="0" w:line="312" w:lineRule="auto"/>
              <w:jc w:val="both"/>
              <w:rPr>
                <w:rFonts w:ascii="Times New Roman" w:hAnsi="Times New Roman"/>
                <w:sz w:val="24"/>
                <w:szCs w:val="24"/>
              </w:rPr>
            </w:pPr>
            <w:r w:rsidRPr="00FA4DD9">
              <w:rPr>
                <w:rFonts w:ascii="Times New Roman" w:hAnsi="Times New Roman"/>
                <w:sz w:val="24"/>
                <w:szCs w:val="24"/>
              </w:rPr>
              <w:t>Прибыль (убыток) от реализации товаров, продукции, работ, услуг</w:t>
            </w:r>
          </w:p>
        </w:tc>
        <w:tc>
          <w:tcPr>
            <w:tcW w:w="1276"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- 3 276</w:t>
            </w:r>
          </w:p>
        </w:tc>
        <w:tc>
          <w:tcPr>
            <w:tcW w:w="1134"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- 4 355</w:t>
            </w:r>
          </w:p>
        </w:tc>
        <w:tc>
          <w:tcPr>
            <w:tcW w:w="1659"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- 1 079</w:t>
            </w:r>
          </w:p>
        </w:tc>
        <w:tc>
          <w:tcPr>
            <w:tcW w:w="1034"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132,94</w:t>
            </w:r>
          </w:p>
        </w:tc>
      </w:tr>
      <w:tr w:rsidR="00C7634D" w:rsidRPr="00FA4DD9" w:rsidTr="00FA4DD9">
        <w:tc>
          <w:tcPr>
            <w:tcW w:w="4644" w:type="dxa"/>
          </w:tcPr>
          <w:p w:rsidR="00C7634D" w:rsidRPr="00FA4DD9" w:rsidRDefault="00C7634D" w:rsidP="00FA4DD9">
            <w:pPr>
              <w:spacing w:after="0" w:line="312" w:lineRule="auto"/>
              <w:jc w:val="both"/>
              <w:rPr>
                <w:rFonts w:ascii="Times New Roman" w:hAnsi="Times New Roman"/>
                <w:sz w:val="24"/>
                <w:szCs w:val="24"/>
              </w:rPr>
            </w:pPr>
            <w:r w:rsidRPr="00FA4DD9">
              <w:rPr>
                <w:rFonts w:ascii="Times New Roman" w:hAnsi="Times New Roman"/>
                <w:sz w:val="24"/>
                <w:szCs w:val="24"/>
              </w:rPr>
              <w:t>Рентабельность реализованных товаров, продукции, работ, услуг,%</w:t>
            </w:r>
          </w:p>
        </w:tc>
        <w:tc>
          <w:tcPr>
            <w:tcW w:w="1276"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- 13,37</w:t>
            </w:r>
          </w:p>
        </w:tc>
        <w:tc>
          <w:tcPr>
            <w:tcW w:w="1134"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- 14,07</w:t>
            </w:r>
          </w:p>
        </w:tc>
        <w:tc>
          <w:tcPr>
            <w:tcW w:w="1659"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color w:val="000000"/>
                <w:sz w:val="24"/>
                <w:szCs w:val="24"/>
              </w:rPr>
              <w:t>-0,7</w:t>
            </w:r>
          </w:p>
        </w:tc>
        <w:tc>
          <w:tcPr>
            <w:tcW w:w="1034"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105,24</w:t>
            </w:r>
          </w:p>
        </w:tc>
      </w:tr>
      <w:tr w:rsidR="00C7634D" w:rsidRPr="00FA4DD9" w:rsidTr="00FA4DD9">
        <w:tc>
          <w:tcPr>
            <w:tcW w:w="4644" w:type="dxa"/>
          </w:tcPr>
          <w:p w:rsidR="00C7634D" w:rsidRPr="00FA4DD9" w:rsidRDefault="00C7634D" w:rsidP="00FA4DD9">
            <w:pPr>
              <w:spacing w:after="0" w:line="312" w:lineRule="auto"/>
              <w:jc w:val="both"/>
              <w:rPr>
                <w:rFonts w:ascii="Times New Roman" w:hAnsi="Times New Roman"/>
                <w:sz w:val="24"/>
                <w:szCs w:val="24"/>
              </w:rPr>
            </w:pPr>
            <w:r w:rsidRPr="00FA4DD9">
              <w:rPr>
                <w:rFonts w:ascii="Times New Roman" w:hAnsi="Times New Roman"/>
                <w:sz w:val="24"/>
                <w:szCs w:val="24"/>
              </w:rPr>
              <w:t>Прибыль (убыток) от операционных доходов и расходов</w:t>
            </w:r>
          </w:p>
        </w:tc>
        <w:tc>
          <w:tcPr>
            <w:tcW w:w="1276"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47</w:t>
            </w:r>
          </w:p>
        </w:tc>
        <w:tc>
          <w:tcPr>
            <w:tcW w:w="1134"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169</w:t>
            </w:r>
          </w:p>
        </w:tc>
        <w:tc>
          <w:tcPr>
            <w:tcW w:w="1659"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122</w:t>
            </w:r>
          </w:p>
        </w:tc>
        <w:tc>
          <w:tcPr>
            <w:tcW w:w="1034"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359,57</w:t>
            </w:r>
          </w:p>
        </w:tc>
      </w:tr>
      <w:tr w:rsidR="00C7634D" w:rsidRPr="00FA4DD9" w:rsidTr="00FA4DD9">
        <w:tc>
          <w:tcPr>
            <w:tcW w:w="4644" w:type="dxa"/>
          </w:tcPr>
          <w:p w:rsidR="00C7634D" w:rsidRPr="00FA4DD9" w:rsidRDefault="00C7634D" w:rsidP="00FA4DD9">
            <w:pPr>
              <w:spacing w:after="0" w:line="312" w:lineRule="auto"/>
              <w:jc w:val="both"/>
              <w:rPr>
                <w:rFonts w:ascii="Times New Roman" w:hAnsi="Times New Roman"/>
                <w:sz w:val="24"/>
                <w:szCs w:val="24"/>
              </w:rPr>
            </w:pPr>
            <w:r w:rsidRPr="00FA4DD9">
              <w:rPr>
                <w:rFonts w:ascii="Times New Roman" w:hAnsi="Times New Roman"/>
                <w:sz w:val="24"/>
                <w:szCs w:val="24"/>
              </w:rPr>
              <w:t>Прибыль (убыток) от внереализационных доходов и расходов</w:t>
            </w:r>
          </w:p>
        </w:tc>
        <w:tc>
          <w:tcPr>
            <w:tcW w:w="1276"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3 325</w:t>
            </w:r>
          </w:p>
        </w:tc>
        <w:tc>
          <w:tcPr>
            <w:tcW w:w="1134"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4 926</w:t>
            </w:r>
          </w:p>
        </w:tc>
        <w:tc>
          <w:tcPr>
            <w:tcW w:w="1659"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1 601</w:t>
            </w:r>
          </w:p>
        </w:tc>
        <w:tc>
          <w:tcPr>
            <w:tcW w:w="1034"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148,15</w:t>
            </w:r>
          </w:p>
        </w:tc>
      </w:tr>
      <w:tr w:rsidR="00C7634D" w:rsidRPr="00FA4DD9" w:rsidTr="00FA4DD9">
        <w:tc>
          <w:tcPr>
            <w:tcW w:w="4644" w:type="dxa"/>
          </w:tcPr>
          <w:p w:rsidR="00C7634D" w:rsidRPr="00FA4DD9" w:rsidRDefault="00C7634D" w:rsidP="00FA4DD9">
            <w:pPr>
              <w:spacing w:after="0" w:line="312" w:lineRule="auto"/>
              <w:jc w:val="both"/>
              <w:rPr>
                <w:rFonts w:ascii="Times New Roman" w:hAnsi="Times New Roman"/>
                <w:sz w:val="24"/>
                <w:szCs w:val="24"/>
              </w:rPr>
            </w:pPr>
            <w:r w:rsidRPr="00FA4DD9">
              <w:rPr>
                <w:rFonts w:ascii="Times New Roman" w:hAnsi="Times New Roman"/>
                <w:sz w:val="24"/>
                <w:szCs w:val="24"/>
              </w:rPr>
              <w:t>Чистая прибыль (убыток)</w:t>
            </w:r>
          </w:p>
        </w:tc>
        <w:tc>
          <w:tcPr>
            <w:tcW w:w="1276"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- 98</w:t>
            </w:r>
          </w:p>
        </w:tc>
        <w:tc>
          <w:tcPr>
            <w:tcW w:w="1134"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489</w:t>
            </w:r>
          </w:p>
        </w:tc>
        <w:tc>
          <w:tcPr>
            <w:tcW w:w="1659"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587</w:t>
            </w:r>
          </w:p>
        </w:tc>
        <w:tc>
          <w:tcPr>
            <w:tcW w:w="1034"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498,98</w:t>
            </w:r>
          </w:p>
        </w:tc>
      </w:tr>
      <w:tr w:rsidR="00C7634D" w:rsidRPr="00FA4DD9" w:rsidTr="00FA4DD9">
        <w:tc>
          <w:tcPr>
            <w:tcW w:w="4644" w:type="dxa"/>
          </w:tcPr>
          <w:p w:rsidR="00C7634D" w:rsidRPr="00FA4DD9" w:rsidRDefault="00C7634D" w:rsidP="00FA4DD9">
            <w:pPr>
              <w:spacing w:after="0" w:line="312" w:lineRule="auto"/>
              <w:jc w:val="both"/>
              <w:rPr>
                <w:rFonts w:ascii="Times New Roman" w:hAnsi="Times New Roman"/>
                <w:sz w:val="24"/>
                <w:szCs w:val="24"/>
              </w:rPr>
            </w:pPr>
            <w:r w:rsidRPr="00FA4DD9">
              <w:rPr>
                <w:rFonts w:ascii="Times New Roman" w:hAnsi="Times New Roman"/>
                <w:sz w:val="24"/>
                <w:szCs w:val="24"/>
              </w:rPr>
              <w:t>Среднесписочная численность работников, чел.</w:t>
            </w:r>
          </w:p>
        </w:tc>
        <w:tc>
          <w:tcPr>
            <w:tcW w:w="1276"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270</w:t>
            </w:r>
          </w:p>
        </w:tc>
        <w:tc>
          <w:tcPr>
            <w:tcW w:w="1134"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283</w:t>
            </w:r>
          </w:p>
        </w:tc>
        <w:tc>
          <w:tcPr>
            <w:tcW w:w="1659"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13</w:t>
            </w:r>
          </w:p>
        </w:tc>
        <w:tc>
          <w:tcPr>
            <w:tcW w:w="1034"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104,81</w:t>
            </w:r>
          </w:p>
        </w:tc>
      </w:tr>
      <w:tr w:rsidR="00C7634D" w:rsidRPr="00FA4DD9" w:rsidTr="00FA4DD9">
        <w:tc>
          <w:tcPr>
            <w:tcW w:w="4644" w:type="dxa"/>
          </w:tcPr>
          <w:p w:rsidR="00C7634D" w:rsidRPr="00FA4DD9" w:rsidRDefault="00C7634D" w:rsidP="00FA4DD9">
            <w:pPr>
              <w:spacing w:after="0" w:line="312" w:lineRule="auto"/>
              <w:jc w:val="both"/>
              <w:rPr>
                <w:rFonts w:ascii="Times New Roman" w:hAnsi="Times New Roman"/>
                <w:sz w:val="24"/>
                <w:szCs w:val="24"/>
              </w:rPr>
            </w:pPr>
            <w:r w:rsidRPr="00FA4DD9">
              <w:rPr>
                <w:rFonts w:ascii="Times New Roman" w:hAnsi="Times New Roman"/>
                <w:sz w:val="24"/>
                <w:szCs w:val="24"/>
              </w:rPr>
              <w:t>Коэффициент текущей ликвидности</w:t>
            </w:r>
          </w:p>
        </w:tc>
        <w:tc>
          <w:tcPr>
            <w:tcW w:w="1276"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0,115</w:t>
            </w:r>
          </w:p>
        </w:tc>
        <w:tc>
          <w:tcPr>
            <w:tcW w:w="1134"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0,117</w:t>
            </w:r>
          </w:p>
        </w:tc>
        <w:tc>
          <w:tcPr>
            <w:tcW w:w="1659"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0,002</w:t>
            </w:r>
          </w:p>
        </w:tc>
        <w:tc>
          <w:tcPr>
            <w:tcW w:w="1034"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101,739</w:t>
            </w:r>
          </w:p>
        </w:tc>
      </w:tr>
      <w:tr w:rsidR="00C7634D" w:rsidRPr="00FA4DD9" w:rsidTr="00FA4DD9">
        <w:tc>
          <w:tcPr>
            <w:tcW w:w="4644" w:type="dxa"/>
          </w:tcPr>
          <w:p w:rsidR="00C7634D" w:rsidRPr="00FA4DD9" w:rsidRDefault="00C7634D" w:rsidP="00FA4DD9">
            <w:pPr>
              <w:spacing w:after="0" w:line="312" w:lineRule="auto"/>
              <w:jc w:val="both"/>
              <w:rPr>
                <w:rFonts w:ascii="Times New Roman" w:hAnsi="Times New Roman"/>
                <w:sz w:val="24"/>
                <w:szCs w:val="24"/>
              </w:rPr>
            </w:pPr>
            <w:r w:rsidRPr="00FA4DD9">
              <w:rPr>
                <w:rFonts w:ascii="Times New Roman" w:hAnsi="Times New Roman"/>
                <w:sz w:val="24"/>
                <w:szCs w:val="24"/>
              </w:rPr>
              <w:t>Коэффициент обеспеченности собственными оборотными средствами</w:t>
            </w:r>
          </w:p>
        </w:tc>
        <w:tc>
          <w:tcPr>
            <w:tcW w:w="1276"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- 7,71</w:t>
            </w:r>
          </w:p>
        </w:tc>
        <w:tc>
          <w:tcPr>
            <w:tcW w:w="1134"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-7,53</w:t>
            </w:r>
          </w:p>
        </w:tc>
        <w:tc>
          <w:tcPr>
            <w:tcW w:w="1659"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0,18</w:t>
            </w:r>
          </w:p>
        </w:tc>
        <w:tc>
          <w:tcPr>
            <w:tcW w:w="1034"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97,67</w:t>
            </w:r>
          </w:p>
        </w:tc>
      </w:tr>
    </w:tbl>
    <w:p w:rsidR="00C7634D" w:rsidRPr="00D7505E" w:rsidRDefault="00C7634D" w:rsidP="00EF52DB">
      <w:pPr>
        <w:spacing w:after="0" w:line="312" w:lineRule="auto"/>
        <w:jc w:val="both"/>
        <w:rPr>
          <w:rFonts w:ascii="Times New Roman" w:hAnsi="Times New Roman"/>
          <w:sz w:val="28"/>
          <w:szCs w:val="28"/>
        </w:rPr>
      </w:pPr>
    </w:p>
    <w:p w:rsidR="00C7634D" w:rsidRPr="00FC670A" w:rsidRDefault="00C7634D" w:rsidP="00404A7C">
      <w:pPr>
        <w:spacing w:after="0" w:line="310" w:lineRule="auto"/>
        <w:ind w:firstLine="709"/>
        <w:jc w:val="both"/>
        <w:rPr>
          <w:rFonts w:ascii="Times New Roman" w:hAnsi="Times New Roman"/>
          <w:sz w:val="28"/>
          <w:szCs w:val="28"/>
        </w:rPr>
      </w:pPr>
      <w:r>
        <w:rPr>
          <w:rFonts w:ascii="Times New Roman" w:hAnsi="Times New Roman"/>
          <w:sz w:val="28"/>
          <w:szCs w:val="28"/>
        </w:rPr>
        <w:t xml:space="preserve">Проанализировав данные таблицы, можно сделать следующие выводы: </w:t>
      </w:r>
      <w:r w:rsidRPr="00FC670A">
        <w:rPr>
          <w:rFonts w:ascii="Times New Roman" w:hAnsi="Times New Roman"/>
          <w:sz w:val="28"/>
          <w:szCs w:val="28"/>
        </w:rPr>
        <w:t>выручка от реализации товаров, работ, услуг за анализируемый период увеличилась на 5 365 млн. р.,</w:t>
      </w:r>
      <w:r>
        <w:rPr>
          <w:rFonts w:ascii="Times New Roman" w:hAnsi="Times New Roman"/>
          <w:sz w:val="28"/>
          <w:szCs w:val="28"/>
        </w:rPr>
        <w:t xml:space="preserve"> что составило 25,28 %. Н</w:t>
      </w:r>
      <w:r w:rsidRPr="00FC670A">
        <w:rPr>
          <w:rFonts w:ascii="Times New Roman" w:hAnsi="Times New Roman"/>
          <w:sz w:val="28"/>
          <w:szCs w:val="28"/>
        </w:rPr>
        <w:t xml:space="preserve">аблюдается рост себестоимости от реализации товаров, работ, услуг в текущем периоде по сравнению с базисным на 6 444 </w:t>
      </w:r>
      <w:r>
        <w:rPr>
          <w:rFonts w:ascii="Times New Roman" w:hAnsi="Times New Roman"/>
          <w:sz w:val="28"/>
          <w:szCs w:val="28"/>
        </w:rPr>
        <w:t xml:space="preserve">млн., что составило 26,30 %. </w:t>
      </w:r>
      <w:r w:rsidRPr="00FC670A">
        <w:rPr>
          <w:rFonts w:ascii="Times New Roman" w:hAnsi="Times New Roman"/>
          <w:sz w:val="28"/>
          <w:szCs w:val="28"/>
        </w:rPr>
        <w:t>РУДМАЛ «Автобусный парк №1» несет убытки на протяжении рассматриваемого периода. Величина убытков от реализации товаров, работ, услуг возросла на 1 079 млн. р, что состав</w:t>
      </w:r>
      <w:r>
        <w:rPr>
          <w:rFonts w:ascii="Times New Roman" w:hAnsi="Times New Roman"/>
          <w:sz w:val="28"/>
          <w:szCs w:val="28"/>
        </w:rPr>
        <w:t xml:space="preserve">ило 32,94%. </w:t>
      </w:r>
      <w:r w:rsidRPr="00FC670A">
        <w:rPr>
          <w:rFonts w:ascii="Times New Roman" w:hAnsi="Times New Roman"/>
          <w:sz w:val="28"/>
          <w:szCs w:val="28"/>
        </w:rPr>
        <w:t>Рентабельность реализованных товаров, продукции, работ, услуг имеет отрицательное значение, что свидетельствует об убыточной работе организации. Рентабельность снизилась на 0,7 мл</w:t>
      </w:r>
      <w:r>
        <w:rPr>
          <w:rFonts w:ascii="Times New Roman" w:hAnsi="Times New Roman"/>
          <w:sz w:val="28"/>
          <w:szCs w:val="28"/>
        </w:rPr>
        <w:t>н. р. за рассматриваемый период. П</w:t>
      </w:r>
      <w:r w:rsidRPr="00FC670A">
        <w:rPr>
          <w:rFonts w:ascii="Times New Roman" w:hAnsi="Times New Roman"/>
          <w:sz w:val="28"/>
          <w:szCs w:val="28"/>
        </w:rPr>
        <w:t>рибыль (убыток) от операционных доходов и расходов за анализируемый период возросла на 3</w:t>
      </w:r>
      <w:r>
        <w:rPr>
          <w:rFonts w:ascii="Times New Roman" w:hAnsi="Times New Roman"/>
          <w:sz w:val="28"/>
          <w:szCs w:val="28"/>
        </w:rPr>
        <w:t>59,57% или на 122 млн. р. П</w:t>
      </w:r>
      <w:r w:rsidRPr="00FC670A">
        <w:rPr>
          <w:rFonts w:ascii="Times New Roman" w:hAnsi="Times New Roman"/>
          <w:sz w:val="28"/>
          <w:szCs w:val="28"/>
        </w:rPr>
        <w:t>рибыль (убыток) от внереализационных доходов и расходов так же в отчетном году по сравнению с базисным на 1 6</w:t>
      </w:r>
      <w:r>
        <w:rPr>
          <w:rFonts w:ascii="Times New Roman" w:hAnsi="Times New Roman"/>
          <w:sz w:val="28"/>
          <w:szCs w:val="28"/>
        </w:rPr>
        <w:t>01 млн. р, что составило 48,15%. П</w:t>
      </w:r>
      <w:r w:rsidRPr="00FC670A">
        <w:rPr>
          <w:rFonts w:ascii="Times New Roman" w:hAnsi="Times New Roman"/>
          <w:sz w:val="28"/>
          <w:szCs w:val="28"/>
        </w:rPr>
        <w:t>рибыль за 2007 – 2008 гг. возросла на 587 млн. р. или на 498,98%, что свидетельствуют об эффективности работы организации.</w:t>
      </w:r>
      <w:r>
        <w:rPr>
          <w:rFonts w:ascii="Times New Roman" w:hAnsi="Times New Roman"/>
          <w:sz w:val="28"/>
          <w:szCs w:val="28"/>
        </w:rPr>
        <w:t xml:space="preserve"> Коэффициент текущей ликвидности характеризуется положительной тенденцией (темп роста – 101,739%), но отклонением от нормативного значения: в 2007 г</w:t>
      </w:r>
      <w:r w:rsidRPr="00F97914">
        <w:rPr>
          <w:rFonts w:ascii="Times New Roman" w:hAnsi="Times New Roman"/>
          <w:sz w:val="28"/>
          <w:szCs w:val="28"/>
        </w:rPr>
        <w:t>. – 0,115</w:t>
      </w:r>
      <w:r>
        <w:rPr>
          <w:rFonts w:ascii="Times New Roman" w:hAnsi="Times New Roman"/>
          <w:sz w:val="28"/>
          <w:szCs w:val="28"/>
        </w:rPr>
        <w:t>&lt;1,15, в 2008 г. – 0,117</w:t>
      </w:r>
      <w:r w:rsidRPr="00F97914">
        <w:rPr>
          <w:rFonts w:ascii="Times New Roman" w:hAnsi="Times New Roman"/>
          <w:sz w:val="28"/>
          <w:szCs w:val="28"/>
        </w:rPr>
        <w:t>&lt;1,15. Коэффициент текущей ликвидности характеризует общую обеспеченность организации собственными оборотными средствами для ведения хозяйственной деятельности и своевременного погашения срочных обязательств организации.</w:t>
      </w:r>
      <w:r>
        <w:rPr>
          <w:rFonts w:ascii="Times New Roman" w:hAnsi="Times New Roman"/>
          <w:sz w:val="28"/>
          <w:szCs w:val="28"/>
        </w:rPr>
        <w:t xml:space="preserve"> </w:t>
      </w:r>
      <w:r w:rsidRPr="00F97914">
        <w:rPr>
          <w:rFonts w:ascii="Times New Roman" w:hAnsi="Times New Roman"/>
          <w:sz w:val="28"/>
          <w:szCs w:val="28"/>
        </w:rPr>
        <w:t>Превышение текущих активов над текущими пассивами обеспечивает резервный запас для компенсации убытков, которые может понести предприятие при размещении и ликвидации всех текущих активов, кроме наличности. Чем больше величина этого запаса, тем больше уверенность кредиторов, что долги будут погашены.</w:t>
      </w:r>
      <w:r>
        <w:rPr>
          <w:rFonts w:ascii="Times New Roman" w:hAnsi="Times New Roman"/>
          <w:sz w:val="28"/>
          <w:szCs w:val="28"/>
        </w:rPr>
        <w:t xml:space="preserve"> В нашем случае не наблюдается превышение текущих активов над текущими пассивами, что дает право говорить о невозможности формирования данного запаса и, тем самым, о неспособности погасить задолженности перед кредиторами при размещении и ликвидации всех текущих активов, кроме наличности. Наблюдается незначительное снижение коэффициента обеспеченности собственными оборотными средствами, но не смотря на это данный коэффициент имеет отрицательное значение, что является отрицательным моментом в деятельности </w:t>
      </w:r>
      <w:r w:rsidRPr="00FC670A">
        <w:rPr>
          <w:rFonts w:ascii="Times New Roman" w:hAnsi="Times New Roman"/>
          <w:sz w:val="28"/>
          <w:szCs w:val="28"/>
        </w:rPr>
        <w:t>РУДМАЛ «Автобусный парк №1»</w:t>
      </w:r>
      <w:r>
        <w:rPr>
          <w:rFonts w:ascii="Times New Roman" w:hAnsi="Times New Roman"/>
          <w:sz w:val="28"/>
          <w:szCs w:val="28"/>
        </w:rPr>
        <w:t>.</w:t>
      </w:r>
    </w:p>
    <w:p w:rsidR="00C7634D" w:rsidRDefault="00C7634D" w:rsidP="00404A7C">
      <w:pPr>
        <w:tabs>
          <w:tab w:val="left" w:pos="993"/>
        </w:tabs>
        <w:spacing w:after="0" w:line="310" w:lineRule="auto"/>
        <w:jc w:val="both"/>
        <w:rPr>
          <w:rFonts w:ascii="Times New Roman" w:hAnsi="Times New Roman"/>
          <w:sz w:val="28"/>
          <w:szCs w:val="28"/>
        </w:rPr>
      </w:pPr>
    </w:p>
    <w:p w:rsidR="00C7634D" w:rsidRPr="00F71139" w:rsidRDefault="00C7634D" w:rsidP="00404A7C">
      <w:pPr>
        <w:tabs>
          <w:tab w:val="left" w:pos="993"/>
        </w:tabs>
        <w:spacing w:after="0" w:line="310" w:lineRule="auto"/>
        <w:ind w:firstLine="709"/>
        <w:jc w:val="both"/>
        <w:rPr>
          <w:rFonts w:ascii="Times New Roman" w:hAnsi="Times New Roman"/>
          <w:sz w:val="28"/>
          <w:szCs w:val="28"/>
        </w:rPr>
      </w:pPr>
      <w:r>
        <w:rPr>
          <w:rFonts w:ascii="Times New Roman" w:hAnsi="Times New Roman"/>
          <w:sz w:val="28"/>
          <w:szCs w:val="28"/>
        </w:rPr>
        <w:t>2.2 Анализ состава и структуры активов и пассивов организации</w:t>
      </w:r>
    </w:p>
    <w:p w:rsidR="00C7634D" w:rsidRPr="00EF52DB" w:rsidRDefault="00C7634D" w:rsidP="00404A7C">
      <w:pPr>
        <w:tabs>
          <w:tab w:val="left" w:pos="993"/>
        </w:tabs>
        <w:spacing w:after="0" w:line="310" w:lineRule="auto"/>
        <w:ind w:firstLine="709"/>
        <w:jc w:val="both"/>
        <w:rPr>
          <w:rFonts w:ascii="Times New Roman" w:hAnsi="Times New Roman"/>
          <w:sz w:val="28"/>
          <w:szCs w:val="28"/>
        </w:rPr>
      </w:pPr>
    </w:p>
    <w:p w:rsidR="00C7634D" w:rsidRPr="00F71139" w:rsidRDefault="00C7634D" w:rsidP="00404A7C">
      <w:pPr>
        <w:spacing w:after="0" w:line="310" w:lineRule="auto"/>
        <w:ind w:firstLine="680"/>
        <w:jc w:val="both"/>
        <w:rPr>
          <w:rFonts w:ascii="Times New Roman" w:hAnsi="Times New Roman"/>
          <w:sz w:val="28"/>
          <w:szCs w:val="28"/>
        </w:rPr>
      </w:pPr>
      <w:r w:rsidRPr="00F71139">
        <w:rPr>
          <w:rFonts w:ascii="Times New Roman" w:hAnsi="Times New Roman"/>
          <w:sz w:val="28"/>
          <w:szCs w:val="28"/>
        </w:rPr>
        <w:t>Актив – это величина остатков средств, формирующих производственный потенциал организации и отражающих производственный потенциал организации и отражающих остатки денежных средств в расчетах на определенную дату, которые организация использует и из которых намеривается извлечь будущую экономическую выгоду, т.е. производственный потенциал и состояние расчетов на определенную дату, которые прямо или косвенно будут способствовать притоку денег или денежных эквивалентов в организацию. Производственный потенциал может быть в виде средств и предметов труда, в форме финансовых вложений и нематериальных активов.</w:t>
      </w:r>
    </w:p>
    <w:p w:rsidR="00C7634D" w:rsidRPr="00EF52DB" w:rsidRDefault="00C7634D" w:rsidP="00404A7C">
      <w:pPr>
        <w:spacing w:after="0" w:line="310" w:lineRule="auto"/>
        <w:ind w:firstLine="680"/>
        <w:jc w:val="both"/>
        <w:rPr>
          <w:rFonts w:ascii="Times New Roman" w:hAnsi="Times New Roman"/>
          <w:sz w:val="28"/>
          <w:szCs w:val="28"/>
        </w:rPr>
      </w:pPr>
      <w:r w:rsidRPr="00F71139">
        <w:rPr>
          <w:rFonts w:ascii="Times New Roman" w:hAnsi="Times New Roman"/>
          <w:sz w:val="28"/>
          <w:szCs w:val="28"/>
        </w:rPr>
        <w:t>Пассив – это величина остатков источников формирования средств для осуществления финансово- хозяйственной деятельности.</w:t>
      </w:r>
    </w:p>
    <w:p w:rsidR="00C7634D" w:rsidRPr="00F71139" w:rsidRDefault="00C7634D" w:rsidP="00404A7C">
      <w:pPr>
        <w:spacing w:after="0" w:line="310" w:lineRule="auto"/>
        <w:ind w:firstLine="680"/>
        <w:jc w:val="both"/>
        <w:rPr>
          <w:rFonts w:ascii="Times New Roman" w:hAnsi="Times New Roman"/>
          <w:sz w:val="28"/>
          <w:szCs w:val="28"/>
        </w:rPr>
      </w:pPr>
      <w:r>
        <w:rPr>
          <w:rFonts w:ascii="Times New Roman" w:hAnsi="Times New Roman"/>
          <w:sz w:val="28"/>
          <w:szCs w:val="28"/>
        </w:rPr>
        <w:t>Непосредственно структуру и состав активов и пассивов баланса можно посмотреть в Приложении А, Б – Бухгалтерский баланс на 01.01.2008 г. и Бухгалтерский баланс на 01.01.2009 г соответственно.</w:t>
      </w:r>
    </w:p>
    <w:p w:rsidR="00C7634D" w:rsidRPr="00F71139" w:rsidRDefault="00C7634D" w:rsidP="00404A7C">
      <w:pPr>
        <w:spacing w:after="0" w:line="310" w:lineRule="auto"/>
        <w:ind w:firstLine="680"/>
        <w:jc w:val="both"/>
        <w:rPr>
          <w:rFonts w:ascii="Times New Roman" w:hAnsi="Times New Roman"/>
          <w:sz w:val="28"/>
          <w:szCs w:val="28"/>
        </w:rPr>
      </w:pPr>
      <w:r w:rsidRPr="00F71139">
        <w:rPr>
          <w:rFonts w:ascii="Times New Roman" w:hAnsi="Times New Roman"/>
          <w:sz w:val="28"/>
          <w:szCs w:val="28"/>
        </w:rPr>
        <w:t>По активу баланса капитал подразделяется на основной (раздел 1) и оборотный (раздел 2). Критериями деления являются время функционирования, характер использования и источники формирования. Основной капитал – это средства, на длительное время выведенные из оборота, немобильные; первоначальная их стоимость снижается, в балансе отражаются по остаточной стоимости.</w:t>
      </w:r>
    </w:p>
    <w:p w:rsidR="00C7634D" w:rsidRPr="00F71139" w:rsidRDefault="00C7634D" w:rsidP="00404A7C">
      <w:pPr>
        <w:spacing w:after="0" w:line="310" w:lineRule="auto"/>
        <w:ind w:firstLine="680"/>
        <w:jc w:val="both"/>
        <w:rPr>
          <w:rFonts w:ascii="Times New Roman" w:hAnsi="Times New Roman"/>
          <w:sz w:val="28"/>
          <w:szCs w:val="28"/>
        </w:rPr>
      </w:pPr>
      <w:r w:rsidRPr="00F71139">
        <w:rPr>
          <w:rFonts w:ascii="Times New Roman" w:hAnsi="Times New Roman"/>
          <w:sz w:val="28"/>
          <w:szCs w:val="28"/>
        </w:rPr>
        <w:t>Оборотный капитал – это наиболее мобильные, постоянно находящиеся в обороте средства; чем быстрее они оборачиваются, тем больше организация зарабатывает. Сумма основного и оборотного капитала называется общим капиталом.</w:t>
      </w:r>
    </w:p>
    <w:p w:rsidR="00C7634D" w:rsidRDefault="00C7634D" w:rsidP="00404A7C">
      <w:pPr>
        <w:spacing w:after="0" w:line="310" w:lineRule="auto"/>
        <w:ind w:firstLine="680"/>
        <w:jc w:val="both"/>
        <w:rPr>
          <w:rFonts w:ascii="Times New Roman" w:hAnsi="Times New Roman"/>
          <w:sz w:val="28"/>
          <w:szCs w:val="28"/>
        </w:rPr>
      </w:pPr>
      <w:r w:rsidRPr="00F71139">
        <w:rPr>
          <w:rFonts w:ascii="Times New Roman" w:hAnsi="Times New Roman"/>
          <w:sz w:val="28"/>
          <w:szCs w:val="28"/>
        </w:rPr>
        <w:t>Если рассматривать пассив баланса, то общий капитал состоит из собственного (разделы 3) и заемного (раздел 4). По временному критерию капитал подразделяется на долгосрочный и краткосрочный (краткосрочные кредиты и займы, кредиторская задолженность, прочие).</w:t>
      </w:r>
    </w:p>
    <w:p w:rsidR="00C7634D" w:rsidRDefault="00C7634D" w:rsidP="00404A7C">
      <w:pPr>
        <w:spacing w:after="0" w:line="310" w:lineRule="auto"/>
        <w:ind w:firstLine="680"/>
        <w:jc w:val="both"/>
        <w:rPr>
          <w:rFonts w:ascii="Times New Roman" w:hAnsi="Times New Roman"/>
          <w:sz w:val="28"/>
          <w:szCs w:val="28"/>
        </w:rPr>
      </w:pPr>
      <w:r>
        <w:rPr>
          <w:rFonts w:ascii="Times New Roman" w:hAnsi="Times New Roman"/>
          <w:sz w:val="28"/>
          <w:szCs w:val="28"/>
        </w:rPr>
        <w:t>Т.о. актив баланса дает информацию об общей сумме капитала предприятия и его размещения (основной, оборотный), а пассив – об общей сумме капитала и его составе по источникам (собственный, заемный).</w:t>
      </w:r>
    </w:p>
    <w:p w:rsidR="00C7634D" w:rsidRPr="00F71139" w:rsidRDefault="00C7634D" w:rsidP="00404A7C">
      <w:pPr>
        <w:spacing w:after="0" w:line="310" w:lineRule="auto"/>
        <w:ind w:firstLine="680"/>
        <w:jc w:val="both"/>
        <w:rPr>
          <w:rFonts w:ascii="Times New Roman" w:hAnsi="Times New Roman"/>
          <w:sz w:val="28"/>
          <w:szCs w:val="28"/>
        </w:rPr>
      </w:pPr>
      <w:r>
        <w:rPr>
          <w:rFonts w:ascii="Times New Roman" w:hAnsi="Times New Roman"/>
          <w:sz w:val="28"/>
          <w:szCs w:val="28"/>
        </w:rPr>
        <w:t>Проанализируем активы баланса РУДМАП «Автобусный парк №1» в таблице 2 на основании Приложения А, Б – Бухгалтерский баланс на 01.01.2008 г. и Бухгалтерский баланс на 01.01.2009 г соответственно.</w:t>
      </w:r>
    </w:p>
    <w:p w:rsidR="00C7634D" w:rsidRDefault="00C7634D" w:rsidP="00404A7C">
      <w:pPr>
        <w:tabs>
          <w:tab w:val="left" w:pos="993"/>
        </w:tabs>
        <w:spacing w:after="0" w:line="310" w:lineRule="auto"/>
        <w:ind w:firstLine="709"/>
        <w:jc w:val="both"/>
        <w:rPr>
          <w:rFonts w:ascii="Times New Roman" w:hAnsi="Times New Roman"/>
          <w:sz w:val="28"/>
          <w:szCs w:val="28"/>
        </w:rPr>
      </w:pPr>
    </w:p>
    <w:p w:rsidR="00C7634D" w:rsidRDefault="00C7634D" w:rsidP="00404A7C">
      <w:pPr>
        <w:tabs>
          <w:tab w:val="left" w:pos="993"/>
        </w:tabs>
        <w:spacing w:after="0" w:line="310" w:lineRule="auto"/>
        <w:ind w:firstLine="709"/>
        <w:jc w:val="both"/>
        <w:rPr>
          <w:rFonts w:ascii="Times New Roman" w:hAnsi="Times New Roman"/>
          <w:sz w:val="28"/>
          <w:szCs w:val="28"/>
        </w:rPr>
      </w:pPr>
      <w:r>
        <w:rPr>
          <w:rFonts w:ascii="Times New Roman" w:hAnsi="Times New Roman"/>
          <w:sz w:val="28"/>
          <w:szCs w:val="28"/>
        </w:rPr>
        <w:t>Таблица 2 – Анализ активов баланса РУДМАП «Автобусный парк №1» за 2007 – 2008 гг.</w:t>
      </w:r>
    </w:p>
    <w:p w:rsidR="00C7634D" w:rsidRDefault="00C7634D" w:rsidP="00F71139">
      <w:pPr>
        <w:tabs>
          <w:tab w:val="left" w:pos="993"/>
        </w:tabs>
        <w:spacing w:after="0" w:line="312" w:lineRule="auto"/>
        <w:ind w:firstLine="709"/>
        <w:jc w:val="both"/>
        <w:rPr>
          <w:rFonts w:ascii="Times New Roman" w:hAnsi="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1134"/>
        <w:gridCol w:w="993"/>
        <w:gridCol w:w="1134"/>
        <w:gridCol w:w="992"/>
        <w:gridCol w:w="1276"/>
        <w:gridCol w:w="1417"/>
      </w:tblGrid>
      <w:tr w:rsidR="00C7634D" w:rsidRPr="00FA4DD9" w:rsidTr="00FA4DD9">
        <w:tc>
          <w:tcPr>
            <w:tcW w:w="2943"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Статьи активов</w:t>
            </w:r>
          </w:p>
        </w:tc>
        <w:tc>
          <w:tcPr>
            <w:tcW w:w="1134"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2007 г., млн. р</w:t>
            </w:r>
          </w:p>
        </w:tc>
        <w:tc>
          <w:tcPr>
            <w:tcW w:w="993"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Удельный вес, %</w:t>
            </w:r>
          </w:p>
        </w:tc>
        <w:tc>
          <w:tcPr>
            <w:tcW w:w="1134"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2008 г., млн. р</w:t>
            </w:r>
          </w:p>
        </w:tc>
        <w:tc>
          <w:tcPr>
            <w:tcW w:w="992"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Удельный вес, %</w:t>
            </w:r>
          </w:p>
        </w:tc>
        <w:tc>
          <w:tcPr>
            <w:tcW w:w="1276"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Изменение, млн. р, (+/-)</w:t>
            </w:r>
          </w:p>
        </w:tc>
        <w:tc>
          <w:tcPr>
            <w:tcW w:w="1417"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Относительнизменение,%</w:t>
            </w:r>
          </w:p>
        </w:tc>
      </w:tr>
      <w:tr w:rsidR="00C7634D" w:rsidRPr="00FA4DD9" w:rsidTr="00FA4DD9">
        <w:tc>
          <w:tcPr>
            <w:tcW w:w="2943"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1</w:t>
            </w:r>
          </w:p>
        </w:tc>
        <w:tc>
          <w:tcPr>
            <w:tcW w:w="1134"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2</w:t>
            </w:r>
          </w:p>
        </w:tc>
        <w:tc>
          <w:tcPr>
            <w:tcW w:w="993"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3</w:t>
            </w:r>
          </w:p>
        </w:tc>
        <w:tc>
          <w:tcPr>
            <w:tcW w:w="1134"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4</w:t>
            </w:r>
          </w:p>
        </w:tc>
        <w:tc>
          <w:tcPr>
            <w:tcW w:w="992"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5</w:t>
            </w:r>
          </w:p>
        </w:tc>
        <w:tc>
          <w:tcPr>
            <w:tcW w:w="1276"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6</w:t>
            </w:r>
          </w:p>
        </w:tc>
        <w:tc>
          <w:tcPr>
            <w:tcW w:w="1417"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7</w:t>
            </w:r>
          </w:p>
        </w:tc>
      </w:tr>
      <w:tr w:rsidR="00C7634D" w:rsidRPr="00FA4DD9" w:rsidTr="00FA4DD9">
        <w:tc>
          <w:tcPr>
            <w:tcW w:w="2943"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1 Внеоборотные активы</w:t>
            </w:r>
          </w:p>
        </w:tc>
        <w:tc>
          <w:tcPr>
            <w:tcW w:w="1134" w:type="dxa"/>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21 335</w:t>
            </w:r>
          </w:p>
        </w:tc>
        <w:tc>
          <w:tcPr>
            <w:tcW w:w="993"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95,46</w:t>
            </w:r>
          </w:p>
        </w:tc>
        <w:tc>
          <w:tcPr>
            <w:tcW w:w="1134" w:type="dxa"/>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23 206</w:t>
            </w:r>
          </w:p>
        </w:tc>
        <w:tc>
          <w:tcPr>
            <w:tcW w:w="992"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95,73</w:t>
            </w:r>
          </w:p>
        </w:tc>
        <w:tc>
          <w:tcPr>
            <w:tcW w:w="1276"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1 871</w:t>
            </w:r>
          </w:p>
        </w:tc>
        <w:tc>
          <w:tcPr>
            <w:tcW w:w="1417"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8,77</w:t>
            </w:r>
          </w:p>
        </w:tc>
      </w:tr>
      <w:tr w:rsidR="00C7634D" w:rsidRPr="00FA4DD9" w:rsidTr="00FA4DD9">
        <w:tc>
          <w:tcPr>
            <w:tcW w:w="2943"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1.1 основные средства</w:t>
            </w:r>
          </w:p>
        </w:tc>
        <w:tc>
          <w:tcPr>
            <w:tcW w:w="1134" w:type="dxa"/>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20 666</w:t>
            </w:r>
          </w:p>
        </w:tc>
        <w:tc>
          <w:tcPr>
            <w:tcW w:w="993"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92,46</w:t>
            </w:r>
          </w:p>
        </w:tc>
        <w:tc>
          <w:tcPr>
            <w:tcW w:w="1134" w:type="dxa"/>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23 198</w:t>
            </w:r>
          </w:p>
        </w:tc>
        <w:tc>
          <w:tcPr>
            <w:tcW w:w="992"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95,69</w:t>
            </w:r>
          </w:p>
        </w:tc>
        <w:tc>
          <w:tcPr>
            <w:tcW w:w="1276"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2 532</w:t>
            </w:r>
          </w:p>
        </w:tc>
        <w:tc>
          <w:tcPr>
            <w:tcW w:w="1417"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12,25</w:t>
            </w:r>
          </w:p>
        </w:tc>
      </w:tr>
      <w:tr w:rsidR="00C7634D" w:rsidRPr="00FA4DD9" w:rsidTr="00FA4DD9">
        <w:tc>
          <w:tcPr>
            <w:tcW w:w="2943"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1.2 нематериальные активы</w:t>
            </w:r>
          </w:p>
        </w:tc>
        <w:tc>
          <w:tcPr>
            <w:tcW w:w="1134" w:type="dxa"/>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0</w:t>
            </w:r>
          </w:p>
        </w:tc>
        <w:tc>
          <w:tcPr>
            <w:tcW w:w="993"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0</w:t>
            </w:r>
          </w:p>
        </w:tc>
        <w:tc>
          <w:tcPr>
            <w:tcW w:w="1134" w:type="dxa"/>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1</w:t>
            </w:r>
          </w:p>
        </w:tc>
        <w:tc>
          <w:tcPr>
            <w:tcW w:w="992"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0,01</w:t>
            </w:r>
          </w:p>
        </w:tc>
        <w:tc>
          <w:tcPr>
            <w:tcW w:w="1276"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1</w:t>
            </w:r>
          </w:p>
        </w:tc>
        <w:tc>
          <w:tcPr>
            <w:tcW w:w="1417" w:type="dxa"/>
          </w:tcPr>
          <w:p w:rsidR="00C7634D" w:rsidRPr="00FA4DD9" w:rsidRDefault="00C7634D" w:rsidP="00FA4DD9">
            <w:pPr>
              <w:spacing w:after="0" w:line="319" w:lineRule="auto"/>
              <w:jc w:val="both"/>
              <w:rPr>
                <w:rFonts w:ascii="Times New Roman" w:hAnsi="Times New Roman"/>
                <w:color w:val="000000"/>
                <w:sz w:val="24"/>
                <w:szCs w:val="24"/>
              </w:rPr>
            </w:pPr>
          </w:p>
        </w:tc>
      </w:tr>
      <w:tr w:rsidR="00C7634D" w:rsidRPr="00FA4DD9" w:rsidTr="00FA4DD9">
        <w:tc>
          <w:tcPr>
            <w:tcW w:w="2943"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1.3 вложения во внеоборотные активы</w:t>
            </w:r>
          </w:p>
        </w:tc>
        <w:tc>
          <w:tcPr>
            <w:tcW w:w="1134" w:type="dxa"/>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699</w:t>
            </w:r>
          </w:p>
        </w:tc>
        <w:tc>
          <w:tcPr>
            <w:tcW w:w="993"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3,06</w:t>
            </w:r>
          </w:p>
        </w:tc>
        <w:tc>
          <w:tcPr>
            <w:tcW w:w="1134" w:type="dxa"/>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7</w:t>
            </w:r>
          </w:p>
        </w:tc>
        <w:tc>
          <w:tcPr>
            <w:tcW w:w="992"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0,03</w:t>
            </w:r>
          </w:p>
        </w:tc>
        <w:tc>
          <w:tcPr>
            <w:tcW w:w="1276"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-692</w:t>
            </w:r>
          </w:p>
        </w:tc>
        <w:tc>
          <w:tcPr>
            <w:tcW w:w="1417"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-99,00</w:t>
            </w:r>
          </w:p>
        </w:tc>
      </w:tr>
      <w:tr w:rsidR="00C7634D" w:rsidRPr="00FA4DD9" w:rsidTr="00FA4DD9">
        <w:tc>
          <w:tcPr>
            <w:tcW w:w="2943"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2 Оборотные активы</w:t>
            </w:r>
          </w:p>
        </w:tc>
        <w:tc>
          <w:tcPr>
            <w:tcW w:w="1134" w:type="dxa"/>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1 015</w:t>
            </w:r>
          </w:p>
        </w:tc>
        <w:tc>
          <w:tcPr>
            <w:tcW w:w="993"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4,54</w:t>
            </w:r>
          </w:p>
        </w:tc>
        <w:tc>
          <w:tcPr>
            <w:tcW w:w="1134" w:type="dxa"/>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1 035</w:t>
            </w:r>
          </w:p>
        </w:tc>
        <w:tc>
          <w:tcPr>
            <w:tcW w:w="992"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4,27</w:t>
            </w:r>
          </w:p>
        </w:tc>
        <w:tc>
          <w:tcPr>
            <w:tcW w:w="1276"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20</w:t>
            </w:r>
          </w:p>
        </w:tc>
        <w:tc>
          <w:tcPr>
            <w:tcW w:w="1417"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1,97</w:t>
            </w:r>
          </w:p>
        </w:tc>
      </w:tr>
      <w:tr w:rsidR="00C7634D" w:rsidRPr="00FA4DD9" w:rsidTr="00FA4DD9">
        <w:tc>
          <w:tcPr>
            <w:tcW w:w="2943"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 xml:space="preserve">2.1 запасы и затраты </w:t>
            </w:r>
          </w:p>
        </w:tc>
        <w:tc>
          <w:tcPr>
            <w:tcW w:w="1134" w:type="dxa"/>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605</w:t>
            </w:r>
          </w:p>
        </w:tc>
        <w:tc>
          <w:tcPr>
            <w:tcW w:w="993"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2,71</w:t>
            </w:r>
          </w:p>
        </w:tc>
        <w:tc>
          <w:tcPr>
            <w:tcW w:w="1134" w:type="dxa"/>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742</w:t>
            </w:r>
          </w:p>
        </w:tc>
        <w:tc>
          <w:tcPr>
            <w:tcW w:w="992"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3,07</w:t>
            </w:r>
          </w:p>
        </w:tc>
        <w:tc>
          <w:tcPr>
            <w:tcW w:w="1276"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137</w:t>
            </w:r>
          </w:p>
        </w:tc>
        <w:tc>
          <w:tcPr>
            <w:tcW w:w="1417"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22,64</w:t>
            </w:r>
          </w:p>
        </w:tc>
      </w:tr>
      <w:tr w:rsidR="00C7634D" w:rsidRPr="00FA4DD9" w:rsidTr="00FA4DD9">
        <w:tc>
          <w:tcPr>
            <w:tcW w:w="2943" w:type="dxa"/>
            <w:vAlign w:val="center"/>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2.2 налоги по приобретен. товарам, работам, услугам</w:t>
            </w:r>
          </w:p>
        </w:tc>
        <w:tc>
          <w:tcPr>
            <w:tcW w:w="1134" w:type="dxa"/>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3</w:t>
            </w:r>
          </w:p>
        </w:tc>
        <w:tc>
          <w:tcPr>
            <w:tcW w:w="993"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0,01</w:t>
            </w:r>
          </w:p>
        </w:tc>
        <w:tc>
          <w:tcPr>
            <w:tcW w:w="1134" w:type="dxa"/>
          </w:tcPr>
          <w:p w:rsidR="00C7634D" w:rsidRPr="00FA4DD9" w:rsidRDefault="00C7634D" w:rsidP="00FA4DD9">
            <w:pPr>
              <w:tabs>
                <w:tab w:val="left" w:pos="993"/>
              </w:tabs>
              <w:spacing w:after="0" w:line="319" w:lineRule="auto"/>
              <w:jc w:val="both"/>
              <w:rPr>
                <w:rFonts w:ascii="Times New Roman" w:hAnsi="Times New Roman"/>
                <w:sz w:val="24"/>
                <w:szCs w:val="24"/>
              </w:rPr>
            </w:pPr>
            <w:r w:rsidRPr="00FA4DD9">
              <w:rPr>
                <w:rFonts w:ascii="Times New Roman" w:hAnsi="Times New Roman"/>
                <w:sz w:val="24"/>
                <w:szCs w:val="24"/>
              </w:rPr>
              <w:t>0</w:t>
            </w:r>
          </w:p>
        </w:tc>
        <w:tc>
          <w:tcPr>
            <w:tcW w:w="992"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0</w:t>
            </w:r>
          </w:p>
        </w:tc>
        <w:tc>
          <w:tcPr>
            <w:tcW w:w="1276"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-3</w:t>
            </w:r>
          </w:p>
        </w:tc>
        <w:tc>
          <w:tcPr>
            <w:tcW w:w="1417" w:type="dxa"/>
          </w:tcPr>
          <w:p w:rsidR="00C7634D" w:rsidRPr="00FA4DD9" w:rsidRDefault="00C7634D" w:rsidP="00FA4DD9">
            <w:pPr>
              <w:spacing w:after="0" w:line="319" w:lineRule="auto"/>
              <w:jc w:val="both"/>
              <w:rPr>
                <w:rFonts w:ascii="Times New Roman" w:hAnsi="Times New Roman"/>
                <w:color w:val="000000"/>
                <w:sz w:val="24"/>
                <w:szCs w:val="24"/>
              </w:rPr>
            </w:pPr>
            <w:r w:rsidRPr="00FA4DD9">
              <w:rPr>
                <w:rFonts w:ascii="Times New Roman" w:hAnsi="Times New Roman"/>
                <w:color w:val="000000"/>
                <w:sz w:val="24"/>
                <w:szCs w:val="24"/>
              </w:rPr>
              <w:t>-100</w:t>
            </w:r>
          </w:p>
        </w:tc>
      </w:tr>
      <w:tr w:rsidR="00C7634D" w:rsidRPr="00FA4DD9" w:rsidTr="00FA4DD9">
        <w:tc>
          <w:tcPr>
            <w:tcW w:w="2943" w:type="dxa"/>
            <w:vAlign w:val="center"/>
          </w:tcPr>
          <w:p w:rsidR="00C7634D" w:rsidRPr="00FA4DD9" w:rsidRDefault="00C7634D" w:rsidP="00FA4DD9">
            <w:pPr>
              <w:tabs>
                <w:tab w:val="left" w:pos="993"/>
              </w:tabs>
              <w:spacing w:after="0" w:line="319" w:lineRule="auto"/>
              <w:jc w:val="center"/>
              <w:rPr>
                <w:rFonts w:ascii="Times New Roman" w:hAnsi="Times New Roman"/>
                <w:sz w:val="24"/>
                <w:szCs w:val="24"/>
              </w:rPr>
            </w:pPr>
            <w:r w:rsidRPr="00FA4DD9">
              <w:rPr>
                <w:rFonts w:ascii="Times New Roman" w:hAnsi="Times New Roman"/>
                <w:sz w:val="24"/>
                <w:szCs w:val="24"/>
              </w:rPr>
              <w:t>1</w:t>
            </w:r>
          </w:p>
        </w:tc>
        <w:tc>
          <w:tcPr>
            <w:tcW w:w="1134" w:type="dxa"/>
            <w:vAlign w:val="center"/>
          </w:tcPr>
          <w:p w:rsidR="00C7634D" w:rsidRPr="00FA4DD9" w:rsidRDefault="00C7634D" w:rsidP="00FA4DD9">
            <w:pPr>
              <w:tabs>
                <w:tab w:val="left" w:pos="993"/>
              </w:tabs>
              <w:spacing w:after="0" w:line="319" w:lineRule="auto"/>
              <w:jc w:val="center"/>
              <w:rPr>
                <w:rFonts w:ascii="Times New Roman" w:hAnsi="Times New Roman"/>
                <w:sz w:val="24"/>
                <w:szCs w:val="24"/>
              </w:rPr>
            </w:pPr>
            <w:r w:rsidRPr="00FA4DD9">
              <w:rPr>
                <w:rFonts w:ascii="Times New Roman" w:hAnsi="Times New Roman"/>
                <w:sz w:val="24"/>
                <w:szCs w:val="24"/>
              </w:rPr>
              <w:t>2</w:t>
            </w:r>
          </w:p>
        </w:tc>
        <w:tc>
          <w:tcPr>
            <w:tcW w:w="993" w:type="dxa"/>
            <w:vAlign w:val="center"/>
          </w:tcPr>
          <w:p w:rsidR="00C7634D" w:rsidRPr="00FA4DD9" w:rsidRDefault="00C7634D" w:rsidP="00FA4DD9">
            <w:pPr>
              <w:spacing w:after="0" w:line="319" w:lineRule="auto"/>
              <w:jc w:val="center"/>
              <w:rPr>
                <w:rFonts w:ascii="Times New Roman" w:hAnsi="Times New Roman"/>
                <w:color w:val="000000"/>
                <w:sz w:val="24"/>
                <w:szCs w:val="24"/>
              </w:rPr>
            </w:pPr>
            <w:r w:rsidRPr="00FA4DD9">
              <w:rPr>
                <w:rFonts w:ascii="Times New Roman" w:hAnsi="Times New Roman"/>
                <w:color w:val="000000"/>
                <w:sz w:val="24"/>
                <w:szCs w:val="24"/>
              </w:rPr>
              <w:t>3</w:t>
            </w:r>
          </w:p>
        </w:tc>
        <w:tc>
          <w:tcPr>
            <w:tcW w:w="1134" w:type="dxa"/>
            <w:vAlign w:val="center"/>
          </w:tcPr>
          <w:p w:rsidR="00C7634D" w:rsidRPr="00FA4DD9" w:rsidRDefault="00C7634D" w:rsidP="00FA4DD9">
            <w:pPr>
              <w:tabs>
                <w:tab w:val="left" w:pos="993"/>
              </w:tabs>
              <w:spacing w:after="0" w:line="319" w:lineRule="auto"/>
              <w:jc w:val="center"/>
              <w:rPr>
                <w:rFonts w:ascii="Times New Roman" w:hAnsi="Times New Roman"/>
                <w:sz w:val="24"/>
                <w:szCs w:val="24"/>
              </w:rPr>
            </w:pPr>
            <w:r w:rsidRPr="00FA4DD9">
              <w:rPr>
                <w:rFonts w:ascii="Times New Roman" w:hAnsi="Times New Roman"/>
                <w:sz w:val="24"/>
                <w:szCs w:val="24"/>
              </w:rPr>
              <w:t>4</w:t>
            </w:r>
          </w:p>
        </w:tc>
        <w:tc>
          <w:tcPr>
            <w:tcW w:w="992" w:type="dxa"/>
            <w:vAlign w:val="center"/>
          </w:tcPr>
          <w:p w:rsidR="00C7634D" w:rsidRPr="00FA4DD9" w:rsidRDefault="00C7634D" w:rsidP="00FA4DD9">
            <w:pPr>
              <w:spacing w:after="0" w:line="319" w:lineRule="auto"/>
              <w:jc w:val="center"/>
              <w:rPr>
                <w:rFonts w:ascii="Times New Roman" w:hAnsi="Times New Roman"/>
                <w:color w:val="000000"/>
                <w:sz w:val="24"/>
                <w:szCs w:val="24"/>
              </w:rPr>
            </w:pPr>
            <w:r w:rsidRPr="00FA4DD9">
              <w:rPr>
                <w:rFonts w:ascii="Times New Roman" w:hAnsi="Times New Roman"/>
                <w:color w:val="000000"/>
                <w:sz w:val="24"/>
                <w:szCs w:val="24"/>
              </w:rPr>
              <w:t>5</w:t>
            </w:r>
          </w:p>
        </w:tc>
        <w:tc>
          <w:tcPr>
            <w:tcW w:w="1276" w:type="dxa"/>
            <w:vAlign w:val="center"/>
          </w:tcPr>
          <w:p w:rsidR="00C7634D" w:rsidRPr="00FA4DD9" w:rsidRDefault="00C7634D" w:rsidP="00FA4DD9">
            <w:pPr>
              <w:spacing w:after="0" w:line="319" w:lineRule="auto"/>
              <w:jc w:val="center"/>
              <w:rPr>
                <w:rFonts w:ascii="Times New Roman" w:hAnsi="Times New Roman"/>
                <w:color w:val="000000"/>
                <w:sz w:val="24"/>
                <w:szCs w:val="24"/>
              </w:rPr>
            </w:pPr>
            <w:r w:rsidRPr="00FA4DD9">
              <w:rPr>
                <w:rFonts w:ascii="Times New Roman" w:hAnsi="Times New Roman"/>
                <w:color w:val="000000"/>
                <w:sz w:val="24"/>
                <w:szCs w:val="24"/>
              </w:rPr>
              <w:t>6</w:t>
            </w:r>
          </w:p>
        </w:tc>
        <w:tc>
          <w:tcPr>
            <w:tcW w:w="1417" w:type="dxa"/>
            <w:vAlign w:val="center"/>
          </w:tcPr>
          <w:p w:rsidR="00C7634D" w:rsidRPr="00FA4DD9" w:rsidRDefault="00C7634D" w:rsidP="00FA4DD9">
            <w:pPr>
              <w:spacing w:after="0" w:line="319" w:lineRule="auto"/>
              <w:jc w:val="center"/>
              <w:rPr>
                <w:rFonts w:ascii="Times New Roman" w:hAnsi="Times New Roman"/>
                <w:color w:val="000000"/>
                <w:sz w:val="24"/>
                <w:szCs w:val="24"/>
              </w:rPr>
            </w:pPr>
            <w:r w:rsidRPr="00FA4DD9">
              <w:rPr>
                <w:rFonts w:ascii="Times New Roman" w:hAnsi="Times New Roman"/>
                <w:color w:val="000000"/>
                <w:sz w:val="24"/>
                <w:szCs w:val="24"/>
              </w:rPr>
              <w:t>7</w:t>
            </w:r>
          </w:p>
        </w:tc>
      </w:tr>
      <w:tr w:rsidR="00C7634D" w:rsidRPr="00FA4DD9" w:rsidTr="00FA4DD9">
        <w:tc>
          <w:tcPr>
            <w:tcW w:w="2943" w:type="dxa"/>
            <w:vAlign w:val="center"/>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 xml:space="preserve">2.3 дебиторская задолженность (платежи, по которым в течении 12 мес.) </w:t>
            </w:r>
          </w:p>
        </w:tc>
        <w:tc>
          <w:tcPr>
            <w:tcW w:w="1134" w:type="dxa"/>
          </w:tcPr>
          <w:p w:rsidR="00C7634D" w:rsidRPr="00FA4DD9" w:rsidRDefault="00C7634D" w:rsidP="00FA4DD9">
            <w:pPr>
              <w:tabs>
                <w:tab w:val="left" w:pos="993"/>
              </w:tabs>
              <w:spacing w:after="0" w:line="312" w:lineRule="auto"/>
              <w:jc w:val="both"/>
              <w:rPr>
                <w:rFonts w:ascii="Times New Roman" w:hAnsi="Times New Roman"/>
                <w:sz w:val="24"/>
                <w:szCs w:val="24"/>
              </w:rPr>
            </w:pPr>
            <w:r w:rsidRPr="00FA4DD9">
              <w:rPr>
                <w:rFonts w:ascii="Times New Roman" w:hAnsi="Times New Roman"/>
                <w:sz w:val="24"/>
                <w:szCs w:val="24"/>
              </w:rPr>
              <w:t>270</w:t>
            </w:r>
          </w:p>
        </w:tc>
        <w:tc>
          <w:tcPr>
            <w:tcW w:w="993" w:type="dxa"/>
          </w:tcPr>
          <w:p w:rsidR="00C7634D" w:rsidRPr="00FA4DD9" w:rsidRDefault="00C7634D" w:rsidP="00FA4DD9">
            <w:pPr>
              <w:spacing w:after="0" w:line="240" w:lineRule="auto"/>
              <w:jc w:val="center"/>
              <w:rPr>
                <w:rFonts w:ascii="Times New Roman" w:hAnsi="Times New Roman"/>
                <w:color w:val="000000"/>
                <w:sz w:val="24"/>
                <w:szCs w:val="24"/>
              </w:rPr>
            </w:pPr>
            <w:r w:rsidRPr="00FA4DD9">
              <w:rPr>
                <w:rFonts w:ascii="Times New Roman" w:hAnsi="Times New Roman"/>
                <w:color w:val="000000"/>
                <w:sz w:val="24"/>
                <w:szCs w:val="24"/>
              </w:rPr>
              <w:t>1,21</w:t>
            </w:r>
          </w:p>
        </w:tc>
        <w:tc>
          <w:tcPr>
            <w:tcW w:w="1134" w:type="dxa"/>
          </w:tcPr>
          <w:p w:rsidR="00C7634D" w:rsidRPr="00FA4DD9" w:rsidRDefault="00C7634D" w:rsidP="00FA4DD9">
            <w:pPr>
              <w:tabs>
                <w:tab w:val="left" w:pos="993"/>
              </w:tabs>
              <w:spacing w:after="0" w:line="312" w:lineRule="auto"/>
              <w:jc w:val="both"/>
              <w:rPr>
                <w:rFonts w:ascii="Times New Roman" w:hAnsi="Times New Roman"/>
                <w:sz w:val="24"/>
                <w:szCs w:val="24"/>
              </w:rPr>
            </w:pPr>
            <w:r w:rsidRPr="00FA4DD9">
              <w:rPr>
                <w:rFonts w:ascii="Times New Roman" w:hAnsi="Times New Roman"/>
                <w:sz w:val="24"/>
                <w:szCs w:val="24"/>
              </w:rPr>
              <w:t>165</w:t>
            </w:r>
          </w:p>
        </w:tc>
        <w:tc>
          <w:tcPr>
            <w:tcW w:w="992" w:type="dxa"/>
          </w:tcPr>
          <w:p w:rsidR="00C7634D" w:rsidRPr="00FA4DD9" w:rsidRDefault="00C7634D" w:rsidP="00FA4DD9">
            <w:pPr>
              <w:spacing w:after="0" w:line="240" w:lineRule="auto"/>
              <w:jc w:val="center"/>
              <w:rPr>
                <w:rFonts w:ascii="Times New Roman" w:hAnsi="Times New Roman"/>
                <w:color w:val="000000"/>
                <w:sz w:val="24"/>
                <w:szCs w:val="24"/>
              </w:rPr>
            </w:pPr>
            <w:r w:rsidRPr="00FA4DD9">
              <w:rPr>
                <w:rFonts w:ascii="Times New Roman" w:hAnsi="Times New Roman"/>
                <w:color w:val="000000"/>
                <w:sz w:val="24"/>
                <w:szCs w:val="24"/>
              </w:rPr>
              <w:t>0,69</w:t>
            </w:r>
          </w:p>
        </w:tc>
        <w:tc>
          <w:tcPr>
            <w:tcW w:w="1276" w:type="dxa"/>
          </w:tcPr>
          <w:p w:rsidR="00C7634D" w:rsidRPr="00FA4DD9" w:rsidRDefault="00C7634D" w:rsidP="00FA4DD9">
            <w:pPr>
              <w:spacing w:after="0" w:line="240" w:lineRule="auto"/>
              <w:jc w:val="center"/>
              <w:rPr>
                <w:rFonts w:ascii="Times New Roman" w:hAnsi="Times New Roman"/>
                <w:color w:val="000000"/>
                <w:sz w:val="24"/>
                <w:szCs w:val="24"/>
              </w:rPr>
            </w:pPr>
            <w:r w:rsidRPr="00FA4DD9">
              <w:rPr>
                <w:rFonts w:ascii="Times New Roman" w:hAnsi="Times New Roman"/>
                <w:color w:val="000000"/>
                <w:sz w:val="24"/>
                <w:szCs w:val="24"/>
              </w:rPr>
              <w:t>-105</w:t>
            </w:r>
          </w:p>
        </w:tc>
        <w:tc>
          <w:tcPr>
            <w:tcW w:w="1417" w:type="dxa"/>
          </w:tcPr>
          <w:p w:rsidR="00C7634D" w:rsidRPr="00FA4DD9" w:rsidRDefault="00C7634D" w:rsidP="00FA4DD9">
            <w:pPr>
              <w:spacing w:after="0" w:line="240" w:lineRule="auto"/>
              <w:jc w:val="center"/>
              <w:rPr>
                <w:rFonts w:ascii="Times New Roman" w:hAnsi="Times New Roman"/>
                <w:color w:val="000000"/>
                <w:sz w:val="24"/>
                <w:szCs w:val="24"/>
              </w:rPr>
            </w:pPr>
            <w:r w:rsidRPr="00FA4DD9">
              <w:rPr>
                <w:rFonts w:ascii="Times New Roman" w:hAnsi="Times New Roman"/>
                <w:color w:val="000000"/>
                <w:sz w:val="24"/>
                <w:szCs w:val="24"/>
              </w:rPr>
              <w:t>-38,89</w:t>
            </w:r>
          </w:p>
        </w:tc>
      </w:tr>
      <w:tr w:rsidR="00C7634D" w:rsidRPr="00FA4DD9" w:rsidTr="00FA4DD9">
        <w:tc>
          <w:tcPr>
            <w:tcW w:w="2943" w:type="dxa"/>
            <w:vAlign w:val="center"/>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2.4 денежные средства</w:t>
            </w:r>
          </w:p>
        </w:tc>
        <w:tc>
          <w:tcPr>
            <w:tcW w:w="1134" w:type="dxa"/>
          </w:tcPr>
          <w:p w:rsidR="00C7634D" w:rsidRPr="00FA4DD9" w:rsidRDefault="00C7634D" w:rsidP="00FA4DD9">
            <w:pPr>
              <w:tabs>
                <w:tab w:val="left" w:pos="993"/>
              </w:tabs>
              <w:spacing w:after="0" w:line="312" w:lineRule="auto"/>
              <w:jc w:val="both"/>
              <w:rPr>
                <w:rFonts w:ascii="Times New Roman" w:hAnsi="Times New Roman"/>
                <w:sz w:val="24"/>
                <w:szCs w:val="24"/>
              </w:rPr>
            </w:pPr>
            <w:r w:rsidRPr="00FA4DD9">
              <w:rPr>
                <w:rFonts w:ascii="Times New Roman" w:hAnsi="Times New Roman"/>
                <w:sz w:val="24"/>
                <w:szCs w:val="24"/>
              </w:rPr>
              <w:t>137</w:t>
            </w:r>
          </w:p>
        </w:tc>
        <w:tc>
          <w:tcPr>
            <w:tcW w:w="993" w:type="dxa"/>
          </w:tcPr>
          <w:p w:rsidR="00C7634D" w:rsidRPr="00FA4DD9" w:rsidRDefault="00C7634D" w:rsidP="00FA4DD9">
            <w:pPr>
              <w:spacing w:after="0" w:line="240" w:lineRule="auto"/>
              <w:jc w:val="center"/>
              <w:rPr>
                <w:rFonts w:ascii="Times New Roman" w:hAnsi="Times New Roman"/>
                <w:color w:val="000000"/>
                <w:sz w:val="24"/>
                <w:szCs w:val="24"/>
              </w:rPr>
            </w:pPr>
            <w:r w:rsidRPr="00FA4DD9">
              <w:rPr>
                <w:rFonts w:ascii="Times New Roman" w:hAnsi="Times New Roman"/>
                <w:color w:val="000000"/>
                <w:sz w:val="24"/>
                <w:szCs w:val="24"/>
              </w:rPr>
              <w:t>0,61</w:t>
            </w:r>
          </w:p>
        </w:tc>
        <w:tc>
          <w:tcPr>
            <w:tcW w:w="1134" w:type="dxa"/>
          </w:tcPr>
          <w:p w:rsidR="00C7634D" w:rsidRPr="00FA4DD9" w:rsidRDefault="00C7634D" w:rsidP="00FA4DD9">
            <w:pPr>
              <w:tabs>
                <w:tab w:val="left" w:pos="993"/>
              </w:tabs>
              <w:spacing w:after="0" w:line="312" w:lineRule="auto"/>
              <w:jc w:val="both"/>
              <w:rPr>
                <w:rFonts w:ascii="Times New Roman" w:hAnsi="Times New Roman"/>
                <w:sz w:val="24"/>
                <w:szCs w:val="24"/>
              </w:rPr>
            </w:pPr>
            <w:r w:rsidRPr="00FA4DD9">
              <w:rPr>
                <w:rFonts w:ascii="Times New Roman" w:hAnsi="Times New Roman"/>
                <w:sz w:val="24"/>
                <w:szCs w:val="24"/>
              </w:rPr>
              <w:t>96</w:t>
            </w:r>
          </w:p>
        </w:tc>
        <w:tc>
          <w:tcPr>
            <w:tcW w:w="992" w:type="dxa"/>
          </w:tcPr>
          <w:p w:rsidR="00C7634D" w:rsidRPr="00FA4DD9" w:rsidRDefault="00C7634D" w:rsidP="00FA4DD9">
            <w:pPr>
              <w:spacing w:after="0" w:line="240" w:lineRule="auto"/>
              <w:jc w:val="center"/>
              <w:rPr>
                <w:rFonts w:ascii="Times New Roman" w:hAnsi="Times New Roman"/>
                <w:color w:val="000000"/>
                <w:sz w:val="24"/>
                <w:szCs w:val="24"/>
              </w:rPr>
            </w:pPr>
            <w:r w:rsidRPr="00FA4DD9">
              <w:rPr>
                <w:rFonts w:ascii="Times New Roman" w:hAnsi="Times New Roman"/>
                <w:color w:val="000000"/>
                <w:sz w:val="24"/>
                <w:szCs w:val="24"/>
              </w:rPr>
              <w:t>0,39</w:t>
            </w:r>
          </w:p>
        </w:tc>
        <w:tc>
          <w:tcPr>
            <w:tcW w:w="1276" w:type="dxa"/>
          </w:tcPr>
          <w:p w:rsidR="00C7634D" w:rsidRPr="00FA4DD9" w:rsidRDefault="00C7634D" w:rsidP="00FA4DD9">
            <w:pPr>
              <w:spacing w:after="0" w:line="240" w:lineRule="auto"/>
              <w:jc w:val="center"/>
              <w:rPr>
                <w:rFonts w:ascii="Times New Roman" w:hAnsi="Times New Roman"/>
                <w:color w:val="000000"/>
                <w:sz w:val="24"/>
                <w:szCs w:val="24"/>
              </w:rPr>
            </w:pPr>
            <w:r w:rsidRPr="00FA4DD9">
              <w:rPr>
                <w:rFonts w:ascii="Times New Roman" w:hAnsi="Times New Roman"/>
                <w:color w:val="000000"/>
                <w:sz w:val="24"/>
                <w:szCs w:val="24"/>
              </w:rPr>
              <w:t>-41</w:t>
            </w:r>
          </w:p>
        </w:tc>
        <w:tc>
          <w:tcPr>
            <w:tcW w:w="1417" w:type="dxa"/>
          </w:tcPr>
          <w:p w:rsidR="00C7634D" w:rsidRPr="00FA4DD9" w:rsidRDefault="00C7634D" w:rsidP="00FA4DD9">
            <w:pPr>
              <w:spacing w:after="0" w:line="240" w:lineRule="auto"/>
              <w:jc w:val="center"/>
              <w:rPr>
                <w:rFonts w:ascii="Times New Roman" w:hAnsi="Times New Roman"/>
                <w:color w:val="000000"/>
                <w:sz w:val="24"/>
                <w:szCs w:val="24"/>
              </w:rPr>
            </w:pPr>
            <w:r w:rsidRPr="00FA4DD9">
              <w:rPr>
                <w:rFonts w:ascii="Times New Roman" w:hAnsi="Times New Roman"/>
                <w:color w:val="000000"/>
                <w:sz w:val="24"/>
                <w:szCs w:val="24"/>
              </w:rPr>
              <w:t>-29,92</w:t>
            </w:r>
          </w:p>
        </w:tc>
      </w:tr>
      <w:tr w:rsidR="00C7634D" w:rsidRPr="00FA4DD9" w:rsidTr="00FA4DD9">
        <w:tc>
          <w:tcPr>
            <w:tcW w:w="2943" w:type="dxa"/>
            <w:vAlign w:val="center"/>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2.5прочие оборотные активы</w:t>
            </w:r>
          </w:p>
        </w:tc>
        <w:tc>
          <w:tcPr>
            <w:tcW w:w="1134" w:type="dxa"/>
          </w:tcPr>
          <w:p w:rsidR="00C7634D" w:rsidRPr="00FA4DD9" w:rsidRDefault="00C7634D" w:rsidP="00FA4DD9">
            <w:pPr>
              <w:tabs>
                <w:tab w:val="left" w:pos="993"/>
              </w:tabs>
              <w:spacing w:after="0" w:line="312" w:lineRule="auto"/>
              <w:jc w:val="both"/>
              <w:rPr>
                <w:rFonts w:ascii="Times New Roman" w:hAnsi="Times New Roman"/>
                <w:sz w:val="24"/>
                <w:szCs w:val="24"/>
              </w:rPr>
            </w:pPr>
            <w:r w:rsidRPr="00FA4DD9">
              <w:rPr>
                <w:rFonts w:ascii="Times New Roman" w:hAnsi="Times New Roman"/>
                <w:sz w:val="24"/>
                <w:szCs w:val="24"/>
              </w:rPr>
              <w:t>0</w:t>
            </w:r>
          </w:p>
        </w:tc>
        <w:tc>
          <w:tcPr>
            <w:tcW w:w="993" w:type="dxa"/>
          </w:tcPr>
          <w:p w:rsidR="00C7634D" w:rsidRPr="00FA4DD9" w:rsidRDefault="00C7634D" w:rsidP="00FA4DD9">
            <w:pPr>
              <w:spacing w:after="0" w:line="240" w:lineRule="auto"/>
              <w:jc w:val="center"/>
              <w:rPr>
                <w:rFonts w:ascii="Times New Roman" w:hAnsi="Times New Roman"/>
                <w:color w:val="000000"/>
                <w:sz w:val="24"/>
                <w:szCs w:val="24"/>
              </w:rPr>
            </w:pPr>
            <w:r w:rsidRPr="00FA4DD9">
              <w:rPr>
                <w:rFonts w:ascii="Times New Roman" w:hAnsi="Times New Roman"/>
                <w:color w:val="000000"/>
                <w:sz w:val="24"/>
                <w:szCs w:val="24"/>
              </w:rPr>
              <w:t>0</w:t>
            </w:r>
          </w:p>
        </w:tc>
        <w:tc>
          <w:tcPr>
            <w:tcW w:w="1134" w:type="dxa"/>
          </w:tcPr>
          <w:p w:rsidR="00C7634D" w:rsidRPr="00FA4DD9" w:rsidRDefault="00C7634D" w:rsidP="00FA4DD9">
            <w:pPr>
              <w:tabs>
                <w:tab w:val="left" w:pos="993"/>
              </w:tabs>
              <w:spacing w:after="0" w:line="312" w:lineRule="auto"/>
              <w:jc w:val="both"/>
              <w:rPr>
                <w:rFonts w:ascii="Times New Roman" w:hAnsi="Times New Roman"/>
                <w:sz w:val="24"/>
                <w:szCs w:val="24"/>
              </w:rPr>
            </w:pPr>
            <w:r w:rsidRPr="00FA4DD9">
              <w:rPr>
                <w:rFonts w:ascii="Times New Roman" w:hAnsi="Times New Roman"/>
                <w:sz w:val="24"/>
                <w:szCs w:val="24"/>
              </w:rPr>
              <w:t>27</w:t>
            </w:r>
          </w:p>
        </w:tc>
        <w:tc>
          <w:tcPr>
            <w:tcW w:w="992" w:type="dxa"/>
          </w:tcPr>
          <w:p w:rsidR="00C7634D" w:rsidRPr="00FA4DD9" w:rsidRDefault="00C7634D" w:rsidP="00FA4DD9">
            <w:pPr>
              <w:spacing w:after="0" w:line="240" w:lineRule="auto"/>
              <w:jc w:val="center"/>
              <w:rPr>
                <w:rFonts w:ascii="Times New Roman" w:hAnsi="Times New Roman"/>
                <w:color w:val="000000"/>
                <w:sz w:val="24"/>
                <w:szCs w:val="24"/>
              </w:rPr>
            </w:pPr>
            <w:r w:rsidRPr="00FA4DD9">
              <w:rPr>
                <w:rFonts w:ascii="Times New Roman" w:hAnsi="Times New Roman"/>
                <w:color w:val="000000"/>
                <w:sz w:val="24"/>
                <w:szCs w:val="24"/>
              </w:rPr>
              <w:t>0,12</w:t>
            </w:r>
          </w:p>
        </w:tc>
        <w:tc>
          <w:tcPr>
            <w:tcW w:w="1276" w:type="dxa"/>
          </w:tcPr>
          <w:p w:rsidR="00C7634D" w:rsidRPr="00FA4DD9" w:rsidRDefault="00C7634D" w:rsidP="00FA4DD9">
            <w:pPr>
              <w:spacing w:after="0" w:line="240" w:lineRule="auto"/>
              <w:jc w:val="center"/>
              <w:rPr>
                <w:rFonts w:ascii="Times New Roman" w:hAnsi="Times New Roman"/>
                <w:color w:val="000000"/>
                <w:sz w:val="24"/>
                <w:szCs w:val="24"/>
              </w:rPr>
            </w:pPr>
            <w:r w:rsidRPr="00FA4DD9">
              <w:rPr>
                <w:rFonts w:ascii="Times New Roman" w:hAnsi="Times New Roman"/>
                <w:color w:val="000000"/>
                <w:sz w:val="24"/>
                <w:szCs w:val="24"/>
              </w:rPr>
              <w:t>27</w:t>
            </w:r>
          </w:p>
        </w:tc>
        <w:tc>
          <w:tcPr>
            <w:tcW w:w="1417" w:type="dxa"/>
          </w:tcPr>
          <w:p w:rsidR="00C7634D" w:rsidRPr="00FA4DD9" w:rsidRDefault="00C7634D" w:rsidP="00FA4DD9">
            <w:pPr>
              <w:spacing w:after="0" w:line="240" w:lineRule="auto"/>
              <w:jc w:val="center"/>
              <w:rPr>
                <w:rFonts w:ascii="Times New Roman" w:hAnsi="Times New Roman"/>
                <w:color w:val="000000"/>
                <w:sz w:val="24"/>
                <w:szCs w:val="24"/>
              </w:rPr>
            </w:pPr>
            <w:r w:rsidRPr="00FA4DD9">
              <w:rPr>
                <w:rFonts w:ascii="Times New Roman" w:hAnsi="Times New Roman"/>
                <w:color w:val="000000"/>
                <w:sz w:val="24"/>
                <w:szCs w:val="24"/>
              </w:rPr>
              <w:t>0</w:t>
            </w:r>
          </w:p>
        </w:tc>
      </w:tr>
      <w:tr w:rsidR="00C7634D" w:rsidRPr="00FA4DD9" w:rsidTr="00FA4DD9">
        <w:tc>
          <w:tcPr>
            <w:tcW w:w="2943" w:type="dxa"/>
            <w:vAlign w:val="center"/>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Итого активов</w:t>
            </w:r>
          </w:p>
        </w:tc>
        <w:tc>
          <w:tcPr>
            <w:tcW w:w="1134" w:type="dxa"/>
          </w:tcPr>
          <w:p w:rsidR="00C7634D" w:rsidRPr="00FA4DD9" w:rsidRDefault="00C7634D" w:rsidP="00FA4DD9">
            <w:pPr>
              <w:tabs>
                <w:tab w:val="left" w:pos="993"/>
              </w:tabs>
              <w:spacing w:after="0" w:line="312" w:lineRule="auto"/>
              <w:jc w:val="both"/>
              <w:rPr>
                <w:rFonts w:ascii="Times New Roman" w:hAnsi="Times New Roman"/>
                <w:sz w:val="24"/>
                <w:szCs w:val="24"/>
              </w:rPr>
            </w:pPr>
            <w:r w:rsidRPr="00FA4DD9">
              <w:rPr>
                <w:rFonts w:ascii="Times New Roman" w:hAnsi="Times New Roman"/>
                <w:sz w:val="24"/>
                <w:szCs w:val="24"/>
              </w:rPr>
              <w:t>22 350</w:t>
            </w:r>
          </w:p>
        </w:tc>
        <w:tc>
          <w:tcPr>
            <w:tcW w:w="993" w:type="dxa"/>
          </w:tcPr>
          <w:p w:rsidR="00C7634D" w:rsidRPr="00FA4DD9" w:rsidRDefault="00C7634D" w:rsidP="00FA4DD9">
            <w:pPr>
              <w:spacing w:after="0" w:line="240" w:lineRule="auto"/>
              <w:jc w:val="center"/>
              <w:rPr>
                <w:rFonts w:ascii="Times New Roman" w:hAnsi="Times New Roman"/>
                <w:color w:val="000000"/>
                <w:sz w:val="24"/>
                <w:szCs w:val="24"/>
              </w:rPr>
            </w:pPr>
            <w:r w:rsidRPr="00FA4DD9">
              <w:rPr>
                <w:rFonts w:ascii="Times New Roman" w:hAnsi="Times New Roman"/>
                <w:color w:val="000000"/>
                <w:sz w:val="24"/>
                <w:szCs w:val="24"/>
              </w:rPr>
              <w:t>100,00</w:t>
            </w:r>
          </w:p>
        </w:tc>
        <w:tc>
          <w:tcPr>
            <w:tcW w:w="1134" w:type="dxa"/>
          </w:tcPr>
          <w:p w:rsidR="00C7634D" w:rsidRPr="00FA4DD9" w:rsidRDefault="00C7634D" w:rsidP="00FA4DD9">
            <w:pPr>
              <w:tabs>
                <w:tab w:val="left" w:pos="993"/>
              </w:tabs>
              <w:spacing w:after="0" w:line="312" w:lineRule="auto"/>
              <w:jc w:val="both"/>
              <w:rPr>
                <w:rFonts w:ascii="Times New Roman" w:hAnsi="Times New Roman"/>
                <w:sz w:val="24"/>
                <w:szCs w:val="24"/>
              </w:rPr>
            </w:pPr>
            <w:r w:rsidRPr="00FA4DD9">
              <w:rPr>
                <w:rFonts w:ascii="Times New Roman" w:hAnsi="Times New Roman"/>
                <w:sz w:val="24"/>
                <w:szCs w:val="24"/>
              </w:rPr>
              <w:t>24 241</w:t>
            </w:r>
          </w:p>
        </w:tc>
        <w:tc>
          <w:tcPr>
            <w:tcW w:w="992" w:type="dxa"/>
          </w:tcPr>
          <w:p w:rsidR="00C7634D" w:rsidRPr="00FA4DD9" w:rsidRDefault="00C7634D" w:rsidP="00FA4DD9">
            <w:pPr>
              <w:spacing w:after="0" w:line="240" w:lineRule="auto"/>
              <w:jc w:val="center"/>
              <w:rPr>
                <w:rFonts w:ascii="Times New Roman" w:hAnsi="Times New Roman"/>
                <w:color w:val="000000"/>
                <w:sz w:val="24"/>
                <w:szCs w:val="24"/>
              </w:rPr>
            </w:pPr>
            <w:r w:rsidRPr="00FA4DD9">
              <w:rPr>
                <w:rFonts w:ascii="Times New Roman" w:hAnsi="Times New Roman"/>
                <w:color w:val="000000"/>
                <w:sz w:val="24"/>
                <w:szCs w:val="24"/>
              </w:rPr>
              <w:t>100,00</w:t>
            </w:r>
          </w:p>
        </w:tc>
        <w:tc>
          <w:tcPr>
            <w:tcW w:w="1276" w:type="dxa"/>
          </w:tcPr>
          <w:p w:rsidR="00C7634D" w:rsidRPr="00FA4DD9" w:rsidRDefault="00C7634D" w:rsidP="00FA4DD9">
            <w:pPr>
              <w:spacing w:after="0" w:line="240" w:lineRule="auto"/>
              <w:jc w:val="center"/>
              <w:rPr>
                <w:rFonts w:ascii="Times New Roman" w:hAnsi="Times New Roman"/>
                <w:color w:val="000000"/>
                <w:sz w:val="24"/>
                <w:szCs w:val="24"/>
              </w:rPr>
            </w:pPr>
            <w:r w:rsidRPr="00FA4DD9">
              <w:rPr>
                <w:rFonts w:ascii="Times New Roman" w:hAnsi="Times New Roman"/>
                <w:color w:val="000000"/>
                <w:sz w:val="24"/>
                <w:szCs w:val="24"/>
              </w:rPr>
              <w:t>1 891</w:t>
            </w:r>
          </w:p>
        </w:tc>
        <w:tc>
          <w:tcPr>
            <w:tcW w:w="1417" w:type="dxa"/>
          </w:tcPr>
          <w:p w:rsidR="00C7634D" w:rsidRPr="00FA4DD9" w:rsidRDefault="00C7634D" w:rsidP="00FA4DD9">
            <w:pPr>
              <w:spacing w:after="0" w:line="240" w:lineRule="auto"/>
              <w:jc w:val="center"/>
              <w:rPr>
                <w:rFonts w:ascii="Times New Roman" w:hAnsi="Times New Roman"/>
                <w:color w:val="000000"/>
                <w:sz w:val="24"/>
                <w:szCs w:val="24"/>
              </w:rPr>
            </w:pPr>
            <w:r w:rsidRPr="00FA4DD9">
              <w:rPr>
                <w:rFonts w:ascii="Times New Roman" w:hAnsi="Times New Roman"/>
                <w:color w:val="000000"/>
                <w:sz w:val="24"/>
                <w:szCs w:val="24"/>
              </w:rPr>
              <w:t>8,46</w:t>
            </w:r>
          </w:p>
        </w:tc>
      </w:tr>
    </w:tbl>
    <w:p w:rsidR="00C7634D" w:rsidRDefault="00C7634D" w:rsidP="00F71139">
      <w:pPr>
        <w:tabs>
          <w:tab w:val="left" w:pos="993"/>
        </w:tabs>
        <w:spacing w:after="0" w:line="312" w:lineRule="auto"/>
        <w:ind w:firstLine="709"/>
        <w:jc w:val="both"/>
        <w:rPr>
          <w:rFonts w:ascii="Times New Roman" w:hAnsi="Times New Roman"/>
          <w:sz w:val="28"/>
          <w:szCs w:val="28"/>
        </w:rPr>
      </w:pPr>
    </w:p>
    <w:p w:rsidR="00C7634D" w:rsidRDefault="00C7634D" w:rsidP="00435CFC">
      <w:pPr>
        <w:tabs>
          <w:tab w:val="left" w:pos="993"/>
        </w:tabs>
        <w:spacing w:after="0" w:line="312" w:lineRule="auto"/>
        <w:ind w:firstLine="709"/>
        <w:jc w:val="both"/>
        <w:rPr>
          <w:rFonts w:ascii="Times New Roman" w:hAnsi="Times New Roman"/>
          <w:sz w:val="28"/>
          <w:szCs w:val="28"/>
        </w:rPr>
      </w:pPr>
      <w:r>
        <w:rPr>
          <w:rFonts w:ascii="Times New Roman" w:hAnsi="Times New Roman"/>
          <w:sz w:val="28"/>
          <w:szCs w:val="28"/>
        </w:rPr>
        <w:t>По данным таблицы можно сделать следующие выводы. Величина внеоборотных активов занимает весомое место в структуре активов и на начало 2009 года составила 95,73%, а величина оборотных активов – 4,27%. В</w:t>
      </w:r>
      <w:r w:rsidRPr="00B16AE1">
        <w:rPr>
          <w:rFonts w:ascii="Times New Roman" w:hAnsi="Times New Roman"/>
          <w:sz w:val="28"/>
          <w:szCs w:val="28"/>
        </w:rPr>
        <w:t xml:space="preserve"> отчетном периоде по отношению с базовым величина внеоборотных активов увеличилась на 1 871 млн. р. или на 8,77%</w:t>
      </w:r>
      <w:r>
        <w:rPr>
          <w:rFonts w:ascii="Times New Roman" w:hAnsi="Times New Roman"/>
          <w:sz w:val="28"/>
          <w:szCs w:val="28"/>
        </w:rPr>
        <w:t>, а величина оборотных активов 20 млн. р. или 1,97%. Размер основных средств имеет тенденции к увеличению, увеличение основных средств за 2007 – 2008 гг. составило 12,25% или 2 532 млн. р. Вложения во внеоборотные активы характеризуются резким снижением за анализируемый период, а именно на 99% (692 млн. р.). Затраты и запасы увеличились в отчетном году по сравнению с базовым на 137 млн. р (22,64%). Снизилась величина дебиторской задолженности на 38,89%. Общая величина активов имеет тенденцию к увеличению. Увеличение активов составило 8,46%, что составляет 1 891 млн. р.</w:t>
      </w:r>
    </w:p>
    <w:p w:rsidR="00C7634D" w:rsidRDefault="00C7634D" w:rsidP="00373866">
      <w:pPr>
        <w:spacing w:after="0" w:line="312" w:lineRule="auto"/>
        <w:ind w:firstLine="709"/>
        <w:jc w:val="both"/>
        <w:rPr>
          <w:rFonts w:ascii="Times New Roman" w:hAnsi="Times New Roman"/>
          <w:sz w:val="28"/>
          <w:szCs w:val="28"/>
        </w:rPr>
      </w:pPr>
      <w:r>
        <w:rPr>
          <w:rFonts w:ascii="Times New Roman" w:hAnsi="Times New Roman"/>
          <w:sz w:val="28"/>
          <w:szCs w:val="28"/>
        </w:rPr>
        <w:t>Проанализируем пассивы баланса РУДМАП «Автобусный парк №1» в таблице 3 на основании Приложения А, Б – Бухгалтерский баланс на 01.01.2008 г. и Бухгалтерский баланс на 01.01.2009 г соответственно.</w:t>
      </w:r>
    </w:p>
    <w:p w:rsidR="00C7634D" w:rsidRDefault="00C7634D" w:rsidP="00373866">
      <w:pPr>
        <w:spacing w:after="0" w:line="312" w:lineRule="auto"/>
        <w:ind w:firstLine="709"/>
        <w:jc w:val="both"/>
        <w:rPr>
          <w:rFonts w:ascii="Times New Roman" w:hAnsi="Times New Roman"/>
          <w:sz w:val="28"/>
          <w:szCs w:val="28"/>
        </w:rPr>
      </w:pPr>
    </w:p>
    <w:p w:rsidR="00C7634D" w:rsidRDefault="00C7634D" w:rsidP="00373866">
      <w:pPr>
        <w:spacing w:after="0" w:line="312" w:lineRule="auto"/>
        <w:ind w:firstLine="709"/>
        <w:jc w:val="both"/>
        <w:rPr>
          <w:rFonts w:ascii="Times New Roman" w:hAnsi="Times New Roman"/>
          <w:sz w:val="28"/>
          <w:szCs w:val="28"/>
        </w:rPr>
      </w:pPr>
      <w:r>
        <w:rPr>
          <w:rFonts w:ascii="Times New Roman" w:hAnsi="Times New Roman"/>
          <w:sz w:val="28"/>
          <w:szCs w:val="28"/>
        </w:rPr>
        <w:t>Таблица 3 – Анализ пассивов баланса РУДМАП «Автобусный парк №1» за 2007 – 2008 гг.</w:t>
      </w:r>
    </w:p>
    <w:p w:rsidR="00C7634D" w:rsidRPr="00F71139" w:rsidRDefault="00C7634D" w:rsidP="00EE66F4">
      <w:pPr>
        <w:spacing w:after="0" w:line="312" w:lineRule="auto"/>
        <w:ind w:firstLine="680"/>
        <w:jc w:val="both"/>
        <w:rPr>
          <w:rFonts w:ascii="Times New Roman" w:hAnsi="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1275"/>
        <w:gridCol w:w="993"/>
        <w:gridCol w:w="992"/>
        <w:gridCol w:w="992"/>
        <w:gridCol w:w="1134"/>
        <w:gridCol w:w="1559"/>
      </w:tblGrid>
      <w:tr w:rsidR="00C7634D" w:rsidRPr="00FA4DD9" w:rsidTr="00FA4DD9">
        <w:tc>
          <w:tcPr>
            <w:tcW w:w="2802"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Статьи пассивов</w:t>
            </w:r>
          </w:p>
        </w:tc>
        <w:tc>
          <w:tcPr>
            <w:tcW w:w="1275"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2007 г., млн. р</w:t>
            </w:r>
          </w:p>
        </w:tc>
        <w:tc>
          <w:tcPr>
            <w:tcW w:w="993"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Удельный вес, %</w:t>
            </w:r>
          </w:p>
        </w:tc>
        <w:tc>
          <w:tcPr>
            <w:tcW w:w="992"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2008 г., млн. р</w:t>
            </w:r>
          </w:p>
        </w:tc>
        <w:tc>
          <w:tcPr>
            <w:tcW w:w="992"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Удельный вес, %</w:t>
            </w:r>
          </w:p>
        </w:tc>
        <w:tc>
          <w:tcPr>
            <w:tcW w:w="1134"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Изменение, млн. р, (+/-)</w:t>
            </w:r>
          </w:p>
        </w:tc>
        <w:tc>
          <w:tcPr>
            <w:tcW w:w="1559"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Относит изменение, %</w:t>
            </w:r>
          </w:p>
        </w:tc>
      </w:tr>
      <w:tr w:rsidR="00C7634D" w:rsidRPr="00FA4DD9" w:rsidTr="00FA4DD9">
        <w:tc>
          <w:tcPr>
            <w:tcW w:w="2802"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1</w:t>
            </w:r>
          </w:p>
        </w:tc>
        <w:tc>
          <w:tcPr>
            <w:tcW w:w="1275"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2</w:t>
            </w:r>
          </w:p>
        </w:tc>
        <w:tc>
          <w:tcPr>
            <w:tcW w:w="993"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3</w:t>
            </w:r>
          </w:p>
        </w:tc>
        <w:tc>
          <w:tcPr>
            <w:tcW w:w="992"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4</w:t>
            </w:r>
          </w:p>
        </w:tc>
        <w:tc>
          <w:tcPr>
            <w:tcW w:w="992"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5</w:t>
            </w:r>
          </w:p>
        </w:tc>
        <w:tc>
          <w:tcPr>
            <w:tcW w:w="1134"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6</w:t>
            </w:r>
          </w:p>
        </w:tc>
        <w:tc>
          <w:tcPr>
            <w:tcW w:w="1559"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p>
        </w:tc>
      </w:tr>
      <w:tr w:rsidR="00C7634D" w:rsidRPr="00FA4DD9" w:rsidTr="00FA4DD9">
        <w:tc>
          <w:tcPr>
            <w:tcW w:w="2802" w:type="dxa"/>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1 Капитал и резервы</w:t>
            </w:r>
          </w:p>
        </w:tc>
        <w:tc>
          <w:tcPr>
            <w:tcW w:w="1275"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13 503</w:t>
            </w:r>
          </w:p>
        </w:tc>
        <w:tc>
          <w:tcPr>
            <w:tcW w:w="993"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60,42</w:t>
            </w:r>
          </w:p>
        </w:tc>
        <w:tc>
          <w:tcPr>
            <w:tcW w:w="992"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15 407</w:t>
            </w:r>
          </w:p>
        </w:tc>
        <w:tc>
          <w:tcPr>
            <w:tcW w:w="992"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63,56</w:t>
            </w:r>
          </w:p>
        </w:tc>
        <w:tc>
          <w:tcPr>
            <w:tcW w:w="1134"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1 904</w:t>
            </w:r>
          </w:p>
        </w:tc>
        <w:tc>
          <w:tcPr>
            <w:tcW w:w="1559"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14,10</w:t>
            </w:r>
          </w:p>
        </w:tc>
      </w:tr>
      <w:tr w:rsidR="00C7634D" w:rsidRPr="00FA4DD9" w:rsidTr="00FA4DD9">
        <w:tc>
          <w:tcPr>
            <w:tcW w:w="2802" w:type="dxa"/>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1.1 уставной фонд</w:t>
            </w:r>
          </w:p>
        </w:tc>
        <w:tc>
          <w:tcPr>
            <w:tcW w:w="1275"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7</w:t>
            </w:r>
          </w:p>
        </w:tc>
        <w:tc>
          <w:tcPr>
            <w:tcW w:w="993"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0,03</w:t>
            </w:r>
          </w:p>
        </w:tc>
        <w:tc>
          <w:tcPr>
            <w:tcW w:w="992"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12 654</w:t>
            </w:r>
          </w:p>
        </w:tc>
        <w:tc>
          <w:tcPr>
            <w:tcW w:w="992"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52,20</w:t>
            </w:r>
          </w:p>
        </w:tc>
        <w:tc>
          <w:tcPr>
            <w:tcW w:w="1134"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12 647</w:t>
            </w:r>
          </w:p>
        </w:tc>
        <w:tc>
          <w:tcPr>
            <w:tcW w:w="1559"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180671,4</w:t>
            </w:r>
          </w:p>
        </w:tc>
      </w:tr>
      <w:tr w:rsidR="00C7634D" w:rsidRPr="00FA4DD9" w:rsidTr="00FA4DD9">
        <w:tc>
          <w:tcPr>
            <w:tcW w:w="2802"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1</w:t>
            </w:r>
          </w:p>
        </w:tc>
        <w:tc>
          <w:tcPr>
            <w:tcW w:w="1275" w:type="dxa"/>
            <w:vAlign w:val="center"/>
          </w:tcPr>
          <w:p w:rsidR="00C7634D" w:rsidRPr="00FA4DD9" w:rsidRDefault="00C7634D" w:rsidP="00FA4DD9">
            <w:pPr>
              <w:tabs>
                <w:tab w:val="left" w:pos="993"/>
              </w:tabs>
              <w:spacing w:after="0" w:line="240" w:lineRule="auto"/>
              <w:jc w:val="center"/>
              <w:rPr>
                <w:rFonts w:ascii="Times New Roman" w:hAnsi="Times New Roman"/>
              </w:rPr>
            </w:pPr>
            <w:r w:rsidRPr="00FA4DD9">
              <w:rPr>
                <w:rFonts w:ascii="Times New Roman" w:hAnsi="Times New Roman"/>
              </w:rPr>
              <w:t>2</w:t>
            </w:r>
          </w:p>
        </w:tc>
        <w:tc>
          <w:tcPr>
            <w:tcW w:w="993" w:type="dxa"/>
            <w:vAlign w:val="center"/>
          </w:tcPr>
          <w:p w:rsidR="00C7634D" w:rsidRPr="00FA4DD9" w:rsidRDefault="00C7634D" w:rsidP="00FA4DD9">
            <w:pPr>
              <w:spacing w:after="0" w:line="240" w:lineRule="auto"/>
              <w:jc w:val="center"/>
              <w:rPr>
                <w:rFonts w:ascii="Times New Roman" w:hAnsi="Times New Roman"/>
                <w:color w:val="000000"/>
              </w:rPr>
            </w:pPr>
            <w:r w:rsidRPr="00FA4DD9">
              <w:rPr>
                <w:rFonts w:ascii="Times New Roman" w:hAnsi="Times New Roman"/>
                <w:color w:val="000000"/>
              </w:rPr>
              <w:t>3</w:t>
            </w:r>
          </w:p>
        </w:tc>
        <w:tc>
          <w:tcPr>
            <w:tcW w:w="992" w:type="dxa"/>
            <w:vAlign w:val="center"/>
          </w:tcPr>
          <w:p w:rsidR="00C7634D" w:rsidRPr="00FA4DD9" w:rsidRDefault="00C7634D" w:rsidP="00FA4DD9">
            <w:pPr>
              <w:tabs>
                <w:tab w:val="left" w:pos="993"/>
              </w:tabs>
              <w:spacing w:after="0" w:line="240" w:lineRule="auto"/>
              <w:jc w:val="center"/>
              <w:rPr>
                <w:rFonts w:ascii="Times New Roman" w:hAnsi="Times New Roman"/>
              </w:rPr>
            </w:pPr>
            <w:r w:rsidRPr="00FA4DD9">
              <w:rPr>
                <w:rFonts w:ascii="Times New Roman" w:hAnsi="Times New Roman"/>
              </w:rPr>
              <w:t>4</w:t>
            </w:r>
          </w:p>
        </w:tc>
        <w:tc>
          <w:tcPr>
            <w:tcW w:w="992" w:type="dxa"/>
            <w:vAlign w:val="center"/>
          </w:tcPr>
          <w:p w:rsidR="00C7634D" w:rsidRPr="00FA4DD9" w:rsidRDefault="00C7634D" w:rsidP="00FA4DD9">
            <w:pPr>
              <w:spacing w:after="0" w:line="240" w:lineRule="auto"/>
              <w:jc w:val="center"/>
              <w:rPr>
                <w:rFonts w:ascii="Times New Roman" w:hAnsi="Times New Roman"/>
                <w:color w:val="000000"/>
              </w:rPr>
            </w:pPr>
            <w:r w:rsidRPr="00FA4DD9">
              <w:rPr>
                <w:rFonts w:ascii="Times New Roman" w:hAnsi="Times New Roman"/>
                <w:color w:val="000000"/>
              </w:rPr>
              <w:t>5</w:t>
            </w:r>
          </w:p>
        </w:tc>
        <w:tc>
          <w:tcPr>
            <w:tcW w:w="1134" w:type="dxa"/>
            <w:vAlign w:val="center"/>
          </w:tcPr>
          <w:p w:rsidR="00C7634D" w:rsidRPr="00FA4DD9" w:rsidRDefault="00C7634D" w:rsidP="00FA4DD9">
            <w:pPr>
              <w:spacing w:after="0" w:line="240" w:lineRule="auto"/>
              <w:jc w:val="center"/>
              <w:rPr>
                <w:rFonts w:ascii="Times New Roman" w:hAnsi="Times New Roman"/>
                <w:color w:val="000000"/>
              </w:rPr>
            </w:pPr>
            <w:r w:rsidRPr="00FA4DD9">
              <w:rPr>
                <w:rFonts w:ascii="Times New Roman" w:hAnsi="Times New Roman"/>
                <w:color w:val="000000"/>
              </w:rPr>
              <w:t>6</w:t>
            </w:r>
          </w:p>
        </w:tc>
        <w:tc>
          <w:tcPr>
            <w:tcW w:w="1559" w:type="dxa"/>
            <w:vAlign w:val="center"/>
          </w:tcPr>
          <w:p w:rsidR="00C7634D" w:rsidRPr="00FA4DD9" w:rsidRDefault="00C7634D" w:rsidP="00FA4DD9">
            <w:pPr>
              <w:spacing w:after="0" w:line="240" w:lineRule="auto"/>
              <w:jc w:val="center"/>
              <w:rPr>
                <w:rFonts w:ascii="Times New Roman" w:hAnsi="Times New Roman"/>
                <w:color w:val="000000"/>
              </w:rPr>
            </w:pPr>
            <w:r w:rsidRPr="00FA4DD9">
              <w:rPr>
                <w:rFonts w:ascii="Times New Roman" w:hAnsi="Times New Roman"/>
                <w:color w:val="000000"/>
              </w:rPr>
              <w:t>7</w:t>
            </w:r>
          </w:p>
        </w:tc>
      </w:tr>
      <w:tr w:rsidR="00C7634D" w:rsidRPr="00FA4DD9" w:rsidTr="00FA4DD9">
        <w:tc>
          <w:tcPr>
            <w:tcW w:w="2802" w:type="dxa"/>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1.2 резервный фонд</w:t>
            </w:r>
          </w:p>
        </w:tc>
        <w:tc>
          <w:tcPr>
            <w:tcW w:w="1275"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0</w:t>
            </w:r>
          </w:p>
        </w:tc>
        <w:tc>
          <w:tcPr>
            <w:tcW w:w="993"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0</w:t>
            </w:r>
          </w:p>
        </w:tc>
        <w:tc>
          <w:tcPr>
            <w:tcW w:w="992"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23</w:t>
            </w:r>
          </w:p>
        </w:tc>
        <w:tc>
          <w:tcPr>
            <w:tcW w:w="992"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0,09</w:t>
            </w:r>
          </w:p>
        </w:tc>
        <w:tc>
          <w:tcPr>
            <w:tcW w:w="1134"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23</w:t>
            </w:r>
          </w:p>
        </w:tc>
        <w:tc>
          <w:tcPr>
            <w:tcW w:w="1559" w:type="dxa"/>
            <w:vAlign w:val="bottom"/>
          </w:tcPr>
          <w:p w:rsidR="00C7634D" w:rsidRPr="00FA4DD9" w:rsidRDefault="00C7634D" w:rsidP="00FA4DD9">
            <w:pPr>
              <w:spacing w:after="0" w:line="240" w:lineRule="auto"/>
              <w:jc w:val="right"/>
              <w:rPr>
                <w:rFonts w:ascii="Times New Roman" w:hAnsi="Times New Roman"/>
                <w:color w:val="000000"/>
              </w:rPr>
            </w:pPr>
          </w:p>
        </w:tc>
      </w:tr>
      <w:tr w:rsidR="00C7634D" w:rsidRPr="00FA4DD9" w:rsidTr="00FA4DD9">
        <w:tc>
          <w:tcPr>
            <w:tcW w:w="2802" w:type="dxa"/>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1.3 добавочный фонд</w:t>
            </w:r>
          </w:p>
        </w:tc>
        <w:tc>
          <w:tcPr>
            <w:tcW w:w="1275"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5 424</w:t>
            </w:r>
          </w:p>
        </w:tc>
        <w:tc>
          <w:tcPr>
            <w:tcW w:w="993"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24,27</w:t>
            </w:r>
          </w:p>
        </w:tc>
        <w:tc>
          <w:tcPr>
            <w:tcW w:w="992"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918</w:t>
            </w:r>
          </w:p>
        </w:tc>
        <w:tc>
          <w:tcPr>
            <w:tcW w:w="992"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3,79</w:t>
            </w:r>
          </w:p>
        </w:tc>
        <w:tc>
          <w:tcPr>
            <w:tcW w:w="1134"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-4 506</w:t>
            </w:r>
          </w:p>
        </w:tc>
        <w:tc>
          <w:tcPr>
            <w:tcW w:w="1559"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-83,08</w:t>
            </w:r>
          </w:p>
        </w:tc>
      </w:tr>
      <w:tr w:rsidR="00C7634D" w:rsidRPr="00FA4DD9" w:rsidTr="00FA4DD9">
        <w:tc>
          <w:tcPr>
            <w:tcW w:w="2802" w:type="dxa"/>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1.4 нераспределен. прибыль</w:t>
            </w:r>
          </w:p>
        </w:tc>
        <w:tc>
          <w:tcPr>
            <w:tcW w:w="1275"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- 506</w:t>
            </w:r>
          </w:p>
        </w:tc>
        <w:tc>
          <w:tcPr>
            <w:tcW w:w="993"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-2,26</w:t>
            </w:r>
          </w:p>
        </w:tc>
        <w:tc>
          <w:tcPr>
            <w:tcW w:w="992"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- 348</w:t>
            </w:r>
          </w:p>
        </w:tc>
        <w:tc>
          <w:tcPr>
            <w:tcW w:w="992"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-1,44</w:t>
            </w:r>
          </w:p>
        </w:tc>
        <w:tc>
          <w:tcPr>
            <w:tcW w:w="1134"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158</w:t>
            </w:r>
          </w:p>
        </w:tc>
        <w:tc>
          <w:tcPr>
            <w:tcW w:w="1559"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-31,23</w:t>
            </w:r>
          </w:p>
        </w:tc>
      </w:tr>
      <w:tr w:rsidR="00C7634D" w:rsidRPr="00FA4DD9" w:rsidTr="00FA4DD9">
        <w:tc>
          <w:tcPr>
            <w:tcW w:w="2802" w:type="dxa"/>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1.5 целевое финансирование</w:t>
            </w:r>
          </w:p>
        </w:tc>
        <w:tc>
          <w:tcPr>
            <w:tcW w:w="1275"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0</w:t>
            </w:r>
          </w:p>
        </w:tc>
        <w:tc>
          <w:tcPr>
            <w:tcW w:w="993"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0</w:t>
            </w:r>
          </w:p>
        </w:tc>
        <w:tc>
          <w:tcPr>
            <w:tcW w:w="992"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16</w:t>
            </w:r>
          </w:p>
        </w:tc>
        <w:tc>
          <w:tcPr>
            <w:tcW w:w="992"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0,07</w:t>
            </w:r>
          </w:p>
        </w:tc>
        <w:tc>
          <w:tcPr>
            <w:tcW w:w="1134"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16</w:t>
            </w:r>
          </w:p>
        </w:tc>
        <w:tc>
          <w:tcPr>
            <w:tcW w:w="1559" w:type="dxa"/>
            <w:vAlign w:val="bottom"/>
          </w:tcPr>
          <w:p w:rsidR="00C7634D" w:rsidRPr="00FA4DD9" w:rsidRDefault="00C7634D" w:rsidP="00FA4DD9">
            <w:pPr>
              <w:spacing w:after="0" w:line="240" w:lineRule="auto"/>
              <w:jc w:val="right"/>
              <w:rPr>
                <w:rFonts w:ascii="Times New Roman" w:hAnsi="Times New Roman"/>
                <w:color w:val="000000"/>
              </w:rPr>
            </w:pPr>
          </w:p>
        </w:tc>
      </w:tr>
      <w:tr w:rsidR="00C7634D" w:rsidRPr="00FA4DD9" w:rsidTr="00FA4DD9">
        <w:tc>
          <w:tcPr>
            <w:tcW w:w="2802" w:type="dxa"/>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1.6 доходы будущих периодов</w:t>
            </w:r>
          </w:p>
        </w:tc>
        <w:tc>
          <w:tcPr>
            <w:tcW w:w="1275"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8 578</w:t>
            </w:r>
          </w:p>
        </w:tc>
        <w:tc>
          <w:tcPr>
            <w:tcW w:w="993"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38,38</w:t>
            </w:r>
          </w:p>
        </w:tc>
        <w:tc>
          <w:tcPr>
            <w:tcW w:w="992"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2 144</w:t>
            </w:r>
          </w:p>
        </w:tc>
        <w:tc>
          <w:tcPr>
            <w:tcW w:w="992"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8,84</w:t>
            </w:r>
          </w:p>
        </w:tc>
        <w:tc>
          <w:tcPr>
            <w:tcW w:w="1134"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-6 434</w:t>
            </w:r>
          </w:p>
        </w:tc>
        <w:tc>
          <w:tcPr>
            <w:tcW w:w="1559"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-75,01</w:t>
            </w:r>
          </w:p>
        </w:tc>
      </w:tr>
      <w:tr w:rsidR="00C7634D" w:rsidRPr="00FA4DD9" w:rsidTr="00FA4DD9">
        <w:tc>
          <w:tcPr>
            <w:tcW w:w="2802" w:type="dxa"/>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2 Краткосрочные обязательства</w:t>
            </w:r>
          </w:p>
        </w:tc>
        <w:tc>
          <w:tcPr>
            <w:tcW w:w="1275"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8 847</w:t>
            </w:r>
          </w:p>
        </w:tc>
        <w:tc>
          <w:tcPr>
            <w:tcW w:w="993"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39,58</w:t>
            </w:r>
          </w:p>
        </w:tc>
        <w:tc>
          <w:tcPr>
            <w:tcW w:w="992"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8 834</w:t>
            </w:r>
          </w:p>
        </w:tc>
        <w:tc>
          <w:tcPr>
            <w:tcW w:w="992"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36,44</w:t>
            </w:r>
          </w:p>
        </w:tc>
        <w:tc>
          <w:tcPr>
            <w:tcW w:w="1134"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-13</w:t>
            </w:r>
          </w:p>
        </w:tc>
        <w:tc>
          <w:tcPr>
            <w:tcW w:w="1559"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-0,15</w:t>
            </w:r>
          </w:p>
        </w:tc>
      </w:tr>
      <w:tr w:rsidR="00C7634D" w:rsidRPr="00FA4DD9" w:rsidTr="00FA4DD9">
        <w:tc>
          <w:tcPr>
            <w:tcW w:w="2802" w:type="dxa"/>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2.1 краткосрочные кредиты и займы</w:t>
            </w:r>
          </w:p>
        </w:tc>
        <w:tc>
          <w:tcPr>
            <w:tcW w:w="1275"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1 298</w:t>
            </w:r>
          </w:p>
        </w:tc>
        <w:tc>
          <w:tcPr>
            <w:tcW w:w="993"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5,81</w:t>
            </w:r>
          </w:p>
        </w:tc>
        <w:tc>
          <w:tcPr>
            <w:tcW w:w="992"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457</w:t>
            </w:r>
          </w:p>
        </w:tc>
        <w:tc>
          <w:tcPr>
            <w:tcW w:w="992"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1,89</w:t>
            </w:r>
          </w:p>
        </w:tc>
        <w:tc>
          <w:tcPr>
            <w:tcW w:w="1134"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-841</w:t>
            </w:r>
          </w:p>
        </w:tc>
        <w:tc>
          <w:tcPr>
            <w:tcW w:w="1559"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-64,79</w:t>
            </w:r>
          </w:p>
        </w:tc>
      </w:tr>
      <w:tr w:rsidR="00C7634D" w:rsidRPr="00FA4DD9" w:rsidTr="00FA4DD9">
        <w:tc>
          <w:tcPr>
            <w:tcW w:w="2802" w:type="dxa"/>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2.2 кредиторская задолженность</w:t>
            </w:r>
          </w:p>
        </w:tc>
        <w:tc>
          <w:tcPr>
            <w:tcW w:w="1275"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1 219</w:t>
            </w:r>
          </w:p>
        </w:tc>
        <w:tc>
          <w:tcPr>
            <w:tcW w:w="993"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5,45</w:t>
            </w:r>
          </w:p>
        </w:tc>
        <w:tc>
          <w:tcPr>
            <w:tcW w:w="992"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1 523</w:t>
            </w:r>
          </w:p>
        </w:tc>
        <w:tc>
          <w:tcPr>
            <w:tcW w:w="992"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6,28</w:t>
            </w:r>
          </w:p>
        </w:tc>
        <w:tc>
          <w:tcPr>
            <w:tcW w:w="1134"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304</w:t>
            </w:r>
          </w:p>
        </w:tc>
        <w:tc>
          <w:tcPr>
            <w:tcW w:w="1559"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24,94</w:t>
            </w:r>
          </w:p>
        </w:tc>
      </w:tr>
      <w:tr w:rsidR="00C7634D" w:rsidRPr="00FA4DD9" w:rsidTr="00FA4DD9">
        <w:tc>
          <w:tcPr>
            <w:tcW w:w="2802" w:type="dxa"/>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2.3 задолженность пред учредителями</w:t>
            </w:r>
          </w:p>
        </w:tc>
        <w:tc>
          <w:tcPr>
            <w:tcW w:w="1275"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9</w:t>
            </w:r>
          </w:p>
        </w:tc>
        <w:tc>
          <w:tcPr>
            <w:tcW w:w="993"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0,04</w:t>
            </w:r>
          </w:p>
        </w:tc>
        <w:tc>
          <w:tcPr>
            <w:tcW w:w="992"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0</w:t>
            </w:r>
          </w:p>
        </w:tc>
        <w:tc>
          <w:tcPr>
            <w:tcW w:w="992"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0</w:t>
            </w:r>
          </w:p>
        </w:tc>
        <w:tc>
          <w:tcPr>
            <w:tcW w:w="1134"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-9</w:t>
            </w:r>
          </w:p>
        </w:tc>
        <w:tc>
          <w:tcPr>
            <w:tcW w:w="1559"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-100,00</w:t>
            </w:r>
          </w:p>
        </w:tc>
      </w:tr>
      <w:tr w:rsidR="00C7634D" w:rsidRPr="00FA4DD9" w:rsidTr="00FA4DD9">
        <w:tc>
          <w:tcPr>
            <w:tcW w:w="2802" w:type="dxa"/>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2.4 прочие краткосрочные обязательства</w:t>
            </w:r>
          </w:p>
        </w:tc>
        <w:tc>
          <w:tcPr>
            <w:tcW w:w="1275"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6 321</w:t>
            </w:r>
          </w:p>
        </w:tc>
        <w:tc>
          <w:tcPr>
            <w:tcW w:w="993"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28,28</w:t>
            </w:r>
          </w:p>
        </w:tc>
        <w:tc>
          <w:tcPr>
            <w:tcW w:w="992"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6 854</w:t>
            </w:r>
          </w:p>
        </w:tc>
        <w:tc>
          <w:tcPr>
            <w:tcW w:w="992"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28,27</w:t>
            </w:r>
          </w:p>
        </w:tc>
        <w:tc>
          <w:tcPr>
            <w:tcW w:w="1134"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533</w:t>
            </w:r>
          </w:p>
        </w:tc>
        <w:tc>
          <w:tcPr>
            <w:tcW w:w="1559"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8,43</w:t>
            </w:r>
          </w:p>
        </w:tc>
      </w:tr>
      <w:tr w:rsidR="00C7634D" w:rsidRPr="00FA4DD9" w:rsidTr="00FA4DD9">
        <w:tc>
          <w:tcPr>
            <w:tcW w:w="2802" w:type="dxa"/>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Итого</w:t>
            </w:r>
          </w:p>
        </w:tc>
        <w:tc>
          <w:tcPr>
            <w:tcW w:w="1275"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22 350</w:t>
            </w:r>
          </w:p>
        </w:tc>
        <w:tc>
          <w:tcPr>
            <w:tcW w:w="993"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100,00</w:t>
            </w:r>
          </w:p>
        </w:tc>
        <w:tc>
          <w:tcPr>
            <w:tcW w:w="992" w:type="dxa"/>
            <w:vAlign w:val="bottom"/>
          </w:tcPr>
          <w:p w:rsidR="00C7634D" w:rsidRPr="00FA4DD9" w:rsidRDefault="00C7634D" w:rsidP="00FA4DD9">
            <w:pPr>
              <w:tabs>
                <w:tab w:val="left" w:pos="993"/>
              </w:tabs>
              <w:spacing w:after="0" w:line="240" w:lineRule="auto"/>
              <w:jc w:val="right"/>
              <w:rPr>
                <w:rFonts w:ascii="Times New Roman" w:hAnsi="Times New Roman"/>
              </w:rPr>
            </w:pPr>
            <w:r w:rsidRPr="00FA4DD9">
              <w:rPr>
                <w:rFonts w:ascii="Times New Roman" w:hAnsi="Times New Roman"/>
              </w:rPr>
              <w:t>24 241</w:t>
            </w:r>
          </w:p>
        </w:tc>
        <w:tc>
          <w:tcPr>
            <w:tcW w:w="992"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100,00</w:t>
            </w:r>
          </w:p>
        </w:tc>
        <w:tc>
          <w:tcPr>
            <w:tcW w:w="1134"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1 891</w:t>
            </w:r>
          </w:p>
        </w:tc>
        <w:tc>
          <w:tcPr>
            <w:tcW w:w="1559" w:type="dxa"/>
            <w:vAlign w:val="bottom"/>
          </w:tcPr>
          <w:p w:rsidR="00C7634D" w:rsidRPr="00FA4DD9" w:rsidRDefault="00C7634D" w:rsidP="00FA4DD9">
            <w:pPr>
              <w:spacing w:after="0" w:line="240" w:lineRule="auto"/>
              <w:jc w:val="right"/>
              <w:rPr>
                <w:rFonts w:ascii="Times New Roman" w:hAnsi="Times New Roman"/>
                <w:color w:val="000000"/>
              </w:rPr>
            </w:pPr>
            <w:r w:rsidRPr="00FA4DD9">
              <w:rPr>
                <w:rFonts w:ascii="Times New Roman" w:hAnsi="Times New Roman"/>
                <w:color w:val="000000"/>
              </w:rPr>
              <w:t>8,46</w:t>
            </w:r>
          </w:p>
        </w:tc>
      </w:tr>
    </w:tbl>
    <w:p w:rsidR="00C7634D" w:rsidRDefault="00C7634D" w:rsidP="00F71139">
      <w:pPr>
        <w:tabs>
          <w:tab w:val="left" w:pos="993"/>
        </w:tabs>
        <w:spacing w:after="0" w:line="312" w:lineRule="auto"/>
        <w:ind w:firstLine="709"/>
        <w:jc w:val="both"/>
        <w:rPr>
          <w:rFonts w:ascii="Times New Roman" w:hAnsi="Times New Roman"/>
          <w:sz w:val="24"/>
          <w:szCs w:val="24"/>
        </w:rPr>
      </w:pPr>
    </w:p>
    <w:p w:rsidR="00C7634D" w:rsidRDefault="00C7634D" w:rsidP="00E56D4F">
      <w:pPr>
        <w:tabs>
          <w:tab w:val="left" w:pos="993"/>
        </w:tabs>
        <w:spacing w:after="0" w:line="288" w:lineRule="auto"/>
        <w:ind w:firstLine="709"/>
        <w:jc w:val="both"/>
        <w:rPr>
          <w:rFonts w:ascii="Times New Roman" w:hAnsi="Times New Roman"/>
          <w:sz w:val="28"/>
          <w:szCs w:val="28"/>
        </w:rPr>
      </w:pPr>
      <w:r>
        <w:rPr>
          <w:rFonts w:ascii="Times New Roman" w:hAnsi="Times New Roman"/>
          <w:sz w:val="28"/>
          <w:szCs w:val="28"/>
        </w:rPr>
        <w:t xml:space="preserve">Исходя из данных таблицы 3: общий размер пассивов в 2008 году по сравнению с 2007 годом увеличился на 1 891 млн. р., или на 8,46 %. Наибольший удельный вес в структуре пассивов имеет такая статья как «Капитал и резервы» (63,56% в 2009г.). Резким увеличением характеризуется уставной фонд, его рост составил 180 671,40 %. Так же положительную тенденцию в анализируемом периоде имеет резервный фонд – 23 млн. р., а величина добавочного фонда наоборот снизилась на 4 506 млн. р. (83,08%). За анализируемый период наблюдается снижение краткосрочных обязательств на 13 млн. р. или на 0,15%. Из них величина кредитов и займов снизилась на 64,79%, кредиторская задолженность увеличилась на 24,94%, полностью погашена задолженность перед учредителями, а прочие краткосрочные обязательства увеличились на 8,43%. </w:t>
      </w:r>
    </w:p>
    <w:p w:rsidR="00C7634D" w:rsidRDefault="00C7634D" w:rsidP="00843F3E">
      <w:pPr>
        <w:tabs>
          <w:tab w:val="left" w:pos="993"/>
        </w:tabs>
        <w:spacing w:after="0" w:line="288" w:lineRule="auto"/>
        <w:jc w:val="both"/>
        <w:rPr>
          <w:rFonts w:ascii="Times New Roman" w:hAnsi="Times New Roman"/>
          <w:sz w:val="28"/>
          <w:szCs w:val="28"/>
        </w:rPr>
      </w:pPr>
    </w:p>
    <w:p w:rsidR="00C7634D" w:rsidRDefault="00C7634D" w:rsidP="00843F3E">
      <w:pPr>
        <w:tabs>
          <w:tab w:val="left" w:pos="993"/>
        </w:tabs>
        <w:spacing w:after="0" w:line="288" w:lineRule="auto"/>
        <w:jc w:val="both"/>
        <w:rPr>
          <w:rFonts w:ascii="Times New Roman" w:hAnsi="Times New Roman"/>
          <w:sz w:val="28"/>
          <w:szCs w:val="28"/>
        </w:rPr>
      </w:pPr>
    </w:p>
    <w:p w:rsidR="00C7634D" w:rsidRDefault="00C7634D" w:rsidP="00843F3E">
      <w:pPr>
        <w:tabs>
          <w:tab w:val="left" w:pos="993"/>
        </w:tabs>
        <w:spacing w:after="0" w:line="288" w:lineRule="auto"/>
        <w:jc w:val="both"/>
        <w:rPr>
          <w:rFonts w:ascii="Times New Roman" w:hAnsi="Times New Roman"/>
          <w:sz w:val="28"/>
          <w:szCs w:val="28"/>
        </w:rPr>
      </w:pPr>
    </w:p>
    <w:p w:rsidR="00C7634D" w:rsidRDefault="00C7634D" w:rsidP="00843F3E">
      <w:pPr>
        <w:tabs>
          <w:tab w:val="left" w:pos="993"/>
        </w:tabs>
        <w:spacing w:after="0" w:line="288" w:lineRule="auto"/>
        <w:jc w:val="both"/>
        <w:rPr>
          <w:rFonts w:ascii="Times New Roman" w:hAnsi="Times New Roman"/>
          <w:sz w:val="28"/>
          <w:szCs w:val="28"/>
        </w:rPr>
      </w:pPr>
    </w:p>
    <w:p w:rsidR="00C7634D" w:rsidRDefault="00C7634D" w:rsidP="00E56D4F">
      <w:pPr>
        <w:tabs>
          <w:tab w:val="left" w:pos="993"/>
        </w:tabs>
        <w:spacing w:after="0" w:line="288" w:lineRule="auto"/>
        <w:ind w:firstLine="709"/>
        <w:jc w:val="both"/>
        <w:rPr>
          <w:rFonts w:ascii="Times New Roman" w:hAnsi="Times New Roman"/>
          <w:sz w:val="28"/>
          <w:szCs w:val="28"/>
        </w:rPr>
      </w:pPr>
      <w:r>
        <w:rPr>
          <w:rFonts w:ascii="Times New Roman" w:hAnsi="Times New Roman"/>
          <w:sz w:val="28"/>
          <w:szCs w:val="28"/>
        </w:rPr>
        <w:t>2.3 Анализ ликвидности</w:t>
      </w:r>
    </w:p>
    <w:p w:rsidR="00C7634D" w:rsidRDefault="00C7634D" w:rsidP="00E56D4F">
      <w:pPr>
        <w:tabs>
          <w:tab w:val="left" w:pos="993"/>
        </w:tabs>
        <w:spacing w:after="0" w:line="288" w:lineRule="auto"/>
        <w:ind w:firstLine="709"/>
        <w:jc w:val="both"/>
        <w:rPr>
          <w:rFonts w:ascii="Times New Roman" w:hAnsi="Times New Roman"/>
          <w:sz w:val="28"/>
          <w:szCs w:val="28"/>
        </w:rPr>
      </w:pPr>
      <w:r>
        <w:rPr>
          <w:rFonts w:ascii="Times New Roman" w:hAnsi="Times New Roman"/>
          <w:sz w:val="28"/>
          <w:szCs w:val="28"/>
        </w:rPr>
        <w:t xml:space="preserve">     2.3.1 Анализ ликвидности баланса</w:t>
      </w:r>
    </w:p>
    <w:p w:rsidR="00C7634D" w:rsidRDefault="00C7634D" w:rsidP="00E56D4F">
      <w:pPr>
        <w:tabs>
          <w:tab w:val="left" w:pos="993"/>
        </w:tabs>
        <w:spacing w:after="0" w:line="288" w:lineRule="auto"/>
        <w:ind w:firstLine="709"/>
        <w:jc w:val="both"/>
        <w:rPr>
          <w:rFonts w:ascii="Times New Roman" w:hAnsi="Times New Roman"/>
          <w:sz w:val="28"/>
          <w:szCs w:val="28"/>
        </w:rPr>
      </w:pPr>
    </w:p>
    <w:p w:rsidR="00C7634D" w:rsidRPr="00282279" w:rsidRDefault="00C7634D" w:rsidP="009172D1">
      <w:pPr>
        <w:spacing w:after="0" w:line="312" w:lineRule="auto"/>
        <w:ind w:firstLine="709"/>
        <w:jc w:val="both"/>
        <w:rPr>
          <w:rFonts w:ascii="Times New Roman" w:hAnsi="Times New Roman"/>
          <w:sz w:val="28"/>
          <w:szCs w:val="28"/>
        </w:rPr>
      </w:pPr>
      <w:r w:rsidRPr="00282279">
        <w:rPr>
          <w:rFonts w:ascii="Times New Roman" w:hAnsi="Times New Roman"/>
          <w:sz w:val="28"/>
          <w:szCs w:val="28"/>
        </w:rPr>
        <w:t>Анализ ликвидности баланса заключается в сравнении средств по активу, сгруппированных по степени убывающей ликвидности (</w:t>
      </w:r>
      <w:r>
        <w:rPr>
          <w:rFonts w:ascii="Times New Roman" w:hAnsi="Times New Roman"/>
          <w:sz w:val="28"/>
          <w:szCs w:val="28"/>
        </w:rPr>
        <w:t>таблица 4</w:t>
      </w:r>
      <w:r w:rsidRPr="00282279">
        <w:rPr>
          <w:rFonts w:ascii="Times New Roman" w:hAnsi="Times New Roman"/>
          <w:sz w:val="28"/>
          <w:szCs w:val="28"/>
        </w:rPr>
        <w:t>), с краткосрочными обязательствами по пассиву, которые группируются по степени срочности их погашения</w:t>
      </w:r>
      <w:r>
        <w:rPr>
          <w:rFonts w:ascii="Times New Roman" w:hAnsi="Times New Roman"/>
          <w:sz w:val="28"/>
          <w:szCs w:val="28"/>
        </w:rPr>
        <w:t xml:space="preserve"> (таблица 5) на основании Приложения А, Б – Бухгалтерский баланс на 01.01.2008 г. и Бухгалтерский баланс на 01.01.2009 г соответственно.</w:t>
      </w:r>
    </w:p>
    <w:p w:rsidR="00C7634D" w:rsidRDefault="00C7634D" w:rsidP="00270041">
      <w:pPr>
        <w:tabs>
          <w:tab w:val="left" w:pos="993"/>
        </w:tabs>
        <w:spacing w:after="0" w:line="312" w:lineRule="auto"/>
        <w:ind w:firstLine="709"/>
        <w:jc w:val="both"/>
        <w:rPr>
          <w:rFonts w:ascii="Times New Roman" w:hAnsi="Times New Roman"/>
          <w:sz w:val="28"/>
          <w:szCs w:val="28"/>
        </w:rPr>
      </w:pPr>
    </w:p>
    <w:p w:rsidR="00C7634D" w:rsidRDefault="00C7634D" w:rsidP="005A1BFF">
      <w:pPr>
        <w:tabs>
          <w:tab w:val="left" w:pos="993"/>
        </w:tabs>
        <w:spacing w:after="0" w:line="312" w:lineRule="auto"/>
        <w:ind w:left="2835" w:hanging="2126"/>
        <w:jc w:val="both"/>
        <w:rPr>
          <w:rFonts w:ascii="Times New Roman" w:hAnsi="Times New Roman"/>
          <w:sz w:val="28"/>
          <w:szCs w:val="28"/>
        </w:rPr>
      </w:pPr>
      <w:r>
        <w:rPr>
          <w:rFonts w:ascii="Times New Roman" w:hAnsi="Times New Roman"/>
          <w:sz w:val="28"/>
          <w:szCs w:val="28"/>
        </w:rPr>
        <w:t>Таблица 4 – Группировка активов по степени убывающей ликвидности РУДМАП «Автобусный парк №1» за 2007 – 2008 гг.</w:t>
      </w:r>
    </w:p>
    <w:p w:rsidR="00C7634D" w:rsidRDefault="00C7634D" w:rsidP="005A1BFF">
      <w:pPr>
        <w:tabs>
          <w:tab w:val="left" w:pos="993"/>
        </w:tabs>
        <w:spacing w:after="0" w:line="312" w:lineRule="auto"/>
        <w:ind w:left="2835" w:hanging="2126"/>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1091"/>
        <w:gridCol w:w="1158"/>
        <w:gridCol w:w="1409"/>
        <w:gridCol w:w="1269"/>
      </w:tblGrid>
      <w:tr w:rsidR="00C7634D" w:rsidRPr="00FA4DD9" w:rsidTr="00FA4DD9">
        <w:tc>
          <w:tcPr>
            <w:tcW w:w="4253"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Вид актива</w:t>
            </w:r>
          </w:p>
        </w:tc>
        <w:tc>
          <w:tcPr>
            <w:tcW w:w="1091"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2007 г., млн. р.</w:t>
            </w:r>
          </w:p>
        </w:tc>
        <w:tc>
          <w:tcPr>
            <w:tcW w:w="1158" w:type="dxa"/>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Уд. вес, %</w:t>
            </w:r>
          </w:p>
        </w:tc>
        <w:tc>
          <w:tcPr>
            <w:tcW w:w="1409" w:type="dxa"/>
            <w:vAlign w:val="center"/>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2008 г. млн. р.</w:t>
            </w:r>
          </w:p>
        </w:tc>
        <w:tc>
          <w:tcPr>
            <w:tcW w:w="1269" w:type="dxa"/>
          </w:tcPr>
          <w:p w:rsidR="00C7634D" w:rsidRPr="00FA4DD9" w:rsidRDefault="00C7634D" w:rsidP="00FA4DD9">
            <w:pPr>
              <w:tabs>
                <w:tab w:val="left" w:pos="993"/>
              </w:tabs>
              <w:spacing w:after="0" w:line="312" w:lineRule="auto"/>
              <w:jc w:val="center"/>
              <w:rPr>
                <w:rFonts w:ascii="Times New Roman" w:hAnsi="Times New Roman"/>
                <w:sz w:val="24"/>
                <w:szCs w:val="24"/>
              </w:rPr>
            </w:pPr>
            <w:r w:rsidRPr="00FA4DD9">
              <w:rPr>
                <w:rFonts w:ascii="Times New Roman" w:hAnsi="Times New Roman"/>
                <w:sz w:val="24"/>
                <w:szCs w:val="24"/>
              </w:rPr>
              <w:t>Уд. вес, %</w:t>
            </w:r>
          </w:p>
        </w:tc>
      </w:tr>
      <w:tr w:rsidR="00C7634D" w:rsidRPr="00FA4DD9" w:rsidTr="00FA4DD9">
        <w:tc>
          <w:tcPr>
            <w:tcW w:w="4253" w:type="dxa"/>
            <w:vAlign w:val="bottom"/>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Денежные средства</w:t>
            </w:r>
          </w:p>
        </w:tc>
        <w:tc>
          <w:tcPr>
            <w:tcW w:w="1091"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137</w:t>
            </w:r>
          </w:p>
        </w:tc>
        <w:tc>
          <w:tcPr>
            <w:tcW w:w="1158"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c>
          <w:tcPr>
            <w:tcW w:w="1409"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96</w:t>
            </w:r>
          </w:p>
        </w:tc>
        <w:tc>
          <w:tcPr>
            <w:tcW w:w="1269"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r>
      <w:tr w:rsidR="00C7634D" w:rsidRPr="00FA4DD9" w:rsidTr="00FA4DD9">
        <w:tc>
          <w:tcPr>
            <w:tcW w:w="4253" w:type="dxa"/>
            <w:vAlign w:val="bottom"/>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Финансовые вложения</w:t>
            </w:r>
          </w:p>
        </w:tc>
        <w:tc>
          <w:tcPr>
            <w:tcW w:w="1091"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0</w:t>
            </w:r>
          </w:p>
        </w:tc>
        <w:tc>
          <w:tcPr>
            <w:tcW w:w="1158"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c>
          <w:tcPr>
            <w:tcW w:w="1409"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0</w:t>
            </w:r>
          </w:p>
        </w:tc>
        <w:tc>
          <w:tcPr>
            <w:tcW w:w="1269"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r>
      <w:tr w:rsidR="00C7634D" w:rsidRPr="00FA4DD9" w:rsidTr="00FA4DD9">
        <w:tc>
          <w:tcPr>
            <w:tcW w:w="4253" w:type="dxa"/>
            <w:vAlign w:val="bottom"/>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Итого по группе А1</w:t>
            </w:r>
          </w:p>
        </w:tc>
        <w:tc>
          <w:tcPr>
            <w:tcW w:w="1091"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137</w:t>
            </w:r>
          </w:p>
        </w:tc>
        <w:tc>
          <w:tcPr>
            <w:tcW w:w="1158"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0,61</w:t>
            </w:r>
          </w:p>
        </w:tc>
        <w:tc>
          <w:tcPr>
            <w:tcW w:w="1409"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96</w:t>
            </w:r>
          </w:p>
        </w:tc>
        <w:tc>
          <w:tcPr>
            <w:tcW w:w="1269"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0,40</w:t>
            </w:r>
          </w:p>
        </w:tc>
      </w:tr>
      <w:tr w:rsidR="00C7634D" w:rsidRPr="00FA4DD9" w:rsidTr="00FA4DD9">
        <w:tc>
          <w:tcPr>
            <w:tcW w:w="4253" w:type="dxa"/>
            <w:vAlign w:val="bottom"/>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Дебиторская задолженность (платежи по которой ожидаются в течении 12 месяцев)</w:t>
            </w:r>
          </w:p>
        </w:tc>
        <w:tc>
          <w:tcPr>
            <w:tcW w:w="1091"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270</w:t>
            </w:r>
          </w:p>
        </w:tc>
        <w:tc>
          <w:tcPr>
            <w:tcW w:w="1158"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c>
          <w:tcPr>
            <w:tcW w:w="1409"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165</w:t>
            </w:r>
          </w:p>
        </w:tc>
        <w:tc>
          <w:tcPr>
            <w:tcW w:w="1269"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r>
      <w:tr w:rsidR="00C7634D" w:rsidRPr="00FA4DD9" w:rsidTr="00FA4DD9">
        <w:tc>
          <w:tcPr>
            <w:tcW w:w="4253" w:type="dxa"/>
            <w:vAlign w:val="bottom"/>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Расчеты с учредителями</w:t>
            </w:r>
          </w:p>
        </w:tc>
        <w:tc>
          <w:tcPr>
            <w:tcW w:w="1091"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0</w:t>
            </w:r>
          </w:p>
        </w:tc>
        <w:tc>
          <w:tcPr>
            <w:tcW w:w="1158"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c>
          <w:tcPr>
            <w:tcW w:w="1409"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5</w:t>
            </w:r>
          </w:p>
        </w:tc>
        <w:tc>
          <w:tcPr>
            <w:tcW w:w="1269"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r>
      <w:tr w:rsidR="00C7634D" w:rsidRPr="00FA4DD9" w:rsidTr="00FA4DD9">
        <w:tc>
          <w:tcPr>
            <w:tcW w:w="4253" w:type="dxa"/>
            <w:vAlign w:val="bottom"/>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Прочие оборотные активы</w:t>
            </w:r>
          </w:p>
        </w:tc>
        <w:tc>
          <w:tcPr>
            <w:tcW w:w="1091"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0</w:t>
            </w:r>
          </w:p>
        </w:tc>
        <w:tc>
          <w:tcPr>
            <w:tcW w:w="1158"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c>
          <w:tcPr>
            <w:tcW w:w="1409"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27</w:t>
            </w:r>
          </w:p>
        </w:tc>
        <w:tc>
          <w:tcPr>
            <w:tcW w:w="1269"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r>
      <w:tr w:rsidR="00C7634D" w:rsidRPr="00FA4DD9" w:rsidTr="00FA4DD9">
        <w:tc>
          <w:tcPr>
            <w:tcW w:w="4253" w:type="dxa"/>
            <w:vAlign w:val="bottom"/>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Итого по группе А2</w:t>
            </w:r>
          </w:p>
        </w:tc>
        <w:tc>
          <w:tcPr>
            <w:tcW w:w="1091"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270</w:t>
            </w:r>
          </w:p>
        </w:tc>
        <w:tc>
          <w:tcPr>
            <w:tcW w:w="1158"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1,21</w:t>
            </w:r>
          </w:p>
        </w:tc>
        <w:tc>
          <w:tcPr>
            <w:tcW w:w="1409"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197</w:t>
            </w:r>
          </w:p>
        </w:tc>
        <w:tc>
          <w:tcPr>
            <w:tcW w:w="1269"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0,81</w:t>
            </w:r>
          </w:p>
        </w:tc>
      </w:tr>
      <w:tr w:rsidR="00C7634D" w:rsidRPr="00FA4DD9" w:rsidTr="00FA4DD9">
        <w:tc>
          <w:tcPr>
            <w:tcW w:w="4253" w:type="dxa"/>
            <w:vAlign w:val="bottom"/>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Запасы и затраты</w:t>
            </w:r>
          </w:p>
        </w:tc>
        <w:tc>
          <w:tcPr>
            <w:tcW w:w="1091"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605</w:t>
            </w:r>
          </w:p>
        </w:tc>
        <w:tc>
          <w:tcPr>
            <w:tcW w:w="1158"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c>
          <w:tcPr>
            <w:tcW w:w="1409"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742</w:t>
            </w:r>
          </w:p>
        </w:tc>
        <w:tc>
          <w:tcPr>
            <w:tcW w:w="1269"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r>
      <w:tr w:rsidR="00C7634D" w:rsidRPr="00FA4DD9" w:rsidTr="00FA4DD9">
        <w:tc>
          <w:tcPr>
            <w:tcW w:w="4253" w:type="dxa"/>
            <w:vAlign w:val="center"/>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Налоги по приобретенным товарам, работам, услугам</w:t>
            </w:r>
          </w:p>
        </w:tc>
        <w:tc>
          <w:tcPr>
            <w:tcW w:w="1091"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3</w:t>
            </w:r>
          </w:p>
        </w:tc>
        <w:tc>
          <w:tcPr>
            <w:tcW w:w="1158"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c>
          <w:tcPr>
            <w:tcW w:w="1409"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0</w:t>
            </w:r>
          </w:p>
        </w:tc>
        <w:tc>
          <w:tcPr>
            <w:tcW w:w="1269"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r>
      <w:tr w:rsidR="00C7634D" w:rsidRPr="00FA4DD9" w:rsidTr="00FA4DD9">
        <w:tc>
          <w:tcPr>
            <w:tcW w:w="4253" w:type="dxa"/>
            <w:vAlign w:val="bottom"/>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Итого по группе А3</w:t>
            </w:r>
          </w:p>
        </w:tc>
        <w:tc>
          <w:tcPr>
            <w:tcW w:w="1091"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lang w:val="en-US"/>
              </w:rPr>
            </w:pPr>
            <w:r w:rsidRPr="00FA4DD9">
              <w:rPr>
                <w:rFonts w:ascii="Times New Roman" w:hAnsi="Times New Roman"/>
                <w:sz w:val="24"/>
                <w:szCs w:val="24"/>
                <w:lang w:val="en-US"/>
              </w:rPr>
              <w:t>608</w:t>
            </w:r>
          </w:p>
        </w:tc>
        <w:tc>
          <w:tcPr>
            <w:tcW w:w="1158"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2,72</w:t>
            </w:r>
          </w:p>
        </w:tc>
        <w:tc>
          <w:tcPr>
            <w:tcW w:w="1409"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lang w:val="en-US"/>
              </w:rPr>
            </w:pPr>
            <w:r w:rsidRPr="00FA4DD9">
              <w:rPr>
                <w:rFonts w:ascii="Times New Roman" w:hAnsi="Times New Roman"/>
                <w:sz w:val="24"/>
                <w:szCs w:val="24"/>
                <w:lang w:val="en-US"/>
              </w:rPr>
              <w:t>742</w:t>
            </w:r>
          </w:p>
        </w:tc>
        <w:tc>
          <w:tcPr>
            <w:tcW w:w="1269"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3,06</w:t>
            </w:r>
          </w:p>
        </w:tc>
      </w:tr>
      <w:tr w:rsidR="00C7634D" w:rsidRPr="00FA4DD9" w:rsidTr="00FA4DD9">
        <w:tc>
          <w:tcPr>
            <w:tcW w:w="4253" w:type="dxa"/>
            <w:vAlign w:val="center"/>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Основные средства</w:t>
            </w:r>
          </w:p>
        </w:tc>
        <w:tc>
          <w:tcPr>
            <w:tcW w:w="1091"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20 666</w:t>
            </w:r>
          </w:p>
        </w:tc>
        <w:tc>
          <w:tcPr>
            <w:tcW w:w="1158"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c>
          <w:tcPr>
            <w:tcW w:w="1409"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23 198</w:t>
            </w:r>
          </w:p>
        </w:tc>
        <w:tc>
          <w:tcPr>
            <w:tcW w:w="1269"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r>
      <w:tr w:rsidR="00C7634D" w:rsidRPr="00FA4DD9" w:rsidTr="00FA4DD9">
        <w:tc>
          <w:tcPr>
            <w:tcW w:w="4253" w:type="dxa"/>
            <w:vAlign w:val="center"/>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Нематериальные активы</w:t>
            </w:r>
          </w:p>
        </w:tc>
        <w:tc>
          <w:tcPr>
            <w:tcW w:w="1091"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0</w:t>
            </w:r>
          </w:p>
        </w:tc>
        <w:tc>
          <w:tcPr>
            <w:tcW w:w="1158"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c>
          <w:tcPr>
            <w:tcW w:w="1409"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1</w:t>
            </w:r>
          </w:p>
        </w:tc>
        <w:tc>
          <w:tcPr>
            <w:tcW w:w="1269"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r>
      <w:tr w:rsidR="00C7634D" w:rsidRPr="00FA4DD9" w:rsidTr="00FA4DD9">
        <w:tc>
          <w:tcPr>
            <w:tcW w:w="4253" w:type="dxa"/>
            <w:vAlign w:val="center"/>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Вложения во внеоборотные активы</w:t>
            </w:r>
          </w:p>
        </w:tc>
        <w:tc>
          <w:tcPr>
            <w:tcW w:w="1091"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669</w:t>
            </w:r>
          </w:p>
        </w:tc>
        <w:tc>
          <w:tcPr>
            <w:tcW w:w="1158"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c>
          <w:tcPr>
            <w:tcW w:w="1409"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7</w:t>
            </w:r>
          </w:p>
        </w:tc>
        <w:tc>
          <w:tcPr>
            <w:tcW w:w="1269"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w:t>
            </w:r>
          </w:p>
        </w:tc>
      </w:tr>
      <w:tr w:rsidR="00C7634D" w:rsidRPr="00FA4DD9" w:rsidTr="00FA4DD9">
        <w:tc>
          <w:tcPr>
            <w:tcW w:w="4253" w:type="dxa"/>
            <w:vAlign w:val="bottom"/>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 xml:space="preserve">Итого по группе А4 </w:t>
            </w:r>
          </w:p>
        </w:tc>
        <w:tc>
          <w:tcPr>
            <w:tcW w:w="1091"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21 335</w:t>
            </w:r>
          </w:p>
        </w:tc>
        <w:tc>
          <w:tcPr>
            <w:tcW w:w="1158"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95,46</w:t>
            </w:r>
          </w:p>
        </w:tc>
        <w:tc>
          <w:tcPr>
            <w:tcW w:w="1409"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23 206</w:t>
            </w:r>
          </w:p>
        </w:tc>
        <w:tc>
          <w:tcPr>
            <w:tcW w:w="1269"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95,73</w:t>
            </w:r>
          </w:p>
        </w:tc>
      </w:tr>
      <w:tr w:rsidR="00C7634D" w:rsidRPr="00FA4DD9" w:rsidTr="00FA4DD9">
        <w:tc>
          <w:tcPr>
            <w:tcW w:w="4253" w:type="dxa"/>
            <w:vAlign w:val="bottom"/>
          </w:tcPr>
          <w:p w:rsidR="00C7634D" w:rsidRPr="00FA4DD9" w:rsidRDefault="00C7634D" w:rsidP="00FA4DD9">
            <w:pPr>
              <w:tabs>
                <w:tab w:val="left" w:pos="993"/>
              </w:tabs>
              <w:spacing w:after="0" w:line="312" w:lineRule="auto"/>
              <w:rPr>
                <w:rFonts w:ascii="Times New Roman" w:hAnsi="Times New Roman"/>
                <w:sz w:val="24"/>
                <w:szCs w:val="24"/>
              </w:rPr>
            </w:pPr>
            <w:r w:rsidRPr="00FA4DD9">
              <w:rPr>
                <w:rFonts w:ascii="Times New Roman" w:hAnsi="Times New Roman"/>
                <w:sz w:val="24"/>
                <w:szCs w:val="24"/>
              </w:rPr>
              <w:t>Баланс</w:t>
            </w:r>
          </w:p>
        </w:tc>
        <w:tc>
          <w:tcPr>
            <w:tcW w:w="1091"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22 350</w:t>
            </w:r>
          </w:p>
        </w:tc>
        <w:tc>
          <w:tcPr>
            <w:tcW w:w="1158"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100,00</w:t>
            </w:r>
          </w:p>
        </w:tc>
        <w:tc>
          <w:tcPr>
            <w:tcW w:w="1409"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24 241</w:t>
            </w:r>
          </w:p>
        </w:tc>
        <w:tc>
          <w:tcPr>
            <w:tcW w:w="1269" w:type="dxa"/>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100,00</w:t>
            </w:r>
          </w:p>
        </w:tc>
      </w:tr>
    </w:tbl>
    <w:p w:rsidR="00C7634D" w:rsidRDefault="00C7634D" w:rsidP="009172D1">
      <w:pPr>
        <w:tabs>
          <w:tab w:val="left" w:pos="993"/>
        </w:tabs>
        <w:spacing w:after="0" w:line="312" w:lineRule="auto"/>
        <w:jc w:val="both"/>
        <w:rPr>
          <w:rFonts w:ascii="Times New Roman" w:hAnsi="Times New Roman"/>
          <w:sz w:val="28"/>
          <w:szCs w:val="28"/>
        </w:rPr>
      </w:pPr>
    </w:p>
    <w:p w:rsidR="00C7634D" w:rsidRDefault="00C7634D" w:rsidP="009172D1">
      <w:pPr>
        <w:tabs>
          <w:tab w:val="left" w:pos="993"/>
        </w:tabs>
        <w:spacing w:after="0" w:line="312" w:lineRule="auto"/>
        <w:jc w:val="both"/>
        <w:rPr>
          <w:rFonts w:ascii="Times New Roman" w:hAnsi="Times New Roman"/>
          <w:sz w:val="28"/>
          <w:szCs w:val="28"/>
        </w:rPr>
      </w:pPr>
    </w:p>
    <w:p w:rsidR="00C7634D" w:rsidRDefault="00C7634D" w:rsidP="009172D1">
      <w:pPr>
        <w:tabs>
          <w:tab w:val="left" w:pos="993"/>
        </w:tabs>
        <w:spacing w:after="0" w:line="312" w:lineRule="auto"/>
        <w:jc w:val="both"/>
        <w:rPr>
          <w:rFonts w:ascii="Times New Roman" w:hAnsi="Times New Roman"/>
          <w:sz w:val="28"/>
          <w:szCs w:val="28"/>
        </w:rPr>
      </w:pPr>
    </w:p>
    <w:p w:rsidR="00C7634D" w:rsidRPr="00AD721C" w:rsidRDefault="00C7634D" w:rsidP="009172D1">
      <w:pPr>
        <w:spacing w:after="0" w:line="288" w:lineRule="auto"/>
        <w:ind w:left="2268" w:hanging="1559"/>
        <w:jc w:val="both"/>
        <w:rPr>
          <w:rFonts w:ascii="Times New Roman" w:hAnsi="Times New Roman"/>
          <w:sz w:val="28"/>
          <w:szCs w:val="28"/>
        </w:rPr>
      </w:pPr>
      <w:r>
        <w:rPr>
          <w:rFonts w:ascii="Times New Roman" w:hAnsi="Times New Roman"/>
          <w:sz w:val="28"/>
          <w:szCs w:val="28"/>
        </w:rPr>
        <w:t xml:space="preserve">Таблица 5 – </w:t>
      </w:r>
      <w:r w:rsidRPr="00AD721C">
        <w:rPr>
          <w:rFonts w:ascii="Times New Roman" w:hAnsi="Times New Roman"/>
          <w:sz w:val="28"/>
          <w:szCs w:val="28"/>
        </w:rPr>
        <w:t>Группировка пассивов по срочност</w:t>
      </w:r>
      <w:r>
        <w:rPr>
          <w:rFonts w:ascii="Times New Roman" w:hAnsi="Times New Roman"/>
          <w:sz w:val="28"/>
          <w:szCs w:val="28"/>
        </w:rPr>
        <w:t>и погашения обязательств РУДМАП «Автобусный парк №1» за 2007 – 2008 гг.</w:t>
      </w:r>
    </w:p>
    <w:p w:rsidR="00C7634D" w:rsidRDefault="00C7634D" w:rsidP="00E56D4F">
      <w:pPr>
        <w:tabs>
          <w:tab w:val="left" w:pos="993"/>
        </w:tabs>
        <w:spacing w:after="0" w:line="288" w:lineRule="auto"/>
        <w:ind w:left="2835" w:hanging="2126"/>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1134"/>
        <w:gridCol w:w="1134"/>
        <w:gridCol w:w="992"/>
        <w:gridCol w:w="1100"/>
      </w:tblGrid>
      <w:tr w:rsidR="00C7634D" w:rsidRPr="00FA4DD9" w:rsidTr="00FA4DD9">
        <w:tc>
          <w:tcPr>
            <w:tcW w:w="4820" w:type="dxa"/>
          </w:tcPr>
          <w:p w:rsidR="00C7634D" w:rsidRPr="00FA4DD9" w:rsidRDefault="00C7634D" w:rsidP="00FA4DD9">
            <w:pPr>
              <w:tabs>
                <w:tab w:val="left" w:pos="993"/>
              </w:tabs>
              <w:spacing w:after="0" w:line="288" w:lineRule="auto"/>
              <w:jc w:val="both"/>
              <w:rPr>
                <w:rFonts w:ascii="Times New Roman" w:hAnsi="Times New Roman"/>
                <w:sz w:val="24"/>
                <w:szCs w:val="24"/>
              </w:rPr>
            </w:pPr>
            <w:r w:rsidRPr="00FA4DD9">
              <w:rPr>
                <w:rFonts w:ascii="Times New Roman" w:hAnsi="Times New Roman"/>
                <w:sz w:val="24"/>
                <w:szCs w:val="24"/>
              </w:rPr>
              <w:t>Вид пассива</w:t>
            </w:r>
          </w:p>
        </w:tc>
        <w:tc>
          <w:tcPr>
            <w:tcW w:w="1134" w:type="dxa"/>
            <w:vAlign w:val="center"/>
          </w:tcPr>
          <w:p w:rsidR="00C7634D" w:rsidRPr="00FA4DD9" w:rsidRDefault="00C7634D" w:rsidP="00FA4DD9">
            <w:pPr>
              <w:tabs>
                <w:tab w:val="left" w:pos="993"/>
              </w:tabs>
              <w:spacing w:after="0" w:line="288" w:lineRule="auto"/>
              <w:jc w:val="center"/>
              <w:rPr>
                <w:rFonts w:ascii="Times New Roman" w:hAnsi="Times New Roman"/>
                <w:sz w:val="24"/>
                <w:szCs w:val="24"/>
              </w:rPr>
            </w:pPr>
            <w:r w:rsidRPr="00FA4DD9">
              <w:rPr>
                <w:rFonts w:ascii="Times New Roman" w:hAnsi="Times New Roman"/>
                <w:sz w:val="24"/>
                <w:szCs w:val="24"/>
              </w:rPr>
              <w:t>2007 г., млн. р.</w:t>
            </w:r>
          </w:p>
        </w:tc>
        <w:tc>
          <w:tcPr>
            <w:tcW w:w="1134" w:type="dxa"/>
            <w:vAlign w:val="center"/>
          </w:tcPr>
          <w:p w:rsidR="00C7634D" w:rsidRPr="00FA4DD9" w:rsidRDefault="00C7634D" w:rsidP="00FA4DD9">
            <w:pPr>
              <w:tabs>
                <w:tab w:val="left" w:pos="993"/>
              </w:tabs>
              <w:spacing w:after="0" w:line="288" w:lineRule="auto"/>
              <w:jc w:val="center"/>
              <w:rPr>
                <w:rFonts w:ascii="Times New Roman" w:hAnsi="Times New Roman"/>
                <w:sz w:val="24"/>
                <w:szCs w:val="24"/>
              </w:rPr>
            </w:pPr>
            <w:r w:rsidRPr="00FA4DD9">
              <w:rPr>
                <w:rFonts w:ascii="Times New Roman" w:hAnsi="Times New Roman"/>
                <w:sz w:val="24"/>
                <w:szCs w:val="24"/>
              </w:rPr>
              <w:t>Уд. вес, %</w:t>
            </w:r>
          </w:p>
        </w:tc>
        <w:tc>
          <w:tcPr>
            <w:tcW w:w="992" w:type="dxa"/>
            <w:vAlign w:val="center"/>
          </w:tcPr>
          <w:p w:rsidR="00C7634D" w:rsidRPr="00FA4DD9" w:rsidRDefault="00C7634D" w:rsidP="00FA4DD9">
            <w:pPr>
              <w:tabs>
                <w:tab w:val="left" w:pos="993"/>
              </w:tabs>
              <w:spacing w:after="0" w:line="288" w:lineRule="auto"/>
              <w:jc w:val="center"/>
              <w:rPr>
                <w:rFonts w:ascii="Times New Roman" w:hAnsi="Times New Roman"/>
                <w:sz w:val="24"/>
                <w:szCs w:val="24"/>
              </w:rPr>
            </w:pPr>
            <w:r w:rsidRPr="00FA4DD9">
              <w:rPr>
                <w:rFonts w:ascii="Times New Roman" w:hAnsi="Times New Roman"/>
                <w:sz w:val="24"/>
                <w:szCs w:val="24"/>
              </w:rPr>
              <w:t>2008 г. млн. р.</w:t>
            </w:r>
          </w:p>
        </w:tc>
        <w:tc>
          <w:tcPr>
            <w:tcW w:w="1100" w:type="dxa"/>
            <w:vAlign w:val="center"/>
          </w:tcPr>
          <w:p w:rsidR="00C7634D" w:rsidRPr="00FA4DD9" w:rsidRDefault="00C7634D" w:rsidP="00FA4DD9">
            <w:pPr>
              <w:tabs>
                <w:tab w:val="left" w:pos="993"/>
              </w:tabs>
              <w:spacing w:after="0" w:line="288" w:lineRule="auto"/>
              <w:jc w:val="center"/>
              <w:rPr>
                <w:rFonts w:ascii="Times New Roman" w:hAnsi="Times New Roman"/>
                <w:sz w:val="24"/>
                <w:szCs w:val="24"/>
              </w:rPr>
            </w:pPr>
            <w:r w:rsidRPr="00FA4DD9">
              <w:rPr>
                <w:rFonts w:ascii="Times New Roman" w:hAnsi="Times New Roman"/>
                <w:sz w:val="24"/>
                <w:szCs w:val="24"/>
              </w:rPr>
              <w:t>Уд. вес, %</w:t>
            </w:r>
          </w:p>
        </w:tc>
      </w:tr>
      <w:tr w:rsidR="00C7634D" w:rsidRPr="00FA4DD9" w:rsidTr="00FA4DD9">
        <w:tc>
          <w:tcPr>
            <w:tcW w:w="4820" w:type="dxa"/>
          </w:tcPr>
          <w:p w:rsidR="00C7634D" w:rsidRPr="00FA4DD9" w:rsidRDefault="00C7634D" w:rsidP="00FA4DD9">
            <w:pPr>
              <w:tabs>
                <w:tab w:val="left" w:pos="993"/>
              </w:tabs>
              <w:spacing w:after="0" w:line="240" w:lineRule="auto"/>
              <w:jc w:val="both"/>
              <w:rPr>
                <w:rFonts w:ascii="Times New Roman" w:hAnsi="Times New Roman"/>
                <w:sz w:val="24"/>
                <w:szCs w:val="24"/>
              </w:rPr>
            </w:pPr>
            <w:r w:rsidRPr="00FA4DD9">
              <w:rPr>
                <w:rFonts w:ascii="Times New Roman" w:hAnsi="Times New Roman"/>
                <w:color w:val="000000"/>
                <w:spacing w:val="9"/>
                <w:w w:val="113"/>
                <w:sz w:val="24"/>
                <w:szCs w:val="24"/>
              </w:rPr>
              <w:t>Кредиторская задолженность и кредиты банка, сроки возврата которых наступили (П1)</w:t>
            </w:r>
          </w:p>
        </w:tc>
        <w:tc>
          <w:tcPr>
            <w:tcW w:w="1134" w:type="dxa"/>
            <w:vAlign w:val="bottom"/>
          </w:tcPr>
          <w:p w:rsidR="00C7634D" w:rsidRPr="00FA4DD9" w:rsidRDefault="00C7634D" w:rsidP="00FA4DD9">
            <w:pPr>
              <w:tabs>
                <w:tab w:val="left" w:pos="993"/>
              </w:tabs>
              <w:spacing w:after="0" w:line="288" w:lineRule="auto"/>
              <w:jc w:val="right"/>
              <w:rPr>
                <w:rFonts w:ascii="Times New Roman" w:hAnsi="Times New Roman"/>
                <w:sz w:val="24"/>
                <w:szCs w:val="24"/>
              </w:rPr>
            </w:pPr>
            <w:r w:rsidRPr="00FA4DD9">
              <w:rPr>
                <w:rFonts w:ascii="Times New Roman" w:hAnsi="Times New Roman"/>
                <w:sz w:val="24"/>
                <w:szCs w:val="24"/>
              </w:rPr>
              <w:t>1 219</w:t>
            </w:r>
          </w:p>
        </w:tc>
        <w:tc>
          <w:tcPr>
            <w:tcW w:w="1134" w:type="dxa"/>
            <w:vAlign w:val="bottom"/>
          </w:tcPr>
          <w:p w:rsidR="00C7634D" w:rsidRPr="00FA4DD9" w:rsidRDefault="00C7634D" w:rsidP="00FA4DD9">
            <w:pPr>
              <w:tabs>
                <w:tab w:val="left" w:pos="993"/>
              </w:tabs>
              <w:spacing w:after="0" w:line="288" w:lineRule="auto"/>
              <w:jc w:val="right"/>
              <w:rPr>
                <w:rFonts w:ascii="Times New Roman" w:hAnsi="Times New Roman"/>
                <w:sz w:val="24"/>
                <w:szCs w:val="24"/>
              </w:rPr>
            </w:pPr>
            <w:r w:rsidRPr="00FA4DD9">
              <w:rPr>
                <w:rFonts w:ascii="Times New Roman" w:hAnsi="Times New Roman"/>
                <w:sz w:val="24"/>
                <w:szCs w:val="24"/>
              </w:rPr>
              <w:t>5,45</w:t>
            </w:r>
          </w:p>
        </w:tc>
        <w:tc>
          <w:tcPr>
            <w:tcW w:w="992" w:type="dxa"/>
            <w:vAlign w:val="bottom"/>
          </w:tcPr>
          <w:p w:rsidR="00C7634D" w:rsidRPr="00FA4DD9" w:rsidRDefault="00C7634D" w:rsidP="00FA4DD9">
            <w:pPr>
              <w:tabs>
                <w:tab w:val="left" w:pos="993"/>
              </w:tabs>
              <w:spacing w:after="0" w:line="288" w:lineRule="auto"/>
              <w:jc w:val="right"/>
              <w:rPr>
                <w:rFonts w:ascii="Times New Roman" w:hAnsi="Times New Roman"/>
                <w:sz w:val="24"/>
                <w:szCs w:val="24"/>
              </w:rPr>
            </w:pPr>
            <w:r w:rsidRPr="00FA4DD9">
              <w:rPr>
                <w:rFonts w:ascii="Times New Roman" w:hAnsi="Times New Roman"/>
                <w:sz w:val="24"/>
                <w:szCs w:val="24"/>
              </w:rPr>
              <w:t>1 523</w:t>
            </w:r>
          </w:p>
        </w:tc>
        <w:tc>
          <w:tcPr>
            <w:tcW w:w="1100" w:type="dxa"/>
            <w:vAlign w:val="bottom"/>
          </w:tcPr>
          <w:p w:rsidR="00C7634D" w:rsidRPr="00FA4DD9" w:rsidRDefault="00C7634D" w:rsidP="00FA4DD9">
            <w:pPr>
              <w:tabs>
                <w:tab w:val="left" w:pos="993"/>
              </w:tabs>
              <w:spacing w:after="0" w:line="288" w:lineRule="auto"/>
              <w:jc w:val="right"/>
              <w:rPr>
                <w:rFonts w:ascii="Times New Roman" w:hAnsi="Times New Roman"/>
                <w:sz w:val="24"/>
                <w:szCs w:val="24"/>
              </w:rPr>
            </w:pPr>
            <w:r w:rsidRPr="00FA4DD9">
              <w:rPr>
                <w:rFonts w:ascii="Times New Roman" w:hAnsi="Times New Roman"/>
                <w:sz w:val="24"/>
                <w:szCs w:val="24"/>
              </w:rPr>
              <w:t>6,28</w:t>
            </w:r>
          </w:p>
        </w:tc>
      </w:tr>
      <w:tr w:rsidR="00C7634D" w:rsidRPr="00FA4DD9" w:rsidTr="00FA4DD9">
        <w:tc>
          <w:tcPr>
            <w:tcW w:w="4820" w:type="dxa"/>
          </w:tcPr>
          <w:p w:rsidR="00C7634D" w:rsidRPr="00FA4DD9" w:rsidRDefault="00C7634D" w:rsidP="00FA4DD9">
            <w:pPr>
              <w:tabs>
                <w:tab w:val="left" w:pos="993"/>
              </w:tabs>
              <w:spacing w:after="0" w:line="240" w:lineRule="auto"/>
              <w:jc w:val="both"/>
              <w:rPr>
                <w:rFonts w:ascii="Times New Roman" w:hAnsi="Times New Roman"/>
                <w:color w:val="000000"/>
                <w:spacing w:val="9"/>
                <w:w w:val="113"/>
                <w:sz w:val="24"/>
                <w:szCs w:val="24"/>
              </w:rPr>
            </w:pPr>
            <w:r w:rsidRPr="00FA4DD9">
              <w:rPr>
                <w:rFonts w:ascii="Times New Roman" w:hAnsi="Times New Roman"/>
                <w:color w:val="000000"/>
                <w:spacing w:val="9"/>
                <w:w w:val="113"/>
                <w:sz w:val="24"/>
                <w:szCs w:val="24"/>
              </w:rPr>
              <w:t>Краткосрочные кредиты и займы</w:t>
            </w:r>
          </w:p>
        </w:tc>
        <w:tc>
          <w:tcPr>
            <w:tcW w:w="1134" w:type="dxa"/>
            <w:vAlign w:val="bottom"/>
          </w:tcPr>
          <w:p w:rsidR="00C7634D" w:rsidRPr="00FA4DD9" w:rsidRDefault="00C7634D" w:rsidP="00FA4DD9">
            <w:pPr>
              <w:tabs>
                <w:tab w:val="left" w:pos="993"/>
              </w:tabs>
              <w:spacing w:after="0" w:line="288" w:lineRule="auto"/>
              <w:jc w:val="right"/>
              <w:rPr>
                <w:rFonts w:ascii="Times New Roman" w:hAnsi="Times New Roman"/>
                <w:sz w:val="24"/>
                <w:szCs w:val="24"/>
              </w:rPr>
            </w:pPr>
            <w:r w:rsidRPr="00FA4DD9">
              <w:rPr>
                <w:rFonts w:ascii="Times New Roman" w:hAnsi="Times New Roman"/>
                <w:sz w:val="24"/>
                <w:szCs w:val="24"/>
              </w:rPr>
              <w:t>1 298</w:t>
            </w:r>
          </w:p>
        </w:tc>
        <w:tc>
          <w:tcPr>
            <w:tcW w:w="1134" w:type="dxa"/>
            <w:vAlign w:val="bottom"/>
          </w:tcPr>
          <w:p w:rsidR="00C7634D" w:rsidRPr="00FA4DD9" w:rsidRDefault="00C7634D" w:rsidP="00FA4DD9">
            <w:pPr>
              <w:tabs>
                <w:tab w:val="left" w:pos="993"/>
              </w:tabs>
              <w:spacing w:after="0" w:line="288" w:lineRule="auto"/>
              <w:jc w:val="right"/>
              <w:rPr>
                <w:rFonts w:ascii="Times New Roman" w:hAnsi="Times New Roman"/>
                <w:sz w:val="24"/>
                <w:szCs w:val="24"/>
              </w:rPr>
            </w:pPr>
            <w:r w:rsidRPr="00FA4DD9">
              <w:rPr>
                <w:rFonts w:ascii="Times New Roman" w:hAnsi="Times New Roman"/>
                <w:sz w:val="24"/>
                <w:szCs w:val="24"/>
              </w:rPr>
              <w:t>-</w:t>
            </w:r>
          </w:p>
        </w:tc>
        <w:tc>
          <w:tcPr>
            <w:tcW w:w="992" w:type="dxa"/>
            <w:vAlign w:val="bottom"/>
          </w:tcPr>
          <w:p w:rsidR="00C7634D" w:rsidRPr="00FA4DD9" w:rsidRDefault="00C7634D" w:rsidP="00FA4DD9">
            <w:pPr>
              <w:tabs>
                <w:tab w:val="left" w:pos="993"/>
              </w:tabs>
              <w:spacing w:after="0" w:line="288" w:lineRule="auto"/>
              <w:jc w:val="right"/>
              <w:rPr>
                <w:rFonts w:ascii="Times New Roman" w:hAnsi="Times New Roman"/>
                <w:sz w:val="24"/>
                <w:szCs w:val="24"/>
              </w:rPr>
            </w:pPr>
            <w:r w:rsidRPr="00FA4DD9">
              <w:rPr>
                <w:rFonts w:ascii="Times New Roman" w:hAnsi="Times New Roman"/>
                <w:sz w:val="24"/>
                <w:szCs w:val="24"/>
              </w:rPr>
              <w:t>457</w:t>
            </w:r>
          </w:p>
        </w:tc>
        <w:tc>
          <w:tcPr>
            <w:tcW w:w="1100" w:type="dxa"/>
            <w:vAlign w:val="bottom"/>
          </w:tcPr>
          <w:p w:rsidR="00C7634D" w:rsidRPr="00FA4DD9" w:rsidRDefault="00C7634D" w:rsidP="00FA4DD9">
            <w:pPr>
              <w:tabs>
                <w:tab w:val="left" w:pos="993"/>
              </w:tabs>
              <w:spacing w:after="0" w:line="288" w:lineRule="auto"/>
              <w:jc w:val="right"/>
              <w:rPr>
                <w:rFonts w:ascii="Times New Roman" w:hAnsi="Times New Roman"/>
                <w:sz w:val="24"/>
                <w:szCs w:val="24"/>
              </w:rPr>
            </w:pPr>
            <w:r w:rsidRPr="00FA4DD9">
              <w:rPr>
                <w:rFonts w:ascii="Times New Roman" w:hAnsi="Times New Roman"/>
                <w:sz w:val="24"/>
                <w:szCs w:val="24"/>
              </w:rPr>
              <w:t>-</w:t>
            </w:r>
          </w:p>
        </w:tc>
      </w:tr>
      <w:tr w:rsidR="00C7634D" w:rsidRPr="00FA4DD9" w:rsidTr="00FA4DD9">
        <w:tc>
          <w:tcPr>
            <w:tcW w:w="4820" w:type="dxa"/>
          </w:tcPr>
          <w:p w:rsidR="00C7634D" w:rsidRPr="00FA4DD9" w:rsidRDefault="00C7634D" w:rsidP="00FA4DD9">
            <w:pPr>
              <w:tabs>
                <w:tab w:val="left" w:pos="993"/>
              </w:tabs>
              <w:spacing w:after="0" w:line="240" w:lineRule="auto"/>
              <w:jc w:val="both"/>
              <w:rPr>
                <w:rFonts w:ascii="Times New Roman" w:hAnsi="Times New Roman"/>
                <w:color w:val="000000"/>
                <w:spacing w:val="9"/>
                <w:w w:val="113"/>
                <w:sz w:val="24"/>
                <w:szCs w:val="24"/>
              </w:rPr>
            </w:pPr>
            <w:r w:rsidRPr="00FA4DD9">
              <w:rPr>
                <w:rFonts w:ascii="Times New Roman" w:hAnsi="Times New Roman"/>
                <w:color w:val="000000"/>
                <w:spacing w:val="9"/>
                <w:w w:val="113"/>
                <w:sz w:val="24"/>
                <w:szCs w:val="24"/>
              </w:rPr>
              <w:t>Задолженность перед участниками</w:t>
            </w:r>
          </w:p>
        </w:tc>
        <w:tc>
          <w:tcPr>
            <w:tcW w:w="1134" w:type="dxa"/>
            <w:vAlign w:val="bottom"/>
          </w:tcPr>
          <w:p w:rsidR="00C7634D" w:rsidRPr="00FA4DD9" w:rsidRDefault="00C7634D" w:rsidP="00FA4DD9">
            <w:pPr>
              <w:tabs>
                <w:tab w:val="left" w:pos="993"/>
              </w:tabs>
              <w:spacing w:after="0" w:line="288" w:lineRule="auto"/>
              <w:jc w:val="right"/>
              <w:rPr>
                <w:rFonts w:ascii="Times New Roman" w:hAnsi="Times New Roman"/>
                <w:sz w:val="24"/>
                <w:szCs w:val="24"/>
              </w:rPr>
            </w:pPr>
            <w:r w:rsidRPr="00FA4DD9">
              <w:rPr>
                <w:rFonts w:ascii="Times New Roman" w:hAnsi="Times New Roman"/>
                <w:sz w:val="24"/>
                <w:szCs w:val="24"/>
              </w:rPr>
              <w:t>9</w:t>
            </w:r>
          </w:p>
        </w:tc>
        <w:tc>
          <w:tcPr>
            <w:tcW w:w="1134" w:type="dxa"/>
            <w:vAlign w:val="bottom"/>
          </w:tcPr>
          <w:p w:rsidR="00C7634D" w:rsidRPr="00FA4DD9" w:rsidRDefault="00C7634D" w:rsidP="00FA4DD9">
            <w:pPr>
              <w:tabs>
                <w:tab w:val="left" w:pos="993"/>
              </w:tabs>
              <w:spacing w:after="0" w:line="288" w:lineRule="auto"/>
              <w:jc w:val="right"/>
              <w:rPr>
                <w:rFonts w:ascii="Times New Roman" w:hAnsi="Times New Roman"/>
                <w:sz w:val="24"/>
                <w:szCs w:val="24"/>
              </w:rPr>
            </w:pPr>
            <w:r w:rsidRPr="00FA4DD9">
              <w:rPr>
                <w:rFonts w:ascii="Times New Roman" w:hAnsi="Times New Roman"/>
                <w:sz w:val="24"/>
                <w:szCs w:val="24"/>
              </w:rPr>
              <w:t>-</w:t>
            </w:r>
          </w:p>
        </w:tc>
        <w:tc>
          <w:tcPr>
            <w:tcW w:w="992" w:type="dxa"/>
            <w:vAlign w:val="bottom"/>
          </w:tcPr>
          <w:p w:rsidR="00C7634D" w:rsidRPr="00FA4DD9" w:rsidRDefault="00C7634D" w:rsidP="00FA4DD9">
            <w:pPr>
              <w:tabs>
                <w:tab w:val="left" w:pos="993"/>
              </w:tabs>
              <w:spacing w:after="0" w:line="288" w:lineRule="auto"/>
              <w:jc w:val="right"/>
              <w:rPr>
                <w:rFonts w:ascii="Times New Roman" w:hAnsi="Times New Roman"/>
                <w:sz w:val="24"/>
                <w:szCs w:val="24"/>
              </w:rPr>
            </w:pPr>
            <w:r w:rsidRPr="00FA4DD9">
              <w:rPr>
                <w:rFonts w:ascii="Times New Roman" w:hAnsi="Times New Roman"/>
                <w:sz w:val="24"/>
                <w:szCs w:val="24"/>
              </w:rPr>
              <w:t>0</w:t>
            </w:r>
          </w:p>
        </w:tc>
        <w:tc>
          <w:tcPr>
            <w:tcW w:w="1100" w:type="dxa"/>
            <w:vAlign w:val="bottom"/>
          </w:tcPr>
          <w:p w:rsidR="00C7634D" w:rsidRPr="00FA4DD9" w:rsidRDefault="00C7634D" w:rsidP="00FA4DD9">
            <w:pPr>
              <w:tabs>
                <w:tab w:val="left" w:pos="993"/>
              </w:tabs>
              <w:spacing w:after="0" w:line="288" w:lineRule="auto"/>
              <w:jc w:val="right"/>
              <w:rPr>
                <w:rFonts w:ascii="Times New Roman" w:hAnsi="Times New Roman"/>
                <w:sz w:val="24"/>
                <w:szCs w:val="24"/>
              </w:rPr>
            </w:pPr>
            <w:r w:rsidRPr="00FA4DD9">
              <w:rPr>
                <w:rFonts w:ascii="Times New Roman" w:hAnsi="Times New Roman"/>
                <w:sz w:val="24"/>
                <w:szCs w:val="24"/>
              </w:rPr>
              <w:t>-</w:t>
            </w:r>
          </w:p>
        </w:tc>
      </w:tr>
      <w:tr w:rsidR="00C7634D" w:rsidRPr="00FA4DD9" w:rsidTr="00FA4DD9">
        <w:tc>
          <w:tcPr>
            <w:tcW w:w="4820" w:type="dxa"/>
          </w:tcPr>
          <w:p w:rsidR="00C7634D" w:rsidRPr="00FA4DD9" w:rsidRDefault="00C7634D" w:rsidP="00FA4DD9">
            <w:pPr>
              <w:tabs>
                <w:tab w:val="left" w:pos="993"/>
              </w:tabs>
              <w:spacing w:after="0" w:line="240" w:lineRule="auto"/>
              <w:jc w:val="both"/>
              <w:rPr>
                <w:rFonts w:ascii="Times New Roman" w:hAnsi="Times New Roman"/>
                <w:color w:val="000000"/>
                <w:spacing w:val="9"/>
                <w:w w:val="113"/>
                <w:sz w:val="24"/>
                <w:szCs w:val="24"/>
              </w:rPr>
            </w:pPr>
            <w:r w:rsidRPr="00FA4DD9">
              <w:rPr>
                <w:rFonts w:ascii="Times New Roman" w:hAnsi="Times New Roman"/>
                <w:color w:val="000000"/>
                <w:spacing w:val="9"/>
                <w:w w:val="113"/>
                <w:sz w:val="24"/>
                <w:szCs w:val="24"/>
              </w:rPr>
              <w:t>Прочие краткосрочные обязательства</w:t>
            </w:r>
          </w:p>
        </w:tc>
        <w:tc>
          <w:tcPr>
            <w:tcW w:w="1134" w:type="dxa"/>
            <w:vAlign w:val="bottom"/>
          </w:tcPr>
          <w:p w:rsidR="00C7634D" w:rsidRPr="00FA4DD9" w:rsidRDefault="00C7634D" w:rsidP="00FA4DD9">
            <w:pPr>
              <w:tabs>
                <w:tab w:val="left" w:pos="993"/>
              </w:tabs>
              <w:spacing w:after="0" w:line="288" w:lineRule="auto"/>
              <w:jc w:val="right"/>
              <w:rPr>
                <w:rFonts w:ascii="Times New Roman" w:hAnsi="Times New Roman"/>
                <w:sz w:val="24"/>
                <w:szCs w:val="24"/>
              </w:rPr>
            </w:pPr>
            <w:r w:rsidRPr="00FA4DD9">
              <w:rPr>
                <w:rFonts w:ascii="Times New Roman" w:hAnsi="Times New Roman"/>
                <w:sz w:val="24"/>
                <w:szCs w:val="24"/>
              </w:rPr>
              <w:t>6 321</w:t>
            </w:r>
          </w:p>
        </w:tc>
        <w:tc>
          <w:tcPr>
            <w:tcW w:w="1134" w:type="dxa"/>
            <w:vAlign w:val="bottom"/>
          </w:tcPr>
          <w:p w:rsidR="00C7634D" w:rsidRPr="00FA4DD9" w:rsidRDefault="00C7634D" w:rsidP="00FA4DD9">
            <w:pPr>
              <w:tabs>
                <w:tab w:val="left" w:pos="993"/>
              </w:tabs>
              <w:spacing w:after="0" w:line="288" w:lineRule="auto"/>
              <w:jc w:val="right"/>
              <w:rPr>
                <w:rFonts w:ascii="Times New Roman" w:hAnsi="Times New Roman"/>
                <w:sz w:val="24"/>
                <w:szCs w:val="24"/>
              </w:rPr>
            </w:pPr>
            <w:r w:rsidRPr="00FA4DD9">
              <w:rPr>
                <w:rFonts w:ascii="Times New Roman" w:hAnsi="Times New Roman"/>
                <w:sz w:val="24"/>
                <w:szCs w:val="24"/>
              </w:rPr>
              <w:t>-</w:t>
            </w:r>
          </w:p>
        </w:tc>
        <w:tc>
          <w:tcPr>
            <w:tcW w:w="992" w:type="dxa"/>
            <w:vAlign w:val="bottom"/>
          </w:tcPr>
          <w:p w:rsidR="00C7634D" w:rsidRPr="00FA4DD9" w:rsidRDefault="00C7634D" w:rsidP="00FA4DD9">
            <w:pPr>
              <w:tabs>
                <w:tab w:val="left" w:pos="993"/>
              </w:tabs>
              <w:spacing w:after="0" w:line="288" w:lineRule="auto"/>
              <w:jc w:val="right"/>
              <w:rPr>
                <w:rFonts w:ascii="Times New Roman" w:hAnsi="Times New Roman"/>
                <w:sz w:val="24"/>
                <w:szCs w:val="24"/>
              </w:rPr>
            </w:pPr>
            <w:r w:rsidRPr="00FA4DD9">
              <w:rPr>
                <w:rFonts w:ascii="Times New Roman" w:hAnsi="Times New Roman"/>
                <w:sz w:val="24"/>
                <w:szCs w:val="24"/>
              </w:rPr>
              <w:t>6 854</w:t>
            </w:r>
          </w:p>
        </w:tc>
        <w:tc>
          <w:tcPr>
            <w:tcW w:w="1100" w:type="dxa"/>
            <w:vAlign w:val="bottom"/>
          </w:tcPr>
          <w:p w:rsidR="00C7634D" w:rsidRPr="00FA4DD9" w:rsidRDefault="00C7634D" w:rsidP="00FA4DD9">
            <w:pPr>
              <w:tabs>
                <w:tab w:val="left" w:pos="993"/>
              </w:tabs>
              <w:spacing w:after="0" w:line="288" w:lineRule="auto"/>
              <w:jc w:val="right"/>
              <w:rPr>
                <w:rFonts w:ascii="Times New Roman" w:hAnsi="Times New Roman"/>
                <w:sz w:val="24"/>
                <w:szCs w:val="24"/>
              </w:rPr>
            </w:pPr>
            <w:r w:rsidRPr="00FA4DD9">
              <w:rPr>
                <w:rFonts w:ascii="Times New Roman" w:hAnsi="Times New Roman"/>
                <w:sz w:val="24"/>
                <w:szCs w:val="24"/>
              </w:rPr>
              <w:t>-</w:t>
            </w:r>
          </w:p>
        </w:tc>
      </w:tr>
      <w:tr w:rsidR="00C7634D" w:rsidRPr="00FA4DD9" w:rsidTr="00FA4DD9">
        <w:tc>
          <w:tcPr>
            <w:tcW w:w="4820" w:type="dxa"/>
          </w:tcPr>
          <w:p w:rsidR="00C7634D" w:rsidRPr="00FA4DD9" w:rsidRDefault="00C7634D" w:rsidP="00FA4DD9">
            <w:pPr>
              <w:tabs>
                <w:tab w:val="left" w:pos="993"/>
              </w:tabs>
              <w:spacing w:after="0" w:line="312" w:lineRule="auto"/>
              <w:jc w:val="both"/>
              <w:rPr>
                <w:rFonts w:ascii="Times New Roman" w:hAnsi="Times New Roman"/>
                <w:sz w:val="24"/>
                <w:szCs w:val="24"/>
              </w:rPr>
            </w:pPr>
            <w:r w:rsidRPr="00FA4DD9">
              <w:rPr>
                <w:rFonts w:ascii="Times New Roman" w:hAnsi="Times New Roman"/>
                <w:sz w:val="24"/>
                <w:szCs w:val="24"/>
              </w:rPr>
              <w:t>Итого по группе (П2)</w:t>
            </w:r>
          </w:p>
        </w:tc>
        <w:tc>
          <w:tcPr>
            <w:tcW w:w="1134"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7 628</w:t>
            </w:r>
          </w:p>
        </w:tc>
        <w:tc>
          <w:tcPr>
            <w:tcW w:w="1134"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34,13</w:t>
            </w:r>
          </w:p>
        </w:tc>
        <w:tc>
          <w:tcPr>
            <w:tcW w:w="992"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7 311</w:t>
            </w:r>
          </w:p>
        </w:tc>
        <w:tc>
          <w:tcPr>
            <w:tcW w:w="1100"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30,16</w:t>
            </w:r>
          </w:p>
        </w:tc>
      </w:tr>
      <w:tr w:rsidR="00C7634D" w:rsidRPr="00FA4DD9" w:rsidTr="00FA4DD9">
        <w:tc>
          <w:tcPr>
            <w:tcW w:w="4820" w:type="dxa"/>
          </w:tcPr>
          <w:p w:rsidR="00C7634D" w:rsidRPr="00FA4DD9" w:rsidRDefault="00C7634D" w:rsidP="00FA4DD9">
            <w:pPr>
              <w:tabs>
                <w:tab w:val="left" w:pos="993"/>
              </w:tabs>
              <w:spacing w:after="0" w:line="312" w:lineRule="auto"/>
              <w:jc w:val="both"/>
              <w:rPr>
                <w:rFonts w:ascii="Times New Roman" w:hAnsi="Times New Roman"/>
                <w:sz w:val="24"/>
                <w:szCs w:val="24"/>
              </w:rPr>
            </w:pPr>
            <w:r w:rsidRPr="00FA4DD9">
              <w:rPr>
                <w:rFonts w:ascii="Times New Roman" w:hAnsi="Times New Roman"/>
                <w:sz w:val="24"/>
                <w:szCs w:val="24"/>
              </w:rPr>
              <w:t>Долгосрочные обязательства (П3)</w:t>
            </w:r>
          </w:p>
        </w:tc>
        <w:tc>
          <w:tcPr>
            <w:tcW w:w="1134"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0</w:t>
            </w:r>
          </w:p>
        </w:tc>
        <w:tc>
          <w:tcPr>
            <w:tcW w:w="1134"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0</w:t>
            </w:r>
          </w:p>
        </w:tc>
        <w:tc>
          <w:tcPr>
            <w:tcW w:w="992"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0</w:t>
            </w:r>
          </w:p>
        </w:tc>
        <w:tc>
          <w:tcPr>
            <w:tcW w:w="1100"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0</w:t>
            </w:r>
          </w:p>
        </w:tc>
      </w:tr>
      <w:tr w:rsidR="00C7634D" w:rsidRPr="00FA4DD9" w:rsidTr="00FA4DD9">
        <w:tc>
          <w:tcPr>
            <w:tcW w:w="4820" w:type="dxa"/>
          </w:tcPr>
          <w:p w:rsidR="00C7634D" w:rsidRPr="00FA4DD9" w:rsidRDefault="00C7634D" w:rsidP="00FA4DD9">
            <w:pPr>
              <w:tabs>
                <w:tab w:val="left" w:pos="993"/>
              </w:tabs>
              <w:spacing w:after="0" w:line="312" w:lineRule="auto"/>
              <w:jc w:val="both"/>
              <w:rPr>
                <w:rFonts w:ascii="Times New Roman" w:hAnsi="Times New Roman"/>
                <w:sz w:val="24"/>
                <w:szCs w:val="24"/>
              </w:rPr>
            </w:pPr>
            <w:r w:rsidRPr="00FA4DD9">
              <w:rPr>
                <w:rFonts w:ascii="Times New Roman" w:hAnsi="Times New Roman"/>
                <w:sz w:val="24"/>
                <w:szCs w:val="24"/>
              </w:rPr>
              <w:t>Капитал и резервы (П4)</w:t>
            </w:r>
          </w:p>
        </w:tc>
        <w:tc>
          <w:tcPr>
            <w:tcW w:w="1134"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13 503</w:t>
            </w:r>
          </w:p>
        </w:tc>
        <w:tc>
          <w:tcPr>
            <w:tcW w:w="1134"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60,42</w:t>
            </w:r>
          </w:p>
        </w:tc>
        <w:tc>
          <w:tcPr>
            <w:tcW w:w="992"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15 407</w:t>
            </w:r>
          </w:p>
        </w:tc>
        <w:tc>
          <w:tcPr>
            <w:tcW w:w="1100"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63,56</w:t>
            </w:r>
          </w:p>
        </w:tc>
      </w:tr>
      <w:tr w:rsidR="00C7634D" w:rsidRPr="00FA4DD9" w:rsidTr="00FA4DD9">
        <w:tc>
          <w:tcPr>
            <w:tcW w:w="4820" w:type="dxa"/>
          </w:tcPr>
          <w:p w:rsidR="00C7634D" w:rsidRPr="00FA4DD9" w:rsidRDefault="00C7634D" w:rsidP="00FA4DD9">
            <w:pPr>
              <w:tabs>
                <w:tab w:val="left" w:pos="993"/>
              </w:tabs>
              <w:spacing w:after="0" w:line="312" w:lineRule="auto"/>
              <w:jc w:val="both"/>
              <w:rPr>
                <w:rFonts w:ascii="Times New Roman" w:hAnsi="Times New Roman"/>
                <w:sz w:val="24"/>
                <w:szCs w:val="24"/>
              </w:rPr>
            </w:pPr>
            <w:r w:rsidRPr="00FA4DD9">
              <w:rPr>
                <w:rFonts w:ascii="Times New Roman" w:hAnsi="Times New Roman"/>
                <w:sz w:val="24"/>
                <w:szCs w:val="24"/>
              </w:rPr>
              <w:t>Баланс</w:t>
            </w:r>
          </w:p>
        </w:tc>
        <w:tc>
          <w:tcPr>
            <w:tcW w:w="1134"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22 350</w:t>
            </w:r>
          </w:p>
        </w:tc>
        <w:tc>
          <w:tcPr>
            <w:tcW w:w="1134"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100,00</w:t>
            </w:r>
          </w:p>
        </w:tc>
        <w:tc>
          <w:tcPr>
            <w:tcW w:w="992"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24 241</w:t>
            </w:r>
          </w:p>
        </w:tc>
        <w:tc>
          <w:tcPr>
            <w:tcW w:w="1100" w:type="dxa"/>
            <w:vAlign w:val="bottom"/>
          </w:tcPr>
          <w:p w:rsidR="00C7634D" w:rsidRPr="00FA4DD9" w:rsidRDefault="00C7634D" w:rsidP="00FA4DD9">
            <w:pPr>
              <w:tabs>
                <w:tab w:val="left" w:pos="993"/>
              </w:tabs>
              <w:spacing w:after="0" w:line="312" w:lineRule="auto"/>
              <w:jc w:val="right"/>
              <w:rPr>
                <w:rFonts w:ascii="Times New Roman" w:hAnsi="Times New Roman"/>
                <w:sz w:val="24"/>
                <w:szCs w:val="24"/>
              </w:rPr>
            </w:pPr>
            <w:r w:rsidRPr="00FA4DD9">
              <w:rPr>
                <w:rFonts w:ascii="Times New Roman" w:hAnsi="Times New Roman"/>
                <w:sz w:val="24"/>
                <w:szCs w:val="24"/>
              </w:rPr>
              <w:t>100,00</w:t>
            </w:r>
          </w:p>
        </w:tc>
      </w:tr>
    </w:tbl>
    <w:p w:rsidR="00C7634D" w:rsidRDefault="00C7634D" w:rsidP="005A1BFF">
      <w:pPr>
        <w:tabs>
          <w:tab w:val="left" w:pos="993"/>
        </w:tabs>
        <w:spacing w:after="0" w:line="312" w:lineRule="auto"/>
        <w:ind w:left="2835" w:hanging="2126"/>
        <w:jc w:val="both"/>
        <w:rPr>
          <w:rFonts w:ascii="Times New Roman" w:hAnsi="Times New Roman"/>
          <w:sz w:val="28"/>
          <w:szCs w:val="28"/>
        </w:rPr>
      </w:pPr>
    </w:p>
    <w:p w:rsidR="00C7634D" w:rsidRDefault="00C7634D" w:rsidP="00C55FF9">
      <w:pPr>
        <w:spacing w:after="0" w:line="312" w:lineRule="auto"/>
        <w:ind w:firstLine="709"/>
        <w:jc w:val="both"/>
        <w:rPr>
          <w:rFonts w:ascii="Times New Roman" w:hAnsi="Times New Roman"/>
          <w:sz w:val="28"/>
          <w:szCs w:val="28"/>
        </w:rPr>
      </w:pPr>
      <w:r>
        <w:rPr>
          <w:rFonts w:ascii="Times New Roman" w:hAnsi="Times New Roman"/>
          <w:sz w:val="28"/>
          <w:szCs w:val="28"/>
        </w:rPr>
        <w:t>На основании таблиц 4 и 5 для анализа ликвидности баланса изучим соотношение групп активов и пассивов. Как упоминалось выше, б</w:t>
      </w:r>
      <w:r w:rsidRPr="00C566ED">
        <w:rPr>
          <w:rFonts w:ascii="Times New Roman" w:hAnsi="Times New Roman"/>
          <w:sz w:val="28"/>
          <w:szCs w:val="28"/>
        </w:rPr>
        <w:t>аланс считается абсолютно ликвидным, если:</w:t>
      </w:r>
      <w:r>
        <w:rPr>
          <w:rFonts w:ascii="Times New Roman" w:hAnsi="Times New Roman"/>
          <w:sz w:val="28"/>
          <w:szCs w:val="28"/>
        </w:rPr>
        <w:t xml:space="preserve"> </w:t>
      </w:r>
      <w:r w:rsidRPr="00C55FF9">
        <w:rPr>
          <w:rFonts w:ascii="Times New Roman" w:hAnsi="Times New Roman"/>
          <w:sz w:val="28"/>
          <w:szCs w:val="28"/>
          <w:lang w:val="en-US"/>
        </w:rPr>
        <w:t>A</w:t>
      </w:r>
      <w:r w:rsidRPr="00C55FF9">
        <w:rPr>
          <w:rFonts w:ascii="Times New Roman" w:hAnsi="Times New Roman"/>
          <w:sz w:val="28"/>
          <w:szCs w:val="28"/>
          <w:vertAlign w:val="subscript"/>
        </w:rPr>
        <w:t>1</w:t>
      </w:r>
      <w:r w:rsidRPr="00C55FF9">
        <w:rPr>
          <w:rFonts w:ascii="Times New Roman" w:hAnsi="Times New Roman"/>
          <w:sz w:val="28"/>
          <w:szCs w:val="28"/>
        </w:rPr>
        <w:t xml:space="preserve"> &gt;= П</w:t>
      </w:r>
      <w:r w:rsidRPr="00C55FF9">
        <w:rPr>
          <w:rFonts w:ascii="Times New Roman" w:hAnsi="Times New Roman"/>
          <w:sz w:val="28"/>
          <w:szCs w:val="28"/>
          <w:vertAlign w:val="subscript"/>
        </w:rPr>
        <w:t>1</w:t>
      </w:r>
      <w:r w:rsidRPr="00C55FF9">
        <w:rPr>
          <w:rFonts w:ascii="Times New Roman" w:hAnsi="Times New Roman"/>
          <w:sz w:val="28"/>
          <w:szCs w:val="28"/>
        </w:rPr>
        <w:t xml:space="preserve">;  </w:t>
      </w:r>
      <w:r w:rsidRPr="00C55FF9">
        <w:rPr>
          <w:rFonts w:ascii="Times New Roman" w:hAnsi="Times New Roman"/>
          <w:sz w:val="28"/>
          <w:szCs w:val="28"/>
          <w:lang w:val="en-US"/>
        </w:rPr>
        <w:t>A</w:t>
      </w:r>
      <w:r w:rsidRPr="00C55FF9">
        <w:rPr>
          <w:rFonts w:ascii="Times New Roman" w:hAnsi="Times New Roman"/>
          <w:sz w:val="28"/>
          <w:szCs w:val="28"/>
          <w:vertAlign w:val="subscript"/>
        </w:rPr>
        <w:t>2</w:t>
      </w:r>
      <w:r w:rsidRPr="00C55FF9">
        <w:rPr>
          <w:rFonts w:ascii="Times New Roman" w:hAnsi="Times New Roman"/>
          <w:sz w:val="28"/>
          <w:szCs w:val="28"/>
        </w:rPr>
        <w:t xml:space="preserve"> &gt;= П</w:t>
      </w:r>
      <w:r w:rsidRPr="00C55FF9">
        <w:rPr>
          <w:rFonts w:ascii="Times New Roman" w:hAnsi="Times New Roman"/>
          <w:sz w:val="28"/>
          <w:szCs w:val="28"/>
          <w:vertAlign w:val="subscript"/>
        </w:rPr>
        <w:t>2</w:t>
      </w:r>
      <w:r w:rsidRPr="00C55FF9">
        <w:rPr>
          <w:rFonts w:ascii="Times New Roman" w:hAnsi="Times New Roman"/>
          <w:sz w:val="28"/>
          <w:szCs w:val="28"/>
        </w:rPr>
        <w:t>;  Аз &gt;= П</w:t>
      </w:r>
      <w:r w:rsidRPr="00C55FF9">
        <w:rPr>
          <w:rFonts w:ascii="Times New Roman" w:hAnsi="Times New Roman"/>
          <w:sz w:val="28"/>
          <w:szCs w:val="28"/>
          <w:vertAlign w:val="subscript"/>
        </w:rPr>
        <w:t>3</w:t>
      </w:r>
      <w:r w:rsidRPr="00C55FF9">
        <w:rPr>
          <w:rFonts w:ascii="Times New Roman" w:hAnsi="Times New Roman"/>
          <w:sz w:val="28"/>
          <w:szCs w:val="28"/>
        </w:rPr>
        <w:t xml:space="preserve">; </w:t>
      </w:r>
      <w:r w:rsidRPr="00C55FF9">
        <w:rPr>
          <w:rFonts w:ascii="Times New Roman" w:hAnsi="Times New Roman"/>
          <w:sz w:val="28"/>
          <w:szCs w:val="28"/>
          <w:lang w:val="en-US"/>
        </w:rPr>
        <w:t>A</w:t>
      </w:r>
      <w:r w:rsidRPr="00C55FF9">
        <w:rPr>
          <w:rFonts w:ascii="Times New Roman" w:hAnsi="Times New Roman"/>
          <w:sz w:val="28"/>
          <w:szCs w:val="28"/>
          <w:vertAlign w:val="subscript"/>
        </w:rPr>
        <w:t>4</w:t>
      </w:r>
      <w:r>
        <w:rPr>
          <w:rFonts w:ascii="Times New Roman" w:hAnsi="Times New Roman"/>
          <w:sz w:val="28"/>
          <w:szCs w:val="28"/>
        </w:rPr>
        <w:t xml:space="preserve"> </w:t>
      </w:r>
      <w:r w:rsidRPr="00AA312A">
        <w:rPr>
          <w:rFonts w:ascii="Times New Roman" w:hAnsi="Times New Roman"/>
          <w:sz w:val="28"/>
          <w:szCs w:val="28"/>
        </w:rPr>
        <w:t>&lt;</w:t>
      </w:r>
      <w:r w:rsidRPr="00C55FF9">
        <w:rPr>
          <w:rFonts w:ascii="Times New Roman" w:hAnsi="Times New Roman"/>
          <w:sz w:val="28"/>
          <w:szCs w:val="28"/>
        </w:rPr>
        <w:t>= П</w:t>
      </w:r>
      <w:r w:rsidRPr="00C55FF9">
        <w:rPr>
          <w:rFonts w:ascii="Times New Roman" w:hAnsi="Times New Roman"/>
          <w:sz w:val="28"/>
          <w:szCs w:val="28"/>
          <w:vertAlign w:val="subscript"/>
        </w:rPr>
        <w:t>4</w:t>
      </w:r>
      <w:r>
        <w:rPr>
          <w:rFonts w:ascii="Times New Roman" w:hAnsi="Times New Roman"/>
          <w:sz w:val="28"/>
          <w:szCs w:val="28"/>
        </w:rPr>
        <w:t>.</w:t>
      </w:r>
      <w:r w:rsidRPr="00C55FF9">
        <w:rPr>
          <w:rFonts w:ascii="Times New Roman" w:hAnsi="Times New Roman"/>
          <w:sz w:val="28"/>
          <w:szCs w:val="28"/>
        </w:rPr>
        <w:t xml:space="preserve"> </w:t>
      </w:r>
      <w:r>
        <w:rPr>
          <w:rFonts w:ascii="Times New Roman" w:hAnsi="Times New Roman"/>
          <w:sz w:val="28"/>
          <w:szCs w:val="28"/>
        </w:rPr>
        <w:t xml:space="preserve">Проанализировав группы активов и пассивов баланса </w:t>
      </w:r>
      <w:r w:rsidRPr="00BA4C83">
        <w:rPr>
          <w:rFonts w:ascii="Times New Roman" w:hAnsi="Times New Roman"/>
          <w:sz w:val="28"/>
          <w:szCs w:val="28"/>
        </w:rPr>
        <w:t>РУДМАЛ «Автобусный парк №1»</w:t>
      </w:r>
      <w:r>
        <w:rPr>
          <w:rFonts w:ascii="Times New Roman" w:hAnsi="Times New Roman"/>
          <w:sz w:val="28"/>
          <w:szCs w:val="28"/>
        </w:rPr>
        <w:t>, видим следующую картину:</w:t>
      </w:r>
    </w:p>
    <w:p w:rsidR="00C7634D" w:rsidRPr="00374088" w:rsidRDefault="00C7634D" w:rsidP="00C55FF9">
      <w:pPr>
        <w:spacing w:after="0" w:line="312" w:lineRule="auto"/>
        <w:ind w:firstLine="709"/>
        <w:jc w:val="both"/>
        <w:rPr>
          <w:rFonts w:ascii="Times New Roman" w:hAnsi="Times New Roman"/>
          <w:sz w:val="28"/>
          <w:szCs w:val="28"/>
        </w:rPr>
      </w:pPr>
      <w:r>
        <w:rPr>
          <w:rFonts w:ascii="Times New Roman" w:hAnsi="Times New Roman"/>
          <w:sz w:val="28"/>
          <w:szCs w:val="28"/>
        </w:rPr>
        <w:t xml:space="preserve">На 2007 год : 137 </w:t>
      </w:r>
      <w:r w:rsidRPr="00374088">
        <w:rPr>
          <w:rFonts w:ascii="Times New Roman" w:hAnsi="Times New Roman"/>
          <w:sz w:val="28"/>
          <w:szCs w:val="28"/>
        </w:rPr>
        <w:t>&lt; 1</w:t>
      </w:r>
      <w:r>
        <w:rPr>
          <w:rFonts w:ascii="Times New Roman" w:hAnsi="Times New Roman"/>
          <w:sz w:val="28"/>
          <w:szCs w:val="28"/>
          <w:lang w:val="en-US"/>
        </w:rPr>
        <w:t> </w:t>
      </w:r>
      <w:r w:rsidRPr="00374088">
        <w:rPr>
          <w:rFonts w:ascii="Times New Roman" w:hAnsi="Times New Roman"/>
          <w:sz w:val="28"/>
          <w:szCs w:val="28"/>
        </w:rPr>
        <w:t>219</w:t>
      </w:r>
      <w:r>
        <w:rPr>
          <w:rFonts w:ascii="Times New Roman" w:hAnsi="Times New Roman"/>
          <w:sz w:val="28"/>
          <w:szCs w:val="28"/>
        </w:rPr>
        <w:t>; 270&lt;7 628; 608</w:t>
      </w:r>
      <w:r w:rsidRPr="00374088">
        <w:rPr>
          <w:rFonts w:ascii="Times New Roman" w:hAnsi="Times New Roman"/>
          <w:sz w:val="28"/>
          <w:szCs w:val="28"/>
        </w:rPr>
        <w:t>&gt;0</w:t>
      </w:r>
      <w:r>
        <w:rPr>
          <w:rFonts w:ascii="Times New Roman" w:hAnsi="Times New Roman"/>
          <w:sz w:val="28"/>
          <w:szCs w:val="28"/>
        </w:rPr>
        <w:t>;</w:t>
      </w:r>
      <w:r w:rsidRPr="00374088">
        <w:rPr>
          <w:rFonts w:ascii="Times New Roman" w:hAnsi="Times New Roman"/>
          <w:sz w:val="28"/>
          <w:szCs w:val="28"/>
        </w:rPr>
        <w:t xml:space="preserve"> 21</w:t>
      </w:r>
      <w:r>
        <w:rPr>
          <w:rFonts w:ascii="Times New Roman" w:hAnsi="Times New Roman"/>
          <w:sz w:val="28"/>
          <w:szCs w:val="28"/>
          <w:lang w:val="en-US"/>
        </w:rPr>
        <w:t> </w:t>
      </w:r>
      <w:r w:rsidRPr="00374088">
        <w:rPr>
          <w:rFonts w:ascii="Times New Roman" w:hAnsi="Times New Roman"/>
          <w:sz w:val="28"/>
          <w:szCs w:val="28"/>
        </w:rPr>
        <w:t>335&gt;13</w:t>
      </w:r>
      <w:r>
        <w:rPr>
          <w:rFonts w:ascii="Times New Roman" w:hAnsi="Times New Roman"/>
          <w:sz w:val="28"/>
          <w:szCs w:val="28"/>
          <w:lang w:val="en-US"/>
        </w:rPr>
        <w:t> </w:t>
      </w:r>
      <w:r w:rsidRPr="00374088">
        <w:rPr>
          <w:rFonts w:ascii="Times New Roman" w:hAnsi="Times New Roman"/>
          <w:sz w:val="28"/>
          <w:szCs w:val="28"/>
        </w:rPr>
        <w:t>503</w:t>
      </w:r>
      <w:r>
        <w:rPr>
          <w:rFonts w:ascii="Times New Roman" w:hAnsi="Times New Roman"/>
          <w:sz w:val="28"/>
          <w:szCs w:val="28"/>
        </w:rPr>
        <w:t xml:space="preserve"> (А1</w:t>
      </w:r>
      <w:r w:rsidRPr="00374088">
        <w:rPr>
          <w:rFonts w:ascii="Times New Roman" w:hAnsi="Times New Roman"/>
          <w:sz w:val="28"/>
          <w:szCs w:val="28"/>
        </w:rPr>
        <w:t>&lt;</w:t>
      </w:r>
      <w:r>
        <w:rPr>
          <w:rFonts w:ascii="Times New Roman" w:hAnsi="Times New Roman"/>
          <w:sz w:val="28"/>
          <w:szCs w:val="28"/>
        </w:rPr>
        <w:t>П1; А2</w:t>
      </w:r>
      <w:r w:rsidRPr="00374088">
        <w:rPr>
          <w:rFonts w:ascii="Times New Roman" w:hAnsi="Times New Roman"/>
          <w:sz w:val="28"/>
          <w:szCs w:val="28"/>
        </w:rPr>
        <w:t>&lt;</w:t>
      </w:r>
      <w:r>
        <w:rPr>
          <w:rFonts w:ascii="Times New Roman" w:hAnsi="Times New Roman"/>
          <w:sz w:val="28"/>
          <w:szCs w:val="28"/>
        </w:rPr>
        <w:t>П2; А3</w:t>
      </w:r>
      <w:r w:rsidRPr="00374088">
        <w:rPr>
          <w:rFonts w:ascii="Times New Roman" w:hAnsi="Times New Roman"/>
          <w:sz w:val="28"/>
          <w:szCs w:val="28"/>
        </w:rPr>
        <w:t>&gt;</w:t>
      </w:r>
      <w:r>
        <w:rPr>
          <w:rFonts w:ascii="Times New Roman" w:hAnsi="Times New Roman"/>
          <w:sz w:val="28"/>
          <w:szCs w:val="28"/>
        </w:rPr>
        <w:t>П3; А4</w:t>
      </w:r>
      <w:r w:rsidRPr="00374088">
        <w:rPr>
          <w:rFonts w:ascii="Times New Roman" w:hAnsi="Times New Roman"/>
          <w:sz w:val="28"/>
          <w:szCs w:val="28"/>
        </w:rPr>
        <w:t>&gt;</w:t>
      </w:r>
      <w:r>
        <w:rPr>
          <w:rFonts w:ascii="Times New Roman" w:hAnsi="Times New Roman"/>
          <w:sz w:val="28"/>
          <w:szCs w:val="28"/>
        </w:rPr>
        <w:t>П4)</w:t>
      </w:r>
      <w:r w:rsidRPr="00374088">
        <w:rPr>
          <w:rFonts w:ascii="Times New Roman" w:hAnsi="Times New Roman"/>
          <w:sz w:val="28"/>
          <w:szCs w:val="28"/>
        </w:rPr>
        <w:t>/</w:t>
      </w:r>
    </w:p>
    <w:p w:rsidR="00C7634D" w:rsidRDefault="00C7634D" w:rsidP="00C55FF9">
      <w:pPr>
        <w:spacing w:after="0" w:line="312" w:lineRule="auto"/>
        <w:ind w:firstLine="709"/>
        <w:jc w:val="both"/>
        <w:rPr>
          <w:rFonts w:ascii="Times New Roman" w:hAnsi="Times New Roman"/>
          <w:sz w:val="28"/>
          <w:szCs w:val="28"/>
        </w:rPr>
      </w:pPr>
      <w:r>
        <w:rPr>
          <w:rFonts w:ascii="Times New Roman" w:hAnsi="Times New Roman"/>
          <w:sz w:val="28"/>
          <w:szCs w:val="28"/>
        </w:rPr>
        <w:t>На 2008 год: 96</w:t>
      </w:r>
      <w:r w:rsidRPr="00374088">
        <w:rPr>
          <w:rFonts w:ascii="Times New Roman" w:hAnsi="Times New Roman"/>
          <w:sz w:val="28"/>
          <w:szCs w:val="28"/>
        </w:rPr>
        <w:t>&lt;1</w:t>
      </w:r>
      <w:r>
        <w:rPr>
          <w:rFonts w:ascii="Times New Roman" w:hAnsi="Times New Roman"/>
          <w:sz w:val="28"/>
          <w:szCs w:val="28"/>
          <w:lang w:val="en-US"/>
        </w:rPr>
        <w:t> </w:t>
      </w:r>
      <w:r w:rsidRPr="00374088">
        <w:rPr>
          <w:rFonts w:ascii="Times New Roman" w:hAnsi="Times New Roman"/>
          <w:sz w:val="28"/>
          <w:szCs w:val="28"/>
        </w:rPr>
        <w:t>523</w:t>
      </w:r>
      <w:r>
        <w:rPr>
          <w:rFonts w:ascii="Times New Roman" w:hAnsi="Times New Roman"/>
          <w:sz w:val="28"/>
          <w:szCs w:val="28"/>
        </w:rPr>
        <w:t>; 197&lt;7 311;742</w:t>
      </w:r>
      <w:r w:rsidRPr="00374088">
        <w:rPr>
          <w:rFonts w:ascii="Times New Roman" w:hAnsi="Times New Roman"/>
          <w:sz w:val="28"/>
          <w:szCs w:val="28"/>
        </w:rPr>
        <w:t>&gt;0</w:t>
      </w:r>
      <w:r>
        <w:rPr>
          <w:rFonts w:ascii="Times New Roman" w:hAnsi="Times New Roman"/>
          <w:sz w:val="28"/>
          <w:szCs w:val="28"/>
        </w:rPr>
        <w:t xml:space="preserve">; </w:t>
      </w:r>
      <w:r w:rsidRPr="00374088">
        <w:rPr>
          <w:rFonts w:ascii="Times New Roman" w:hAnsi="Times New Roman"/>
          <w:sz w:val="28"/>
          <w:szCs w:val="28"/>
        </w:rPr>
        <w:t>23</w:t>
      </w:r>
      <w:r>
        <w:rPr>
          <w:rFonts w:ascii="Times New Roman" w:hAnsi="Times New Roman"/>
          <w:sz w:val="28"/>
          <w:szCs w:val="28"/>
          <w:lang w:val="en-US"/>
        </w:rPr>
        <w:t> </w:t>
      </w:r>
      <w:r w:rsidRPr="00374088">
        <w:rPr>
          <w:rFonts w:ascii="Times New Roman" w:hAnsi="Times New Roman"/>
          <w:sz w:val="28"/>
          <w:szCs w:val="28"/>
        </w:rPr>
        <w:t>206&gt;15</w:t>
      </w:r>
      <w:r>
        <w:rPr>
          <w:rFonts w:ascii="Times New Roman" w:hAnsi="Times New Roman"/>
          <w:sz w:val="28"/>
          <w:szCs w:val="28"/>
          <w:lang w:val="en-US"/>
        </w:rPr>
        <w:t> </w:t>
      </w:r>
      <w:r w:rsidRPr="00374088">
        <w:rPr>
          <w:rFonts w:ascii="Times New Roman" w:hAnsi="Times New Roman"/>
          <w:sz w:val="28"/>
          <w:szCs w:val="28"/>
        </w:rPr>
        <w:t>407 (</w:t>
      </w:r>
      <w:r>
        <w:rPr>
          <w:rFonts w:ascii="Times New Roman" w:hAnsi="Times New Roman"/>
          <w:sz w:val="28"/>
          <w:szCs w:val="28"/>
        </w:rPr>
        <w:t>А1</w:t>
      </w:r>
      <w:r w:rsidRPr="00374088">
        <w:rPr>
          <w:rFonts w:ascii="Times New Roman" w:hAnsi="Times New Roman"/>
          <w:sz w:val="28"/>
          <w:szCs w:val="28"/>
        </w:rPr>
        <w:t>&lt;</w:t>
      </w:r>
      <w:r>
        <w:rPr>
          <w:rFonts w:ascii="Times New Roman" w:hAnsi="Times New Roman"/>
          <w:sz w:val="28"/>
          <w:szCs w:val="28"/>
        </w:rPr>
        <w:t>П1; А2</w:t>
      </w:r>
      <w:r w:rsidRPr="00374088">
        <w:rPr>
          <w:rFonts w:ascii="Times New Roman" w:hAnsi="Times New Roman"/>
          <w:sz w:val="28"/>
          <w:szCs w:val="28"/>
        </w:rPr>
        <w:t>&lt;</w:t>
      </w:r>
      <w:r>
        <w:rPr>
          <w:rFonts w:ascii="Times New Roman" w:hAnsi="Times New Roman"/>
          <w:sz w:val="28"/>
          <w:szCs w:val="28"/>
        </w:rPr>
        <w:t>П2;А3</w:t>
      </w:r>
      <w:r w:rsidRPr="00374088">
        <w:rPr>
          <w:rFonts w:ascii="Times New Roman" w:hAnsi="Times New Roman"/>
          <w:sz w:val="28"/>
          <w:szCs w:val="28"/>
        </w:rPr>
        <w:t>&gt;</w:t>
      </w:r>
      <w:r>
        <w:rPr>
          <w:rFonts w:ascii="Times New Roman" w:hAnsi="Times New Roman"/>
          <w:sz w:val="28"/>
          <w:szCs w:val="28"/>
        </w:rPr>
        <w:t>П3;А4</w:t>
      </w:r>
      <w:r w:rsidRPr="00374088">
        <w:rPr>
          <w:rFonts w:ascii="Times New Roman" w:hAnsi="Times New Roman"/>
          <w:sz w:val="28"/>
          <w:szCs w:val="28"/>
        </w:rPr>
        <w:t>&gt;</w:t>
      </w:r>
      <w:r>
        <w:rPr>
          <w:rFonts w:ascii="Times New Roman" w:hAnsi="Times New Roman"/>
          <w:sz w:val="28"/>
          <w:szCs w:val="28"/>
        </w:rPr>
        <w:t>П4</w:t>
      </w:r>
      <w:r w:rsidRPr="00374088">
        <w:rPr>
          <w:rFonts w:ascii="Times New Roman" w:hAnsi="Times New Roman"/>
          <w:sz w:val="28"/>
          <w:szCs w:val="28"/>
        </w:rPr>
        <w:t>)</w:t>
      </w:r>
      <w:r>
        <w:rPr>
          <w:rFonts w:ascii="Times New Roman" w:hAnsi="Times New Roman"/>
          <w:sz w:val="28"/>
          <w:szCs w:val="28"/>
        </w:rPr>
        <w:t>.</w:t>
      </w:r>
    </w:p>
    <w:p w:rsidR="00C7634D" w:rsidRDefault="00C7634D" w:rsidP="00C55FF9">
      <w:pPr>
        <w:spacing w:after="0" w:line="312" w:lineRule="auto"/>
        <w:ind w:firstLine="709"/>
        <w:jc w:val="both"/>
        <w:rPr>
          <w:rFonts w:ascii="Times New Roman" w:hAnsi="Times New Roman"/>
          <w:sz w:val="28"/>
          <w:szCs w:val="28"/>
        </w:rPr>
      </w:pPr>
      <w:r>
        <w:rPr>
          <w:rFonts w:ascii="Times New Roman" w:hAnsi="Times New Roman"/>
          <w:sz w:val="28"/>
          <w:szCs w:val="28"/>
        </w:rPr>
        <w:t xml:space="preserve">Таким образом, в 2007 году наблюдается аналогичная картина с 2008 годом, а именно быстрореализуемых активов (денежных средств и финансовых вложений) не хватит, чтобы погасить кредиторскую задолженность. Это отрицательно сказывается на деятельности организации. Краткосрочные обязательства (краткосрочные кредиты и займы, кредиторская задолженность и др.) в 53 раза в 2008 году (в 37 раз в 2007 году) превышает краткосрочную дебиторскую задолженность, что так же отрицательно влияет на результаты деятельности </w:t>
      </w:r>
      <w:r w:rsidRPr="00BA4C83">
        <w:rPr>
          <w:rFonts w:ascii="Times New Roman" w:hAnsi="Times New Roman"/>
          <w:sz w:val="28"/>
          <w:szCs w:val="28"/>
        </w:rPr>
        <w:t>РУДМАЛ «Автобусный парк №1»</w:t>
      </w:r>
      <w:r>
        <w:rPr>
          <w:rFonts w:ascii="Times New Roman" w:hAnsi="Times New Roman"/>
          <w:sz w:val="28"/>
          <w:szCs w:val="28"/>
        </w:rPr>
        <w:t>. Положительным моментом является отсутствие долгосрочных обязательств (долгосрочные кредиты и займы и др.) и наличие труднореализуемых активов. Это означает, что в случае появления долгосрочных обязательств, в организации имеются ресурсы, чтобы погасить данные обязательства. Выполнение последнего условия (А4</w:t>
      </w:r>
      <w:r w:rsidRPr="000465D6">
        <w:rPr>
          <w:rFonts w:ascii="Times New Roman" w:hAnsi="Times New Roman"/>
          <w:sz w:val="28"/>
          <w:szCs w:val="28"/>
        </w:rPr>
        <w:t>&gt;</w:t>
      </w:r>
      <w:r>
        <w:rPr>
          <w:rFonts w:ascii="Times New Roman" w:hAnsi="Times New Roman"/>
          <w:sz w:val="28"/>
          <w:szCs w:val="28"/>
        </w:rPr>
        <w:t>П4)</w:t>
      </w:r>
      <w:r w:rsidRPr="000465D6">
        <w:rPr>
          <w:rFonts w:ascii="Times New Roman" w:hAnsi="Times New Roman"/>
          <w:sz w:val="28"/>
          <w:szCs w:val="28"/>
        </w:rPr>
        <w:t xml:space="preserve"> </w:t>
      </w:r>
      <w:r>
        <w:rPr>
          <w:rFonts w:ascii="Times New Roman" w:hAnsi="Times New Roman"/>
          <w:sz w:val="28"/>
          <w:szCs w:val="28"/>
        </w:rPr>
        <w:t xml:space="preserve">свидетельствует об отсутствии у </w:t>
      </w:r>
      <w:r w:rsidRPr="00BA4C83">
        <w:rPr>
          <w:rFonts w:ascii="Times New Roman" w:hAnsi="Times New Roman"/>
          <w:sz w:val="28"/>
          <w:szCs w:val="28"/>
        </w:rPr>
        <w:t>РУДМАЛ «Автобусный парк №1»</w:t>
      </w:r>
      <w:r>
        <w:rPr>
          <w:rFonts w:ascii="Times New Roman" w:hAnsi="Times New Roman"/>
          <w:sz w:val="28"/>
          <w:szCs w:val="28"/>
        </w:rPr>
        <w:t xml:space="preserve"> собственных оборотных средств, а именно в 2007 году их нехватка составила 7 832 млн. р.(</w:t>
      </w:r>
      <w:r w:rsidRPr="00AA312A">
        <w:rPr>
          <w:rFonts w:ascii="Times New Roman" w:hAnsi="Times New Roman"/>
          <w:sz w:val="28"/>
          <w:szCs w:val="28"/>
        </w:rPr>
        <w:t>13</w:t>
      </w:r>
      <w:r>
        <w:rPr>
          <w:rFonts w:ascii="Times New Roman" w:hAnsi="Times New Roman"/>
          <w:sz w:val="28"/>
          <w:szCs w:val="28"/>
        </w:rPr>
        <w:t> </w:t>
      </w:r>
      <w:r w:rsidRPr="00AA312A">
        <w:rPr>
          <w:rFonts w:ascii="Times New Roman" w:hAnsi="Times New Roman"/>
          <w:sz w:val="28"/>
          <w:szCs w:val="28"/>
        </w:rPr>
        <w:t>503</w:t>
      </w:r>
      <w:r>
        <w:rPr>
          <w:rFonts w:ascii="Times New Roman" w:hAnsi="Times New Roman"/>
          <w:sz w:val="28"/>
          <w:szCs w:val="28"/>
        </w:rPr>
        <w:t xml:space="preserve"> – </w:t>
      </w:r>
      <w:r w:rsidRPr="00AA312A">
        <w:rPr>
          <w:rFonts w:ascii="Times New Roman" w:hAnsi="Times New Roman"/>
          <w:sz w:val="28"/>
          <w:szCs w:val="28"/>
        </w:rPr>
        <w:t>21335)</w:t>
      </w:r>
      <w:r>
        <w:rPr>
          <w:rFonts w:ascii="Times New Roman" w:hAnsi="Times New Roman"/>
          <w:sz w:val="28"/>
          <w:szCs w:val="28"/>
        </w:rPr>
        <w:t xml:space="preserve">, а в 2008 году </w:t>
      </w:r>
      <w:r w:rsidRPr="00AA312A">
        <w:rPr>
          <w:rFonts w:ascii="Times New Roman" w:hAnsi="Times New Roman"/>
          <w:sz w:val="28"/>
          <w:szCs w:val="28"/>
        </w:rPr>
        <w:t xml:space="preserve">– </w:t>
      </w:r>
      <w:r>
        <w:rPr>
          <w:rFonts w:ascii="Times New Roman" w:hAnsi="Times New Roman"/>
          <w:sz w:val="28"/>
          <w:szCs w:val="28"/>
        </w:rPr>
        <w:t xml:space="preserve">7 799 млн. р. </w:t>
      </w:r>
      <w:r w:rsidRPr="00AA312A">
        <w:rPr>
          <w:rFonts w:ascii="Times New Roman" w:hAnsi="Times New Roman"/>
          <w:sz w:val="28"/>
          <w:szCs w:val="28"/>
        </w:rPr>
        <w:t>(15 407 – 23206)</w:t>
      </w:r>
      <w:r>
        <w:rPr>
          <w:rFonts w:ascii="Times New Roman" w:hAnsi="Times New Roman"/>
          <w:sz w:val="28"/>
          <w:szCs w:val="28"/>
        </w:rPr>
        <w:t xml:space="preserve">.То есть, это означает что у данного предприятия нехватка собственного капитала и других постоянных активов для обеспечения потребности в оборотных активах. </w:t>
      </w:r>
    </w:p>
    <w:p w:rsidR="00C7634D" w:rsidRDefault="00C7634D" w:rsidP="00C55FF9">
      <w:pPr>
        <w:spacing w:after="0" w:line="312" w:lineRule="auto"/>
        <w:ind w:firstLine="709"/>
        <w:jc w:val="both"/>
        <w:rPr>
          <w:rFonts w:ascii="Times New Roman" w:hAnsi="Times New Roman"/>
          <w:sz w:val="28"/>
          <w:szCs w:val="28"/>
        </w:rPr>
      </w:pPr>
      <w:r>
        <w:rPr>
          <w:rFonts w:ascii="Times New Roman" w:hAnsi="Times New Roman"/>
          <w:sz w:val="28"/>
          <w:szCs w:val="28"/>
        </w:rPr>
        <w:t>Представим изменение структуры активов и пассивов на рисунке 4</w:t>
      </w:r>
    </w:p>
    <w:p w:rsidR="00C7634D" w:rsidRDefault="00C7634D" w:rsidP="00C55FF9">
      <w:pPr>
        <w:spacing w:after="0" w:line="312" w:lineRule="auto"/>
        <w:ind w:firstLine="709"/>
        <w:jc w:val="both"/>
        <w:rPr>
          <w:rFonts w:ascii="Times New Roman" w:hAnsi="Times New Roman"/>
          <w:sz w:val="28"/>
          <w:szCs w:val="28"/>
        </w:rPr>
      </w:pPr>
    </w:p>
    <w:p w:rsidR="00C7634D" w:rsidRDefault="00C7634D" w:rsidP="00C55FF9">
      <w:pPr>
        <w:spacing w:after="0" w:line="312" w:lineRule="auto"/>
        <w:ind w:firstLine="709"/>
        <w:jc w:val="both"/>
        <w:rPr>
          <w:rFonts w:ascii="Times New Roman" w:hAnsi="Times New Roman"/>
          <w:sz w:val="28"/>
          <w:szCs w:val="28"/>
        </w:rPr>
      </w:pPr>
      <w:r w:rsidRPr="00FA4DD9">
        <w:rPr>
          <w:rFonts w:ascii="Times New Roman" w:hAnsi="Times New Roman"/>
          <w:noProof/>
          <w:sz w:val="28"/>
          <w:szCs w:val="28"/>
          <w:lang w:eastAsia="ru-RU"/>
        </w:rPr>
        <w:object w:dxaOrig="4032" w:dyaOrig="2909">
          <v:shape id="Диаграмма 1" o:spid="_x0000_i1028" type="#_x0000_t75" style="width:201.75pt;height:145.5pt;visibility:visible" o:ole="">
            <v:imagedata r:id="rId8" o:title=""/>
            <o:lock v:ext="edit" aspectratio="f"/>
          </v:shape>
          <o:OLEObject Type="Embed" ProgID="Excel.Sheet.8" ShapeID="Диаграмма 1" DrawAspect="Content" ObjectID="_1460107113" r:id="rId9"/>
        </w:object>
      </w:r>
      <w:r w:rsidRPr="00FA4DD9">
        <w:rPr>
          <w:rFonts w:ascii="Times New Roman" w:hAnsi="Times New Roman"/>
          <w:noProof/>
          <w:sz w:val="28"/>
          <w:szCs w:val="28"/>
          <w:lang w:eastAsia="ru-RU"/>
        </w:rPr>
        <w:object w:dxaOrig="4157" w:dyaOrig="2909">
          <v:shape id="Диаграмма 6" o:spid="_x0000_i1029" type="#_x0000_t75" style="width:207.75pt;height:145.5pt;visibility:visible" o:ole="">
            <v:imagedata r:id="rId10" o:title=""/>
            <o:lock v:ext="edit" aspectratio="f"/>
          </v:shape>
          <o:OLEObject Type="Embed" ProgID="Excel.Sheet.8" ShapeID="Диаграмма 6" DrawAspect="Content" ObjectID="_1460107114" r:id="rId11"/>
        </w:object>
      </w:r>
    </w:p>
    <w:p w:rsidR="00C7634D" w:rsidRDefault="00C7634D" w:rsidP="00C55FF9">
      <w:pPr>
        <w:spacing w:after="0" w:line="312" w:lineRule="auto"/>
        <w:ind w:firstLine="709"/>
        <w:jc w:val="both"/>
        <w:rPr>
          <w:rFonts w:ascii="Times New Roman" w:hAnsi="Times New Roman"/>
          <w:sz w:val="28"/>
          <w:szCs w:val="28"/>
        </w:rPr>
      </w:pPr>
      <w:r w:rsidRPr="00FA4DD9">
        <w:rPr>
          <w:rFonts w:ascii="Times New Roman" w:hAnsi="Times New Roman"/>
          <w:noProof/>
          <w:sz w:val="28"/>
          <w:szCs w:val="28"/>
          <w:lang w:eastAsia="ru-RU"/>
        </w:rPr>
        <w:object w:dxaOrig="4109" w:dyaOrig="3245">
          <v:shape id="Диаграмма 2" o:spid="_x0000_i1030" type="#_x0000_t75" style="width:205.5pt;height:162.75pt;visibility:visible" o:ole="">
            <v:imagedata r:id="rId12" o:title="" cropbottom="-101f"/>
            <o:lock v:ext="edit" aspectratio="f"/>
          </v:shape>
          <o:OLEObject Type="Embed" ProgID="Excel.Sheet.8" ShapeID="Диаграмма 2" DrawAspect="Content" ObjectID="_1460107115" r:id="rId13"/>
        </w:object>
      </w:r>
      <w:r w:rsidRPr="00FA4DD9">
        <w:rPr>
          <w:rFonts w:ascii="Times New Roman" w:hAnsi="Times New Roman"/>
          <w:noProof/>
          <w:sz w:val="28"/>
          <w:szCs w:val="28"/>
          <w:lang w:eastAsia="ru-RU"/>
        </w:rPr>
        <w:object w:dxaOrig="4109" w:dyaOrig="3245">
          <v:shape id="Диаграмма 7" o:spid="_x0000_i1031" type="#_x0000_t75" style="width:205.5pt;height:162.75pt;visibility:visible" o:ole="">
            <v:imagedata r:id="rId14" o:title="" cropbottom="-101f"/>
            <o:lock v:ext="edit" aspectratio="f"/>
          </v:shape>
          <o:OLEObject Type="Embed" ProgID="Excel.Sheet.8" ShapeID="Диаграмма 7" DrawAspect="Content" ObjectID="_1460107116" r:id="rId15"/>
        </w:object>
      </w:r>
    </w:p>
    <w:p w:rsidR="00C7634D" w:rsidRDefault="00C7634D" w:rsidP="00C55FF9">
      <w:pPr>
        <w:spacing w:after="0" w:line="312" w:lineRule="auto"/>
        <w:ind w:firstLine="709"/>
        <w:jc w:val="both"/>
        <w:rPr>
          <w:rFonts w:ascii="Times New Roman" w:hAnsi="Times New Roman"/>
          <w:sz w:val="28"/>
          <w:szCs w:val="28"/>
        </w:rPr>
      </w:pPr>
    </w:p>
    <w:p w:rsidR="00C7634D" w:rsidRPr="000524B6" w:rsidRDefault="00C7634D" w:rsidP="00B7391C">
      <w:pPr>
        <w:spacing w:after="0" w:line="312" w:lineRule="auto"/>
        <w:ind w:left="2410" w:hanging="1701"/>
        <w:jc w:val="both"/>
        <w:rPr>
          <w:rFonts w:ascii="Times New Roman" w:hAnsi="Times New Roman"/>
          <w:sz w:val="28"/>
          <w:szCs w:val="28"/>
        </w:rPr>
      </w:pPr>
      <w:r>
        <w:rPr>
          <w:rFonts w:ascii="Times New Roman" w:hAnsi="Times New Roman"/>
          <w:sz w:val="28"/>
          <w:szCs w:val="28"/>
        </w:rPr>
        <w:t>Рисунок 4 – Изменение структуры активов и пассивов баланса за 2007 – 2008 гг.</w:t>
      </w:r>
    </w:p>
    <w:p w:rsidR="00C7634D" w:rsidRDefault="00C7634D" w:rsidP="00C55FF9">
      <w:pPr>
        <w:spacing w:after="0" w:line="312" w:lineRule="auto"/>
        <w:ind w:firstLine="709"/>
        <w:jc w:val="both"/>
        <w:rPr>
          <w:rFonts w:ascii="Times New Roman" w:hAnsi="Times New Roman"/>
          <w:sz w:val="28"/>
          <w:szCs w:val="28"/>
        </w:rPr>
      </w:pPr>
    </w:p>
    <w:p w:rsidR="00C7634D" w:rsidRDefault="00C7634D" w:rsidP="006E5BBB">
      <w:pPr>
        <w:spacing w:after="0" w:line="312" w:lineRule="auto"/>
        <w:ind w:firstLine="709"/>
        <w:jc w:val="both"/>
        <w:rPr>
          <w:rFonts w:ascii="Times New Roman" w:hAnsi="Times New Roman"/>
          <w:sz w:val="28"/>
          <w:szCs w:val="28"/>
        </w:rPr>
      </w:pPr>
      <w:r>
        <w:rPr>
          <w:rFonts w:ascii="Times New Roman" w:hAnsi="Times New Roman"/>
          <w:sz w:val="28"/>
          <w:szCs w:val="28"/>
        </w:rPr>
        <w:t>Из рисунка 3 видно, что за анализируемый период времени изменилась структура активов и пассивов. Наибольший удельный вес составляют труднореализуемые активы и постоянные пассивы. Доля наиболее ликвидных активов (А1) уменьшилась на 0,21 %, а доля срочной кредиторской задолженности (П1) возросла почти на 1%. Не значительно снизилась доля быстрореализуемых активов (А2) на 0,4 %, почти на 4 % снизилась доля краткосрочных обязательств, это способствовало улучшению соотношений А2 и П2 в структурном разрезе. Но все равно это соотношение на 2007 г. – - 32,92%(А2 – П2=1,21 – 34,13), на 2008 г. – -29,35(А2 – П2=0,81 – 30,16) свидетельствует о текущей неплатежеспособности организации. Соотношения А3 и П3 для данной организации свидетельствует о перспективной ликвидности, т. е. о ее платежеспособности в будущем периоде.</w:t>
      </w:r>
    </w:p>
    <w:p w:rsidR="00C7634D" w:rsidRDefault="00C7634D" w:rsidP="006E5BBB">
      <w:pPr>
        <w:spacing w:after="0" w:line="312" w:lineRule="auto"/>
        <w:ind w:firstLine="709"/>
        <w:jc w:val="both"/>
        <w:rPr>
          <w:rFonts w:ascii="Times New Roman" w:hAnsi="Times New Roman"/>
          <w:sz w:val="28"/>
          <w:szCs w:val="28"/>
        </w:rPr>
      </w:pPr>
    </w:p>
    <w:p w:rsidR="00C7634D" w:rsidRDefault="00C7634D" w:rsidP="00C55FF9">
      <w:pPr>
        <w:spacing w:after="0" w:line="312" w:lineRule="auto"/>
        <w:ind w:firstLine="709"/>
        <w:jc w:val="both"/>
        <w:rPr>
          <w:rFonts w:ascii="Times New Roman" w:hAnsi="Times New Roman"/>
          <w:sz w:val="28"/>
          <w:szCs w:val="28"/>
        </w:rPr>
      </w:pPr>
      <w:r>
        <w:rPr>
          <w:rFonts w:ascii="Times New Roman" w:hAnsi="Times New Roman"/>
          <w:sz w:val="28"/>
          <w:szCs w:val="28"/>
        </w:rPr>
        <w:t>2.3.2 Анализ ликвидности организации</w:t>
      </w:r>
    </w:p>
    <w:p w:rsidR="00C7634D" w:rsidRDefault="00C7634D" w:rsidP="00795E5A">
      <w:pPr>
        <w:spacing w:after="0" w:line="312" w:lineRule="auto"/>
        <w:ind w:firstLine="709"/>
        <w:jc w:val="both"/>
        <w:rPr>
          <w:rFonts w:ascii="Times New Roman" w:hAnsi="Times New Roman"/>
          <w:sz w:val="28"/>
          <w:szCs w:val="28"/>
        </w:rPr>
      </w:pPr>
    </w:p>
    <w:p w:rsidR="00C7634D" w:rsidRDefault="00C7634D" w:rsidP="00487E58">
      <w:pPr>
        <w:spacing w:after="0" w:line="312" w:lineRule="auto"/>
        <w:ind w:firstLine="709"/>
        <w:jc w:val="both"/>
        <w:rPr>
          <w:rFonts w:ascii="Times New Roman" w:hAnsi="Times New Roman"/>
          <w:sz w:val="28"/>
          <w:szCs w:val="28"/>
        </w:rPr>
      </w:pPr>
      <w:r w:rsidRPr="00487E58">
        <w:rPr>
          <w:rFonts w:ascii="Times New Roman" w:hAnsi="Times New Roman"/>
          <w:sz w:val="28"/>
          <w:szCs w:val="28"/>
        </w:rPr>
        <w:t>Одной из характеристик ликвидности является оборотный капитал (текущие активы). Он используется для расчета нескольких показателей ликвидности. Это прежде всего чистый оборотный капитал, представляющий превышение текущих активов над текущими пассивами. Чистый оборотный капитал рассматриваемого предприятия будет равен в 2007 г.: 1 015 – 8 847=-7 832; в2008г. 1 035 – 8 834=-7 799.Данные получены на основании бухгалтерского баланса за 2007 и 2008годы (Приложе</w:t>
      </w:r>
      <w:r>
        <w:rPr>
          <w:rFonts w:ascii="Times New Roman" w:hAnsi="Times New Roman"/>
          <w:sz w:val="28"/>
          <w:szCs w:val="28"/>
        </w:rPr>
        <w:t>ние А, Б</w:t>
      </w:r>
      <w:r w:rsidRPr="00487E58">
        <w:rPr>
          <w:rFonts w:ascii="Times New Roman" w:hAnsi="Times New Roman"/>
          <w:sz w:val="28"/>
          <w:szCs w:val="28"/>
        </w:rPr>
        <w:t>) и отражены в таблице 6, а и</w:t>
      </w:r>
      <w:r>
        <w:rPr>
          <w:rFonts w:ascii="Times New Roman" w:hAnsi="Times New Roman"/>
          <w:sz w:val="28"/>
          <w:szCs w:val="28"/>
        </w:rPr>
        <w:t>х динамика показана на рисунке 5</w:t>
      </w:r>
      <w:r w:rsidRPr="00487E58">
        <w:rPr>
          <w:rFonts w:ascii="Times New Roman" w:hAnsi="Times New Roman"/>
          <w:sz w:val="28"/>
          <w:szCs w:val="28"/>
        </w:rPr>
        <w:t>. Превышение текущих активов над текущими пассивами свидетельствует об отсутствии дефицита оборотного капитала.</w:t>
      </w:r>
    </w:p>
    <w:p w:rsidR="00C7634D" w:rsidRDefault="00C7634D" w:rsidP="00487E58">
      <w:pPr>
        <w:spacing w:after="0" w:line="312" w:lineRule="auto"/>
        <w:ind w:firstLine="709"/>
        <w:jc w:val="both"/>
        <w:rPr>
          <w:rFonts w:ascii="Times New Roman" w:hAnsi="Times New Roman"/>
          <w:sz w:val="28"/>
          <w:szCs w:val="28"/>
        </w:rPr>
      </w:pPr>
    </w:p>
    <w:p w:rsidR="00C7634D" w:rsidRDefault="00C7634D" w:rsidP="000A1534">
      <w:pPr>
        <w:spacing w:after="0" w:line="312" w:lineRule="auto"/>
        <w:ind w:left="2694" w:hanging="1985"/>
        <w:jc w:val="both"/>
        <w:rPr>
          <w:rFonts w:ascii="Times New Roman" w:hAnsi="Times New Roman"/>
          <w:sz w:val="28"/>
          <w:szCs w:val="28"/>
        </w:rPr>
      </w:pPr>
      <w:r>
        <w:rPr>
          <w:rFonts w:ascii="Times New Roman" w:hAnsi="Times New Roman"/>
          <w:sz w:val="28"/>
          <w:szCs w:val="28"/>
        </w:rPr>
        <w:t>Таблица 6 – Показатели чистого оборотного капитала РУДМАП «Автобусный парк №1» за 2007 – 2008 гг.</w:t>
      </w:r>
    </w:p>
    <w:p w:rsidR="00C7634D" w:rsidRDefault="00C7634D" w:rsidP="00487E58">
      <w:pPr>
        <w:spacing w:after="0" w:line="312"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2126"/>
        <w:gridCol w:w="1843"/>
        <w:gridCol w:w="1842"/>
      </w:tblGrid>
      <w:tr w:rsidR="00C7634D" w:rsidRPr="00FA4DD9" w:rsidTr="00FA4DD9">
        <w:tc>
          <w:tcPr>
            <w:tcW w:w="3369" w:type="dxa"/>
            <w:vAlign w:val="center"/>
          </w:tcPr>
          <w:p w:rsidR="00C7634D" w:rsidRPr="00FA4DD9" w:rsidRDefault="00C7634D" w:rsidP="00FA4DD9">
            <w:pPr>
              <w:spacing w:after="0" w:line="312" w:lineRule="auto"/>
              <w:jc w:val="center"/>
              <w:rPr>
                <w:rFonts w:ascii="Times New Roman" w:hAnsi="Times New Roman"/>
                <w:sz w:val="24"/>
                <w:szCs w:val="24"/>
              </w:rPr>
            </w:pPr>
            <w:r w:rsidRPr="00FA4DD9">
              <w:rPr>
                <w:rFonts w:ascii="Times New Roman" w:hAnsi="Times New Roman"/>
                <w:sz w:val="24"/>
                <w:szCs w:val="24"/>
              </w:rPr>
              <w:t>Показатели</w:t>
            </w:r>
          </w:p>
        </w:tc>
        <w:tc>
          <w:tcPr>
            <w:tcW w:w="2126" w:type="dxa"/>
            <w:vAlign w:val="center"/>
          </w:tcPr>
          <w:p w:rsidR="00C7634D" w:rsidRPr="00FA4DD9" w:rsidRDefault="00C7634D" w:rsidP="00FA4DD9">
            <w:pPr>
              <w:spacing w:after="0" w:line="312" w:lineRule="auto"/>
              <w:jc w:val="center"/>
              <w:rPr>
                <w:rFonts w:ascii="Times New Roman" w:hAnsi="Times New Roman"/>
                <w:sz w:val="24"/>
                <w:szCs w:val="24"/>
              </w:rPr>
            </w:pPr>
            <w:r w:rsidRPr="00FA4DD9">
              <w:rPr>
                <w:rFonts w:ascii="Times New Roman" w:hAnsi="Times New Roman"/>
                <w:sz w:val="24"/>
                <w:szCs w:val="24"/>
              </w:rPr>
              <w:t>2007 г., млн. р.</w:t>
            </w:r>
          </w:p>
        </w:tc>
        <w:tc>
          <w:tcPr>
            <w:tcW w:w="1843" w:type="dxa"/>
            <w:vAlign w:val="center"/>
          </w:tcPr>
          <w:p w:rsidR="00C7634D" w:rsidRPr="00FA4DD9" w:rsidRDefault="00C7634D" w:rsidP="00FA4DD9">
            <w:pPr>
              <w:spacing w:after="0" w:line="312" w:lineRule="auto"/>
              <w:jc w:val="center"/>
              <w:rPr>
                <w:rFonts w:ascii="Times New Roman" w:hAnsi="Times New Roman"/>
                <w:sz w:val="24"/>
                <w:szCs w:val="24"/>
              </w:rPr>
            </w:pPr>
            <w:r w:rsidRPr="00FA4DD9">
              <w:rPr>
                <w:rFonts w:ascii="Times New Roman" w:hAnsi="Times New Roman"/>
                <w:sz w:val="24"/>
                <w:szCs w:val="24"/>
              </w:rPr>
              <w:t>2008 г., млн. р.</w:t>
            </w:r>
          </w:p>
        </w:tc>
        <w:tc>
          <w:tcPr>
            <w:tcW w:w="1842" w:type="dxa"/>
            <w:vAlign w:val="center"/>
          </w:tcPr>
          <w:p w:rsidR="00C7634D" w:rsidRPr="00FA4DD9" w:rsidRDefault="00C7634D" w:rsidP="00FA4DD9">
            <w:pPr>
              <w:spacing w:after="0" w:line="312" w:lineRule="auto"/>
              <w:jc w:val="center"/>
              <w:rPr>
                <w:rFonts w:ascii="Times New Roman" w:hAnsi="Times New Roman"/>
                <w:sz w:val="24"/>
                <w:szCs w:val="24"/>
              </w:rPr>
            </w:pPr>
            <w:r w:rsidRPr="00FA4DD9">
              <w:rPr>
                <w:rFonts w:ascii="Times New Roman" w:hAnsi="Times New Roman"/>
                <w:sz w:val="24"/>
                <w:szCs w:val="24"/>
              </w:rPr>
              <w:t>Изменение, +/-</w:t>
            </w:r>
          </w:p>
        </w:tc>
      </w:tr>
      <w:tr w:rsidR="00C7634D" w:rsidRPr="00FA4DD9" w:rsidTr="00FA4DD9">
        <w:tc>
          <w:tcPr>
            <w:tcW w:w="3369" w:type="dxa"/>
            <w:vAlign w:val="center"/>
          </w:tcPr>
          <w:p w:rsidR="00C7634D" w:rsidRPr="00FA4DD9" w:rsidRDefault="00C7634D" w:rsidP="00FA4DD9">
            <w:pPr>
              <w:spacing w:after="0" w:line="312" w:lineRule="auto"/>
              <w:rPr>
                <w:rFonts w:ascii="Times New Roman" w:hAnsi="Times New Roman"/>
                <w:sz w:val="24"/>
                <w:szCs w:val="24"/>
              </w:rPr>
            </w:pPr>
            <w:r w:rsidRPr="00FA4DD9">
              <w:rPr>
                <w:rFonts w:ascii="Times New Roman" w:hAnsi="Times New Roman"/>
                <w:sz w:val="24"/>
                <w:szCs w:val="24"/>
              </w:rPr>
              <w:t>Текущие активы</w:t>
            </w:r>
          </w:p>
        </w:tc>
        <w:tc>
          <w:tcPr>
            <w:tcW w:w="2126"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1 015</w:t>
            </w:r>
          </w:p>
        </w:tc>
        <w:tc>
          <w:tcPr>
            <w:tcW w:w="1843"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1 035</w:t>
            </w:r>
          </w:p>
        </w:tc>
        <w:tc>
          <w:tcPr>
            <w:tcW w:w="1842"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 xml:space="preserve">20 </w:t>
            </w:r>
          </w:p>
        </w:tc>
      </w:tr>
      <w:tr w:rsidR="00C7634D" w:rsidRPr="00FA4DD9" w:rsidTr="00FA4DD9">
        <w:tc>
          <w:tcPr>
            <w:tcW w:w="3369" w:type="dxa"/>
            <w:vAlign w:val="center"/>
          </w:tcPr>
          <w:p w:rsidR="00C7634D" w:rsidRPr="00FA4DD9" w:rsidRDefault="00C7634D" w:rsidP="00FA4DD9">
            <w:pPr>
              <w:spacing w:after="0" w:line="312" w:lineRule="auto"/>
              <w:rPr>
                <w:rFonts w:ascii="Times New Roman" w:hAnsi="Times New Roman"/>
                <w:sz w:val="24"/>
                <w:szCs w:val="24"/>
              </w:rPr>
            </w:pPr>
            <w:r w:rsidRPr="00FA4DD9">
              <w:rPr>
                <w:rFonts w:ascii="Times New Roman" w:hAnsi="Times New Roman"/>
                <w:sz w:val="24"/>
                <w:szCs w:val="24"/>
              </w:rPr>
              <w:t>Текущие пассивы</w:t>
            </w:r>
          </w:p>
        </w:tc>
        <w:tc>
          <w:tcPr>
            <w:tcW w:w="2126"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8 847</w:t>
            </w:r>
          </w:p>
        </w:tc>
        <w:tc>
          <w:tcPr>
            <w:tcW w:w="1843"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8 834</w:t>
            </w:r>
          </w:p>
        </w:tc>
        <w:tc>
          <w:tcPr>
            <w:tcW w:w="1842"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-13</w:t>
            </w:r>
          </w:p>
        </w:tc>
      </w:tr>
      <w:tr w:rsidR="00C7634D" w:rsidRPr="00FA4DD9" w:rsidTr="00FA4DD9">
        <w:tc>
          <w:tcPr>
            <w:tcW w:w="3369" w:type="dxa"/>
            <w:vAlign w:val="center"/>
          </w:tcPr>
          <w:p w:rsidR="00C7634D" w:rsidRPr="00FA4DD9" w:rsidRDefault="00C7634D" w:rsidP="00FA4DD9">
            <w:pPr>
              <w:spacing w:after="0" w:line="312" w:lineRule="auto"/>
              <w:rPr>
                <w:rFonts w:ascii="Times New Roman" w:hAnsi="Times New Roman"/>
                <w:sz w:val="24"/>
                <w:szCs w:val="24"/>
              </w:rPr>
            </w:pPr>
            <w:r w:rsidRPr="00FA4DD9">
              <w:rPr>
                <w:rFonts w:ascii="Times New Roman" w:hAnsi="Times New Roman"/>
                <w:sz w:val="24"/>
                <w:szCs w:val="24"/>
              </w:rPr>
              <w:t>Чистый оборотный капитал</w:t>
            </w:r>
          </w:p>
        </w:tc>
        <w:tc>
          <w:tcPr>
            <w:tcW w:w="2126"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- 7 832</w:t>
            </w:r>
          </w:p>
        </w:tc>
        <w:tc>
          <w:tcPr>
            <w:tcW w:w="1843"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- 7 799</w:t>
            </w:r>
          </w:p>
        </w:tc>
        <w:tc>
          <w:tcPr>
            <w:tcW w:w="1842" w:type="dxa"/>
            <w:vAlign w:val="bottom"/>
          </w:tcPr>
          <w:p w:rsidR="00C7634D" w:rsidRPr="00FA4DD9" w:rsidRDefault="00C7634D" w:rsidP="00FA4DD9">
            <w:pPr>
              <w:spacing w:after="0" w:line="312" w:lineRule="auto"/>
              <w:jc w:val="right"/>
              <w:rPr>
                <w:rFonts w:ascii="Times New Roman" w:hAnsi="Times New Roman"/>
                <w:sz w:val="24"/>
                <w:szCs w:val="24"/>
              </w:rPr>
            </w:pPr>
            <w:r w:rsidRPr="00FA4DD9">
              <w:rPr>
                <w:rFonts w:ascii="Times New Roman" w:hAnsi="Times New Roman"/>
                <w:sz w:val="24"/>
                <w:szCs w:val="24"/>
              </w:rPr>
              <w:t>33</w:t>
            </w:r>
          </w:p>
        </w:tc>
      </w:tr>
    </w:tbl>
    <w:p w:rsidR="00C7634D" w:rsidRDefault="00C7634D" w:rsidP="0022319C">
      <w:pPr>
        <w:spacing w:after="0" w:line="312" w:lineRule="auto"/>
        <w:jc w:val="both"/>
        <w:rPr>
          <w:rFonts w:ascii="Times New Roman" w:hAnsi="Times New Roman"/>
          <w:sz w:val="28"/>
          <w:szCs w:val="28"/>
        </w:rPr>
      </w:pPr>
      <w:r w:rsidRPr="00FA4DD9">
        <w:rPr>
          <w:rFonts w:ascii="Times New Roman" w:hAnsi="Times New Roman"/>
          <w:noProof/>
          <w:sz w:val="28"/>
          <w:szCs w:val="28"/>
          <w:lang w:eastAsia="ru-RU"/>
        </w:rPr>
        <w:object w:dxaOrig="7287" w:dyaOrig="2813">
          <v:shape id="Диаграмма 4" o:spid="_x0000_i1032" type="#_x0000_t75" style="width:364.5pt;height:141pt;visibility:visible" o:ole="">
            <v:imagedata r:id="rId16" o:title="" cropbottom="-47f"/>
            <o:lock v:ext="edit" aspectratio="f"/>
          </v:shape>
          <o:OLEObject Type="Embed" ProgID="Excel.Sheet.8" ShapeID="Диаграмма 4" DrawAspect="Content" ObjectID="_1460107117" r:id="rId17"/>
        </w:object>
      </w:r>
    </w:p>
    <w:p w:rsidR="00C7634D" w:rsidRDefault="00C7634D" w:rsidP="0022319C">
      <w:pPr>
        <w:spacing w:after="0" w:line="312" w:lineRule="auto"/>
        <w:jc w:val="both"/>
        <w:rPr>
          <w:rFonts w:ascii="Times New Roman" w:hAnsi="Times New Roman"/>
          <w:sz w:val="28"/>
          <w:szCs w:val="28"/>
        </w:rPr>
      </w:pPr>
    </w:p>
    <w:p w:rsidR="00C7634D" w:rsidRDefault="00C7634D" w:rsidP="0022319C">
      <w:pPr>
        <w:spacing w:after="0" w:line="312" w:lineRule="auto"/>
        <w:ind w:firstLine="709"/>
        <w:jc w:val="both"/>
        <w:rPr>
          <w:rFonts w:ascii="Times New Roman" w:hAnsi="Times New Roman"/>
          <w:sz w:val="28"/>
          <w:szCs w:val="28"/>
        </w:rPr>
      </w:pPr>
      <w:r>
        <w:rPr>
          <w:rFonts w:ascii="Times New Roman" w:hAnsi="Times New Roman"/>
          <w:sz w:val="28"/>
          <w:szCs w:val="28"/>
        </w:rPr>
        <w:t>Рисунок 5 – Динамика показателей чистого оборотного капитала</w:t>
      </w:r>
    </w:p>
    <w:p w:rsidR="00C7634D" w:rsidRDefault="00C7634D" w:rsidP="0022319C">
      <w:pPr>
        <w:spacing w:after="0" w:line="312" w:lineRule="auto"/>
        <w:ind w:firstLine="709"/>
        <w:jc w:val="both"/>
        <w:rPr>
          <w:rFonts w:ascii="Times New Roman" w:hAnsi="Times New Roman"/>
          <w:sz w:val="28"/>
          <w:szCs w:val="28"/>
        </w:rPr>
      </w:pPr>
    </w:p>
    <w:p w:rsidR="00C7634D" w:rsidRPr="0022319C" w:rsidRDefault="00C7634D" w:rsidP="0022319C">
      <w:pPr>
        <w:spacing w:after="0" w:line="312" w:lineRule="auto"/>
        <w:ind w:firstLine="709"/>
        <w:jc w:val="both"/>
        <w:rPr>
          <w:rFonts w:ascii="Times New Roman" w:hAnsi="Times New Roman"/>
          <w:sz w:val="28"/>
          <w:szCs w:val="28"/>
        </w:rPr>
      </w:pPr>
      <w:r w:rsidRPr="0022319C">
        <w:rPr>
          <w:rFonts w:ascii="Times New Roman" w:hAnsi="Times New Roman"/>
          <w:sz w:val="28"/>
          <w:szCs w:val="28"/>
        </w:rPr>
        <w:t xml:space="preserve">Показатель чистого оборотного капитала используется всеми внутренними и внешними субъектами анализа, так как он обеспечивает безопасность кредиторов и резерв для финансирования непредвиденных расходов. Поскольку для предприятий очень важно отсутствие дефицита оборотного капитала, то они всегда стараются увеличить сумму текущих активов на конец года. Поэтому надо внимательно изучать правильность включения в текущие активы всех их статей. </w:t>
      </w:r>
      <w:r>
        <w:rPr>
          <w:rFonts w:ascii="Times New Roman" w:hAnsi="Times New Roman"/>
          <w:sz w:val="28"/>
          <w:szCs w:val="28"/>
        </w:rPr>
        <w:t>В данном случае мы имеем дефицит оборотного капитала, но данный показатель в отчетном году по сравнению с базовым сократился на 33 млн. р.</w:t>
      </w:r>
    </w:p>
    <w:p w:rsidR="00C7634D" w:rsidRPr="0022319C" w:rsidRDefault="00C7634D" w:rsidP="0022319C">
      <w:pPr>
        <w:spacing w:after="0" w:line="312" w:lineRule="auto"/>
        <w:ind w:firstLine="709"/>
        <w:jc w:val="both"/>
        <w:rPr>
          <w:rFonts w:ascii="Times New Roman" w:hAnsi="Times New Roman"/>
          <w:sz w:val="28"/>
          <w:szCs w:val="28"/>
        </w:rPr>
      </w:pPr>
      <w:r w:rsidRPr="0022319C">
        <w:rPr>
          <w:rFonts w:ascii="Times New Roman" w:hAnsi="Times New Roman"/>
          <w:sz w:val="28"/>
          <w:szCs w:val="28"/>
        </w:rPr>
        <w:t>Поскольку показатель чистого оборотного капитала имеет некоторую ограниченность в применении для оценки текущей ликвидности, в зарубежных странах используются показатели так называемых текущих отношений или, как принято называть в нашей литературе, коэффициентов.</w:t>
      </w:r>
    </w:p>
    <w:p w:rsidR="00C7634D" w:rsidRPr="0022319C" w:rsidRDefault="00C7634D" w:rsidP="0022319C">
      <w:pPr>
        <w:spacing w:after="0" w:line="312" w:lineRule="auto"/>
        <w:ind w:firstLine="709"/>
        <w:jc w:val="both"/>
        <w:rPr>
          <w:rFonts w:ascii="Times New Roman" w:hAnsi="Times New Roman"/>
          <w:sz w:val="28"/>
          <w:szCs w:val="28"/>
        </w:rPr>
      </w:pPr>
      <w:r w:rsidRPr="0022319C">
        <w:rPr>
          <w:rFonts w:ascii="Times New Roman" w:hAnsi="Times New Roman"/>
          <w:sz w:val="28"/>
          <w:szCs w:val="28"/>
        </w:rPr>
        <w:t>Текущее отношение – это отношение текущих активов к текущим пассивам. В нашем</w:t>
      </w:r>
      <w:r>
        <w:rPr>
          <w:rFonts w:ascii="Times New Roman" w:hAnsi="Times New Roman"/>
          <w:sz w:val="28"/>
          <w:szCs w:val="28"/>
        </w:rPr>
        <w:t xml:space="preserve"> примере оно будет равно на 2007 год – 0,115 (1 015/8 847) и на 2008 год – 0,117 (1 035/8 834</w:t>
      </w:r>
      <w:r w:rsidRPr="0022319C">
        <w:rPr>
          <w:rFonts w:ascii="Times New Roman" w:hAnsi="Times New Roman"/>
          <w:sz w:val="28"/>
          <w:szCs w:val="28"/>
        </w:rPr>
        <w:t>). В странах с развитой рыночной экономикой этому показателю придается особое значение при оценке текущей ликвидности предприятия. Основными причинами его широкого применения являются следующие.</w:t>
      </w:r>
    </w:p>
    <w:p w:rsidR="00C7634D" w:rsidRPr="0022319C" w:rsidRDefault="00C7634D" w:rsidP="0022319C">
      <w:pPr>
        <w:spacing w:after="0" w:line="312" w:lineRule="auto"/>
        <w:ind w:firstLine="709"/>
        <w:jc w:val="both"/>
        <w:rPr>
          <w:rFonts w:ascii="Times New Roman" w:hAnsi="Times New Roman"/>
          <w:sz w:val="28"/>
          <w:szCs w:val="28"/>
        </w:rPr>
      </w:pPr>
      <w:r w:rsidRPr="0022319C">
        <w:rPr>
          <w:rFonts w:ascii="Times New Roman" w:hAnsi="Times New Roman"/>
          <w:sz w:val="28"/>
          <w:szCs w:val="28"/>
        </w:rPr>
        <w:t>Во-первых, текущее отношение отражает степень покрытия текущими активами текущих пассивов: чем больше его величина, тем больше уверенности в оплате краткосрочных обязательств (поэтому этот показатель можно назвать общим коэффициентом покрытия), в нашем примере данный коэффициент является достаточно высоким.</w:t>
      </w:r>
    </w:p>
    <w:p w:rsidR="00C7634D" w:rsidRPr="0022319C" w:rsidRDefault="00C7634D" w:rsidP="0022319C">
      <w:pPr>
        <w:spacing w:after="0" w:line="312" w:lineRule="auto"/>
        <w:ind w:firstLine="709"/>
        <w:jc w:val="both"/>
        <w:rPr>
          <w:rFonts w:ascii="Times New Roman" w:hAnsi="Times New Roman"/>
          <w:sz w:val="28"/>
          <w:szCs w:val="28"/>
        </w:rPr>
      </w:pPr>
      <w:r w:rsidRPr="0022319C">
        <w:rPr>
          <w:rFonts w:ascii="Times New Roman" w:hAnsi="Times New Roman"/>
          <w:sz w:val="28"/>
          <w:szCs w:val="28"/>
        </w:rPr>
        <w:t>Во-вторых, превышение текущих активов над текущими пассивами препятствует возникновению убытков при продаже или ликвидации текущих активов (кроме денежных средств). Чем сильнее это противодействие, тем лучше для кредиторов. Следовательно, текущее отношение измеряет поле безопасности для покрытия любого возможного обесценения текущих активов, показывает резерв ликвидных средств, превышающих текущие обязательства, которые можно использовать как гарантию безопасности против неопределенности и любого рода риска, которому подвержено движение средств предприятия. Например, забаст</w:t>
      </w:r>
      <w:r>
        <w:rPr>
          <w:rFonts w:ascii="Times New Roman" w:hAnsi="Times New Roman"/>
          <w:sz w:val="28"/>
          <w:szCs w:val="28"/>
        </w:rPr>
        <w:t xml:space="preserve">овки или другие непредвиденные </w:t>
      </w:r>
      <w:r w:rsidRPr="0022319C">
        <w:rPr>
          <w:rFonts w:ascii="Times New Roman" w:hAnsi="Times New Roman"/>
          <w:sz w:val="28"/>
          <w:szCs w:val="28"/>
        </w:rPr>
        <w:t>обстоятельства могут временно приостановить движение денежных средств. В на</w:t>
      </w:r>
      <w:r>
        <w:rPr>
          <w:rFonts w:ascii="Times New Roman" w:hAnsi="Times New Roman"/>
          <w:sz w:val="28"/>
          <w:szCs w:val="28"/>
        </w:rPr>
        <w:t>шем примере за период 2007 – 2008</w:t>
      </w:r>
      <w:r w:rsidRPr="0022319C">
        <w:rPr>
          <w:rFonts w:ascii="Times New Roman" w:hAnsi="Times New Roman"/>
          <w:sz w:val="28"/>
          <w:szCs w:val="28"/>
        </w:rPr>
        <w:t xml:space="preserve">гг. положение на предприятии </w:t>
      </w:r>
      <w:r>
        <w:rPr>
          <w:rFonts w:ascii="Times New Roman" w:hAnsi="Times New Roman"/>
          <w:sz w:val="28"/>
          <w:szCs w:val="28"/>
        </w:rPr>
        <w:t>не</w:t>
      </w:r>
      <w:r w:rsidRPr="0022319C">
        <w:rPr>
          <w:rFonts w:ascii="Times New Roman" w:hAnsi="Times New Roman"/>
          <w:sz w:val="28"/>
          <w:szCs w:val="28"/>
        </w:rPr>
        <w:t>благопри</w:t>
      </w:r>
      <w:r>
        <w:rPr>
          <w:rFonts w:ascii="Times New Roman" w:hAnsi="Times New Roman"/>
          <w:sz w:val="28"/>
          <w:szCs w:val="28"/>
        </w:rPr>
        <w:t>ятно для кредиторов, присутствует</w:t>
      </w:r>
      <w:r w:rsidRPr="0022319C">
        <w:rPr>
          <w:rFonts w:ascii="Times New Roman" w:hAnsi="Times New Roman"/>
          <w:sz w:val="28"/>
          <w:szCs w:val="28"/>
        </w:rPr>
        <w:t xml:space="preserve"> риск непогашения краткосрочных обязательств.</w:t>
      </w:r>
    </w:p>
    <w:p w:rsidR="00C7634D" w:rsidRPr="0022319C" w:rsidRDefault="00C7634D" w:rsidP="0022319C">
      <w:pPr>
        <w:spacing w:after="0" w:line="312" w:lineRule="auto"/>
        <w:ind w:firstLine="709"/>
        <w:jc w:val="both"/>
        <w:rPr>
          <w:rFonts w:ascii="Times New Roman" w:hAnsi="Times New Roman"/>
          <w:sz w:val="28"/>
          <w:szCs w:val="28"/>
        </w:rPr>
      </w:pPr>
      <w:r w:rsidRPr="0022319C">
        <w:rPr>
          <w:rFonts w:ascii="Times New Roman" w:hAnsi="Times New Roman"/>
          <w:sz w:val="28"/>
          <w:szCs w:val="28"/>
        </w:rPr>
        <w:t>Некоторыми ограничениями использования текущего отношения для анализа являются: статичность, так как расчеты делаются на определенную дату и не отражают будущие поступления средств; а ликвидность лишь в некоторой степени зависит от имеющихся денежных средств и в гораздо большей – от будущих поступлений.</w:t>
      </w:r>
    </w:p>
    <w:p w:rsidR="00C7634D" w:rsidRPr="0022319C" w:rsidRDefault="00C7634D" w:rsidP="0022319C">
      <w:pPr>
        <w:spacing w:after="0" w:line="312" w:lineRule="auto"/>
        <w:ind w:firstLine="709"/>
        <w:jc w:val="both"/>
        <w:rPr>
          <w:rFonts w:ascii="Times New Roman" w:hAnsi="Times New Roman"/>
          <w:sz w:val="28"/>
          <w:szCs w:val="28"/>
        </w:rPr>
      </w:pPr>
      <w:r w:rsidRPr="0022319C">
        <w:rPr>
          <w:rFonts w:ascii="Times New Roman" w:hAnsi="Times New Roman"/>
          <w:sz w:val="28"/>
          <w:szCs w:val="28"/>
        </w:rPr>
        <w:t>При расчете этого показателя не учитываются такие важные факторы, как объем реализации, затраты, прибыль, изменения в условиях хозяйствования.</w:t>
      </w:r>
    </w:p>
    <w:p w:rsidR="00C7634D" w:rsidRPr="0022319C" w:rsidRDefault="00C7634D" w:rsidP="0022319C">
      <w:pPr>
        <w:spacing w:after="0" w:line="312" w:lineRule="auto"/>
        <w:ind w:firstLine="709"/>
        <w:jc w:val="both"/>
        <w:rPr>
          <w:rFonts w:ascii="Times New Roman" w:hAnsi="Times New Roman"/>
          <w:sz w:val="28"/>
          <w:szCs w:val="28"/>
        </w:rPr>
      </w:pPr>
      <w:r w:rsidRPr="0022319C">
        <w:rPr>
          <w:rFonts w:ascii="Times New Roman" w:hAnsi="Times New Roman"/>
          <w:sz w:val="28"/>
          <w:szCs w:val="28"/>
        </w:rPr>
        <w:t>Усилия администрации предприятия прежде всего направлены на оптимизацию уровня производственных запасов, затрат, дебиторской задолженности, эффективное использование активов и только в последующем – на обеспечение ликвидности.</w:t>
      </w:r>
    </w:p>
    <w:p w:rsidR="00C7634D" w:rsidRPr="0022319C" w:rsidRDefault="00C7634D" w:rsidP="0022319C">
      <w:pPr>
        <w:spacing w:after="0" w:line="312" w:lineRule="auto"/>
        <w:ind w:firstLine="709"/>
        <w:jc w:val="both"/>
        <w:rPr>
          <w:rFonts w:ascii="Times New Roman" w:hAnsi="Times New Roman"/>
          <w:sz w:val="28"/>
          <w:szCs w:val="28"/>
        </w:rPr>
      </w:pPr>
      <w:r w:rsidRPr="0022319C">
        <w:rPr>
          <w:rFonts w:ascii="Times New Roman" w:hAnsi="Times New Roman"/>
          <w:sz w:val="28"/>
          <w:szCs w:val="28"/>
        </w:rPr>
        <w:t>Несмотря на эти недостатки, показатель текущих отношений в условиях рыночной экономики широко используется аналитиками. Причиной этого являются достоинства такого показателя и пр</w:t>
      </w:r>
      <w:r>
        <w:rPr>
          <w:rFonts w:ascii="Times New Roman" w:hAnsi="Times New Roman"/>
          <w:sz w:val="28"/>
          <w:szCs w:val="28"/>
        </w:rPr>
        <w:t xml:space="preserve">остота его базовой концепции и </w:t>
      </w:r>
      <w:r w:rsidRPr="0022319C">
        <w:rPr>
          <w:rFonts w:ascii="Times New Roman" w:hAnsi="Times New Roman"/>
          <w:sz w:val="28"/>
          <w:szCs w:val="28"/>
        </w:rPr>
        <w:t>расчета, легкость получения информации.</w:t>
      </w:r>
    </w:p>
    <w:p w:rsidR="00C7634D" w:rsidRPr="0022319C" w:rsidRDefault="00C7634D" w:rsidP="0022319C">
      <w:pPr>
        <w:spacing w:after="0" w:line="312" w:lineRule="auto"/>
        <w:ind w:firstLine="709"/>
        <w:jc w:val="both"/>
        <w:rPr>
          <w:rFonts w:ascii="Times New Roman" w:hAnsi="Times New Roman"/>
          <w:sz w:val="28"/>
          <w:szCs w:val="28"/>
        </w:rPr>
      </w:pPr>
      <w:r w:rsidRPr="0022319C">
        <w:rPr>
          <w:rFonts w:ascii="Times New Roman" w:hAnsi="Times New Roman"/>
          <w:sz w:val="28"/>
          <w:szCs w:val="28"/>
        </w:rPr>
        <w:t>Для анализа ликвидности организации целесообразно рассчитывать следующие показатели ликвидности:</w:t>
      </w:r>
    </w:p>
    <w:p w:rsidR="00C7634D" w:rsidRPr="0022319C" w:rsidRDefault="00C7634D" w:rsidP="0022319C">
      <w:pPr>
        <w:pStyle w:val="1"/>
        <w:numPr>
          <w:ilvl w:val="0"/>
          <w:numId w:val="6"/>
        </w:numPr>
        <w:tabs>
          <w:tab w:val="left" w:pos="993"/>
        </w:tabs>
        <w:spacing w:after="0" w:line="312" w:lineRule="auto"/>
        <w:ind w:left="0" w:firstLine="709"/>
        <w:jc w:val="both"/>
        <w:rPr>
          <w:rFonts w:ascii="Times New Roman" w:hAnsi="Times New Roman"/>
          <w:sz w:val="28"/>
          <w:szCs w:val="28"/>
        </w:rPr>
      </w:pPr>
      <w:r w:rsidRPr="0022319C">
        <w:rPr>
          <w:rFonts w:ascii="Times New Roman" w:hAnsi="Times New Roman"/>
          <w:sz w:val="28"/>
          <w:szCs w:val="28"/>
        </w:rPr>
        <w:t>коэффициент абсолютной ликвидности</w:t>
      </w:r>
    </w:p>
    <w:p w:rsidR="00C7634D" w:rsidRPr="0022319C" w:rsidRDefault="00C7634D" w:rsidP="0022319C">
      <w:pPr>
        <w:pStyle w:val="1"/>
        <w:tabs>
          <w:tab w:val="left" w:pos="993"/>
        </w:tabs>
        <w:spacing w:after="0" w:line="312" w:lineRule="auto"/>
        <w:ind w:left="0" w:firstLine="709"/>
        <w:jc w:val="both"/>
        <w:rPr>
          <w:rFonts w:ascii="Times New Roman" w:hAnsi="Times New Roman"/>
          <w:sz w:val="28"/>
          <w:szCs w:val="28"/>
        </w:rPr>
      </w:pPr>
    </w:p>
    <w:p w:rsidR="00C7634D" w:rsidRPr="0022319C" w:rsidRDefault="00C7634D" w:rsidP="0022319C">
      <w:pPr>
        <w:pStyle w:val="1"/>
        <w:tabs>
          <w:tab w:val="left" w:pos="993"/>
        </w:tabs>
        <w:spacing w:after="0" w:line="312" w:lineRule="auto"/>
        <w:ind w:left="0" w:firstLine="709"/>
        <w:jc w:val="right"/>
        <w:rPr>
          <w:rFonts w:ascii="Times New Roman" w:hAnsi="Times New Roman"/>
          <w:sz w:val="28"/>
          <w:szCs w:val="28"/>
        </w:rPr>
      </w:pPr>
      <w:r w:rsidRPr="00FA4DD9">
        <w:rPr>
          <w:rFonts w:ascii="Times New Roman" w:hAnsi="Times New Roman"/>
          <w:sz w:val="28"/>
          <w:szCs w:val="28"/>
        </w:rPr>
        <w:fldChar w:fldCharType="begin"/>
      </w:r>
      <w:r w:rsidRPr="00FA4DD9">
        <w:rPr>
          <w:rFonts w:ascii="Times New Roman" w:hAnsi="Times New Roman"/>
          <w:sz w:val="28"/>
          <w:szCs w:val="28"/>
        </w:rPr>
        <w:instrText xml:space="preserve"> QUOTE </w:instrText>
      </w:r>
      <w:r w:rsidR="00EF1D52">
        <w:pict>
          <v:shape id="_x0000_i1033" type="#_x0000_t75" style="width:123.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482C&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37482C&quot;&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lt;/m:t&gt;&lt;/m:r&gt;&lt;/m:e&gt;&lt;m:sub&gt;&lt;m:r&gt;&lt;m:rPr&gt;&lt;m:sty m:val=&quot;p&quot;/&gt;&lt;/m:rPr&gt;&lt;w:rPr&gt;&lt;w:rFonts w:ascii=&quot;Times New Roman&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Times New Roman&quot; w:h-ansi=&quot;Times New Roman&quot;/&gt;&lt;wx:font wx:val=&quot;Times New Roman&quot;/&gt;&lt;w:sz w:val=&quot;28&quot;/&gt;&lt;w:sz-cs w:val=&quot;28&quot;/&gt;&lt;/w:rPr&gt;&lt;m:t&gt;Р”РЎ&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Р’&lt;/m:t&gt;&lt;/m:r&gt;&lt;/m:num&gt;&lt;m:den&gt;&lt;m:r&gt;&lt;m:rPr&gt;&lt;m:sty m:val=&quot;p&quot;/&gt;&lt;/m:rPr&gt;&lt;w:rPr&gt;&lt;w:rFonts w:ascii=&quot;Times New Roman&quot; w:h-ansi=&quot;Times New Roman&quot;/&gt;&lt;wx:font wx:val=&quot;Times New Roman&quot;/&gt;&lt;w:sz w:val=&quot;28&quot;/&gt;&lt;w:sz-cs w:val=&quot;28&quot;/&gt;&lt;/w:rPr&gt;&lt;m:t&gt;РљРћ&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FA4DD9">
        <w:rPr>
          <w:rFonts w:ascii="Times New Roman" w:hAnsi="Times New Roman"/>
          <w:sz w:val="28"/>
          <w:szCs w:val="28"/>
        </w:rPr>
        <w:instrText xml:space="preserve"> </w:instrText>
      </w:r>
      <w:r w:rsidRPr="00FA4DD9">
        <w:rPr>
          <w:rFonts w:ascii="Times New Roman" w:hAnsi="Times New Roman"/>
          <w:sz w:val="28"/>
          <w:szCs w:val="28"/>
        </w:rPr>
        <w:fldChar w:fldCharType="separate"/>
      </w:r>
      <w:r w:rsidR="00EF1D52">
        <w:pict>
          <v:shape id="_x0000_i1034" type="#_x0000_t75" style="width:123.7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482C&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37482C&quot;&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lt;/m:t&gt;&lt;/m:r&gt;&lt;/m:e&gt;&lt;m:sub&gt;&lt;m:r&gt;&lt;m:rPr&gt;&lt;m:sty m:val=&quot;p&quot;/&gt;&lt;/m:rPr&gt;&lt;w:rPr&gt;&lt;w:rFonts w:ascii=&quot;Times New Roman&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Times New Roman&quot; w:h-ansi=&quot;Times New Roman&quot;/&gt;&lt;wx:font wx:val=&quot;Times New Roman&quot;/&gt;&lt;w:sz w:val=&quot;28&quot;/&gt;&lt;w:sz-cs w:val=&quot;28&quot;/&gt;&lt;/w:rPr&gt;&lt;m:t&gt;Р”РЎ&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Р’&lt;/m:t&gt;&lt;/m:r&gt;&lt;/m:num&gt;&lt;m:den&gt;&lt;m:r&gt;&lt;m:rPr&gt;&lt;m:sty m:val=&quot;p&quot;/&gt;&lt;/m:rPr&gt;&lt;w:rPr&gt;&lt;w:rFonts w:ascii=&quot;Times New Roman&quot; w:h-ansi=&quot;Times New Roman&quot;/&gt;&lt;wx:font wx:val=&quot;Times New Roman&quot;/&gt;&lt;w:sz w:val=&quot;28&quot;/&gt;&lt;w:sz-cs w:val=&quot;28&quot;/&gt;&lt;/w:rPr&gt;&lt;m:t&gt;РљРћ&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FA4DD9">
        <w:rPr>
          <w:rFonts w:ascii="Times New Roman" w:hAnsi="Times New Roman"/>
          <w:sz w:val="28"/>
          <w:szCs w:val="28"/>
        </w:rPr>
        <w:fldChar w:fldCharType="end"/>
      </w:r>
      <w:r w:rsidRPr="00CB4547">
        <w:rPr>
          <w:rFonts w:ascii="Times New Roman" w:hAnsi="Times New Roman"/>
          <w:sz w:val="28"/>
          <w:szCs w:val="28"/>
        </w:rPr>
        <w:t xml:space="preserve"> ……………………………(</w:t>
      </w:r>
      <w:r w:rsidRPr="0022319C">
        <w:rPr>
          <w:rFonts w:ascii="Times New Roman" w:hAnsi="Times New Roman"/>
          <w:sz w:val="28"/>
          <w:szCs w:val="28"/>
        </w:rPr>
        <w:t>2)</w:t>
      </w:r>
    </w:p>
    <w:p w:rsidR="00C7634D" w:rsidRPr="0022319C" w:rsidRDefault="00C7634D" w:rsidP="0022319C">
      <w:pPr>
        <w:pStyle w:val="1"/>
        <w:tabs>
          <w:tab w:val="left" w:pos="993"/>
        </w:tabs>
        <w:spacing w:after="0" w:line="312" w:lineRule="auto"/>
        <w:ind w:left="0" w:firstLine="709"/>
        <w:jc w:val="both"/>
        <w:rPr>
          <w:rFonts w:ascii="Times New Roman" w:hAnsi="Times New Roman"/>
          <w:sz w:val="28"/>
          <w:szCs w:val="28"/>
        </w:rPr>
      </w:pPr>
    </w:p>
    <w:p w:rsidR="00C7634D" w:rsidRPr="0022319C" w:rsidRDefault="00C7634D" w:rsidP="0022319C">
      <w:pPr>
        <w:pStyle w:val="1"/>
        <w:tabs>
          <w:tab w:val="left" w:pos="993"/>
        </w:tabs>
        <w:spacing w:after="0" w:line="312" w:lineRule="auto"/>
        <w:ind w:left="0" w:firstLine="709"/>
        <w:jc w:val="both"/>
        <w:rPr>
          <w:rFonts w:ascii="Times New Roman" w:hAnsi="Times New Roman"/>
          <w:sz w:val="28"/>
          <w:szCs w:val="28"/>
        </w:rPr>
      </w:pPr>
      <w:r w:rsidRPr="0022319C">
        <w:rPr>
          <w:rFonts w:ascii="Times New Roman" w:hAnsi="Times New Roman"/>
          <w:sz w:val="28"/>
          <w:szCs w:val="28"/>
        </w:rPr>
        <w:t>ДС – сумма денежных средств;</w:t>
      </w:r>
    </w:p>
    <w:p w:rsidR="00C7634D" w:rsidRPr="0022319C" w:rsidRDefault="00C7634D" w:rsidP="0022319C">
      <w:pPr>
        <w:pStyle w:val="1"/>
        <w:tabs>
          <w:tab w:val="left" w:pos="993"/>
        </w:tabs>
        <w:spacing w:after="0" w:line="312" w:lineRule="auto"/>
        <w:ind w:left="0" w:firstLine="709"/>
        <w:jc w:val="both"/>
        <w:rPr>
          <w:rFonts w:ascii="Times New Roman" w:hAnsi="Times New Roman"/>
          <w:sz w:val="28"/>
          <w:szCs w:val="28"/>
        </w:rPr>
      </w:pPr>
      <w:r w:rsidRPr="0022319C">
        <w:rPr>
          <w:rFonts w:ascii="Times New Roman" w:hAnsi="Times New Roman"/>
          <w:sz w:val="28"/>
          <w:szCs w:val="28"/>
        </w:rPr>
        <w:t>ФВ – финансовые вложения;</w:t>
      </w:r>
    </w:p>
    <w:p w:rsidR="00C7634D" w:rsidRPr="0022319C" w:rsidRDefault="00C7634D" w:rsidP="0022319C">
      <w:pPr>
        <w:pStyle w:val="1"/>
        <w:tabs>
          <w:tab w:val="left" w:pos="993"/>
        </w:tabs>
        <w:spacing w:after="0" w:line="312" w:lineRule="auto"/>
        <w:ind w:left="0" w:firstLine="709"/>
        <w:jc w:val="both"/>
        <w:rPr>
          <w:rFonts w:ascii="Times New Roman" w:hAnsi="Times New Roman"/>
          <w:sz w:val="28"/>
          <w:szCs w:val="28"/>
        </w:rPr>
      </w:pPr>
      <w:r w:rsidRPr="0022319C">
        <w:rPr>
          <w:rFonts w:ascii="Times New Roman" w:hAnsi="Times New Roman"/>
          <w:sz w:val="28"/>
          <w:szCs w:val="28"/>
        </w:rPr>
        <w:t xml:space="preserve">КО – краткосрочные обязательства. </w:t>
      </w:r>
    </w:p>
    <w:p w:rsidR="00C7634D" w:rsidRPr="0022319C" w:rsidRDefault="00C7634D" w:rsidP="0022319C">
      <w:pPr>
        <w:pStyle w:val="1"/>
        <w:tabs>
          <w:tab w:val="left" w:pos="993"/>
        </w:tabs>
        <w:spacing w:after="0" w:line="312" w:lineRule="auto"/>
        <w:ind w:left="0" w:firstLine="709"/>
        <w:jc w:val="both"/>
        <w:rPr>
          <w:rFonts w:ascii="Times New Roman" w:hAnsi="Times New Roman"/>
          <w:sz w:val="28"/>
          <w:szCs w:val="28"/>
        </w:rPr>
      </w:pPr>
      <w:r w:rsidRPr="0022319C">
        <w:rPr>
          <w:rFonts w:ascii="Times New Roman" w:hAnsi="Times New Roman"/>
          <w:sz w:val="28"/>
          <w:szCs w:val="28"/>
        </w:rPr>
        <w:t>Таким образом, рассчитаем коэффициент абсолютной ликвидности в 2007 году равен 0,015 (137/8847), а в 2008 году – 0,011(96/8834).</w:t>
      </w:r>
    </w:p>
    <w:p w:rsidR="00C7634D" w:rsidRPr="0022319C" w:rsidRDefault="00C7634D" w:rsidP="0022319C">
      <w:pPr>
        <w:pStyle w:val="1"/>
        <w:numPr>
          <w:ilvl w:val="0"/>
          <w:numId w:val="6"/>
        </w:numPr>
        <w:tabs>
          <w:tab w:val="left" w:pos="993"/>
        </w:tabs>
        <w:spacing w:after="0" w:line="312" w:lineRule="auto"/>
        <w:ind w:left="0" w:firstLine="709"/>
        <w:jc w:val="both"/>
        <w:rPr>
          <w:rFonts w:ascii="Times New Roman" w:hAnsi="Times New Roman"/>
          <w:sz w:val="28"/>
          <w:szCs w:val="28"/>
        </w:rPr>
      </w:pPr>
      <w:r w:rsidRPr="0022319C">
        <w:rPr>
          <w:rFonts w:ascii="Times New Roman" w:hAnsi="Times New Roman"/>
          <w:sz w:val="28"/>
          <w:szCs w:val="28"/>
        </w:rPr>
        <w:t>коэффициент быстрой ликвидности:</w:t>
      </w:r>
    </w:p>
    <w:p w:rsidR="00C7634D" w:rsidRPr="0022319C" w:rsidRDefault="00C7634D" w:rsidP="0022319C">
      <w:pPr>
        <w:tabs>
          <w:tab w:val="left" w:pos="993"/>
        </w:tabs>
        <w:spacing w:after="0" w:line="312" w:lineRule="auto"/>
        <w:ind w:firstLine="709"/>
        <w:jc w:val="both"/>
        <w:rPr>
          <w:rFonts w:ascii="Times New Roman" w:hAnsi="Times New Roman"/>
          <w:sz w:val="28"/>
          <w:szCs w:val="28"/>
        </w:rPr>
      </w:pPr>
    </w:p>
    <w:p w:rsidR="00C7634D" w:rsidRPr="0022319C" w:rsidRDefault="00C7634D" w:rsidP="0022319C">
      <w:pPr>
        <w:tabs>
          <w:tab w:val="left" w:pos="993"/>
        </w:tabs>
        <w:spacing w:after="0" w:line="312" w:lineRule="auto"/>
        <w:ind w:firstLine="709"/>
        <w:jc w:val="right"/>
        <w:rPr>
          <w:rFonts w:ascii="Times New Roman" w:hAnsi="Times New Roman"/>
          <w:sz w:val="28"/>
          <w:szCs w:val="28"/>
        </w:rPr>
      </w:pPr>
      <w:r w:rsidRPr="00FA4DD9">
        <w:rPr>
          <w:rFonts w:ascii="Times New Roman" w:hAnsi="Times New Roman"/>
          <w:sz w:val="28"/>
          <w:szCs w:val="28"/>
        </w:rPr>
        <w:fldChar w:fldCharType="begin"/>
      </w:r>
      <w:r w:rsidRPr="00FA4DD9">
        <w:rPr>
          <w:rFonts w:ascii="Times New Roman" w:hAnsi="Times New Roman"/>
          <w:sz w:val="28"/>
          <w:szCs w:val="28"/>
        </w:rPr>
        <w:instrText xml:space="preserve"> QUOTE </w:instrText>
      </w:r>
      <w:r w:rsidR="00EF1D52">
        <w:pict>
          <v:shape id="_x0000_i1035" type="#_x0000_t75" style="width:176.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54E64&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454E64&quot;&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lt;/m:t&gt;&lt;/m:r&gt;&lt;/m:e&gt;&lt;m:sub&gt;&lt;m:r&gt;&lt;m:rPr&gt;&lt;m:sty m:val=&quot;p&quot;/&gt;&lt;/m:rPr&gt;&lt;w:rPr&gt;&lt;w:rFonts w:ascii=&quot;Times New Roman&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Times New Roman&quot; w:h-ansi=&quot;Times New Roman&quot;/&gt;&lt;wx:font wx:val=&quot;Times New Roman&quot;/&gt;&lt;w:sz w:val=&quot;28&quot;/&gt;&lt;w:sz-cs w:val=&quot;28&quot;/&gt;&lt;/w:rPr&gt;&lt;m:t&gt;Р”РЎ&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Р’&lt;/m:t&gt;&lt;/m:r&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Р—&lt;/m:t&gt;&lt;/m:r&gt;&lt;/m:e&gt;&lt;m:sub&gt;&lt;m:r&gt;&lt;m:rPr&gt;&lt;m:sty m:val=&quot;p&quot;/&gt;&lt;/m:rPr&gt;&lt;w:rPr&gt;&lt;w:rFonts w:ascii=&quot;Times New Roman&quot; w:h-ansi=&quot;Times New Roman&quot;/&gt;&lt;wx:font wx:val=&quot;Times New Roman&quot;/&gt;&lt;w:sz w:val=&quot;28&quot;/&gt;&lt;w:sz-cs w:val=&quot;28&quot;/&gt;&lt;/w:rPr&gt;&lt;m:t&gt;Рє&lt;/m:t&gt;&lt;/m:r&gt;&lt;/m:sub&gt;&lt;/m:sSub&gt;&lt;/m:num&gt;&lt;m:den&gt;&lt;m:r&gt;&lt;m:rPr&gt;&lt;m:sty m:val=&quot;p&quot;/&gt;&lt;/m:rPr&gt;&lt;w:rPr&gt;&lt;w:rFonts w:ascii=&quot;Times New Roman&quot; w:h-ansi=&quot;Times New Roman&quot;/&gt;&lt;wx:font wx:val=&quot;Times New Roman&quot;/&gt;&lt;w:sz w:val=&quot;28&quot;/&gt;&lt;w:sz-cs w:val=&quot;28&quot;/&gt;&lt;/w:rPr&gt;&lt;m:t&gt;РљРћ&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FA4DD9">
        <w:rPr>
          <w:rFonts w:ascii="Times New Roman" w:hAnsi="Times New Roman"/>
          <w:sz w:val="28"/>
          <w:szCs w:val="28"/>
        </w:rPr>
        <w:instrText xml:space="preserve"> </w:instrText>
      </w:r>
      <w:r w:rsidRPr="00FA4DD9">
        <w:rPr>
          <w:rFonts w:ascii="Times New Roman" w:hAnsi="Times New Roman"/>
          <w:sz w:val="28"/>
          <w:szCs w:val="28"/>
        </w:rPr>
        <w:fldChar w:fldCharType="separate"/>
      </w:r>
      <w:r w:rsidR="00EF1D52">
        <w:pict>
          <v:shape id="_x0000_i1036" type="#_x0000_t75" style="width:176.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54E64&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454E64&quot;&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lt;/m:t&gt;&lt;/m:r&gt;&lt;/m:e&gt;&lt;m:sub&gt;&lt;m:r&gt;&lt;m:rPr&gt;&lt;m:sty m:val=&quot;p&quot;/&gt;&lt;/m:rPr&gt;&lt;w:rPr&gt;&lt;w:rFonts w:ascii=&quot;Times New Roman&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Times New Roman&quot; w:h-ansi=&quot;Times New Roman&quot;/&gt;&lt;wx:font wx:val=&quot;Times New Roman&quot;/&gt;&lt;w:sz w:val=&quot;28&quot;/&gt;&lt;w:sz-cs w:val=&quot;28&quot;/&gt;&lt;/w:rPr&gt;&lt;m:t&gt;Р”РЎ&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Р’&lt;/m:t&gt;&lt;/m:r&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Р—&lt;/m:t&gt;&lt;/m:r&gt;&lt;/m:e&gt;&lt;m:sub&gt;&lt;m:r&gt;&lt;m:rPr&gt;&lt;m:sty m:val=&quot;p&quot;/&gt;&lt;/m:rPr&gt;&lt;w:rPr&gt;&lt;w:rFonts w:ascii=&quot;Times New Roman&quot; w:h-ansi=&quot;Times New Roman&quot;/&gt;&lt;wx:font wx:val=&quot;Times New Roman&quot;/&gt;&lt;w:sz w:val=&quot;28&quot;/&gt;&lt;w:sz-cs w:val=&quot;28&quot;/&gt;&lt;/w:rPr&gt;&lt;m:t&gt;Рє&lt;/m:t&gt;&lt;/m:r&gt;&lt;/m:sub&gt;&lt;/m:sSub&gt;&lt;/m:num&gt;&lt;m:den&gt;&lt;m:r&gt;&lt;m:rPr&gt;&lt;m:sty m:val=&quot;p&quot;/&gt;&lt;/m:rPr&gt;&lt;w:rPr&gt;&lt;w:rFonts w:ascii=&quot;Times New Roman&quot; w:h-ansi=&quot;Times New Roman&quot;/&gt;&lt;wx:font wx:val=&quot;Times New Roman&quot;/&gt;&lt;w:sz w:val=&quot;28&quot;/&gt;&lt;w:sz-cs w:val=&quot;28&quot;/&gt;&lt;/w:rPr&gt;&lt;m:t&gt;РљРћ&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FA4DD9">
        <w:rPr>
          <w:rFonts w:ascii="Times New Roman" w:hAnsi="Times New Roman"/>
          <w:sz w:val="28"/>
          <w:szCs w:val="28"/>
        </w:rPr>
        <w:fldChar w:fldCharType="end"/>
      </w:r>
      <w:r w:rsidRPr="00CB4547">
        <w:rPr>
          <w:rFonts w:ascii="Times New Roman" w:hAnsi="Times New Roman"/>
          <w:sz w:val="28"/>
          <w:szCs w:val="28"/>
        </w:rPr>
        <w:t xml:space="preserve">.   </w:t>
      </w:r>
      <w:r w:rsidRPr="00081AEE">
        <w:rPr>
          <w:rFonts w:ascii="Times New Roman" w:hAnsi="Times New Roman"/>
          <w:sz w:val="28"/>
          <w:szCs w:val="28"/>
        </w:rPr>
        <w:t xml:space="preserve">   </w:t>
      </w:r>
      <w:r w:rsidRPr="0022319C">
        <w:rPr>
          <w:rFonts w:ascii="Times New Roman" w:hAnsi="Times New Roman"/>
          <w:sz w:val="28"/>
          <w:szCs w:val="28"/>
        </w:rPr>
        <w:t xml:space="preserve">                                 (3)</w:t>
      </w:r>
    </w:p>
    <w:p w:rsidR="00C7634D" w:rsidRPr="0022319C" w:rsidRDefault="00C7634D" w:rsidP="0022319C">
      <w:pPr>
        <w:tabs>
          <w:tab w:val="left" w:pos="993"/>
        </w:tabs>
        <w:spacing w:after="0" w:line="312" w:lineRule="auto"/>
        <w:ind w:firstLine="709"/>
        <w:jc w:val="both"/>
        <w:rPr>
          <w:rFonts w:ascii="Times New Roman" w:hAnsi="Times New Roman"/>
          <w:sz w:val="28"/>
          <w:szCs w:val="28"/>
        </w:rPr>
      </w:pPr>
    </w:p>
    <w:p w:rsidR="00C7634D" w:rsidRDefault="00C7634D" w:rsidP="0022319C">
      <w:pPr>
        <w:tabs>
          <w:tab w:val="left" w:pos="993"/>
        </w:tabs>
        <w:spacing w:after="0" w:line="312" w:lineRule="auto"/>
        <w:ind w:firstLine="709"/>
        <w:jc w:val="both"/>
        <w:rPr>
          <w:rFonts w:ascii="Times New Roman" w:hAnsi="Times New Roman"/>
          <w:sz w:val="28"/>
          <w:szCs w:val="28"/>
        </w:rPr>
      </w:pPr>
      <w:r w:rsidRPr="00FA4DD9">
        <w:rPr>
          <w:rFonts w:ascii="Times New Roman" w:hAnsi="Times New Roman"/>
          <w:sz w:val="28"/>
          <w:szCs w:val="28"/>
        </w:rPr>
        <w:fldChar w:fldCharType="begin"/>
      </w:r>
      <w:r w:rsidRPr="00FA4DD9">
        <w:rPr>
          <w:rFonts w:ascii="Times New Roman" w:hAnsi="Times New Roman"/>
          <w:sz w:val="28"/>
          <w:szCs w:val="28"/>
        </w:rPr>
        <w:instrText xml:space="preserve"> QUOTE </w:instrText>
      </w:r>
      <w:r w:rsidR="00EF1D52">
        <w:pict>
          <v:shape id="_x0000_i1037" type="#_x0000_t75" style="width:24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0FBA&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040FBA&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Р—&lt;/m:t&gt;&lt;/m:r&gt;&lt;/m:e&gt;&lt;m:sub&gt;&lt;m:r&gt;&lt;w:rPr&gt;&lt;w:rFonts w:ascii=&quot;Cambria Math&quot; w:h-ansi=&quot;Times New Roman&quot;/&gt;&lt;wx:font wx:val=&quot;Times New Roman&quot;/&gt;&lt;w:i/&gt;&lt;w:sz w:val=&quot;28&quot;/&gt;&lt;w:sz-cs w:val=&quot;28&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FA4DD9">
        <w:rPr>
          <w:rFonts w:ascii="Times New Roman" w:hAnsi="Times New Roman"/>
          <w:sz w:val="28"/>
          <w:szCs w:val="28"/>
        </w:rPr>
        <w:instrText xml:space="preserve"> </w:instrText>
      </w:r>
      <w:r w:rsidRPr="00FA4DD9">
        <w:rPr>
          <w:rFonts w:ascii="Times New Roman" w:hAnsi="Times New Roman"/>
          <w:sz w:val="28"/>
          <w:szCs w:val="28"/>
        </w:rPr>
        <w:fldChar w:fldCharType="separate"/>
      </w:r>
      <w:r w:rsidR="00EF1D52">
        <w:pict>
          <v:shape id="_x0000_i1038" type="#_x0000_t75" style="width:24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0FBA&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040FBA&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Р—&lt;/m:t&gt;&lt;/m:r&gt;&lt;/m:e&gt;&lt;m:sub&gt;&lt;m:r&gt;&lt;w:rPr&gt;&lt;w:rFonts w:ascii=&quot;Cambria Math&quot; w:h-ansi=&quot;Times New Roman&quot;/&gt;&lt;wx:font wx:val=&quot;Times New Roman&quot;/&gt;&lt;w:i/&gt;&lt;w:sz w:val=&quot;28&quot;/&gt;&lt;w:sz-cs w:val=&quot;28&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FA4DD9">
        <w:rPr>
          <w:rFonts w:ascii="Times New Roman" w:hAnsi="Times New Roman"/>
          <w:sz w:val="28"/>
          <w:szCs w:val="28"/>
        </w:rPr>
        <w:fldChar w:fldCharType="end"/>
      </w:r>
      <w:r w:rsidRPr="0022319C">
        <w:rPr>
          <w:rFonts w:ascii="Times New Roman" w:hAnsi="Times New Roman"/>
          <w:sz w:val="28"/>
          <w:szCs w:val="28"/>
        </w:rPr>
        <w:t xml:space="preserve"> – краткосрочная дебиторская задолженность, платежи по которой ожидаются в течении</w:t>
      </w:r>
      <w:r>
        <w:rPr>
          <w:rFonts w:ascii="Times New Roman" w:hAnsi="Times New Roman"/>
          <w:sz w:val="28"/>
          <w:szCs w:val="28"/>
        </w:rPr>
        <w:t xml:space="preserve"> 12 месяцев после отчетной даты.</w:t>
      </w:r>
    </w:p>
    <w:p w:rsidR="00C7634D" w:rsidRPr="007C5881" w:rsidRDefault="00C7634D" w:rsidP="00F96450">
      <w:pPr>
        <w:tabs>
          <w:tab w:val="left" w:pos="993"/>
        </w:tabs>
        <w:spacing w:after="0" w:line="312" w:lineRule="auto"/>
        <w:ind w:firstLine="709"/>
        <w:jc w:val="both"/>
        <w:rPr>
          <w:rFonts w:ascii="Times New Roman" w:hAnsi="Times New Roman"/>
          <w:sz w:val="28"/>
          <w:szCs w:val="28"/>
        </w:rPr>
      </w:pPr>
      <w:r>
        <w:rPr>
          <w:rFonts w:ascii="Times New Roman" w:hAnsi="Times New Roman"/>
          <w:sz w:val="28"/>
          <w:szCs w:val="28"/>
        </w:rPr>
        <w:t>Таким образом, коэффициент быстрой ликвидности в 2007 году равен 0,046 ((137+270)/8847), а в 2008 году – 0,030 ((96+165)/8834).</w:t>
      </w:r>
    </w:p>
    <w:p w:rsidR="00C7634D" w:rsidRDefault="00C7634D" w:rsidP="007D1778">
      <w:pPr>
        <w:pStyle w:val="1"/>
        <w:numPr>
          <w:ilvl w:val="0"/>
          <w:numId w:val="6"/>
        </w:numPr>
        <w:tabs>
          <w:tab w:val="left" w:pos="993"/>
        </w:tabs>
        <w:spacing w:after="0" w:line="312" w:lineRule="auto"/>
        <w:ind w:left="0" w:firstLine="709"/>
        <w:jc w:val="both"/>
        <w:rPr>
          <w:rFonts w:ascii="Times New Roman" w:hAnsi="Times New Roman"/>
          <w:sz w:val="28"/>
          <w:szCs w:val="28"/>
        </w:rPr>
      </w:pPr>
      <w:r w:rsidRPr="007D1778">
        <w:rPr>
          <w:rFonts w:ascii="Times New Roman" w:hAnsi="Times New Roman"/>
          <w:sz w:val="28"/>
          <w:szCs w:val="28"/>
        </w:rPr>
        <w:t xml:space="preserve">коэффициент текущей ликвидности. </w:t>
      </w:r>
    </w:p>
    <w:p w:rsidR="00C7634D" w:rsidRPr="00CB4547" w:rsidRDefault="00C7634D" w:rsidP="00F96450">
      <w:pPr>
        <w:tabs>
          <w:tab w:val="left" w:pos="993"/>
        </w:tabs>
        <w:spacing w:after="0" w:line="312" w:lineRule="auto"/>
        <w:jc w:val="both"/>
        <w:rPr>
          <w:rFonts w:ascii="Times New Roman" w:hAnsi="Times New Roman"/>
          <w:sz w:val="28"/>
          <w:szCs w:val="28"/>
        </w:rPr>
      </w:pPr>
    </w:p>
    <w:p w:rsidR="00C7634D" w:rsidRDefault="00C7634D" w:rsidP="00F96450">
      <w:pPr>
        <w:tabs>
          <w:tab w:val="left" w:pos="993"/>
          <w:tab w:val="left" w:pos="1800"/>
        </w:tabs>
        <w:spacing w:after="0" w:line="312" w:lineRule="auto"/>
        <w:jc w:val="right"/>
        <w:rPr>
          <w:rFonts w:ascii="Times New Roman" w:hAnsi="Times New Roman"/>
          <w:sz w:val="28"/>
          <w:szCs w:val="28"/>
        </w:rPr>
      </w:pPr>
      <w:r w:rsidRPr="00FA4DD9">
        <w:rPr>
          <w:rFonts w:ascii="Times New Roman" w:hAnsi="Times New Roman"/>
          <w:sz w:val="28"/>
          <w:szCs w:val="28"/>
        </w:rPr>
        <w:fldChar w:fldCharType="begin"/>
      </w:r>
      <w:r w:rsidRPr="00FA4DD9">
        <w:rPr>
          <w:rFonts w:ascii="Times New Roman" w:hAnsi="Times New Roman"/>
          <w:sz w:val="28"/>
          <w:szCs w:val="28"/>
        </w:rPr>
        <w:instrText xml:space="preserve"> QUOTE </w:instrText>
      </w:r>
      <w:r w:rsidR="00EF1D52">
        <w:pict>
          <v:shape id="_x0000_i1039" type="#_x0000_t75" style="width:36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261D3&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A261D3&quot;&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FA4DD9">
        <w:rPr>
          <w:rFonts w:ascii="Times New Roman" w:hAnsi="Times New Roman"/>
          <w:sz w:val="28"/>
          <w:szCs w:val="28"/>
        </w:rPr>
        <w:instrText xml:space="preserve"> </w:instrText>
      </w:r>
      <w:r w:rsidRPr="00FA4DD9">
        <w:rPr>
          <w:rFonts w:ascii="Times New Roman" w:hAnsi="Times New Roman"/>
          <w:sz w:val="28"/>
          <w:szCs w:val="28"/>
        </w:rPr>
        <w:fldChar w:fldCharType="separate"/>
      </w:r>
      <w:r w:rsidR="00EF1D52">
        <w:pict>
          <v:shape id="_x0000_i1040" type="#_x0000_t75" style="width:36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261D3&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A261D3&quot;&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FA4DD9">
        <w:rPr>
          <w:rFonts w:ascii="Times New Roman" w:hAnsi="Times New Roman"/>
          <w:sz w:val="28"/>
          <w:szCs w:val="28"/>
        </w:rPr>
        <w:fldChar w:fldCharType="end"/>
      </w:r>
      <w:r w:rsidRPr="00CB4547">
        <w:rPr>
          <w:rFonts w:ascii="Times New Roman" w:hAnsi="Times New Roman"/>
          <w:sz w:val="28"/>
          <w:szCs w:val="28"/>
        </w:rPr>
        <w:t>=</w:t>
      </w:r>
      <w:r w:rsidRPr="00FA4DD9">
        <w:rPr>
          <w:rFonts w:ascii="Times New Roman" w:hAnsi="Times New Roman"/>
          <w:sz w:val="28"/>
          <w:szCs w:val="28"/>
        </w:rPr>
        <w:fldChar w:fldCharType="begin"/>
      </w:r>
      <w:r w:rsidRPr="00FA4DD9">
        <w:rPr>
          <w:rFonts w:ascii="Times New Roman" w:hAnsi="Times New Roman"/>
          <w:sz w:val="28"/>
          <w:szCs w:val="28"/>
        </w:rPr>
        <w:instrText xml:space="preserve"> QUOTE </w:instrText>
      </w:r>
      <w:r w:rsidR="00EF1D52">
        <w:pict>
          <v:shape id="_x0000_i1041" type="#_x0000_t75" style="width:68.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0048&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9B0048&quot;&gt;&lt;m:oMathPara&gt;&lt;m:oMath&gt;&lt;m:f&gt;&lt;m:fPr&gt;&lt;m:ctrlPr&gt;&lt;w:rPr&gt;&lt;w:rFonts w:ascii=&quot;Cambria Math&quot; w:fareast=&quot;Times New Roman&quot; w:h-ansi=&quot;Times New Roman&quot;/&gt;&lt;wx:font wx:val=&quot;Cambria Math&quot;/&gt;&lt;w:sz w:val=&quot;32&quot;/&gt;&lt;w:sz-cs w:val=&quot;32&quot;/&gt;&lt;/w:rPr&gt;&lt;/m:ctrlPr&gt;&lt;/m:fPr&gt;&lt;m:num&gt;&lt;m:r&gt;&lt;m:rPr&gt;&lt;m:sty m:val=&quot;p&quot;/&gt;&lt;/m:rPr&gt;&lt;w:rPr&gt;&lt;w:rFonts w:ascii=&quot;Cambria Math&quot; w:fareast=&quot;Times New Roman&quot; w:h-ansi=&quot;Times New Roman&quot;/&gt;&lt;wx:font wx:val=&quot;Times New Roman&quot;/&gt;&lt;w:sz w:val=&quot;32&quot;/&gt;&lt;w:sz-cs w:val=&quot;32&quot;/&gt;&lt;/w:rPr&gt;&lt;m:t&gt;РћРђ&lt;/m:t&gt;&lt;/m:r&gt;&lt;/m:num&gt;&lt;m:den&gt;&lt;m:r&gt;&lt;m:rPr&gt;&lt;m:sty m:val=&quot;p&quot;/&gt;&lt;/m:rPr&gt;&lt;w:rPr&gt;&lt;w:rFonts w:ascii=&quot;Cambria Math&quot; w:fareast=&quot;Times New Roman&quot; w:h-ansi=&quot;Times New Roman&quot;/&gt;&lt;wx:font wx:val=&quot;Times New Roman&quot;/&gt;&lt;w:sz w:val=&quot;32&quot;/&gt;&lt;w:sz-cs w:val=&quot;32&quot;/&gt;&lt;/w:rPr&gt;&lt;m:t&gt;РљРћ-Р РџР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FA4DD9">
        <w:rPr>
          <w:rFonts w:ascii="Times New Roman" w:hAnsi="Times New Roman"/>
          <w:sz w:val="28"/>
          <w:szCs w:val="28"/>
        </w:rPr>
        <w:instrText xml:space="preserve"> </w:instrText>
      </w:r>
      <w:r w:rsidRPr="00FA4DD9">
        <w:rPr>
          <w:rFonts w:ascii="Times New Roman" w:hAnsi="Times New Roman"/>
          <w:sz w:val="28"/>
          <w:szCs w:val="28"/>
        </w:rPr>
        <w:fldChar w:fldCharType="separate"/>
      </w:r>
      <w:r w:rsidR="00EF1D52">
        <w:pict>
          <v:shape id="_x0000_i1042" type="#_x0000_t75" style="width:68.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0048&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9B0048&quot;&gt;&lt;m:oMathPara&gt;&lt;m:oMath&gt;&lt;m:f&gt;&lt;m:fPr&gt;&lt;m:ctrlPr&gt;&lt;w:rPr&gt;&lt;w:rFonts w:ascii=&quot;Cambria Math&quot; w:fareast=&quot;Times New Roman&quot; w:h-ansi=&quot;Times New Roman&quot;/&gt;&lt;wx:font wx:val=&quot;Cambria Math&quot;/&gt;&lt;w:sz w:val=&quot;32&quot;/&gt;&lt;w:sz-cs w:val=&quot;32&quot;/&gt;&lt;/w:rPr&gt;&lt;/m:ctrlPr&gt;&lt;/m:fPr&gt;&lt;m:num&gt;&lt;m:r&gt;&lt;m:rPr&gt;&lt;m:sty m:val=&quot;p&quot;/&gt;&lt;/m:rPr&gt;&lt;w:rPr&gt;&lt;w:rFonts w:ascii=&quot;Cambria Math&quot; w:fareast=&quot;Times New Roman&quot; w:h-ansi=&quot;Times New Roman&quot;/&gt;&lt;wx:font wx:val=&quot;Times New Roman&quot;/&gt;&lt;w:sz w:val=&quot;32&quot;/&gt;&lt;w:sz-cs w:val=&quot;32&quot;/&gt;&lt;/w:rPr&gt;&lt;m:t&gt;РћРђ&lt;/m:t&gt;&lt;/m:r&gt;&lt;/m:num&gt;&lt;m:den&gt;&lt;m:r&gt;&lt;m:rPr&gt;&lt;m:sty m:val=&quot;p&quot;/&gt;&lt;/m:rPr&gt;&lt;w:rPr&gt;&lt;w:rFonts w:ascii=&quot;Cambria Math&quot; w:fareast=&quot;Times New Roman&quot; w:h-ansi=&quot;Times New Roman&quot;/&gt;&lt;wx:font wx:val=&quot;Times New Roman&quot;/&gt;&lt;w:sz w:val=&quot;32&quot;/&gt;&lt;w:sz-cs w:val=&quot;32&quot;/&gt;&lt;/w:rPr&gt;&lt;m:t&gt;РљРћ-Р РџР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FA4DD9">
        <w:rPr>
          <w:rFonts w:ascii="Times New Roman" w:hAnsi="Times New Roman"/>
          <w:sz w:val="28"/>
          <w:szCs w:val="28"/>
        </w:rPr>
        <w:fldChar w:fldCharType="end"/>
      </w:r>
      <w:r>
        <w:rPr>
          <w:rFonts w:ascii="Times New Roman" w:hAnsi="Times New Roman"/>
          <w:sz w:val="28"/>
          <w:szCs w:val="28"/>
        </w:rPr>
        <w:t xml:space="preserve">                                               (4)</w:t>
      </w:r>
    </w:p>
    <w:p w:rsidR="00C7634D" w:rsidRPr="00F96450" w:rsidRDefault="00C7634D" w:rsidP="00F96450">
      <w:pPr>
        <w:tabs>
          <w:tab w:val="left" w:pos="993"/>
        </w:tabs>
        <w:spacing w:after="0" w:line="312" w:lineRule="auto"/>
        <w:jc w:val="both"/>
        <w:rPr>
          <w:rFonts w:ascii="Times New Roman" w:hAnsi="Times New Roman"/>
          <w:sz w:val="28"/>
          <w:szCs w:val="28"/>
        </w:rPr>
      </w:pPr>
    </w:p>
    <w:p w:rsidR="00C7634D" w:rsidRDefault="00C7634D" w:rsidP="00795E5A">
      <w:pPr>
        <w:spacing w:after="0" w:line="312" w:lineRule="auto"/>
        <w:ind w:firstLine="709"/>
        <w:jc w:val="both"/>
        <w:rPr>
          <w:rFonts w:ascii="Times New Roman" w:hAnsi="Times New Roman"/>
          <w:sz w:val="28"/>
          <w:szCs w:val="28"/>
        </w:rPr>
      </w:pPr>
      <w:r>
        <w:rPr>
          <w:rFonts w:ascii="Times New Roman" w:hAnsi="Times New Roman"/>
          <w:sz w:val="28"/>
          <w:szCs w:val="28"/>
        </w:rPr>
        <w:t>АО – стоимость оборотных активов;</w:t>
      </w:r>
    </w:p>
    <w:p w:rsidR="00C7634D" w:rsidRDefault="00C7634D" w:rsidP="00795E5A">
      <w:pPr>
        <w:spacing w:after="0" w:line="312" w:lineRule="auto"/>
        <w:ind w:firstLine="709"/>
        <w:jc w:val="both"/>
        <w:rPr>
          <w:rFonts w:ascii="Times New Roman" w:hAnsi="Times New Roman"/>
          <w:sz w:val="28"/>
          <w:szCs w:val="28"/>
        </w:rPr>
      </w:pPr>
      <w:r>
        <w:rPr>
          <w:rFonts w:ascii="Times New Roman" w:hAnsi="Times New Roman"/>
          <w:sz w:val="28"/>
          <w:szCs w:val="28"/>
        </w:rPr>
        <w:t>РПР – резервы предстоящих расходов.</w:t>
      </w:r>
    </w:p>
    <w:p w:rsidR="00C7634D" w:rsidRDefault="00C7634D" w:rsidP="009A214D">
      <w:pPr>
        <w:spacing w:after="0" w:line="312" w:lineRule="auto"/>
        <w:ind w:firstLine="709"/>
        <w:jc w:val="both"/>
        <w:rPr>
          <w:rFonts w:ascii="Times New Roman" w:hAnsi="Times New Roman"/>
          <w:sz w:val="28"/>
          <w:szCs w:val="28"/>
        </w:rPr>
      </w:pPr>
      <w:r>
        <w:rPr>
          <w:rFonts w:ascii="Times New Roman" w:hAnsi="Times New Roman"/>
          <w:sz w:val="28"/>
          <w:szCs w:val="28"/>
        </w:rPr>
        <w:t>Рассчитаем значение коэффициента текущей ликвидности: в 2007 году оно равно 0,115 (1015/8847), а в 2008 году 0,117 (1035/8834).</w:t>
      </w:r>
    </w:p>
    <w:p w:rsidR="00C7634D" w:rsidRPr="009A214D" w:rsidRDefault="00C7634D" w:rsidP="009A214D">
      <w:pPr>
        <w:spacing w:after="0" w:line="312" w:lineRule="auto"/>
        <w:ind w:firstLine="709"/>
        <w:jc w:val="both"/>
        <w:rPr>
          <w:rFonts w:ascii="Times New Roman" w:hAnsi="Times New Roman"/>
          <w:sz w:val="28"/>
          <w:szCs w:val="28"/>
        </w:rPr>
      </w:pPr>
      <w:r w:rsidRPr="009A214D">
        <w:rPr>
          <w:rFonts w:ascii="Times New Roman" w:hAnsi="Times New Roman"/>
          <w:sz w:val="28"/>
          <w:szCs w:val="28"/>
        </w:rPr>
        <w:t>Данные показатели представляют интерес не только для руководства предприятия, но и для внешних субъектов анализа: коэффициент абсолютной ликвидности представляет интерес для поставщиков сырья и материалов, коэффициент быстрой ликвидности – для банков, коэффициент текущей ликвидности – для инвесторов.</w:t>
      </w:r>
    </w:p>
    <w:p w:rsidR="00C7634D" w:rsidRDefault="00C7634D" w:rsidP="000A1534">
      <w:pPr>
        <w:spacing w:after="0" w:line="312" w:lineRule="auto"/>
        <w:ind w:firstLine="709"/>
        <w:jc w:val="both"/>
        <w:rPr>
          <w:rFonts w:ascii="Times New Roman" w:hAnsi="Times New Roman"/>
          <w:sz w:val="28"/>
          <w:szCs w:val="28"/>
        </w:rPr>
      </w:pPr>
      <w:r w:rsidRPr="009A214D">
        <w:rPr>
          <w:rFonts w:ascii="Times New Roman" w:hAnsi="Times New Roman"/>
          <w:sz w:val="28"/>
          <w:szCs w:val="28"/>
        </w:rPr>
        <w:t>Выше перечисленные коэффициенты систематизируем в таблице</w:t>
      </w:r>
      <w:r>
        <w:rPr>
          <w:rFonts w:ascii="Times New Roman" w:hAnsi="Times New Roman"/>
          <w:sz w:val="28"/>
          <w:szCs w:val="28"/>
        </w:rPr>
        <w:t xml:space="preserve"> 7.</w:t>
      </w:r>
    </w:p>
    <w:p w:rsidR="00C7634D" w:rsidRDefault="00C7634D" w:rsidP="000A1534">
      <w:pPr>
        <w:spacing w:after="0" w:line="312" w:lineRule="auto"/>
        <w:ind w:firstLine="709"/>
        <w:jc w:val="both"/>
        <w:rPr>
          <w:rFonts w:ascii="Times New Roman" w:hAnsi="Times New Roman"/>
          <w:sz w:val="28"/>
          <w:szCs w:val="28"/>
        </w:rPr>
      </w:pPr>
    </w:p>
    <w:p w:rsidR="00C7634D" w:rsidRDefault="00C7634D" w:rsidP="000A1534">
      <w:pPr>
        <w:spacing w:after="0" w:line="312" w:lineRule="auto"/>
        <w:ind w:left="2268" w:hanging="1559"/>
        <w:jc w:val="both"/>
        <w:rPr>
          <w:rFonts w:ascii="Times New Roman" w:hAnsi="Times New Roman"/>
          <w:sz w:val="28"/>
          <w:szCs w:val="28"/>
        </w:rPr>
      </w:pPr>
      <w:r>
        <w:rPr>
          <w:rFonts w:ascii="Times New Roman" w:hAnsi="Times New Roman"/>
          <w:sz w:val="28"/>
          <w:szCs w:val="28"/>
        </w:rPr>
        <w:t>Таблица 7 – Анализ коэффициентов ликвидности РУДМАП «Автобусный парк №1» за 2007 – 2008 гг.</w:t>
      </w:r>
    </w:p>
    <w:p w:rsidR="00C7634D" w:rsidRDefault="00C7634D" w:rsidP="00795E5A">
      <w:pPr>
        <w:spacing w:after="0" w:line="312"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61"/>
        <w:gridCol w:w="992"/>
        <w:gridCol w:w="992"/>
        <w:gridCol w:w="1560"/>
        <w:gridCol w:w="1383"/>
      </w:tblGrid>
      <w:tr w:rsidR="00C7634D" w:rsidRPr="00FA4DD9" w:rsidTr="00FA4DD9">
        <w:tc>
          <w:tcPr>
            <w:tcW w:w="4361" w:type="dxa"/>
            <w:vAlign w:val="center"/>
          </w:tcPr>
          <w:p w:rsidR="00C7634D" w:rsidRPr="00FA4DD9" w:rsidRDefault="00C7634D" w:rsidP="00FA4DD9">
            <w:pPr>
              <w:spacing w:after="0" w:line="312" w:lineRule="auto"/>
              <w:jc w:val="center"/>
              <w:rPr>
                <w:rFonts w:ascii="Times New Roman" w:hAnsi="Times New Roman"/>
                <w:sz w:val="24"/>
                <w:szCs w:val="24"/>
              </w:rPr>
            </w:pPr>
            <w:r w:rsidRPr="00FA4DD9">
              <w:rPr>
                <w:rFonts w:ascii="Times New Roman" w:hAnsi="Times New Roman"/>
                <w:sz w:val="24"/>
                <w:szCs w:val="24"/>
              </w:rPr>
              <w:t>Наименование коэффициента</w:t>
            </w:r>
          </w:p>
        </w:tc>
        <w:tc>
          <w:tcPr>
            <w:tcW w:w="992" w:type="dxa"/>
            <w:vAlign w:val="center"/>
          </w:tcPr>
          <w:p w:rsidR="00C7634D" w:rsidRPr="00FA4DD9" w:rsidRDefault="00C7634D" w:rsidP="00FA4DD9">
            <w:pPr>
              <w:spacing w:after="0" w:line="312" w:lineRule="auto"/>
              <w:jc w:val="center"/>
              <w:rPr>
                <w:rFonts w:ascii="Times New Roman" w:hAnsi="Times New Roman"/>
                <w:sz w:val="24"/>
                <w:szCs w:val="24"/>
              </w:rPr>
            </w:pPr>
            <w:r w:rsidRPr="00FA4DD9">
              <w:rPr>
                <w:rFonts w:ascii="Times New Roman" w:hAnsi="Times New Roman"/>
                <w:sz w:val="24"/>
                <w:szCs w:val="24"/>
              </w:rPr>
              <w:t>2007г</w:t>
            </w:r>
          </w:p>
        </w:tc>
        <w:tc>
          <w:tcPr>
            <w:tcW w:w="992" w:type="dxa"/>
            <w:vAlign w:val="center"/>
          </w:tcPr>
          <w:p w:rsidR="00C7634D" w:rsidRPr="00FA4DD9" w:rsidRDefault="00C7634D" w:rsidP="00FA4DD9">
            <w:pPr>
              <w:spacing w:after="0" w:line="312" w:lineRule="auto"/>
              <w:jc w:val="center"/>
              <w:rPr>
                <w:rFonts w:ascii="Times New Roman" w:hAnsi="Times New Roman"/>
                <w:sz w:val="24"/>
                <w:szCs w:val="24"/>
              </w:rPr>
            </w:pPr>
            <w:r w:rsidRPr="00FA4DD9">
              <w:rPr>
                <w:rFonts w:ascii="Times New Roman" w:hAnsi="Times New Roman"/>
                <w:sz w:val="24"/>
                <w:szCs w:val="24"/>
              </w:rPr>
              <w:t>2008г.</w:t>
            </w:r>
          </w:p>
        </w:tc>
        <w:tc>
          <w:tcPr>
            <w:tcW w:w="1560" w:type="dxa"/>
            <w:vAlign w:val="center"/>
          </w:tcPr>
          <w:p w:rsidR="00C7634D" w:rsidRPr="00FA4DD9" w:rsidRDefault="00C7634D" w:rsidP="00FA4DD9">
            <w:pPr>
              <w:spacing w:after="0" w:line="312" w:lineRule="auto"/>
              <w:jc w:val="center"/>
              <w:rPr>
                <w:rFonts w:ascii="Times New Roman" w:hAnsi="Times New Roman"/>
                <w:sz w:val="24"/>
                <w:szCs w:val="24"/>
              </w:rPr>
            </w:pPr>
            <w:r w:rsidRPr="00FA4DD9">
              <w:rPr>
                <w:rFonts w:ascii="Times New Roman" w:hAnsi="Times New Roman"/>
                <w:sz w:val="24"/>
                <w:szCs w:val="24"/>
              </w:rPr>
              <w:t>Изменение, +/-</w:t>
            </w:r>
          </w:p>
        </w:tc>
        <w:tc>
          <w:tcPr>
            <w:tcW w:w="1383" w:type="dxa"/>
            <w:vAlign w:val="center"/>
          </w:tcPr>
          <w:p w:rsidR="00C7634D" w:rsidRPr="00FA4DD9" w:rsidRDefault="00C7634D" w:rsidP="00FA4DD9">
            <w:pPr>
              <w:spacing w:after="0" w:line="312" w:lineRule="auto"/>
              <w:jc w:val="center"/>
              <w:rPr>
                <w:rFonts w:ascii="Times New Roman" w:hAnsi="Times New Roman"/>
                <w:sz w:val="24"/>
                <w:szCs w:val="24"/>
              </w:rPr>
            </w:pPr>
            <w:r w:rsidRPr="00FA4DD9">
              <w:rPr>
                <w:rFonts w:ascii="Times New Roman" w:hAnsi="Times New Roman"/>
                <w:sz w:val="24"/>
                <w:szCs w:val="24"/>
              </w:rPr>
              <w:t>Темп роста,%</w:t>
            </w:r>
          </w:p>
        </w:tc>
      </w:tr>
      <w:tr w:rsidR="00C7634D" w:rsidRPr="00FA4DD9" w:rsidTr="00FA4DD9">
        <w:tc>
          <w:tcPr>
            <w:tcW w:w="4361" w:type="dxa"/>
          </w:tcPr>
          <w:p w:rsidR="00C7634D" w:rsidRPr="00FA4DD9" w:rsidRDefault="00C7634D" w:rsidP="00FA4DD9">
            <w:pPr>
              <w:tabs>
                <w:tab w:val="left" w:pos="993"/>
              </w:tabs>
              <w:spacing w:after="0" w:line="312" w:lineRule="auto"/>
              <w:jc w:val="both"/>
              <w:rPr>
                <w:rFonts w:ascii="Times New Roman" w:hAnsi="Times New Roman"/>
                <w:sz w:val="24"/>
                <w:szCs w:val="24"/>
              </w:rPr>
            </w:pPr>
            <w:r w:rsidRPr="00FA4DD9">
              <w:rPr>
                <w:rFonts w:ascii="Times New Roman" w:hAnsi="Times New Roman"/>
                <w:sz w:val="24"/>
                <w:szCs w:val="24"/>
              </w:rPr>
              <w:t>коэффициент абсолютной ликвидности</w:t>
            </w:r>
          </w:p>
        </w:tc>
        <w:tc>
          <w:tcPr>
            <w:tcW w:w="992" w:type="dxa"/>
          </w:tcPr>
          <w:p w:rsidR="00C7634D" w:rsidRPr="00FA4DD9" w:rsidRDefault="00C7634D" w:rsidP="00FA4DD9">
            <w:pPr>
              <w:spacing w:after="0" w:line="312" w:lineRule="auto"/>
              <w:jc w:val="both"/>
              <w:rPr>
                <w:rFonts w:ascii="Times New Roman" w:hAnsi="Times New Roman"/>
                <w:sz w:val="24"/>
                <w:szCs w:val="24"/>
              </w:rPr>
            </w:pPr>
            <w:r w:rsidRPr="00FA4DD9">
              <w:rPr>
                <w:rFonts w:ascii="Times New Roman" w:hAnsi="Times New Roman"/>
                <w:sz w:val="24"/>
                <w:szCs w:val="24"/>
              </w:rPr>
              <w:t>0,015</w:t>
            </w:r>
          </w:p>
        </w:tc>
        <w:tc>
          <w:tcPr>
            <w:tcW w:w="992" w:type="dxa"/>
          </w:tcPr>
          <w:p w:rsidR="00C7634D" w:rsidRPr="00FA4DD9" w:rsidRDefault="00C7634D" w:rsidP="00FA4DD9">
            <w:pPr>
              <w:spacing w:after="0" w:line="312" w:lineRule="auto"/>
              <w:jc w:val="both"/>
              <w:rPr>
                <w:rFonts w:ascii="Times New Roman" w:hAnsi="Times New Roman"/>
                <w:sz w:val="24"/>
                <w:szCs w:val="24"/>
              </w:rPr>
            </w:pPr>
            <w:r w:rsidRPr="00FA4DD9">
              <w:rPr>
                <w:rFonts w:ascii="Times New Roman" w:hAnsi="Times New Roman"/>
                <w:sz w:val="24"/>
                <w:szCs w:val="24"/>
              </w:rPr>
              <w:t>0,011</w:t>
            </w:r>
          </w:p>
        </w:tc>
        <w:tc>
          <w:tcPr>
            <w:tcW w:w="1560"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-0,004</w:t>
            </w:r>
          </w:p>
        </w:tc>
        <w:tc>
          <w:tcPr>
            <w:tcW w:w="1383"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73,33</w:t>
            </w:r>
          </w:p>
        </w:tc>
      </w:tr>
      <w:tr w:rsidR="00C7634D" w:rsidRPr="00FA4DD9" w:rsidTr="00FA4DD9">
        <w:tc>
          <w:tcPr>
            <w:tcW w:w="4361" w:type="dxa"/>
          </w:tcPr>
          <w:p w:rsidR="00C7634D" w:rsidRPr="00FA4DD9" w:rsidRDefault="00C7634D" w:rsidP="00FA4DD9">
            <w:pPr>
              <w:spacing w:after="0" w:line="312" w:lineRule="auto"/>
              <w:jc w:val="both"/>
              <w:rPr>
                <w:rFonts w:ascii="Times New Roman" w:hAnsi="Times New Roman"/>
                <w:sz w:val="24"/>
                <w:szCs w:val="24"/>
              </w:rPr>
            </w:pPr>
            <w:r w:rsidRPr="00FA4DD9">
              <w:rPr>
                <w:rFonts w:ascii="Times New Roman" w:hAnsi="Times New Roman"/>
                <w:sz w:val="24"/>
                <w:szCs w:val="24"/>
              </w:rPr>
              <w:t>коэффициент быстрой ликвидности</w:t>
            </w:r>
          </w:p>
        </w:tc>
        <w:tc>
          <w:tcPr>
            <w:tcW w:w="992" w:type="dxa"/>
          </w:tcPr>
          <w:p w:rsidR="00C7634D" w:rsidRPr="00FA4DD9" w:rsidRDefault="00C7634D" w:rsidP="00FA4DD9">
            <w:pPr>
              <w:spacing w:after="0" w:line="312" w:lineRule="auto"/>
              <w:jc w:val="both"/>
              <w:rPr>
                <w:rFonts w:ascii="Times New Roman" w:hAnsi="Times New Roman"/>
                <w:sz w:val="24"/>
                <w:szCs w:val="24"/>
              </w:rPr>
            </w:pPr>
            <w:r w:rsidRPr="00FA4DD9">
              <w:rPr>
                <w:rFonts w:ascii="Times New Roman" w:hAnsi="Times New Roman"/>
                <w:sz w:val="24"/>
                <w:szCs w:val="24"/>
              </w:rPr>
              <w:t>0,046</w:t>
            </w:r>
          </w:p>
        </w:tc>
        <w:tc>
          <w:tcPr>
            <w:tcW w:w="992" w:type="dxa"/>
          </w:tcPr>
          <w:p w:rsidR="00C7634D" w:rsidRPr="00FA4DD9" w:rsidRDefault="00C7634D" w:rsidP="00FA4DD9">
            <w:pPr>
              <w:spacing w:after="0" w:line="312" w:lineRule="auto"/>
              <w:jc w:val="both"/>
              <w:rPr>
                <w:rFonts w:ascii="Times New Roman" w:hAnsi="Times New Roman"/>
                <w:sz w:val="24"/>
                <w:szCs w:val="24"/>
              </w:rPr>
            </w:pPr>
            <w:r w:rsidRPr="00FA4DD9">
              <w:rPr>
                <w:rFonts w:ascii="Times New Roman" w:hAnsi="Times New Roman"/>
                <w:sz w:val="24"/>
                <w:szCs w:val="24"/>
              </w:rPr>
              <w:t>0,030</w:t>
            </w:r>
          </w:p>
        </w:tc>
        <w:tc>
          <w:tcPr>
            <w:tcW w:w="1560"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-0,016</w:t>
            </w:r>
          </w:p>
        </w:tc>
        <w:tc>
          <w:tcPr>
            <w:tcW w:w="1383"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65,217</w:t>
            </w:r>
          </w:p>
        </w:tc>
      </w:tr>
      <w:tr w:rsidR="00C7634D" w:rsidRPr="00FA4DD9" w:rsidTr="00FA4DD9">
        <w:tc>
          <w:tcPr>
            <w:tcW w:w="4361" w:type="dxa"/>
          </w:tcPr>
          <w:p w:rsidR="00C7634D" w:rsidRPr="00FA4DD9" w:rsidRDefault="00C7634D" w:rsidP="00FA4DD9">
            <w:pPr>
              <w:spacing w:after="0" w:line="312" w:lineRule="auto"/>
              <w:jc w:val="both"/>
              <w:rPr>
                <w:rFonts w:ascii="Times New Roman" w:hAnsi="Times New Roman"/>
                <w:sz w:val="24"/>
                <w:szCs w:val="24"/>
              </w:rPr>
            </w:pPr>
            <w:r w:rsidRPr="00FA4DD9">
              <w:rPr>
                <w:rFonts w:ascii="Times New Roman" w:hAnsi="Times New Roman"/>
                <w:sz w:val="24"/>
                <w:szCs w:val="24"/>
              </w:rPr>
              <w:t>коэффициент текущей ликвидности</w:t>
            </w:r>
          </w:p>
        </w:tc>
        <w:tc>
          <w:tcPr>
            <w:tcW w:w="992" w:type="dxa"/>
          </w:tcPr>
          <w:p w:rsidR="00C7634D" w:rsidRPr="00FA4DD9" w:rsidRDefault="00C7634D" w:rsidP="00FA4DD9">
            <w:pPr>
              <w:spacing w:after="0" w:line="312" w:lineRule="auto"/>
              <w:jc w:val="both"/>
              <w:rPr>
                <w:rFonts w:ascii="Times New Roman" w:hAnsi="Times New Roman"/>
                <w:sz w:val="24"/>
                <w:szCs w:val="24"/>
              </w:rPr>
            </w:pPr>
            <w:r w:rsidRPr="00FA4DD9">
              <w:rPr>
                <w:rFonts w:ascii="Times New Roman" w:hAnsi="Times New Roman"/>
                <w:sz w:val="24"/>
                <w:szCs w:val="24"/>
              </w:rPr>
              <w:t>0,115</w:t>
            </w:r>
          </w:p>
        </w:tc>
        <w:tc>
          <w:tcPr>
            <w:tcW w:w="992" w:type="dxa"/>
          </w:tcPr>
          <w:p w:rsidR="00C7634D" w:rsidRPr="00FA4DD9" w:rsidRDefault="00C7634D" w:rsidP="00FA4DD9">
            <w:pPr>
              <w:spacing w:after="0" w:line="312" w:lineRule="auto"/>
              <w:jc w:val="both"/>
              <w:rPr>
                <w:rFonts w:ascii="Times New Roman" w:hAnsi="Times New Roman"/>
                <w:sz w:val="24"/>
                <w:szCs w:val="24"/>
              </w:rPr>
            </w:pPr>
            <w:r w:rsidRPr="00FA4DD9">
              <w:rPr>
                <w:rFonts w:ascii="Times New Roman" w:hAnsi="Times New Roman"/>
                <w:sz w:val="24"/>
                <w:szCs w:val="24"/>
              </w:rPr>
              <w:t>0,117</w:t>
            </w:r>
          </w:p>
        </w:tc>
        <w:tc>
          <w:tcPr>
            <w:tcW w:w="1560"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0,002</w:t>
            </w:r>
          </w:p>
        </w:tc>
        <w:tc>
          <w:tcPr>
            <w:tcW w:w="1383"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101,739</w:t>
            </w:r>
          </w:p>
        </w:tc>
      </w:tr>
    </w:tbl>
    <w:p w:rsidR="00C7634D" w:rsidRDefault="00C7634D" w:rsidP="00795E5A">
      <w:pPr>
        <w:spacing w:after="0" w:line="312" w:lineRule="auto"/>
        <w:ind w:firstLine="709"/>
        <w:jc w:val="both"/>
        <w:rPr>
          <w:rFonts w:ascii="Times New Roman" w:hAnsi="Times New Roman"/>
          <w:sz w:val="28"/>
          <w:szCs w:val="28"/>
        </w:rPr>
      </w:pPr>
    </w:p>
    <w:p w:rsidR="00C7634D" w:rsidRDefault="00C7634D" w:rsidP="00795E5A">
      <w:pPr>
        <w:spacing w:after="0" w:line="312" w:lineRule="auto"/>
        <w:ind w:firstLine="709"/>
        <w:jc w:val="both"/>
        <w:rPr>
          <w:rFonts w:ascii="Times New Roman" w:hAnsi="Times New Roman"/>
          <w:sz w:val="28"/>
          <w:szCs w:val="28"/>
        </w:rPr>
      </w:pPr>
      <w:r>
        <w:rPr>
          <w:rFonts w:ascii="Times New Roman" w:hAnsi="Times New Roman"/>
          <w:sz w:val="28"/>
          <w:szCs w:val="28"/>
        </w:rPr>
        <w:t>Для более наглядного отображения данных коэффициентов представим их на рисунке 6:</w:t>
      </w:r>
    </w:p>
    <w:p w:rsidR="00C7634D" w:rsidRDefault="00C7634D" w:rsidP="00795E5A">
      <w:pPr>
        <w:spacing w:after="0" w:line="312" w:lineRule="auto"/>
        <w:ind w:firstLine="709"/>
        <w:jc w:val="both"/>
        <w:rPr>
          <w:rFonts w:ascii="Times New Roman" w:hAnsi="Times New Roman"/>
          <w:noProof/>
          <w:sz w:val="28"/>
          <w:szCs w:val="28"/>
          <w:lang w:eastAsia="ru-RU"/>
        </w:rPr>
      </w:pPr>
    </w:p>
    <w:p w:rsidR="00C7634D" w:rsidRDefault="00C7634D" w:rsidP="005845A4">
      <w:pPr>
        <w:spacing w:after="0" w:line="312" w:lineRule="auto"/>
        <w:jc w:val="both"/>
        <w:rPr>
          <w:rFonts w:ascii="Times New Roman" w:hAnsi="Times New Roman"/>
          <w:sz w:val="28"/>
          <w:szCs w:val="28"/>
        </w:rPr>
      </w:pPr>
      <w:r w:rsidRPr="00FA4DD9">
        <w:rPr>
          <w:rFonts w:ascii="Times New Roman" w:hAnsi="Times New Roman"/>
          <w:noProof/>
          <w:sz w:val="28"/>
          <w:szCs w:val="28"/>
          <w:lang w:eastAsia="ru-RU"/>
        </w:rPr>
        <w:object w:dxaOrig="6538" w:dyaOrig="2832">
          <v:shape id="Диаграмма 3" o:spid="_x0000_i1043" type="#_x0000_t75" style="width:327pt;height:141.75pt;visibility:visible" o:ole="">
            <v:imagedata r:id="rId23" o:title=""/>
            <o:lock v:ext="edit" aspectratio="f"/>
          </v:shape>
          <o:OLEObject Type="Embed" ProgID="Excel.Sheet.8" ShapeID="Диаграмма 3" DrawAspect="Content" ObjectID="_1460107118" r:id="rId24"/>
        </w:object>
      </w:r>
    </w:p>
    <w:p w:rsidR="00C7634D" w:rsidRDefault="00C7634D" w:rsidP="005845A4">
      <w:pPr>
        <w:spacing w:after="0" w:line="312" w:lineRule="auto"/>
        <w:jc w:val="both"/>
        <w:rPr>
          <w:rFonts w:ascii="Times New Roman" w:hAnsi="Times New Roman"/>
          <w:sz w:val="28"/>
          <w:szCs w:val="28"/>
        </w:rPr>
      </w:pPr>
    </w:p>
    <w:p w:rsidR="00C7634D" w:rsidRDefault="00C7634D" w:rsidP="000A1534">
      <w:pPr>
        <w:spacing w:after="0" w:line="312" w:lineRule="auto"/>
        <w:ind w:left="2835" w:hanging="2126"/>
        <w:jc w:val="both"/>
        <w:rPr>
          <w:rFonts w:ascii="Times New Roman" w:hAnsi="Times New Roman"/>
          <w:sz w:val="28"/>
          <w:szCs w:val="28"/>
        </w:rPr>
      </w:pPr>
      <w:r>
        <w:rPr>
          <w:rFonts w:ascii="Times New Roman" w:hAnsi="Times New Roman"/>
          <w:sz w:val="28"/>
          <w:szCs w:val="28"/>
        </w:rPr>
        <w:t>Рисунок 6 – Динамика коэффициентов ликвидности РУДМАП «Автобусный парк №1» в 2007 – 2008 гг.</w:t>
      </w:r>
    </w:p>
    <w:p w:rsidR="00C7634D" w:rsidRDefault="00C7634D" w:rsidP="005845A4">
      <w:pPr>
        <w:spacing w:after="0" w:line="312" w:lineRule="auto"/>
        <w:ind w:firstLine="709"/>
        <w:jc w:val="both"/>
        <w:rPr>
          <w:rFonts w:ascii="Times New Roman" w:hAnsi="Times New Roman"/>
          <w:sz w:val="28"/>
          <w:szCs w:val="28"/>
        </w:rPr>
      </w:pPr>
    </w:p>
    <w:p w:rsidR="00C7634D" w:rsidRDefault="00C7634D" w:rsidP="00795E5A">
      <w:pPr>
        <w:spacing w:after="0" w:line="312" w:lineRule="auto"/>
        <w:ind w:firstLine="709"/>
        <w:jc w:val="both"/>
        <w:rPr>
          <w:rFonts w:ascii="Times New Roman" w:hAnsi="Times New Roman"/>
          <w:sz w:val="28"/>
          <w:szCs w:val="28"/>
        </w:rPr>
      </w:pPr>
      <w:r>
        <w:rPr>
          <w:rFonts w:ascii="Times New Roman" w:hAnsi="Times New Roman"/>
          <w:sz w:val="28"/>
          <w:szCs w:val="28"/>
        </w:rPr>
        <w:t>Таким образом, коэффициент абсолютной ликвидности за анализируемый период имеет тенденцию к снижению, а именно на 0,004 или на 26,67</w:t>
      </w:r>
      <w:r w:rsidRPr="002F5050">
        <w:rPr>
          <w:rFonts w:ascii="Times New Roman" w:hAnsi="Times New Roman"/>
          <w:sz w:val="28"/>
          <w:szCs w:val="28"/>
        </w:rPr>
        <w:t>%. Чем выше величина данного коэффициента, тем больше гарантия погашения долгов. Значение коэффициента признается доста</w:t>
      </w:r>
      <w:r>
        <w:rPr>
          <w:rFonts w:ascii="Times New Roman" w:hAnsi="Times New Roman"/>
          <w:sz w:val="28"/>
          <w:szCs w:val="28"/>
        </w:rPr>
        <w:t xml:space="preserve">точным, если он составляет 0,15 – </w:t>
      </w:r>
      <w:r w:rsidRPr="002F5050">
        <w:rPr>
          <w:rFonts w:ascii="Times New Roman" w:hAnsi="Times New Roman"/>
          <w:sz w:val="28"/>
          <w:szCs w:val="28"/>
        </w:rPr>
        <w:t>0,20. Если предприятие</w:t>
      </w:r>
      <w:r>
        <w:rPr>
          <w:rFonts w:ascii="Times New Roman" w:hAnsi="Times New Roman"/>
          <w:sz w:val="28"/>
          <w:szCs w:val="28"/>
        </w:rPr>
        <w:t xml:space="preserve"> в текущий момент может на 15 – </w:t>
      </w:r>
      <w:r w:rsidRPr="002F5050">
        <w:rPr>
          <w:rFonts w:ascii="Times New Roman" w:hAnsi="Times New Roman"/>
          <w:sz w:val="28"/>
          <w:szCs w:val="28"/>
        </w:rPr>
        <w:t>20 % погасить все свои долги, то его платежеспособность считается нормальной, что нельзя сказать об анализируемой организации.</w:t>
      </w:r>
    </w:p>
    <w:p w:rsidR="00C7634D" w:rsidRDefault="00C7634D" w:rsidP="00795E5A">
      <w:pPr>
        <w:spacing w:after="0" w:line="312" w:lineRule="auto"/>
        <w:ind w:firstLine="709"/>
        <w:jc w:val="both"/>
        <w:rPr>
          <w:rFonts w:ascii="Times New Roman" w:hAnsi="Times New Roman"/>
          <w:sz w:val="28"/>
          <w:szCs w:val="28"/>
        </w:rPr>
      </w:pPr>
      <w:r>
        <w:rPr>
          <w:rFonts w:ascii="Times New Roman" w:hAnsi="Times New Roman"/>
          <w:sz w:val="28"/>
          <w:szCs w:val="28"/>
        </w:rPr>
        <w:t>Коэффициент быстрой ликвидности снизился в отчетном периоде по сравнению с базисным на 0,016. Величина коэффициента ниже нормативного значения (0,5 – 0,8). Это указывает на необходимость системной работы по снижению кредиторской задолженности.</w:t>
      </w:r>
    </w:p>
    <w:p w:rsidR="00C7634D" w:rsidRDefault="00C7634D" w:rsidP="00795E5A">
      <w:pPr>
        <w:spacing w:after="0" w:line="312" w:lineRule="auto"/>
        <w:ind w:firstLine="709"/>
        <w:jc w:val="both"/>
        <w:rPr>
          <w:rFonts w:ascii="Times New Roman" w:hAnsi="Times New Roman"/>
          <w:sz w:val="28"/>
          <w:szCs w:val="28"/>
        </w:rPr>
      </w:pPr>
      <w:r>
        <w:rPr>
          <w:rFonts w:ascii="Times New Roman" w:hAnsi="Times New Roman"/>
          <w:sz w:val="28"/>
          <w:szCs w:val="28"/>
        </w:rPr>
        <w:t>Коэффициент текущей ликвидности характеризуется положительной тенденцией (темп роста – 101,739%), но отклонением от нормативного значения: в 2007 г</w:t>
      </w:r>
      <w:r w:rsidRPr="00F97914">
        <w:rPr>
          <w:rFonts w:ascii="Times New Roman" w:hAnsi="Times New Roman"/>
          <w:sz w:val="28"/>
          <w:szCs w:val="28"/>
        </w:rPr>
        <w:t>. – 0,115</w:t>
      </w:r>
      <w:r>
        <w:rPr>
          <w:rFonts w:ascii="Times New Roman" w:hAnsi="Times New Roman"/>
          <w:sz w:val="28"/>
          <w:szCs w:val="28"/>
        </w:rPr>
        <w:t>&lt;1,15, в 2008 г. – 0,117</w:t>
      </w:r>
      <w:r w:rsidRPr="00F97914">
        <w:rPr>
          <w:rFonts w:ascii="Times New Roman" w:hAnsi="Times New Roman"/>
          <w:sz w:val="28"/>
          <w:szCs w:val="28"/>
        </w:rPr>
        <w:t>&lt;1,15. Коэффициент текущей ликвидности характеризует общую обеспеченность организации собственными оборотными средствами для ведения хозяйственной деятельности и своевременного погашения срочных обязательств организации.</w:t>
      </w:r>
      <w:r>
        <w:rPr>
          <w:rFonts w:ascii="Times New Roman" w:hAnsi="Times New Roman"/>
          <w:sz w:val="28"/>
          <w:szCs w:val="28"/>
        </w:rPr>
        <w:t xml:space="preserve"> </w:t>
      </w:r>
      <w:r w:rsidRPr="00F97914">
        <w:rPr>
          <w:rFonts w:ascii="Times New Roman" w:hAnsi="Times New Roman"/>
          <w:sz w:val="28"/>
          <w:szCs w:val="28"/>
        </w:rPr>
        <w:t>Превышение текущих активов над текущими пассивами обеспечивает резервный запас для компенсации убытков, которые может понести предприятие при размещении и ликвидации всех текущих активов, кроме наличности. Чем больше величина этого запаса, тем больше уверенность кредиторов, что долги будут погашены.</w:t>
      </w:r>
      <w:r>
        <w:rPr>
          <w:rFonts w:ascii="Times New Roman" w:hAnsi="Times New Roman"/>
          <w:sz w:val="28"/>
          <w:szCs w:val="28"/>
        </w:rPr>
        <w:t xml:space="preserve"> В нашем случае не наблюдается превышение текущих активов над текущими пассивами, что дает право говорить о невозможности формирования данного запаса и, тем самым, о неспособности погасить задолженности перед кредиторами при размещении и ликвидации всех текущих активов, кроме наличности. По сколько, коэффициент текущей ликвидности ниже нормативного значения и темп роста незначителен, то возникает необходимость рассчитать коэффициент восстановления ликвидности  за период равный 6 месяцев:</w:t>
      </w:r>
    </w:p>
    <w:p w:rsidR="00C7634D" w:rsidRPr="00CB4547" w:rsidRDefault="00C7634D" w:rsidP="00795E5A">
      <w:pPr>
        <w:spacing w:after="0" w:line="312" w:lineRule="auto"/>
        <w:ind w:firstLine="709"/>
        <w:jc w:val="both"/>
        <w:rPr>
          <w:rFonts w:ascii="Times New Roman" w:hAnsi="Times New Roman"/>
          <w:sz w:val="28"/>
          <w:szCs w:val="28"/>
        </w:rPr>
      </w:pPr>
    </w:p>
    <w:p w:rsidR="00C7634D" w:rsidRDefault="00C7634D" w:rsidP="00B92B0F">
      <w:pPr>
        <w:spacing w:after="0" w:line="312" w:lineRule="auto"/>
        <w:ind w:firstLine="709"/>
        <w:jc w:val="right"/>
        <w:rPr>
          <w:rFonts w:ascii="Times New Roman" w:hAnsi="Times New Roman"/>
          <w:sz w:val="28"/>
          <w:szCs w:val="28"/>
        </w:rPr>
      </w:pPr>
      <w:r w:rsidRPr="00FA4DD9">
        <w:rPr>
          <w:rFonts w:ascii="Times New Roman" w:hAnsi="Times New Roman"/>
          <w:sz w:val="28"/>
          <w:szCs w:val="28"/>
        </w:rPr>
        <w:fldChar w:fldCharType="begin"/>
      </w:r>
      <w:r w:rsidRPr="00FA4DD9">
        <w:rPr>
          <w:rFonts w:ascii="Times New Roman" w:hAnsi="Times New Roman"/>
          <w:sz w:val="28"/>
          <w:szCs w:val="28"/>
        </w:rPr>
        <w:instrText xml:space="preserve"> QUOTE </w:instrText>
      </w:r>
      <w:r w:rsidR="00EF1D52">
        <w:pict>
          <v:shape id="_x0000_i1044" type="#_x0000_t75" style="width:40.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1DA7&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A91DA7&quot;&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FA4DD9">
        <w:rPr>
          <w:rFonts w:ascii="Times New Roman" w:hAnsi="Times New Roman"/>
          <w:sz w:val="28"/>
          <w:szCs w:val="28"/>
        </w:rPr>
        <w:instrText xml:space="preserve"> </w:instrText>
      </w:r>
      <w:r w:rsidRPr="00FA4DD9">
        <w:rPr>
          <w:rFonts w:ascii="Times New Roman" w:hAnsi="Times New Roman"/>
          <w:sz w:val="28"/>
          <w:szCs w:val="28"/>
        </w:rPr>
        <w:fldChar w:fldCharType="separate"/>
      </w:r>
      <w:r w:rsidR="00EF1D52">
        <w:pict>
          <v:shape id="_x0000_i1045" type="#_x0000_t75" style="width:40.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1DA7&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A91DA7&quot;&gt;&lt;m:oMathPara&gt;&lt;m:oMath&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Cambria Math&quot; w:h-ansi=&quot;Times New Roman&quot;/&gt;&lt;wx:font wx:val=&quot;Times New Roman&quot;/&gt;&lt;w:sz w:val=&quot;28&quot;/&gt;&lt;w:sz-cs w:val=&quot;28&quot;/&gt;&lt;/w:rPr&gt;&lt;m:t&gt;Рљ&lt;/m:t&gt;&lt;/m:r&gt;&lt;/m:e&gt;&lt;m:sub&gt;&lt;m:r&gt;&lt;m:rPr&gt;&lt;m:sty m:val=&quot;p&quot;/&gt;&lt;/m:rPr&gt;&lt;w:rPr&gt;&lt;w:rFonts w:ascii=&quot;Cambria Math&quot; w:h-ansi=&quot;Times New Roman&quot;/&gt;&lt;wx:font wx:val=&quot;Times New Roman&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FA4DD9">
        <w:rPr>
          <w:rFonts w:ascii="Times New Roman" w:hAnsi="Times New Roman"/>
          <w:sz w:val="28"/>
          <w:szCs w:val="28"/>
        </w:rPr>
        <w:fldChar w:fldCharType="end"/>
      </w:r>
      <w:r w:rsidRPr="00CB4547">
        <w:rPr>
          <w:rFonts w:ascii="Times New Roman" w:hAnsi="Times New Roman"/>
          <w:sz w:val="28"/>
          <w:szCs w:val="28"/>
        </w:rPr>
        <w:t>=</w:t>
      </w:r>
      <w:r w:rsidRPr="00FA4DD9">
        <w:rPr>
          <w:rFonts w:ascii="Times New Roman" w:hAnsi="Times New Roman"/>
          <w:sz w:val="28"/>
          <w:szCs w:val="28"/>
        </w:rPr>
        <w:fldChar w:fldCharType="begin"/>
      </w:r>
      <w:r w:rsidRPr="00FA4DD9">
        <w:rPr>
          <w:rFonts w:ascii="Times New Roman" w:hAnsi="Times New Roman"/>
          <w:sz w:val="28"/>
          <w:szCs w:val="28"/>
        </w:rPr>
        <w:instrText xml:space="preserve"> QUOTE </w:instrText>
      </w:r>
      <w:r w:rsidR="00EF1D52">
        <w:pict>
          <v:shape id="_x0000_i1046" type="#_x0000_t75" style="width:246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A54E5&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2A54E5&quot;&gt;&lt;m:oMathPara&gt;&lt;m:oMath&gt;&lt;m:f&gt;&lt;m:fPr&gt;&lt;m:ctrlPr&gt;&lt;w:rPr&gt;&lt;w:rFonts w:ascii=&quot;Cambria Math&quot; w:fareast=&quot;Times New Roman&quot; w:h-ansi=&quot;Times New Roman&quot;/&gt;&lt;wx:font wx:val=&quot;Cambria Math&quot;/&gt;&lt;w:sz w:val=&quot;32&quot;/&gt;&lt;w:sz-cs w:val=&quot;32&quot;/&gt;&lt;/w:rPr&gt;&lt;/m:ctrlPr&gt;&lt;/m:fPr&gt;&lt;m:num&gt;&lt;m:sSub&gt;&lt;m:sSubPr&gt;&lt;m:ctrlPr&gt;&lt;w:rPr&gt;&lt;w:rFonts w:ascii=&quot;Cambria Math&quot; w:fareast=&quot;Times New Roman&quot; w:h-ansi=&quot;Times New Roman&quot;/&gt;&lt;wx:font wx:val=&quot;Cambria Math&quot;/&gt;&lt;w:sz w:val=&quot;32&quot;/&gt;&lt;w:sz-cs w:val=&quot;32&quot;/&gt;&lt;/w:rPr&gt;&lt;/m:ctrlPr&gt;&lt;/m:sSubPr&gt;&lt;m:e&gt;&lt;m:r&gt;&lt;m:rPr&gt;&lt;m:sty m:val=&quot;p&quot;/&gt;&lt;/m:rPr&gt;&lt;w:rPr&gt;&lt;w:rFonts w:ascii=&quot;Cambria Math&quot; w:fareast=&quot;Times New Roman&quot; w:h-ansi=&quot;Times New Roman&quot;/&gt;&lt;wx:font wx:val=&quot;Times New Roman&quot;/&gt;&lt;w:sz w:val=&quot;32&quot;/&gt;&lt;w:sz-cs w:val=&quot;32&quot;/&gt;&lt;/w:rPr&gt;&lt;m:t&gt;Рљ&lt;/m:t&gt;&lt;/m:r&gt;&lt;/m:e&gt;&lt;m:sub&gt;&lt;m:r&gt;&lt;m:rPr&gt;&lt;m:sty m:val=&quot;p&quot;/&gt;&lt;/m:rPr&gt;&lt;w:rPr&gt;&lt;w:rFonts w:ascii=&quot;Cambria Math&quot; w:fareast=&quot;Times New Roman&quot; w:h-ansi=&quot;Times New Roman&quot;/&gt;&lt;wx:font wx:val=&quot;Times New Roman&quot;/&gt;&lt;w:sz w:val=&quot;32&quot;/&gt;&lt;w:sz-cs w:val=&quot;32&quot;/&gt;&lt;/w:rPr&gt;&lt;m:t&gt;С‚&lt;/m:t&gt;&lt;/m:r&gt;&lt;m:r&gt;&lt;m:rPr&gt;&lt;m:sty m:val=&quot;p&quot;/&gt;&lt;/m:rPr&gt;&lt;w:rPr&gt;&lt;w:rFonts w:ascii=&quot;Cambria Math&quot; w:fareast=&quot;Times New Roman&quot; w:h-ansi=&quot;Times New Roman&quot;/&gt;&lt;wx:font wx:val=&quot;Cambria Math&quot;/&gt;&lt;w:sz w:val=&quot;32&quot;/&gt;&lt;w:sz-cs w:val=&quot;32&quot;/&gt;&lt;/w:rPr&gt;&lt;m:t&gt;.&lt;/m:t&gt;&lt;/m:r&gt;&lt;m:r&gt;&lt;m:rPr&gt;&lt;m:sty m:val=&quot;p&quot;/&gt;&lt;/m:rPr&gt;&lt;w:rPr&gt;&lt;w:rFonts w:ascii=&quot;Cambria Math&quot; w:fareast=&quot;Times New Roman&quot; w:h-ansi=&quot;Times New Roman&quot;/&gt;&lt;wx:font wx:val=&quot;Times New Roman&quot;/&gt;&lt;w:sz w:val=&quot;32&quot;/&gt;&lt;w:sz-cs w:val=&quot;32&quot;/&gt;&lt;/w:rPr&gt;&lt;m:t&gt;Р»&lt;/m:t&gt;&lt;/m:r&gt;&lt;m:r&gt;&lt;m:rPr&gt;&lt;m:sty m:val=&quot;p&quot;/&gt;&lt;/m:rPr&gt;&lt;w:rPr&gt;&lt;w:rFonts w:ascii=&quot;Cambria Math&quot; w:fareast=&quot;Times New Roman&quot; w:h-ansi=&quot;Times New Roman&quot;/&gt;&lt;wx:font wx:val=&quot;Cambria Math&quot;/&gt;&lt;w:sz w:val=&quot;32&quot;/&gt;&lt;w:sz-cs w:val=&quot;32&quot;/&gt;&lt;/w:rPr&gt;&lt;m:t&gt;.1&lt;/m:t&gt;&lt;/m:r&gt;&lt;/m:sub&gt;&lt;/m:sSub&gt;&lt;m:r&gt;&lt;m:rPr&gt;&lt;m:sty m:val=&quot;p&quot;/&gt;&lt;/m:rPr&gt;&lt;w:rPr&gt;&lt;w:rFonts w:ascii=&quot;Cambria Math&quot; w:fareast=&quot;Times New Roman&quot; w:h-ansi=&quot;Times New Roman&quot;/&gt;&lt;wx:font wx:val=&quot;Cambria Math&quot;/&gt;&lt;w:sz w:val=&quot;32&quot;/&gt;&lt;w:sz-cs w:val=&quot;32&quot;/&gt;&lt;/w:rPr&gt;&lt;m:t&gt;+&lt;/m:t&gt;&lt;/m:r&gt;&lt;m:f&gt;&lt;m:fPr&gt;&lt;m:ctrlPr&gt;&lt;w:rPr&gt;&lt;w:rFonts w:ascii=&quot;Cambria Math&quot; w:fareast=&quot;Times New Roman&quot; w:h-ansi=&quot;Times New Roman&quot;/&gt;&lt;wx:font wx:val=&quot;Cambria Math&quot;/&gt;&lt;w:sz w:val=&quot;32&quot;/&gt;&lt;w:sz-cs w:val=&quot;32&quot;/&gt;&lt;/w:rPr&gt;&lt;/m:ctrlPr&gt;&lt;/m:fPr&gt;&lt;m:num&gt;&lt;m:r&gt;&lt;m:rPr&gt;&lt;m:sty m:val=&quot;p&quot;/&gt;&lt;/m:rPr&gt;&lt;w:rPr&gt;&lt;w:rFonts w:ascii=&quot;Cambria Math&quot; w:fareast=&quot;Times New Roman&quot; w:h-ansi=&quot;Times New Roman&quot;/&gt;&lt;wx:font wx:val=&quot;Cambria Math&quot;/&gt;&lt;w:sz w:val=&quot;32&quot;/&gt;&lt;w:sz-cs w:val=&quot;32&quot;/&gt;&lt;/w:rPr&gt;&lt;m:t&gt;6&lt;/m:t&gt;&lt;/m:r&gt;&lt;/m:num&gt;&lt;m:den&gt;&lt;m:r&gt;&lt;m:rPr&gt;&lt;m:sty m:val=&quot;p&quot;/&gt;&lt;/m:rPr&gt;&lt;w:rPr&gt;&lt;w:rFonts w:ascii=&quot;Cambria Math&quot; w:fareast=&quot;Times New Roman&quot; w:h-ansi=&quot;Times New Roman&quot;/&gt;&lt;wx:font wx:val=&quot;Times New Roman&quot;/&gt;&lt;w:sz w:val=&quot;32&quot;/&gt;&lt;w:sz-cs w:val=&quot;32&quot;/&gt;&lt;/w:rPr&gt;&lt;m:t&gt;Рў&lt;/m:t&gt;&lt;/m:r&gt;&lt;/m:den&gt;&lt;/m:f&gt;&lt;m:r&gt;&lt;m:rPr&gt;&lt;m:sty m:val=&quot;p&quot;/&gt;&lt;/m:rPr&gt;&lt;w:rPr&gt;&lt;w:rFonts w:ascii=&quot;Cambria Math&quot; w:fareast=&quot;Times New Roman&quot; w:h-ansi=&quot;Cambria Math&quot;/&gt;&lt;wx:font wx:val=&quot;Cambria Math&quot;/&gt;&lt;w:sz w:val=&quot;32&quot;/&gt;&lt;w:sz-cs w:val=&quot;32&quot;/&gt;&lt;/w:rPr&gt;&lt;m:t&gt;*&lt;/m:t&gt;&lt;/m:r&gt;&lt;m:r&gt;&lt;m:rPr&gt;&lt;m:sty m:val=&quot;p&quot;/&gt;&lt;/m:rPr&gt;&lt;w:rPr&gt;&lt;w:rFonts w:ascii=&quot;Cambria Math&quot; w:fareast=&quot;Times New Roman&quot; w:h-ansi=&quot;Times New Roman&quot;/&gt;&lt;wx:font wx:val=&quot;Cambria Math&quot;/&gt;&lt;w:sz w:val=&quot;32&quot;/&gt;&lt;w:sz-cs w:val=&quot;32&quot;/&gt;&lt;/w:rPr&gt;&lt;m:t&gt;(&lt;/m:t&gt;&lt;/m:r&gt;&lt;m:sSub&gt;&lt;m:sSubPr&gt;&lt;m:ctrlPr&gt;&lt;w:rPr&gt;&lt;w:rFonts w:ascii=&quot;Cambria Math&quot; w:fareast=&quot;Times New Roman&quot; w:h-ansi=&quot;Times New Roman&quot;/&gt;&lt;wx:font wx:val=&quot;Cambria Math&quot;/&gt;&lt;w:sz w:val=&quot;32&quot;/&gt;&lt;w:sz-cs w:val=&quot;32&quot;/&gt;&lt;/w:rPr&gt;&lt;/m:ctrlPr&gt;&lt;/m:sSubPr&gt;&lt;m:e&gt;&lt;m:r&gt;&lt;m:rPr&gt;&lt;m:sty m:val=&quot;p&quot;/&gt;&lt;/m:rPr&gt;&lt;w:rPr&gt;&lt;w:rFonts w:ascii=&quot;Cambria Math&quot; w:fareast=&quot;Times New Roman&quot; w:h-ansi=&quot;Times New Roman&quot;/&gt;&lt;wx:font wx:val=&quot;Times New Roman&quot;/&gt;&lt;w:sz w:val=&quot;32&quot;/&gt;&lt;w:sz-cs w:val=&quot;32&quot;/&gt;&lt;/w:rPr&gt;&lt;m:t&gt;Рљ&lt;/m:t&gt;&lt;/m:r&gt;&lt;/m:e&gt;&lt;m:sub&gt;&lt;m:r&gt;&lt;m:rPr&gt;&lt;m:sty m:val=&quot;p&quot;/&gt;&lt;/m:rPr&gt;&lt;w:rPr&gt;&lt;w:rFonts w:ascii=&quot;Cambria Math&quot; w:fareast=&quot;Times New Roman&quot; w:h-ansi=&quot;Times New Roman&quot;/&gt;&lt;wx:font wx:val=&quot;Times New Roman&quot;/&gt;&lt;w:sz w:val=&quot;32&quot;/&gt;&lt;w:sz-cs w:val=&quot;32&quot;/&gt;&lt;/w:rPr&gt;&lt;m:t&gt;С‚&lt;/m:t&gt;&lt;/m:r&gt;&lt;m:r&gt;&lt;m:rPr&gt;&lt;m:sty m:val=&quot;p&quot;/&gt;&lt;/m:rPr&gt;&lt;w:rPr&gt;&lt;w:rFonts w:ascii=&quot;Cambria Math&quot; w:fareast=&quot;Times New Roman&quot; w:h-ansi=&quot;Times New Roman&quot;/&gt;&lt;wx:font wx:val=&quot;Cambria Math&quot;/&gt;&lt;w:sz w:val=&quot;32&quot;/&gt;&lt;w:sz-cs w:val=&quot;32&quot;/&gt;&lt;/w:rPr&gt;&lt;m:t&gt;.&lt;/m:t&gt;&lt;/m:r&gt;&lt;m:r&gt;&lt;m:rPr&gt;&lt;m:sty m:val=&quot;p&quot;/&gt;&lt;/m:rPr&gt;&lt;w:rPr&gt;&lt;w:rFonts w:ascii=&quot;Cambria Math&quot; w:fareast=&quot;Times New Roman&quot; w:h-ansi=&quot;Times New Roman&quot;/&gt;&lt;wx:font wx:val=&quot;Times New Roman&quot;/&gt;&lt;w:sz w:val=&quot;32&quot;/&gt;&lt;w:sz-cs w:val=&quot;32&quot;/&gt;&lt;/w:rPr&gt;&lt;m:t&gt;Р»&lt;/m:t&gt;&lt;/m:r&gt;&lt;m:r&gt;&lt;m:rPr&gt;&lt;m:sty m:val=&quot;p&quot;/&gt;&lt;/m:rPr&gt;&lt;w:rPr&gt;&lt;w:rFonts w:ascii=&quot;Cambria Math&quot; w:fareast=&quot;Times New Roman&quot; w:h-ansi=&quot;Times New Roman&quot;/&gt;&lt;wx:font wx:val=&quot;Cambria Math&quot;/&gt;&lt;w:sz w:val=&quot;32&quot;/&gt;&lt;w:sz-cs w:val=&quot;32&quot;/&gt;&lt;/w:rPr&gt;&lt;m:t&gt;.1&lt;/m:t&gt;&lt;/m:r&gt;&lt;/m:sub&gt;&lt;/m:sSub&gt;&lt;m:r&gt;&lt;m:rPr&gt;&lt;m:sty m:val=&quot;p&quot;/&gt;&lt;/m:rPr&gt;&lt;w:rPr&gt;&lt;w:rFonts w:ascii=&quot;Cambria Math&quot; w:fareast=&quot;Times New Roman&quot; w:h-ansi=&quot;Cambria Math&quot;/&gt;&lt;wx:font wx:val=&quot;Cambria Math&quot;/&gt;&lt;w:sz w:val=&quot;32&quot;/&gt;&lt;w:sz-cs w:val=&quot;32&quot;/&gt;&lt;/w:rPr&gt;&lt;m:t&gt;-&lt;/m:t&gt;&lt;/m:r&gt;&lt;m:sSub&gt;&lt;m:sSubPr&gt;&lt;m:ctrlPr&gt;&lt;w:rPr&gt;&lt;w:rFonts w:ascii=&quot;Cambria Math&quot; w:fareast=&quot;Times New Roman&quot; w:h-ansi=&quot;Times New Roman&quot;/&gt;&lt;wx:font wx:val=&quot;Cambria Math&quot;/&gt;&lt;w:sz w:val=&quot;32&quot;/&gt;&lt;w:sz-cs w:val=&quot;32&quot;/&gt;&lt;/w:rPr&gt;&lt;/m:ctrlPr&gt;&lt;/m:sSubPr&gt;&lt;m:e&gt;&lt;m:r&gt;&lt;m:rPr&gt;&lt;m:sty m:val=&quot;p&quot;/&gt;&lt;/m:rPr&gt;&lt;w:rPr&gt;&lt;w:rFonts w:ascii=&quot;Cambria Math&quot; w:fareast=&quot;Times New Roman&quot; w:h-ansi=&quot;Times New Roman&quot;/&gt;&lt;wx:font wx:val=&quot;Times New Roman&quot;/&gt;&lt;w:sz w:val=&quot;32&quot;/&gt;&lt;w:sz-cs w:val=&quot;32&quot;/&gt;&lt;/w:rPr&gt;&lt;m:t&gt;Рљ&lt;/m:t&gt;&lt;/m:r&gt;&lt;/m:e&gt;&lt;m:sub&gt;&lt;m:r&gt;&lt;m:rPr&gt;&lt;m:sty m:val=&quot;p&quot;/&gt;&lt;/m:rPr&gt;&lt;w:rPr&gt;&lt;w:rFonts w:ascii=&quot;Cambria Math&quot; w:fareast=&quot;Times New Roman&quot; w:h-ansi=&quot;Times New Roman&quot;/&gt;&lt;wx:font wx:val=&quot;Times New Roman&quot;/&gt;&lt;w:sz w:val=&quot;32&quot;/&gt;&lt;w:sz-cs w:val=&quot;32&quot;/&gt;&lt;/w:rPr&gt;&lt;m:t&gt;С‚&lt;/m:t&gt;&lt;/m:r&gt;&lt;m:r&gt;&lt;m:rPr&gt;&lt;m:sty m:val=&quot;p&quot;/&gt;&lt;/m:rPr&gt;&lt;w:rPr&gt;&lt;w:rFonts w:ascii=&quot;Cambria Math&quot; w:fareast=&quot;Times New Roman&quot; w:h-ansi=&quot;Times New Roman&quot;/&gt;&lt;wx:font wx:val=&quot;Cambria Math&quot;/&gt;&lt;w:sz w:val=&quot;32&quot;/&gt;&lt;w:sz-cs w:val=&quot;32&quot;/&gt;&lt;/w:rPr&gt;&lt;m:t&gt;.&lt;/m:t&gt;&lt;/m:r&gt;&lt;m:r&gt;&lt;m:rPr&gt;&lt;m:sty m:val=&quot;p&quot;/&gt;&lt;/m:rPr&gt;&lt;w:rPr&gt;&lt;w:rFonts w:ascii=&quot;Cambria Math&quot; w:fareast=&quot;Times New Roman&quot; w:h-ansi=&quot;Times New Roman&quot;/&gt;&lt;wx:font wx:val=&quot;Times New Roman&quot;/&gt;&lt;w:sz w:val=&quot;32&quot;/&gt;&lt;w:sz-cs w:val=&quot;32&quot;/&gt;&lt;/w:rPr&gt;&lt;m:t&gt;Р»&lt;/m:t&gt;&lt;/m:r&gt;&lt;m:r&gt;&lt;m:rPr&gt;&lt;m:sty m:val=&quot;p&quot;/&gt;&lt;/m:rPr&gt;&lt;w:rPr&gt;&lt;w:rFonts w:ascii=&quot;Cambria Math&quot; w:fareast=&quot;Times New Roman&quot; w:h-ansi=&quot;Times New Roman&quot;/&gt;&lt;wx:font wx:val=&quot;Cambria Math&quot;/&gt;&lt;w:sz w:val=&quot;32&quot;/&gt;&lt;w:sz-cs w:val=&quot;32&quot;/&gt;&lt;/w:rPr&gt;&lt;m:t&gt;.0&lt;/m:t&gt;&lt;/m:r&gt;&lt;/m:sub&gt;&lt;/m:sSub&gt;&lt;m:r&gt;&lt;m:rPr&gt;&lt;m:sty m:val=&quot;p&quot;/&gt;&lt;/m:rPr&gt;&lt;w:rPr&gt;&lt;w:rFonts w:ascii=&quot;Cambria Math&quot; w:fareast=&quot;Times New Roman&quot; w:h-ansi=&quot;Times New Roman&quot;/&gt;&lt;wx:font wx:val=&quot;Cambria Math&quot;/&gt;&lt;w:sz w:val=&quot;32&quot;/&gt;&lt;w:sz-cs w:val=&quot;32&quot;/&gt;&lt;/w:rPr&gt;&lt;m:t&gt;)&lt;/m:t&gt;&lt;/m:r&gt;&lt;/m:num&gt;&lt;m:den&gt;&lt;m:sSub&gt;&lt;m:sSubPr&gt;&lt;m:ctrlPr&gt;&lt;w:rPr&gt;&lt;w:rFonts w:ascii=&quot;Cambria Math&quot; w:fareast=&quot;Times New Roman&quot; w:h-ansi=&quot;Times New Roman&quot;/&gt;&lt;wx:font wx:val=&quot;Cambria Math&quot;/&gt;&lt;w:sz w:val=&quot;32&quot;/&gt;&lt;w:sz-cs w:val=&quot;32&quot;/&gt;&lt;/w:rPr&gt;&lt;/m:ctrlPr&gt;&lt;/m:sSubPr&gt;&lt;m:e&gt;&lt;m:r&gt;&lt;m:rPr&gt;&lt;m:sty m:val=&quot;p&quot;/&gt;&lt;/m:rPr&gt;&lt;w:rPr&gt;&lt;w:rFonts w:ascii=&quot;Cambria Math&quot; w:fareast=&quot;Times New Roman&quot; w:h-ansi=&quot;Times New Roman&quot;/&gt;&lt;wx:font wx:val=&quot;Times New Roman&quot;/&gt;&lt;w:sz w:val=&quot;32&quot;/&gt;&lt;w:sz-cs w:val=&quot;32&quot;/&gt;&lt;/w:rPr&gt;&lt;m:t&gt;Рљ&lt;/m:t&gt;&lt;/m:r&gt;&lt;/m:e&gt;&lt;m:sub&gt;&lt;m:r&gt;&lt;m:rPr&gt;&lt;m:sty m:val=&quot;p&quot;/&gt;&lt;/m:rPr&gt;&lt;w:rPr&gt;&lt;w:rFonts w:ascii=&quot;Cambria Math&quot; w:fareast=&quot;Times New Roman&quot; w:h-ansi=&quot;Times New Roman&quot;/&gt;&lt;wx:font wx:val=&quot;Times New Roman&quot;/&gt;&lt;w:sz w:val=&quot;32&quot;/&gt;&lt;w:sz-cs w:val=&quot;32&quot;/&gt;&lt;/w:rPr&gt;&lt;m:t&gt;С‚&lt;/m:t&gt;&lt;/m:r&gt;&lt;m:r&gt;&lt;m:rPr&gt;&lt;m:sty m:val=&quot;p&quot;/&gt;&lt;/m:rPr&gt;&lt;w:rPr&gt;&lt;w:rFonts w:ascii=&quot;Cambria Math&quot; w:fareast=&quot;Times New Roman&quot; w:h-ansi=&quot;Times New Roman&quot;/&gt;&lt;wx:font wx:val=&quot;Cambria Math&quot;/&gt;&lt;w:sz w:val=&quot;32&quot;/&gt;&lt;w:sz-cs w:val=&quot;32&quot;/&gt;&lt;/w:rPr&gt;&lt;m:t&gt;.&lt;/m:t&gt;&lt;/m:r&gt;&lt;m:r&gt;&lt;m:rPr&gt;&lt;m:sty m:val=&quot;p&quot;/&gt;&lt;/m:rPr&gt;&lt;w:rPr&gt;&lt;w:rFonts w:ascii=&quot;Cambria Math&quot; w:fareast=&quot;Times New Roman&quot; w:h-ansi=&quot;Times New Roman&quot;/&gt;&lt;wx:font wx:val=&quot;Times New Roman&quot;/&gt;&lt;w:sz w:val=&quot;32&quot;/&gt;&lt;w:sz-cs w:val=&quot;32&quot;/&gt;&lt;/w:rPr&gt;&lt;m:t&gt;Р»&lt;/m:t&gt;&lt;/m:r&gt;&lt;m:r&gt;&lt;m:rPr&gt;&lt;m:sty m:val=&quot;p&quot;/&gt;&lt;/m:rPr&gt;&lt;w:rPr&gt;&lt;w:rFonts w:ascii=&quot;Cambria Math&quot; w:fareast=&quot;Times New Roman&quot; w:h-ansi=&quot;Times New Roman&quot;/&gt;&lt;wx:font wx:val=&quot;Cambria Math&quot;/&gt;&lt;w:sz w:val=&quot;32&quot;/&gt;&lt;w:sz-cs w:val=&quot;32&quot;/&gt;&lt;/w:rPr&gt;&lt;m:t&gt;. &lt;/m:t&gt;&lt;/m:r&gt;&lt;m:r&gt;&lt;m:rPr&gt;&lt;m:sty m:val=&quot;p&quot;/&gt;&lt;/m:rPr&gt;&lt;w:rPr&gt;&lt;w:rFonts w:ascii=&quot;Cambria Math&quot; w:fareast=&quot;Times New Roman&quot; w:h-ansi=&quot;Times New Roman&quot;/&gt;&lt;wx:font wx:val=&quot;Times New Roman&quot;/&gt;&lt;w:sz w:val=&quot;32&quot;/&gt;&lt;w:sz-cs w:val=&quot;32&quot;/&gt;&lt;/w:rPr&gt;&lt;m:t&gt;РЅРѕСЂРј&lt;/m:t&gt;&lt;/m:r&gt;&lt;m:r&gt;&lt;m:rPr&gt;&lt;m:sty m:val=&quot;p&quot;/&gt;&lt;/m:rPr&gt;&lt;w:rPr&gt;&lt;w:rFonts w:ascii=&quot;Cambria Math&quot; w:fareast=&quot;Times New Roman&quot; w:h-ansi=&quot;Times New Roman&quot;/&gt;&lt;wx:font wx:val=&quot;Cambria Math&quot;/&gt;&lt;w:sz w:val=&quot;32&quot;/&gt;&lt;w:sz-cs w:val=&quot;32&quot;/&gt;&lt;/w:rPr&gt;&lt;m:t&gt;.&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FA4DD9">
        <w:rPr>
          <w:rFonts w:ascii="Times New Roman" w:hAnsi="Times New Roman"/>
          <w:sz w:val="28"/>
          <w:szCs w:val="28"/>
        </w:rPr>
        <w:instrText xml:space="preserve"> </w:instrText>
      </w:r>
      <w:r w:rsidRPr="00FA4DD9">
        <w:rPr>
          <w:rFonts w:ascii="Times New Roman" w:hAnsi="Times New Roman"/>
          <w:sz w:val="28"/>
          <w:szCs w:val="28"/>
        </w:rPr>
        <w:fldChar w:fldCharType="separate"/>
      </w:r>
      <w:r w:rsidR="00EF1D52">
        <w:pict>
          <v:shape id="_x0000_i1047" type="#_x0000_t75" style="width:246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A54E5&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2A54E5&quot;&gt;&lt;m:oMathPara&gt;&lt;m:oMath&gt;&lt;m:f&gt;&lt;m:fPr&gt;&lt;m:ctrlPr&gt;&lt;w:rPr&gt;&lt;w:rFonts w:ascii=&quot;Cambria Math&quot; w:fareast=&quot;Times New Roman&quot; w:h-ansi=&quot;Times New Roman&quot;/&gt;&lt;wx:font wx:val=&quot;Cambria Math&quot;/&gt;&lt;w:sz w:val=&quot;32&quot;/&gt;&lt;w:sz-cs w:val=&quot;32&quot;/&gt;&lt;/w:rPr&gt;&lt;/m:ctrlPr&gt;&lt;/m:fPr&gt;&lt;m:num&gt;&lt;m:sSub&gt;&lt;m:sSubPr&gt;&lt;m:ctrlPr&gt;&lt;w:rPr&gt;&lt;w:rFonts w:ascii=&quot;Cambria Math&quot; w:fareast=&quot;Times New Roman&quot; w:h-ansi=&quot;Times New Roman&quot;/&gt;&lt;wx:font wx:val=&quot;Cambria Math&quot;/&gt;&lt;w:sz w:val=&quot;32&quot;/&gt;&lt;w:sz-cs w:val=&quot;32&quot;/&gt;&lt;/w:rPr&gt;&lt;/m:ctrlPr&gt;&lt;/m:sSubPr&gt;&lt;m:e&gt;&lt;m:r&gt;&lt;m:rPr&gt;&lt;m:sty m:val=&quot;p&quot;/&gt;&lt;/m:rPr&gt;&lt;w:rPr&gt;&lt;w:rFonts w:ascii=&quot;Cambria Math&quot; w:fareast=&quot;Times New Roman&quot; w:h-ansi=&quot;Times New Roman&quot;/&gt;&lt;wx:font wx:val=&quot;Times New Roman&quot;/&gt;&lt;w:sz w:val=&quot;32&quot;/&gt;&lt;w:sz-cs w:val=&quot;32&quot;/&gt;&lt;/w:rPr&gt;&lt;m:t&gt;Рљ&lt;/m:t&gt;&lt;/m:r&gt;&lt;/m:e&gt;&lt;m:sub&gt;&lt;m:r&gt;&lt;m:rPr&gt;&lt;m:sty m:val=&quot;p&quot;/&gt;&lt;/m:rPr&gt;&lt;w:rPr&gt;&lt;w:rFonts w:ascii=&quot;Cambria Math&quot; w:fareast=&quot;Times New Roman&quot; w:h-ansi=&quot;Times New Roman&quot;/&gt;&lt;wx:font wx:val=&quot;Times New Roman&quot;/&gt;&lt;w:sz w:val=&quot;32&quot;/&gt;&lt;w:sz-cs w:val=&quot;32&quot;/&gt;&lt;/w:rPr&gt;&lt;m:t&gt;С‚&lt;/m:t&gt;&lt;/m:r&gt;&lt;m:r&gt;&lt;m:rPr&gt;&lt;m:sty m:val=&quot;p&quot;/&gt;&lt;/m:rPr&gt;&lt;w:rPr&gt;&lt;w:rFonts w:ascii=&quot;Cambria Math&quot; w:fareast=&quot;Times New Roman&quot; w:h-ansi=&quot;Times New Roman&quot;/&gt;&lt;wx:font wx:val=&quot;Cambria Math&quot;/&gt;&lt;w:sz w:val=&quot;32&quot;/&gt;&lt;w:sz-cs w:val=&quot;32&quot;/&gt;&lt;/w:rPr&gt;&lt;m:t&gt;.&lt;/m:t&gt;&lt;/m:r&gt;&lt;m:r&gt;&lt;m:rPr&gt;&lt;m:sty m:val=&quot;p&quot;/&gt;&lt;/m:rPr&gt;&lt;w:rPr&gt;&lt;w:rFonts w:ascii=&quot;Cambria Math&quot; w:fareast=&quot;Times New Roman&quot; w:h-ansi=&quot;Times New Roman&quot;/&gt;&lt;wx:font wx:val=&quot;Times New Roman&quot;/&gt;&lt;w:sz w:val=&quot;32&quot;/&gt;&lt;w:sz-cs w:val=&quot;32&quot;/&gt;&lt;/w:rPr&gt;&lt;m:t&gt;Р»&lt;/m:t&gt;&lt;/m:r&gt;&lt;m:r&gt;&lt;m:rPr&gt;&lt;m:sty m:val=&quot;p&quot;/&gt;&lt;/m:rPr&gt;&lt;w:rPr&gt;&lt;w:rFonts w:ascii=&quot;Cambria Math&quot; w:fareast=&quot;Times New Roman&quot; w:h-ansi=&quot;Times New Roman&quot;/&gt;&lt;wx:font wx:val=&quot;Cambria Math&quot;/&gt;&lt;w:sz w:val=&quot;32&quot;/&gt;&lt;w:sz-cs w:val=&quot;32&quot;/&gt;&lt;/w:rPr&gt;&lt;m:t&gt;.1&lt;/m:t&gt;&lt;/m:r&gt;&lt;/m:sub&gt;&lt;/m:sSub&gt;&lt;m:r&gt;&lt;m:rPr&gt;&lt;m:sty m:val=&quot;p&quot;/&gt;&lt;/m:rPr&gt;&lt;w:rPr&gt;&lt;w:rFonts w:ascii=&quot;Cambria Math&quot; w:fareast=&quot;Times New Roman&quot; w:h-ansi=&quot;Times New Roman&quot;/&gt;&lt;wx:font wx:val=&quot;Cambria Math&quot;/&gt;&lt;w:sz w:val=&quot;32&quot;/&gt;&lt;w:sz-cs w:val=&quot;32&quot;/&gt;&lt;/w:rPr&gt;&lt;m:t&gt;+&lt;/m:t&gt;&lt;/m:r&gt;&lt;m:f&gt;&lt;m:fPr&gt;&lt;m:ctrlPr&gt;&lt;w:rPr&gt;&lt;w:rFonts w:ascii=&quot;Cambria Math&quot; w:fareast=&quot;Times New Roman&quot; w:h-ansi=&quot;Times New Roman&quot;/&gt;&lt;wx:font wx:val=&quot;Cambria Math&quot;/&gt;&lt;w:sz w:val=&quot;32&quot;/&gt;&lt;w:sz-cs w:val=&quot;32&quot;/&gt;&lt;/w:rPr&gt;&lt;/m:ctrlPr&gt;&lt;/m:fPr&gt;&lt;m:num&gt;&lt;m:r&gt;&lt;m:rPr&gt;&lt;m:sty m:val=&quot;p&quot;/&gt;&lt;/m:rPr&gt;&lt;w:rPr&gt;&lt;w:rFonts w:ascii=&quot;Cambria Math&quot; w:fareast=&quot;Times New Roman&quot; w:h-ansi=&quot;Times New Roman&quot;/&gt;&lt;wx:font wx:val=&quot;Cambria Math&quot;/&gt;&lt;w:sz w:val=&quot;32&quot;/&gt;&lt;w:sz-cs w:val=&quot;32&quot;/&gt;&lt;/w:rPr&gt;&lt;m:t&gt;6&lt;/m:t&gt;&lt;/m:r&gt;&lt;/m:num&gt;&lt;m:den&gt;&lt;m:r&gt;&lt;m:rPr&gt;&lt;m:sty m:val=&quot;p&quot;/&gt;&lt;/m:rPr&gt;&lt;w:rPr&gt;&lt;w:rFonts w:ascii=&quot;Cambria Math&quot; w:fareast=&quot;Times New Roman&quot; w:h-ansi=&quot;Times New Roman&quot;/&gt;&lt;wx:font wx:val=&quot;Times New Roman&quot;/&gt;&lt;w:sz w:val=&quot;32&quot;/&gt;&lt;w:sz-cs w:val=&quot;32&quot;/&gt;&lt;/w:rPr&gt;&lt;m:t&gt;Рў&lt;/m:t&gt;&lt;/m:r&gt;&lt;/m:den&gt;&lt;/m:f&gt;&lt;m:r&gt;&lt;m:rPr&gt;&lt;m:sty m:val=&quot;p&quot;/&gt;&lt;/m:rPr&gt;&lt;w:rPr&gt;&lt;w:rFonts w:ascii=&quot;Cambria Math&quot; w:fareast=&quot;Times New Roman&quot; w:h-ansi=&quot;Cambria Math&quot;/&gt;&lt;wx:font wx:val=&quot;Cambria Math&quot;/&gt;&lt;w:sz w:val=&quot;32&quot;/&gt;&lt;w:sz-cs w:val=&quot;32&quot;/&gt;&lt;/w:rPr&gt;&lt;m:t&gt;*&lt;/m:t&gt;&lt;/m:r&gt;&lt;m:r&gt;&lt;m:rPr&gt;&lt;m:sty m:val=&quot;p&quot;/&gt;&lt;/m:rPr&gt;&lt;w:rPr&gt;&lt;w:rFonts w:ascii=&quot;Cambria Math&quot; w:fareast=&quot;Times New Roman&quot; w:h-ansi=&quot;Times New Roman&quot;/&gt;&lt;wx:font wx:val=&quot;Cambria Math&quot;/&gt;&lt;w:sz w:val=&quot;32&quot;/&gt;&lt;w:sz-cs w:val=&quot;32&quot;/&gt;&lt;/w:rPr&gt;&lt;m:t&gt;(&lt;/m:t&gt;&lt;/m:r&gt;&lt;m:sSub&gt;&lt;m:sSubPr&gt;&lt;m:ctrlPr&gt;&lt;w:rPr&gt;&lt;w:rFonts w:ascii=&quot;Cambria Math&quot; w:fareast=&quot;Times New Roman&quot; w:h-ansi=&quot;Times New Roman&quot;/&gt;&lt;wx:font wx:val=&quot;Cambria Math&quot;/&gt;&lt;w:sz w:val=&quot;32&quot;/&gt;&lt;w:sz-cs w:val=&quot;32&quot;/&gt;&lt;/w:rPr&gt;&lt;/m:ctrlPr&gt;&lt;/m:sSubPr&gt;&lt;m:e&gt;&lt;m:r&gt;&lt;m:rPr&gt;&lt;m:sty m:val=&quot;p&quot;/&gt;&lt;/m:rPr&gt;&lt;w:rPr&gt;&lt;w:rFonts w:ascii=&quot;Cambria Math&quot; w:fareast=&quot;Times New Roman&quot; w:h-ansi=&quot;Times New Roman&quot;/&gt;&lt;wx:font wx:val=&quot;Times New Roman&quot;/&gt;&lt;w:sz w:val=&quot;32&quot;/&gt;&lt;w:sz-cs w:val=&quot;32&quot;/&gt;&lt;/w:rPr&gt;&lt;m:t&gt;Рљ&lt;/m:t&gt;&lt;/m:r&gt;&lt;/m:e&gt;&lt;m:sub&gt;&lt;m:r&gt;&lt;m:rPr&gt;&lt;m:sty m:val=&quot;p&quot;/&gt;&lt;/m:rPr&gt;&lt;w:rPr&gt;&lt;w:rFonts w:ascii=&quot;Cambria Math&quot; w:fareast=&quot;Times New Roman&quot; w:h-ansi=&quot;Times New Roman&quot;/&gt;&lt;wx:font wx:val=&quot;Times New Roman&quot;/&gt;&lt;w:sz w:val=&quot;32&quot;/&gt;&lt;w:sz-cs w:val=&quot;32&quot;/&gt;&lt;/w:rPr&gt;&lt;m:t&gt;С‚&lt;/m:t&gt;&lt;/m:r&gt;&lt;m:r&gt;&lt;m:rPr&gt;&lt;m:sty m:val=&quot;p&quot;/&gt;&lt;/m:rPr&gt;&lt;w:rPr&gt;&lt;w:rFonts w:ascii=&quot;Cambria Math&quot; w:fareast=&quot;Times New Roman&quot; w:h-ansi=&quot;Times New Roman&quot;/&gt;&lt;wx:font wx:val=&quot;Cambria Math&quot;/&gt;&lt;w:sz w:val=&quot;32&quot;/&gt;&lt;w:sz-cs w:val=&quot;32&quot;/&gt;&lt;/w:rPr&gt;&lt;m:t&gt;.&lt;/m:t&gt;&lt;/m:r&gt;&lt;m:r&gt;&lt;m:rPr&gt;&lt;m:sty m:val=&quot;p&quot;/&gt;&lt;/m:rPr&gt;&lt;w:rPr&gt;&lt;w:rFonts w:ascii=&quot;Cambria Math&quot; w:fareast=&quot;Times New Roman&quot; w:h-ansi=&quot;Times New Roman&quot;/&gt;&lt;wx:font wx:val=&quot;Times New Roman&quot;/&gt;&lt;w:sz w:val=&quot;32&quot;/&gt;&lt;w:sz-cs w:val=&quot;32&quot;/&gt;&lt;/w:rPr&gt;&lt;m:t&gt;Р»&lt;/m:t&gt;&lt;/m:r&gt;&lt;m:r&gt;&lt;m:rPr&gt;&lt;m:sty m:val=&quot;p&quot;/&gt;&lt;/m:rPr&gt;&lt;w:rPr&gt;&lt;w:rFonts w:ascii=&quot;Cambria Math&quot; w:fareast=&quot;Times New Roman&quot; w:h-ansi=&quot;Times New Roman&quot;/&gt;&lt;wx:font wx:val=&quot;Cambria Math&quot;/&gt;&lt;w:sz w:val=&quot;32&quot;/&gt;&lt;w:sz-cs w:val=&quot;32&quot;/&gt;&lt;/w:rPr&gt;&lt;m:t&gt;.1&lt;/m:t&gt;&lt;/m:r&gt;&lt;/m:sub&gt;&lt;/m:sSub&gt;&lt;m:r&gt;&lt;m:rPr&gt;&lt;m:sty m:val=&quot;p&quot;/&gt;&lt;/m:rPr&gt;&lt;w:rPr&gt;&lt;w:rFonts w:ascii=&quot;Cambria Math&quot; w:fareast=&quot;Times New Roman&quot; w:h-ansi=&quot;Cambria Math&quot;/&gt;&lt;wx:font wx:val=&quot;Cambria Math&quot;/&gt;&lt;w:sz w:val=&quot;32&quot;/&gt;&lt;w:sz-cs w:val=&quot;32&quot;/&gt;&lt;/w:rPr&gt;&lt;m:t&gt;-&lt;/m:t&gt;&lt;/m:r&gt;&lt;m:sSub&gt;&lt;m:sSubPr&gt;&lt;m:ctrlPr&gt;&lt;w:rPr&gt;&lt;w:rFonts w:ascii=&quot;Cambria Math&quot; w:fareast=&quot;Times New Roman&quot; w:h-ansi=&quot;Times New Roman&quot;/&gt;&lt;wx:font wx:val=&quot;Cambria Math&quot;/&gt;&lt;w:sz w:val=&quot;32&quot;/&gt;&lt;w:sz-cs w:val=&quot;32&quot;/&gt;&lt;/w:rPr&gt;&lt;/m:ctrlPr&gt;&lt;/m:sSubPr&gt;&lt;m:e&gt;&lt;m:r&gt;&lt;m:rPr&gt;&lt;m:sty m:val=&quot;p&quot;/&gt;&lt;/m:rPr&gt;&lt;w:rPr&gt;&lt;w:rFonts w:ascii=&quot;Cambria Math&quot; w:fareast=&quot;Times New Roman&quot; w:h-ansi=&quot;Times New Roman&quot;/&gt;&lt;wx:font wx:val=&quot;Times New Roman&quot;/&gt;&lt;w:sz w:val=&quot;32&quot;/&gt;&lt;w:sz-cs w:val=&quot;32&quot;/&gt;&lt;/w:rPr&gt;&lt;m:t&gt;Рљ&lt;/m:t&gt;&lt;/m:r&gt;&lt;/m:e&gt;&lt;m:sub&gt;&lt;m:r&gt;&lt;m:rPr&gt;&lt;m:sty m:val=&quot;p&quot;/&gt;&lt;/m:rPr&gt;&lt;w:rPr&gt;&lt;w:rFonts w:ascii=&quot;Cambria Math&quot; w:fareast=&quot;Times New Roman&quot; w:h-ansi=&quot;Times New Roman&quot;/&gt;&lt;wx:font wx:val=&quot;Times New Roman&quot;/&gt;&lt;w:sz w:val=&quot;32&quot;/&gt;&lt;w:sz-cs w:val=&quot;32&quot;/&gt;&lt;/w:rPr&gt;&lt;m:t&gt;С‚&lt;/m:t&gt;&lt;/m:r&gt;&lt;m:r&gt;&lt;m:rPr&gt;&lt;m:sty m:val=&quot;p&quot;/&gt;&lt;/m:rPr&gt;&lt;w:rPr&gt;&lt;w:rFonts w:ascii=&quot;Cambria Math&quot; w:fareast=&quot;Times New Roman&quot; w:h-ansi=&quot;Times New Roman&quot;/&gt;&lt;wx:font wx:val=&quot;Cambria Math&quot;/&gt;&lt;w:sz w:val=&quot;32&quot;/&gt;&lt;w:sz-cs w:val=&quot;32&quot;/&gt;&lt;/w:rPr&gt;&lt;m:t&gt;.&lt;/m:t&gt;&lt;/m:r&gt;&lt;m:r&gt;&lt;m:rPr&gt;&lt;m:sty m:val=&quot;p&quot;/&gt;&lt;/m:rPr&gt;&lt;w:rPr&gt;&lt;w:rFonts w:ascii=&quot;Cambria Math&quot; w:fareast=&quot;Times New Roman&quot; w:h-ansi=&quot;Times New Roman&quot;/&gt;&lt;wx:font wx:val=&quot;Times New Roman&quot;/&gt;&lt;w:sz w:val=&quot;32&quot;/&gt;&lt;w:sz-cs w:val=&quot;32&quot;/&gt;&lt;/w:rPr&gt;&lt;m:t&gt;Р»&lt;/m:t&gt;&lt;/m:r&gt;&lt;m:r&gt;&lt;m:rPr&gt;&lt;m:sty m:val=&quot;p&quot;/&gt;&lt;/m:rPr&gt;&lt;w:rPr&gt;&lt;w:rFonts w:ascii=&quot;Cambria Math&quot; w:fareast=&quot;Times New Roman&quot; w:h-ansi=&quot;Times New Roman&quot;/&gt;&lt;wx:font wx:val=&quot;Cambria Math&quot;/&gt;&lt;w:sz w:val=&quot;32&quot;/&gt;&lt;w:sz-cs w:val=&quot;32&quot;/&gt;&lt;/w:rPr&gt;&lt;m:t&gt;.0&lt;/m:t&gt;&lt;/m:r&gt;&lt;/m:sub&gt;&lt;/m:sSub&gt;&lt;m:r&gt;&lt;m:rPr&gt;&lt;m:sty m:val=&quot;p&quot;/&gt;&lt;/m:rPr&gt;&lt;w:rPr&gt;&lt;w:rFonts w:ascii=&quot;Cambria Math&quot; w:fareast=&quot;Times New Roman&quot; w:h-ansi=&quot;Times New Roman&quot;/&gt;&lt;wx:font wx:val=&quot;Cambria Math&quot;/&gt;&lt;w:sz w:val=&quot;32&quot;/&gt;&lt;w:sz-cs w:val=&quot;32&quot;/&gt;&lt;/w:rPr&gt;&lt;m:t&gt;)&lt;/m:t&gt;&lt;/m:r&gt;&lt;/m:num&gt;&lt;m:den&gt;&lt;m:sSub&gt;&lt;m:sSubPr&gt;&lt;m:ctrlPr&gt;&lt;w:rPr&gt;&lt;w:rFonts w:ascii=&quot;Cambria Math&quot; w:fareast=&quot;Times New Roman&quot; w:h-ansi=&quot;Times New Roman&quot;/&gt;&lt;wx:font wx:val=&quot;Cambria Math&quot;/&gt;&lt;w:sz w:val=&quot;32&quot;/&gt;&lt;w:sz-cs w:val=&quot;32&quot;/&gt;&lt;/w:rPr&gt;&lt;/m:ctrlPr&gt;&lt;/m:sSubPr&gt;&lt;m:e&gt;&lt;m:r&gt;&lt;m:rPr&gt;&lt;m:sty m:val=&quot;p&quot;/&gt;&lt;/m:rPr&gt;&lt;w:rPr&gt;&lt;w:rFonts w:ascii=&quot;Cambria Math&quot; w:fareast=&quot;Times New Roman&quot; w:h-ansi=&quot;Times New Roman&quot;/&gt;&lt;wx:font wx:val=&quot;Times New Roman&quot;/&gt;&lt;w:sz w:val=&quot;32&quot;/&gt;&lt;w:sz-cs w:val=&quot;32&quot;/&gt;&lt;/w:rPr&gt;&lt;m:t&gt;Рљ&lt;/m:t&gt;&lt;/m:r&gt;&lt;/m:e&gt;&lt;m:sub&gt;&lt;m:r&gt;&lt;m:rPr&gt;&lt;m:sty m:val=&quot;p&quot;/&gt;&lt;/m:rPr&gt;&lt;w:rPr&gt;&lt;w:rFonts w:ascii=&quot;Cambria Math&quot; w:fareast=&quot;Times New Roman&quot; w:h-ansi=&quot;Times New Roman&quot;/&gt;&lt;wx:font wx:val=&quot;Times New Roman&quot;/&gt;&lt;w:sz w:val=&quot;32&quot;/&gt;&lt;w:sz-cs w:val=&quot;32&quot;/&gt;&lt;/w:rPr&gt;&lt;m:t&gt;С‚&lt;/m:t&gt;&lt;/m:r&gt;&lt;m:r&gt;&lt;m:rPr&gt;&lt;m:sty m:val=&quot;p&quot;/&gt;&lt;/m:rPr&gt;&lt;w:rPr&gt;&lt;w:rFonts w:ascii=&quot;Cambria Math&quot; w:fareast=&quot;Times New Roman&quot; w:h-ansi=&quot;Times New Roman&quot;/&gt;&lt;wx:font wx:val=&quot;Cambria Math&quot;/&gt;&lt;w:sz w:val=&quot;32&quot;/&gt;&lt;w:sz-cs w:val=&quot;32&quot;/&gt;&lt;/w:rPr&gt;&lt;m:t&gt;.&lt;/m:t&gt;&lt;/m:r&gt;&lt;m:r&gt;&lt;m:rPr&gt;&lt;m:sty m:val=&quot;p&quot;/&gt;&lt;/m:rPr&gt;&lt;w:rPr&gt;&lt;w:rFonts w:ascii=&quot;Cambria Math&quot; w:fareast=&quot;Times New Roman&quot; w:h-ansi=&quot;Times New Roman&quot;/&gt;&lt;wx:font wx:val=&quot;Times New Roman&quot;/&gt;&lt;w:sz w:val=&quot;32&quot;/&gt;&lt;w:sz-cs w:val=&quot;32&quot;/&gt;&lt;/w:rPr&gt;&lt;m:t&gt;Р»&lt;/m:t&gt;&lt;/m:r&gt;&lt;m:r&gt;&lt;m:rPr&gt;&lt;m:sty m:val=&quot;p&quot;/&gt;&lt;/m:rPr&gt;&lt;w:rPr&gt;&lt;w:rFonts w:ascii=&quot;Cambria Math&quot; w:fareast=&quot;Times New Roman&quot; w:h-ansi=&quot;Times New Roman&quot;/&gt;&lt;wx:font wx:val=&quot;Cambria Math&quot;/&gt;&lt;w:sz w:val=&quot;32&quot;/&gt;&lt;w:sz-cs w:val=&quot;32&quot;/&gt;&lt;/w:rPr&gt;&lt;m:t&gt;. &lt;/m:t&gt;&lt;/m:r&gt;&lt;m:r&gt;&lt;m:rPr&gt;&lt;m:sty m:val=&quot;p&quot;/&gt;&lt;/m:rPr&gt;&lt;w:rPr&gt;&lt;w:rFonts w:ascii=&quot;Cambria Math&quot; w:fareast=&quot;Times New Roman&quot; w:h-ansi=&quot;Times New Roman&quot;/&gt;&lt;wx:font wx:val=&quot;Times New Roman&quot;/&gt;&lt;w:sz w:val=&quot;32&quot;/&gt;&lt;w:sz-cs w:val=&quot;32&quot;/&gt;&lt;/w:rPr&gt;&lt;m:t&gt;РЅРѕСЂРј&lt;/m:t&gt;&lt;/m:r&gt;&lt;m:r&gt;&lt;m:rPr&gt;&lt;m:sty m:val=&quot;p&quot;/&gt;&lt;/m:rPr&gt;&lt;w:rPr&gt;&lt;w:rFonts w:ascii=&quot;Cambria Math&quot; w:fareast=&quot;Times New Roman&quot; w:h-ansi=&quot;Times New Roman&quot;/&gt;&lt;wx:font wx:val=&quot;Cambria Math&quot;/&gt;&lt;w:sz w:val=&quot;32&quot;/&gt;&lt;w:sz-cs w:val=&quot;32&quot;/&gt;&lt;/w:rPr&gt;&lt;m:t&gt;.&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FA4DD9">
        <w:rPr>
          <w:rFonts w:ascii="Times New Roman" w:hAnsi="Times New Roman"/>
          <w:sz w:val="28"/>
          <w:szCs w:val="28"/>
        </w:rPr>
        <w:fldChar w:fldCharType="end"/>
      </w:r>
      <w:r>
        <w:rPr>
          <w:rFonts w:ascii="Times New Roman" w:hAnsi="Times New Roman"/>
          <w:sz w:val="28"/>
          <w:szCs w:val="28"/>
        </w:rPr>
        <w:t xml:space="preserve">                                  (5)</w:t>
      </w:r>
    </w:p>
    <w:p w:rsidR="00C7634D" w:rsidRDefault="00C7634D" w:rsidP="00795E5A">
      <w:pPr>
        <w:spacing w:after="0" w:line="312" w:lineRule="auto"/>
        <w:ind w:firstLine="709"/>
        <w:jc w:val="both"/>
        <w:rPr>
          <w:rFonts w:ascii="Times New Roman" w:hAnsi="Times New Roman"/>
          <w:sz w:val="28"/>
          <w:szCs w:val="28"/>
        </w:rPr>
      </w:pPr>
    </w:p>
    <w:p w:rsidR="00C7634D" w:rsidRDefault="00C7634D" w:rsidP="00795E5A">
      <w:pPr>
        <w:spacing w:after="0" w:line="312" w:lineRule="auto"/>
        <w:ind w:firstLine="709"/>
        <w:jc w:val="both"/>
        <w:rPr>
          <w:rFonts w:ascii="Times New Roman" w:hAnsi="Times New Roman"/>
          <w:sz w:val="28"/>
          <w:szCs w:val="28"/>
        </w:rPr>
      </w:pPr>
      <w:r>
        <w:rPr>
          <w:rFonts w:ascii="Times New Roman" w:hAnsi="Times New Roman"/>
          <w:sz w:val="28"/>
          <w:szCs w:val="28"/>
        </w:rPr>
        <w:t>Т – отчетный период, мес.</w:t>
      </w:r>
    </w:p>
    <w:p w:rsidR="00C7634D" w:rsidRDefault="00C7634D" w:rsidP="00795E5A">
      <w:pPr>
        <w:spacing w:after="0" w:line="312" w:lineRule="auto"/>
        <w:ind w:firstLine="709"/>
        <w:jc w:val="both"/>
        <w:rPr>
          <w:rFonts w:ascii="Times New Roman" w:hAnsi="Times New Roman"/>
          <w:sz w:val="28"/>
          <w:szCs w:val="28"/>
        </w:rPr>
      </w:pPr>
      <w:r>
        <w:rPr>
          <w:rFonts w:ascii="Times New Roman" w:hAnsi="Times New Roman"/>
          <w:sz w:val="28"/>
          <w:szCs w:val="28"/>
        </w:rPr>
        <w:t xml:space="preserve"> – нормативное значение текущей ликвидности.</w:t>
      </w:r>
    </w:p>
    <w:p w:rsidR="00C7634D" w:rsidRPr="008D6261" w:rsidRDefault="00C7634D" w:rsidP="008D6261">
      <w:pPr>
        <w:spacing w:after="0" w:line="312" w:lineRule="auto"/>
        <w:ind w:firstLine="709"/>
        <w:jc w:val="both"/>
        <w:rPr>
          <w:rFonts w:ascii="Times New Roman" w:hAnsi="Times New Roman"/>
          <w:sz w:val="28"/>
          <w:szCs w:val="28"/>
        </w:rPr>
      </w:pPr>
      <w:r>
        <w:rPr>
          <w:rFonts w:ascii="Times New Roman" w:hAnsi="Times New Roman"/>
          <w:sz w:val="28"/>
          <w:szCs w:val="28"/>
        </w:rPr>
        <w:t>Величина данного коэффициента равна 0,102 ((0,117+(6/12)*(0,117 – 0,115))/1,15). Так как коэффициент восстановления ликвидности</w:t>
      </w:r>
      <w:r w:rsidRPr="00576FB4">
        <w:rPr>
          <w:rFonts w:ascii="Times New Roman" w:hAnsi="Times New Roman"/>
          <w:sz w:val="28"/>
          <w:szCs w:val="28"/>
        </w:rPr>
        <w:t xml:space="preserve"> </w:t>
      </w:r>
      <w:r>
        <w:rPr>
          <w:rFonts w:ascii="Times New Roman" w:hAnsi="Times New Roman"/>
          <w:sz w:val="28"/>
          <w:szCs w:val="28"/>
        </w:rPr>
        <w:t xml:space="preserve">меньше 1, то у </w:t>
      </w:r>
      <w:r w:rsidRPr="00BA4C83">
        <w:rPr>
          <w:rFonts w:ascii="Times New Roman" w:hAnsi="Times New Roman"/>
          <w:sz w:val="28"/>
          <w:szCs w:val="28"/>
        </w:rPr>
        <w:t>РУДМАЛ «Автобусный парк №1»</w:t>
      </w:r>
      <w:r>
        <w:rPr>
          <w:rFonts w:ascii="Times New Roman" w:hAnsi="Times New Roman"/>
          <w:sz w:val="28"/>
          <w:szCs w:val="28"/>
        </w:rPr>
        <w:t xml:space="preserve"> нет на данный момент возможности восстановить ликвидность баланса.</w:t>
      </w:r>
    </w:p>
    <w:p w:rsidR="00C7634D" w:rsidRPr="008D6261" w:rsidRDefault="00C7634D" w:rsidP="008D6261">
      <w:pPr>
        <w:spacing w:after="0" w:line="312" w:lineRule="auto"/>
        <w:ind w:firstLine="680"/>
        <w:jc w:val="both"/>
        <w:rPr>
          <w:rFonts w:ascii="Times New Roman" w:hAnsi="Times New Roman"/>
          <w:sz w:val="28"/>
          <w:szCs w:val="28"/>
        </w:rPr>
      </w:pPr>
      <w:r w:rsidRPr="008D6261">
        <w:rPr>
          <w:rFonts w:ascii="Times New Roman" w:hAnsi="Times New Roman"/>
          <w:sz w:val="28"/>
          <w:szCs w:val="28"/>
        </w:rPr>
        <w:t>Проведем расчеты изменения коэффициентов текущей ликвидности по факторам влияния методами цепных подстановок и долевого участия.</w:t>
      </w:r>
    </w:p>
    <w:p w:rsidR="00C7634D" w:rsidRPr="008D6261" w:rsidRDefault="00C7634D" w:rsidP="008D6261">
      <w:pPr>
        <w:spacing w:after="0" w:line="312" w:lineRule="auto"/>
        <w:ind w:firstLine="680"/>
        <w:jc w:val="both"/>
        <w:rPr>
          <w:rFonts w:ascii="Times New Roman" w:hAnsi="Times New Roman"/>
          <w:sz w:val="28"/>
          <w:szCs w:val="28"/>
        </w:rPr>
      </w:pPr>
      <w:r>
        <w:rPr>
          <w:rFonts w:ascii="Times New Roman" w:hAnsi="Times New Roman"/>
          <w:sz w:val="28"/>
          <w:szCs w:val="28"/>
        </w:rPr>
        <w:t xml:space="preserve">На рисунке 3 представлена блок-схема факторов, влияющих на коэффициент текущей ликвидности. </w:t>
      </w:r>
      <w:r w:rsidRPr="008D6261">
        <w:rPr>
          <w:rFonts w:ascii="Times New Roman" w:hAnsi="Times New Roman"/>
          <w:sz w:val="28"/>
          <w:szCs w:val="28"/>
        </w:rPr>
        <w:t>Факторами первого порядка, влияющими на изменение коэффициента текущей ликвидности, являются:</w:t>
      </w:r>
    </w:p>
    <w:p w:rsidR="00C7634D" w:rsidRPr="008D6261" w:rsidRDefault="00C7634D" w:rsidP="008D6261">
      <w:pPr>
        <w:numPr>
          <w:ilvl w:val="0"/>
          <w:numId w:val="8"/>
        </w:numPr>
        <w:tabs>
          <w:tab w:val="clear" w:pos="816"/>
          <w:tab w:val="num" w:pos="993"/>
        </w:tabs>
        <w:overflowPunct w:val="0"/>
        <w:autoSpaceDE w:val="0"/>
        <w:autoSpaceDN w:val="0"/>
        <w:adjustRightInd w:val="0"/>
        <w:spacing w:after="0" w:line="312" w:lineRule="auto"/>
        <w:ind w:left="0" w:firstLine="680"/>
        <w:rPr>
          <w:rFonts w:ascii="Times New Roman" w:hAnsi="Times New Roman"/>
          <w:sz w:val="28"/>
          <w:szCs w:val="28"/>
        </w:rPr>
      </w:pPr>
      <w:r>
        <w:rPr>
          <w:rFonts w:ascii="Times New Roman" w:hAnsi="Times New Roman"/>
          <w:sz w:val="28"/>
          <w:szCs w:val="28"/>
        </w:rPr>
        <w:t>и</w:t>
      </w:r>
      <w:r w:rsidRPr="008D6261">
        <w:rPr>
          <w:rFonts w:ascii="Times New Roman" w:hAnsi="Times New Roman"/>
          <w:sz w:val="28"/>
          <w:szCs w:val="28"/>
        </w:rPr>
        <w:t>зменение суммы оборотных активов (связь прямая).</w:t>
      </w:r>
    </w:p>
    <w:p w:rsidR="00C7634D" w:rsidRDefault="00C7634D" w:rsidP="00767DCA">
      <w:pPr>
        <w:numPr>
          <w:ilvl w:val="0"/>
          <w:numId w:val="8"/>
        </w:numPr>
        <w:tabs>
          <w:tab w:val="num" w:pos="993"/>
        </w:tabs>
        <w:overflowPunct w:val="0"/>
        <w:autoSpaceDE w:val="0"/>
        <w:autoSpaceDN w:val="0"/>
        <w:adjustRightInd w:val="0"/>
        <w:spacing w:after="0" w:line="312" w:lineRule="auto"/>
        <w:ind w:left="0" w:firstLine="680"/>
        <w:jc w:val="both"/>
        <w:rPr>
          <w:rFonts w:ascii="Times New Roman" w:hAnsi="Times New Roman"/>
          <w:sz w:val="28"/>
          <w:szCs w:val="28"/>
        </w:rPr>
      </w:pPr>
      <w:r w:rsidRPr="008D6261">
        <w:rPr>
          <w:rFonts w:ascii="Times New Roman" w:hAnsi="Times New Roman"/>
          <w:sz w:val="28"/>
          <w:szCs w:val="28"/>
        </w:rPr>
        <w:t>изменение краткосрочных обязательств (связь обратная)</w:t>
      </w:r>
    </w:p>
    <w:p w:rsidR="00C7634D" w:rsidRDefault="00C7634D" w:rsidP="00CB4547">
      <w:pPr>
        <w:pStyle w:val="21"/>
        <w:spacing w:after="0" w:line="288" w:lineRule="auto"/>
        <w:ind w:left="0" w:firstLine="709"/>
        <w:jc w:val="both"/>
        <w:rPr>
          <w:sz w:val="28"/>
          <w:szCs w:val="28"/>
        </w:rPr>
      </w:pPr>
      <w:r w:rsidRPr="00331229">
        <w:rPr>
          <w:sz w:val="28"/>
          <w:szCs w:val="28"/>
        </w:rPr>
        <w:t>Расчет факторов первого порядка производим приемом цепных подстановок, для чего рассчитываем условный</w:t>
      </w:r>
      <w:r>
        <w:rPr>
          <w:sz w:val="28"/>
          <w:szCs w:val="28"/>
        </w:rPr>
        <w:t xml:space="preserve"> показатель текущей ликвидности:</w:t>
      </w:r>
    </w:p>
    <w:p w:rsidR="00C7634D" w:rsidRDefault="00C7634D" w:rsidP="00CB4547">
      <w:pPr>
        <w:overflowPunct w:val="0"/>
        <w:autoSpaceDE w:val="0"/>
        <w:autoSpaceDN w:val="0"/>
        <w:adjustRightInd w:val="0"/>
        <w:spacing w:after="0" w:line="288" w:lineRule="auto"/>
        <w:ind w:firstLine="709"/>
        <w:jc w:val="both"/>
        <w:rPr>
          <w:rFonts w:ascii="Times New Roman" w:hAnsi="Times New Roman"/>
          <w:sz w:val="28"/>
          <w:szCs w:val="28"/>
        </w:rPr>
      </w:pPr>
      <w:r>
        <w:rPr>
          <w:rFonts w:ascii="Times New Roman" w:hAnsi="Times New Roman"/>
          <w:sz w:val="28"/>
          <w:szCs w:val="28"/>
        </w:rPr>
        <w:t>=0,114728;</w:t>
      </w:r>
    </w:p>
    <w:p w:rsidR="00C7634D" w:rsidRPr="002E7B75" w:rsidRDefault="00C7634D" w:rsidP="00CB4547">
      <w:pPr>
        <w:overflowPunct w:val="0"/>
        <w:autoSpaceDE w:val="0"/>
        <w:autoSpaceDN w:val="0"/>
        <w:adjustRightInd w:val="0"/>
        <w:spacing w:after="0" w:line="288" w:lineRule="auto"/>
        <w:ind w:firstLine="709"/>
        <w:jc w:val="both"/>
        <w:rPr>
          <w:rFonts w:ascii="Times New Roman" w:hAnsi="Times New Roman"/>
          <w:sz w:val="28"/>
          <w:szCs w:val="28"/>
        </w:rPr>
      </w:pPr>
      <w:r>
        <w:rPr>
          <w:rFonts w:ascii="Times New Roman" w:hAnsi="Times New Roman"/>
          <w:sz w:val="28"/>
          <w:szCs w:val="28"/>
        </w:rPr>
        <w:t xml:space="preserve"> =</w:t>
      </w:r>
      <w:r w:rsidRPr="00FA4DD9">
        <w:rPr>
          <w:rFonts w:ascii="Times New Roman" w:hAnsi="Times New Roman"/>
          <w:sz w:val="28"/>
          <w:szCs w:val="28"/>
        </w:rPr>
        <w:fldChar w:fldCharType="begin"/>
      </w:r>
      <w:r w:rsidRPr="00FA4DD9">
        <w:rPr>
          <w:rFonts w:ascii="Times New Roman" w:hAnsi="Times New Roman"/>
          <w:sz w:val="28"/>
          <w:szCs w:val="28"/>
        </w:rPr>
        <w:instrText xml:space="preserve"> QUOTE </w:instrText>
      </w:r>
      <w:r w:rsidR="00EF1D52">
        <w:pict>
          <v:shape id="_x0000_i1048" type="#_x0000_t75" style="width:34.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238C4&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A238C4&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035&lt;/m:t&gt;&lt;/m:r&gt;&lt;/m:num&gt;&lt;m:den&gt;&lt;m:r&gt;&lt;w:rPr&gt;&lt;w:rFonts w:ascii=&quot;Cambria Math&quot; w:fareast=&quot;Times New Roman&quot; w:h-ansi=&quot;Cambria Math&quot;/&gt;&lt;wx:font wx:val=&quot;Cambria Math&quot;/&gt;&lt;w:i/&gt;&lt;w:sz w:val=&quot;32&quot;/&gt;&lt;w:sz-cs w:val=&quot;32&quot;/&gt;&lt;/w:rPr&gt;&lt;m:t&gt;884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FA4DD9">
        <w:rPr>
          <w:rFonts w:ascii="Times New Roman" w:hAnsi="Times New Roman"/>
          <w:sz w:val="28"/>
          <w:szCs w:val="28"/>
        </w:rPr>
        <w:instrText xml:space="preserve"> </w:instrText>
      </w:r>
      <w:r w:rsidRPr="00FA4DD9">
        <w:rPr>
          <w:rFonts w:ascii="Times New Roman" w:hAnsi="Times New Roman"/>
          <w:sz w:val="28"/>
          <w:szCs w:val="28"/>
        </w:rPr>
        <w:fldChar w:fldCharType="separate"/>
      </w:r>
      <w:r w:rsidR="00EF1D52">
        <w:pict>
          <v:shape id="_x0000_i1049" type="#_x0000_t75" style="width:34.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238C4&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A238C4&quot;&gt;&lt;m:oMathPara&gt;&lt;m:oMath&gt;&lt;m:f&gt;&lt;m:fPr&gt;&lt;m:ctrlPr&gt;&lt;w:rPr&gt;&lt;w:rFonts w:ascii=&quot;Cambria Math&quot; w:fareast=&quot;Times New Roman&quot; w:h-ansi=&quot;Cambria Math&quot;/&gt;&lt;wx:font wx:val=&quot;Cambria Math&quot;/&gt;&lt;w:i/&gt;&lt;w:sz w:val=&quot;32&quot;/&gt;&lt;w:sz-cs w:val=&quot;32&quot;/&gt;&lt;/w:rPr&gt;&lt;/m:ctrlPr&gt;&lt;/m:fPr&gt;&lt;m:num&gt;&lt;m:r&gt;&lt;w:rPr&gt;&lt;w:rFonts w:ascii=&quot;Cambria Math&quot; w:fareast=&quot;Times New Roman&quot; w:h-ansi=&quot;Cambria Math&quot;/&gt;&lt;wx:font wx:val=&quot;Cambria Math&quot;/&gt;&lt;w:i/&gt;&lt;w:sz w:val=&quot;32&quot;/&gt;&lt;w:sz-cs w:val=&quot;32&quot;/&gt;&lt;/w:rPr&gt;&lt;m:t&gt;1035&lt;/m:t&gt;&lt;/m:r&gt;&lt;/m:num&gt;&lt;m:den&gt;&lt;m:r&gt;&lt;w:rPr&gt;&lt;w:rFonts w:ascii=&quot;Cambria Math&quot; w:fareast=&quot;Times New Roman&quot; w:h-ansi=&quot;Cambria Math&quot;/&gt;&lt;wx:font wx:val=&quot;Cambria Math&quot;/&gt;&lt;w:i/&gt;&lt;w:sz w:val=&quot;32&quot;/&gt;&lt;w:sz-cs w:val=&quot;32&quot;/&gt;&lt;/w:rPr&gt;&lt;m:t&gt;884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FA4DD9">
        <w:rPr>
          <w:rFonts w:ascii="Times New Roman" w:hAnsi="Times New Roman"/>
          <w:sz w:val="28"/>
          <w:szCs w:val="28"/>
        </w:rPr>
        <w:fldChar w:fldCharType="end"/>
      </w:r>
      <w:r>
        <w:rPr>
          <w:rFonts w:ascii="Times New Roman" w:hAnsi="Times New Roman"/>
          <w:sz w:val="28"/>
          <w:szCs w:val="28"/>
        </w:rPr>
        <w:t xml:space="preserve"> =0,116989</w:t>
      </w:r>
    </w:p>
    <w:p w:rsidR="00C7634D" w:rsidRPr="002E7B75" w:rsidRDefault="00C7634D" w:rsidP="00CB4547">
      <w:pPr>
        <w:overflowPunct w:val="0"/>
        <w:autoSpaceDE w:val="0"/>
        <w:autoSpaceDN w:val="0"/>
        <w:adjustRightInd w:val="0"/>
        <w:spacing w:after="0" w:line="288" w:lineRule="auto"/>
        <w:ind w:firstLine="709"/>
        <w:jc w:val="both"/>
        <w:rPr>
          <w:rFonts w:ascii="Times New Roman" w:hAnsi="Times New Roman"/>
          <w:sz w:val="28"/>
          <w:szCs w:val="28"/>
        </w:rPr>
      </w:pPr>
      <w:r>
        <w:rPr>
          <w:rFonts w:ascii="Times New Roman" w:hAnsi="Times New Roman"/>
          <w:sz w:val="28"/>
          <w:szCs w:val="28"/>
        </w:rPr>
        <w:t xml:space="preserve"> 0,117161</w:t>
      </w:r>
    </w:p>
    <w:p w:rsidR="00C7634D" w:rsidRDefault="00C7634D" w:rsidP="00CB4547">
      <w:pPr>
        <w:overflowPunct w:val="0"/>
        <w:autoSpaceDE w:val="0"/>
        <w:autoSpaceDN w:val="0"/>
        <w:adjustRightInd w:val="0"/>
        <w:spacing w:after="0" w:line="288" w:lineRule="auto"/>
        <w:ind w:firstLine="709"/>
        <w:jc w:val="both"/>
        <w:rPr>
          <w:rFonts w:ascii="Times New Roman" w:hAnsi="Times New Roman"/>
          <w:sz w:val="28"/>
          <w:szCs w:val="28"/>
        </w:rPr>
      </w:pPr>
      <w:r>
        <w:rPr>
          <w:rFonts w:ascii="Times New Roman" w:hAnsi="Times New Roman"/>
          <w:sz w:val="28"/>
          <w:szCs w:val="28"/>
        </w:rPr>
        <w:t>1 определим влияние изменения суммы оборотных активов:</w:t>
      </w:r>
    </w:p>
    <w:p w:rsidR="00C7634D" w:rsidRDefault="00C7634D" w:rsidP="00CB4547">
      <w:pPr>
        <w:overflowPunct w:val="0"/>
        <w:autoSpaceDE w:val="0"/>
        <w:autoSpaceDN w:val="0"/>
        <w:adjustRightInd w:val="0"/>
        <w:spacing w:after="0" w:line="288" w:lineRule="auto"/>
        <w:ind w:firstLine="709"/>
        <w:jc w:val="both"/>
        <w:rPr>
          <w:rFonts w:ascii="Times New Roman" w:hAnsi="Times New Roman"/>
          <w:sz w:val="28"/>
          <w:szCs w:val="28"/>
        </w:rPr>
      </w:pPr>
      <w:r>
        <w:rPr>
          <w:rFonts w:ascii="Times New Roman" w:hAnsi="Times New Roman"/>
          <w:sz w:val="28"/>
          <w:szCs w:val="28"/>
        </w:rPr>
        <w:t>= 0,116989 – 0,114728=0,002261;</w:t>
      </w:r>
    </w:p>
    <w:p w:rsidR="00C7634D" w:rsidRPr="00793C96" w:rsidRDefault="00C7634D" w:rsidP="00CB4547">
      <w:pPr>
        <w:overflowPunct w:val="0"/>
        <w:autoSpaceDE w:val="0"/>
        <w:autoSpaceDN w:val="0"/>
        <w:adjustRightInd w:val="0"/>
        <w:spacing w:after="0" w:line="288" w:lineRule="auto"/>
        <w:ind w:firstLine="709"/>
        <w:jc w:val="both"/>
        <w:rPr>
          <w:rFonts w:ascii="Times New Roman" w:hAnsi="Times New Roman"/>
          <w:sz w:val="28"/>
          <w:szCs w:val="28"/>
        </w:rPr>
      </w:pPr>
      <w:r>
        <w:rPr>
          <w:rFonts w:ascii="Times New Roman" w:hAnsi="Times New Roman"/>
          <w:sz w:val="28"/>
          <w:szCs w:val="28"/>
        </w:rPr>
        <w:t xml:space="preserve">2 </w:t>
      </w:r>
      <w:r w:rsidRPr="00793C96">
        <w:rPr>
          <w:rFonts w:ascii="Times New Roman" w:hAnsi="Times New Roman"/>
          <w:sz w:val="28"/>
          <w:szCs w:val="28"/>
        </w:rPr>
        <w:t>определим влияние изменения краткосрочных обязательств:</w:t>
      </w:r>
    </w:p>
    <w:p w:rsidR="00C7634D" w:rsidRDefault="00C7634D" w:rsidP="00CB4547">
      <w:pPr>
        <w:overflowPunct w:val="0"/>
        <w:autoSpaceDE w:val="0"/>
        <w:autoSpaceDN w:val="0"/>
        <w:adjustRightInd w:val="0"/>
        <w:spacing w:after="0" w:line="288" w:lineRule="auto"/>
        <w:ind w:left="680"/>
        <w:jc w:val="both"/>
        <w:rPr>
          <w:rFonts w:ascii="Times New Roman" w:hAnsi="Times New Roman"/>
          <w:sz w:val="28"/>
          <w:szCs w:val="28"/>
        </w:rPr>
      </w:pPr>
      <w:r>
        <w:rPr>
          <w:rFonts w:ascii="Times New Roman" w:hAnsi="Times New Roman"/>
          <w:sz w:val="28"/>
          <w:szCs w:val="28"/>
        </w:rPr>
        <w:t xml:space="preserve"> =0,117161 – 0,116989=0,000172.</w:t>
      </w:r>
    </w:p>
    <w:p w:rsidR="00C7634D" w:rsidRPr="00CA713D" w:rsidRDefault="00C7634D" w:rsidP="00CB4547">
      <w:pPr>
        <w:overflowPunct w:val="0"/>
        <w:autoSpaceDE w:val="0"/>
        <w:autoSpaceDN w:val="0"/>
        <w:adjustRightInd w:val="0"/>
        <w:spacing w:after="0" w:line="288" w:lineRule="auto"/>
        <w:ind w:firstLine="709"/>
        <w:jc w:val="both"/>
        <w:rPr>
          <w:rFonts w:ascii="Times New Roman" w:hAnsi="Times New Roman"/>
          <w:sz w:val="28"/>
          <w:szCs w:val="28"/>
        </w:rPr>
      </w:pPr>
      <w:r>
        <w:rPr>
          <w:rFonts w:ascii="Times New Roman" w:hAnsi="Times New Roman"/>
          <w:sz w:val="28"/>
          <w:szCs w:val="28"/>
        </w:rPr>
        <w:t>Таким образом, на увеличение коэффициента текущей ликвидности на 0,002433 оказали влияние: увеличение влияния суммы оборотных активов на 0,002261 и увеличение влияния краткосрочных обязательств на 0,</w:t>
      </w:r>
      <w:r w:rsidRPr="00CA713D">
        <w:rPr>
          <w:rFonts w:ascii="Times New Roman" w:hAnsi="Times New Roman"/>
          <w:sz w:val="28"/>
          <w:szCs w:val="28"/>
        </w:rPr>
        <w:t>000172.</w:t>
      </w:r>
    </w:p>
    <w:p w:rsidR="00C7634D" w:rsidRDefault="00C7634D" w:rsidP="00CB4547">
      <w:pPr>
        <w:overflowPunct w:val="0"/>
        <w:autoSpaceDE w:val="0"/>
        <w:autoSpaceDN w:val="0"/>
        <w:adjustRightInd w:val="0"/>
        <w:spacing w:after="0" w:line="288" w:lineRule="auto"/>
        <w:ind w:firstLine="709"/>
        <w:jc w:val="both"/>
        <w:rPr>
          <w:rFonts w:ascii="Times New Roman" w:hAnsi="Times New Roman"/>
          <w:sz w:val="28"/>
          <w:szCs w:val="28"/>
        </w:rPr>
      </w:pPr>
      <w:r>
        <w:rPr>
          <w:rFonts w:ascii="Times New Roman" w:hAnsi="Times New Roman"/>
          <w:sz w:val="28"/>
          <w:szCs w:val="28"/>
        </w:rPr>
        <w:t>Теперь</w:t>
      </w:r>
      <w:r w:rsidRPr="00E20A2F">
        <w:rPr>
          <w:rFonts w:ascii="Times New Roman" w:hAnsi="Times New Roman"/>
          <w:sz w:val="28"/>
          <w:szCs w:val="28"/>
        </w:rPr>
        <w:t xml:space="preserve"> способом пропорционального деления эти приросты можно разложить по факторам второго порядка. Для этого долю каждой статьи текущих активов в общем изменении их суммы нужно умножить на прирост коэффициента текущей ликвидности за счет данного фактора. Аналогично рассчитывается влияние факторов второго порядка на изменение величины коэффициента ликвидности и </w:t>
      </w:r>
      <w:r>
        <w:rPr>
          <w:rFonts w:ascii="Times New Roman" w:hAnsi="Times New Roman"/>
          <w:sz w:val="28"/>
          <w:szCs w:val="28"/>
        </w:rPr>
        <w:t>по текущим пассивам (таблица 8</w:t>
      </w:r>
      <w:r w:rsidRPr="00E20A2F">
        <w:rPr>
          <w:rFonts w:ascii="Times New Roman" w:hAnsi="Times New Roman"/>
          <w:sz w:val="28"/>
          <w:szCs w:val="28"/>
        </w:rPr>
        <w:t>)</w:t>
      </w:r>
      <w:r>
        <w:rPr>
          <w:rFonts w:ascii="Times New Roman" w:hAnsi="Times New Roman"/>
          <w:sz w:val="28"/>
          <w:szCs w:val="28"/>
        </w:rPr>
        <w:t>.</w:t>
      </w:r>
    </w:p>
    <w:p w:rsidR="00C7634D" w:rsidRDefault="00C7634D" w:rsidP="00CB4547">
      <w:pPr>
        <w:overflowPunct w:val="0"/>
        <w:autoSpaceDE w:val="0"/>
        <w:autoSpaceDN w:val="0"/>
        <w:adjustRightInd w:val="0"/>
        <w:spacing w:after="0" w:line="288" w:lineRule="auto"/>
        <w:ind w:firstLine="709"/>
        <w:jc w:val="both"/>
        <w:rPr>
          <w:rFonts w:ascii="Times New Roman" w:hAnsi="Times New Roman"/>
          <w:sz w:val="28"/>
          <w:szCs w:val="28"/>
        </w:rPr>
      </w:pPr>
    </w:p>
    <w:p w:rsidR="00C7634D" w:rsidRDefault="00C7634D" w:rsidP="00CB4547">
      <w:pPr>
        <w:overflowPunct w:val="0"/>
        <w:autoSpaceDE w:val="0"/>
        <w:autoSpaceDN w:val="0"/>
        <w:adjustRightInd w:val="0"/>
        <w:spacing w:after="0" w:line="288" w:lineRule="auto"/>
        <w:ind w:left="2127" w:hanging="1418"/>
        <w:jc w:val="both"/>
        <w:rPr>
          <w:rFonts w:ascii="Times New Roman" w:hAnsi="Times New Roman"/>
          <w:sz w:val="28"/>
          <w:szCs w:val="28"/>
        </w:rPr>
      </w:pPr>
      <w:r>
        <w:rPr>
          <w:rFonts w:ascii="Times New Roman" w:hAnsi="Times New Roman"/>
          <w:sz w:val="28"/>
          <w:szCs w:val="28"/>
        </w:rPr>
        <w:t>Таблица 8 – Расчет влияния факторов второго порядка на изменение величины коэффициента текущей ликвидности</w:t>
      </w:r>
    </w:p>
    <w:p w:rsidR="00C7634D" w:rsidRDefault="00C7634D" w:rsidP="00CB4547">
      <w:pPr>
        <w:overflowPunct w:val="0"/>
        <w:autoSpaceDE w:val="0"/>
        <w:autoSpaceDN w:val="0"/>
        <w:adjustRightInd w:val="0"/>
        <w:spacing w:after="0" w:line="288" w:lineRule="auto"/>
        <w:ind w:left="2127" w:hanging="1418"/>
        <w:jc w:val="both"/>
        <w:rPr>
          <w:rFonts w:ascii="Times New Roman" w:hAnsi="Times New Roman"/>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134"/>
        <w:gridCol w:w="1701"/>
        <w:gridCol w:w="2127"/>
        <w:gridCol w:w="1383"/>
      </w:tblGrid>
      <w:tr w:rsidR="00C7634D" w:rsidRPr="00FA4DD9" w:rsidTr="00FA4DD9">
        <w:tc>
          <w:tcPr>
            <w:tcW w:w="2977" w:type="dxa"/>
            <w:vAlign w:val="center"/>
          </w:tcPr>
          <w:p w:rsidR="00C7634D" w:rsidRPr="00FA4DD9" w:rsidRDefault="00C7634D" w:rsidP="00FA4DD9">
            <w:pPr>
              <w:overflowPunct w:val="0"/>
              <w:autoSpaceDE w:val="0"/>
              <w:autoSpaceDN w:val="0"/>
              <w:adjustRightInd w:val="0"/>
              <w:spacing w:after="0" w:line="240" w:lineRule="auto"/>
              <w:jc w:val="center"/>
              <w:rPr>
                <w:rFonts w:ascii="Times New Roman" w:hAnsi="Times New Roman"/>
                <w:sz w:val="24"/>
                <w:szCs w:val="24"/>
              </w:rPr>
            </w:pPr>
            <w:r w:rsidRPr="00FA4DD9">
              <w:rPr>
                <w:rFonts w:ascii="Times New Roman" w:hAnsi="Times New Roman"/>
                <w:sz w:val="24"/>
                <w:szCs w:val="24"/>
              </w:rPr>
              <w:t>Фактор</w:t>
            </w:r>
          </w:p>
        </w:tc>
        <w:tc>
          <w:tcPr>
            <w:tcW w:w="1134" w:type="dxa"/>
            <w:vAlign w:val="center"/>
          </w:tcPr>
          <w:p w:rsidR="00C7634D" w:rsidRPr="00FA4DD9" w:rsidRDefault="00C7634D" w:rsidP="00FA4DD9">
            <w:pPr>
              <w:overflowPunct w:val="0"/>
              <w:autoSpaceDE w:val="0"/>
              <w:autoSpaceDN w:val="0"/>
              <w:adjustRightInd w:val="0"/>
              <w:spacing w:after="0" w:line="240" w:lineRule="auto"/>
              <w:jc w:val="center"/>
              <w:rPr>
                <w:rFonts w:ascii="Times New Roman" w:hAnsi="Times New Roman"/>
                <w:sz w:val="24"/>
                <w:szCs w:val="24"/>
              </w:rPr>
            </w:pPr>
            <w:r w:rsidRPr="00FA4DD9">
              <w:rPr>
                <w:rFonts w:ascii="Times New Roman" w:hAnsi="Times New Roman"/>
                <w:sz w:val="24"/>
                <w:szCs w:val="24"/>
              </w:rPr>
              <w:t>Абсолютный прирост, млн. р.</w:t>
            </w:r>
          </w:p>
        </w:tc>
        <w:tc>
          <w:tcPr>
            <w:tcW w:w="1701" w:type="dxa"/>
            <w:vAlign w:val="center"/>
          </w:tcPr>
          <w:p w:rsidR="00C7634D" w:rsidRPr="00FA4DD9" w:rsidRDefault="00C7634D" w:rsidP="00FA4DD9">
            <w:pPr>
              <w:overflowPunct w:val="0"/>
              <w:autoSpaceDE w:val="0"/>
              <w:autoSpaceDN w:val="0"/>
              <w:adjustRightInd w:val="0"/>
              <w:spacing w:after="0" w:line="240" w:lineRule="auto"/>
              <w:jc w:val="center"/>
              <w:rPr>
                <w:rFonts w:ascii="Times New Roman" w:hAnsi="Times New Roman"/>
                <w:sz w:val="24"/>
                <w:szCs w:val="24"/>
              </w:rPr>
            </w:pPr>
            <w:r w:rsidRPr="00FA4DD9">
              <w:rPr>
                <w:rFonts w:ascii="Times New Roman" w:hAnsi="Times New Roman"/>
                <w:sz w:val="24"/>
                <w:szCs w:val="24"/>
              </w:rPr>
              <w:t>Доля фактора в общей сумме прироста, %</w:t>
            </w:r>
          </w:p>
        </w:tc>
        <w:tc>
          <w:tcPr>
            <w:tcW w:w="2127" w:type="dxa"/>
            <w:vAlign w:val="center"/>
          </w:tcPr>
          <w:p w:rsidR="00C7634D" w:rsidRPr="00FA4DD9" w:rsidRDefault="00C7634D" w:rsidP="00FA4DD9">
            <w:pPr>
              <w:overflowPunct w:val="0"/>
              <w:autoSpaceDE w:val="0"/>
              <w:autoSpaceDN w:val="0"/>
              <w:adjustRightInd w:val="0"/>
              <w:spacing w:after="0" w:line="240" w:lineRule="auto"/>
              <w:jc w:val="center"/>
              <w:rPr>
                <w:rFonts w:ascii="Times New Roman" w:hAnsi="Times New Roman"/>
                <w:sz w:val="24"/>
                <w:szCs w:val="24"/>
              </w:rPr>
            </w:pPr>
            <w:r w:rsidRPr="00FA4DD9">
              <w:rPr>
                <w:rFonts w:ascii="Times New Roman" w:hAnsi="Times New Roman"/>
                <w:sz w:val="24"/>
                <w:szCs w:val="24"/>
              </w:rPr>
              <w:t>Расчет влияния</w:t>
            </w:r>
          </w:p>
        </w:tc>
        <w:tc>
          <w:tcPr>
            <w:tcW w:w="1383" w:type="dxa"/>
            <w:vAlign w:val="center"/>
          </w:tcPr>
          <w:p w:rsidR="00C7634D" w:rsidRPr="00FA4DD9" w:rsidRDefault="00C7634D" w:rsidP="00FA4DD9">
            <w:pPr>
              <w:overflowPunct w:val="0"/>
              <w:autoSpaceDE w:val="0"/>
              <w:autoSpaceDN w:val="0"/>
              <w:adjustRightInd w:val="0"/>
              <w:spacing w:after="0" w:line="240" w:lineRule="auto"/>
              <w:jc w:val="center"/>
              <w:rPr>
                <w:rFonts w:ascii="Times New Roman" w:hAnsi="Times New Roman"/>
                <w:sz w:val="24"/>
                <w:szCs w:val="24"/>
              </w:rPr>
            </w:pPr>
            <w:r w:rsidRPr="00FA4DD9">
              <w:rPr>
                <w:rFonts w:ascii="Times New Roman" w:hAnsi="Times New Roman"/>
                <w:sz w:val="24"/>
                <w:szCs w:val="24"/>
              </w:rPr>
              <w:t>Уровень влияния</w:t>
            </w:r>
          </w:p>
        </w:tc>
      </w:tr>
      <w:tr w:rsidR="00C7634D" w:rsidRPr="00FA4DD9" w:rsidTr="00FA4DD9">
        <w:tc>
          <w:tcPr>
            <w:tcW w:w="2977" w:type="dxa"/>
          </w:tcPr>
          <w:p w:rsidR="00C7634D" w:rsidRPr="00FA4DD9" w:rsidRDefault="00C7634D" w:rsidP="00FA4DD9">
            <w:pPr>
              <w:overflowPunct w:val="0"/>
              <w:autoSpaceDE w:val="0"/>
              <w:autoSpaceDN w:val="0"/>
              <w:adjustRightInd w:val="0"/>
              <w:spacing w:after="0" w:line="240" w:lineRule="auto"/>
              <w:jc w:val="both"/>
              <w:rPr>
                <w:rFonts w:ascii="Times New Roman" w:hAnsi="Times New Roman"/>
                <w:sz w:val="24"/>
                <w:szCs w:val="24"/>
              </w:rPr>
            </w:pPr>
            <w:r w:rsidRPr="00FA4DD9">
              <w:rPr>
                <w:rFonts w:ascii="Times New Roman" w:hAnsi="Times New Roman"/>
                <w:sz w:val="24"/>
                <w:szCs w:val="24"/>
              </w:rPr>
              <w:t>1 Изменение оборотных активов, в том числе</w:t>
            </w:r>
          </w:p>
        </w:tc>
        <w:tc>
          <w:tcPr>
            <w:tcW w:w="1134"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20</w:t>
            </w:r>
          </w:p>
        </w:tc>
        <w:tc>
          <w:tcPr>
            <w:tcW w:w="1701"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100,00</w:t>
            </w:r>
          </w:p>
        </w:tc>
        <w:tc>
          <w:tcPr>
            <w:tcW w:w="2127"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0,116989–0,114728</w:t>
            </w:r>
          </w:p>
        </w:tc>
        <w:tc>
          <w:tcPr>
            <w:tcW w:w="1383"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0,002261</w:t>
            </w:r>
          </w:p>
        </w:tc>
      </w:tr>
      <w:tr w:rsidR="00C7634D" w:rsidRPr="00FA4DD9" w:rsidTr="00FA4DD9">
        <w:tc>
          <w:tcPr>
            <w:tcW w:w="2977" w:type="dxa"/>
          </w:tcPr>
          <w:p w:rsidR="00C7634D" w:rsidRPr="00FA4DD9" w:rsidRDefault="00C7634D" w:rsidP="00FA4DD9">
            <w:pPr>
              <w:overflowPunct w:val="0"/>
              <w:autoSpaceDE w:val="0"/>
              <w:autoSpaceDN w:val="0"/>
              <w:adjustRightInd w:val="0"/>
              <w:spacing w:after="0" w:line="240" w:lineRule="auto"/>
              <w:jc w:val="both"/>
              <w:rPr>
                <w:rFonts w:ascii="Times New Roman" w:hAnsi="Times New Roman"/>
                <w:sz w:val="24"/>
                <w:szCs w:val="24"/>
              </w:rPr>
            </w:pPr>
            <w:r w:rsidRPr="00FA4DD9">
              <w:rPr>
                <w:rFonts w:ascii="Times New Roman" w:hAnsi="Times New Roman"/>
                <w:sz w:val="24"/>
                <w:szCs w:val="24"/>
              </w:rPr>
              <w:t>1.1 запасов и затрат</w:t>
            </w:r>
          </w:p>
        </w:tc>
        <w:tc>
          <w:tcPr>
            <w:tcW w:w="1134"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137</w:t>
            </w:r>
          </w:p>
        </w:tc>
        <w:tc>
          <w:tcPr>
            <w:tcW w:w="1701"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685,00</w:t>
            </w:r>
          </w:p>
        </w:tc>
        <w:tc>
          <w:tcPr>
            <w:tcW w:w="2127"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6,85*0,002261</w:t>
            </w:r>
          </w:p>
        </w:tc>
        <w:tc>
          <w:tcPr>
            <w:tcW w:w="1383"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0,015488</w:t>
            </w:r>
          </w:p>
        </w:tc>
      </w:tr>
      <w:tr w:rsidR="00C7634D" w:rsidRPr="00FA4DD9" w:rsidTr="00FA4DD9">
        <w:tc>
          <w:tcPr>
            <w:tcW w:w="2977" w:type="dxa"/>
          </w:tcPr>
          <w:p w:rsidR="00C7634D" w:rsidRPr="00FA4DD9" w:rsidRDefault="00C7634D" w:rsidP="00FA4DD9">
            <w:pPr>
              <w:overflowPunct w:val="0"/>
              <w:autoSpaceDE w:val="0"/>
              <w:autoSpaceDN w:val="0"/>
              <w:adjustRightInd w:val="0"/>
              <w:spacing w:after="0" w:line="240" w:lineRule="auto"/>
              <w:jc w:val="both"/>
              <w:rPr>
                <w:rFonts w:ascii="Times New Roman" w:hAnsi="Times New Roman"/>
                <w:sz w:val="24"/>
                <w:szCs w:val="24"/>
              </w:rPr>
            </w:pPr>
            <w:r w:rsidRPr="00FA4DD9">
              <w:rPr>
                <w:rFonts w:ascii="Times New Roman" w:hAnsi="Times New Roman"/>
                <w:sz w:val="24"/>
                <w:szCs w:val="24"/>
              </w:rPr>
              <w:t>1.2 налогов по приобретенным товарам, работам, услугам</w:t>
            </w:r>
          </w:p>
        </w:tc>
        <w:tc>
          <w:tcPr>
            <w:tcW w:w="1134"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-3</w:t>
            </w:r>
          </w:p>
        </w:tc>
        <w:tc>
          <w:tcPr>
            <w:tcW w:w="1701"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-15,00</w:t>
            </w:r>
          </w:p>
        </w:tc>
        <w:tc>
          <w:tcPr>
            <w:tcW w:w="2127"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-0,15*0,002261</w:t>
            </w:r>
          </w:p>
        </w:tc>
        <w:tc>
          <w:tcPr>
            <w:tcW w:w="1383"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-0,000339</w:t>
            </w:r>
          </w:p>
        </w:tc>
      </w:tr>
      <w:tr w:rsidR="00C7634D" w:rsidRPr="00FA4DD9" w:rsidTr="00FA4DD9">
        <w:tc>
          <w:tcPr>
            <w:tcW w:w="2977" w:type="dxa"/>
          </w:tcPr>
          <w:p w:rsidR="00C7634D" w:rsidRPr="00FA4DD9" w:rsidRDefault="00C7634D" w:rsidP="00FA4DD9">
            <w:pPr>
              <w:overflowPunct w:val="0"/>
              <w:autoSpaceDE w:val="0"/>
              <w:autoSpaceDN w:val="0"/>
              <w:adjustRightInd w:val="0"/>
              <w:spacing w:after="0" w:line="240" w:lineRule="auto"/>
              <w:jc w:val="both"/>
              <w:rPr>
                <w:rFonts w:ascii="Times New Roman" w:hAnsi="Times New Roman"/>
                <w:sz w:val="24"/>
                <w:szCs w:val="24"/>
              </w:rPr>
            </w:pPr>
            <w:r w:rsidRPr="00FA4DD9">
              <w:rPr>
                <w:rFonts w:ascii="Times New Roman" w:hAnsi="Times New Roman"/>
                <w:sz w:val="24"/>
                <w:szCs w:val="24"/>
              </w:rPr>
              <w:t>1.3 дебиторской задолженности (платежи по которой ожидаются в течении 12 мес.)</w:t>
            </w:r>
          </w:p>
        </w:tc>
        <w:tc>
          <w:tcPr>
            <w:tcW w:w="1134"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-105</w:t>
            </w:r>
          </w:p>
        </w:tc>
        <w:tc>
          <w:tcPr>
            <w:tcW w:w="1701"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-525,00</w:t>
            </w:r>
          </w:p>
        </w:tc>
        <w:tc>
          <w:tcPr>
            <w:tcW w:w="2127"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-5,25*0,002261</w:t>
            </w:r>
          </w:p>
        </w:tc>
        <w:tc>
          <w:tcPr>
            <w:tcW w:w="1383"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-0,011870</w:t>
            </w:r>
          </w:p>
        </w:tc>
      </w:tr>
      <w:tr w:rsidR="00C7634D" w:rsidRPr="00FA4DD9" w:rsidTr="00FA4DD9">
        <w:tc>
          <w:tcPr>
            <w:tcW w:w="2977" w:type="dxa"/>
          </w:tcPr>
          <w:p w:rsidR="00C7634D" w:rsidRPr="00FA4DD9" w:rsidRDefault="00C7634D" w:rsidP="00FA4DD9">
            <w:pPr>
              <w:overflowPunct w:val="0"/>
              <w:autoSpaceDE w:val="0"/>
              <w:autoSpaceDN w:val="0"/>
              <w:adjustRightInd w:val="0"/>
              <w:spacing w:after="0" w:line="240" w:lineRule="auto"/>
              <w:jc w:val="both"/>
              <w:rPr>
                <w:rFonts w:ascii="Times New Roman" w:hAnsi="Times New Roman"/>
                <w:sz w:val="24"/>
                <w:szCs w:val="24"/>
              </w:rPr>
            </w:pPr>
            <w:r w:rsidRPr="00FA4DD9">
              <w:rPr>
                <w:rFonts w:ascii="Times New Roman" w:hAnsi="Times New Roman"/>
                <w:sz w:val="24"/>
                <w:szCs w:val="24"/>
              </w:rPr>
              <w:t>1.4 расчетов с учредителями</w:t>
            </w:r>
          </w:p>
        </w:tc>
        <w:tc>
          <w:tcPr>
            <w:tcW w:w="1134"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5</w:t>
            </w:r>
          </w:p>
        </w:tc>
        <w:tc>
          <w:tcPr>
            <w:tcW w:w="1701"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25,00</w:t>
            </w:r>
          </w:p>
        </w:tc>
        <w:tc>
          <w:tcPr>
            <w:tcW w:w="2127"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0,25*0,002261</w:t>
            </w:r>
          </w:p>
        </w:tc>
        <w:tc>
          <w:tcPr>
            <w:tcW w:w="1383"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0,000565</w:t>
            </w:r>
          </w:p>
        </w:tc>
      </w:tr>
      <w:tr w:rsidR="00C7634D" w:rsidRPr="00FA4DD9" w:rsidTr="00FA4DD9">
        <w:tc>
          <w:tcPr>
            <w:tcW w:w="2977" w:type="dxa"/>
          </w:tcPr>
          <w:p w:rsidR="00C7634D" w:rsidRPr="00FA4DD9" w:rsidRDefault="00C7634D" w:rsidP="00FA4DD9">
            <w:pPr>
              <w:overflowPunct w:val="0"/>
              <w:autoSpaceDE w:val="0"/>
              <w:autoSpaceDN w:val="0"/>
              <w:adjustRightInd w:val="0"/>
              <w:spacing w:after="0" w:line="240" w:lineRule="auto"/>
              <w:jc w:val="both"/>
              <w:rPr>
                <w:rFonts w:ascii="Times New Roman" w:hAnsi="Times New Roman"/>
                <w:sz w:val="24"/>
                <w:szCs w:val="24"/>
              </w:rPr>
            </w:pPr>
            <w:r w:rsidRPr="00FA4DD9">
              <w:rPr>
                <w:rFonts w:ascii="Times New Roman" w:hAnsi="Times New Roman"/>
                <w:sz w:val="24"/>
                <w:szCs w:val="24"/>
              </w:rPr>
              <w:t>1.5 денежных средств</w:t>
            </w:r>
          </w:p>
        </w:tc>
        <w:tc>
          <w:tcPr>
            <w:tcW w:w="1134"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-41</w:t>
            </w:r>
          </w:p>
        </w:tc>
        <w:tc>
          <w:tcPr>
            <w:tcW w:w="1701"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-205,00</w:t>
            </w:r>
          </w:p>
        </w:tc>
        <w:tc>
          <w:tcPr>
            <w:tcW w:w="2127"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-2,05*0,002261</w:t>
            </w:r>
          </w:p>
        </w:tc>
        <w:tc>
          <w:tcPr>
            <w:tcW w:w="1383"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-0,004635</w:t>
            </w:r>
          </w:p>
        </w:tc>
      </w:tr>
      <w:tr w:rsidR="00C7634D" w:rsidRPr="00FA4DD9" w:rsidTr="00FA4DD9">
        <w:tc>
          <w:tcPr>
            <w:tcW w:w="2977" w:type="dxa"/>
          </w:tcPr>
          <w:p w:rsidR="00C7634D" w:rsidRPr="00FA4DD9" w:rsidRDefault="00C7634D" w:rsidP="00FA4DD9">
            <w:pPr>
              <w:overflowPunct w:val="0"/>
              <w:autoSpaceDE w:val="0"/>
              <w:autoSpaceDN w:val="0"/>
              <w:adjustRightInd w:val="0"/>
              <w:spacing w:after="0" w:line="240" w:lineRule="auto"/>
              <w:jc w:val="both"/>
              <w:rPr>
                <w:rFonts w:ascii="Times New Roman" w:hAnsi="Times New Roman"/>
                <w:sz w:val="24"/>
                <w:szCs w:val="24"/>
              </w:rPr>
            </w:pPr>
            <w:r w:rsidRPr="00FA4DD9">
              <w:rPr>
                <w:rFonts w:ascii="Times New Roman" w:hAnsi="Times New Roman"/>
                <w:sz w:val="24"/>
                <w:szCs w:val="24"/>
              </w:rPr>
              <w:t>1.6 прочие оборотные активы</w:t>
            </w:r>
          </w:p>
        </w:tc>
        <w:tc>
          <w:tcPr>
            <w:tcW w:w="1134"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27</w:t>
            </w:r>
          </w:p>
        </w:tc>
        <w:tc>
          <w:tcPr>
            <w:tcW w:w="1701"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135,00</w:t>
            </w:r>
          </w:p>
        </w:tc>
        <w:tc>
          <w:tcPr>
            <w:tcW w:w="2127"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1,35*0,002261</w:t>
            </w:r>
          </w:p>
        </w:tc>
        <w:tc>
          <w:tcPr>
            <w:tcW w:w="1383"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0,003052</w:t>
            </w:r>
          </w:p>
        </w:tc>
      </w:tr>
      <w:tr w:rsidR="00C7634D" w:rsidRPr="00FA4DD9" w:rsidTr="00FA4DD9">
        <w:tc>
          <w:tcPr>
            <w:tcW w:w="2977" w:type="dxa"/>
          </w:tcPr>
          <w:p w:rsidR="00C7634D" w:rsidRPr="00FA4DD9" w:rsidRDefault="00C7634D" w:rsidP="00FA4DD9">
            <w:pPr>
              <w:overflowPunct w:val="0"/>
              <w:autoSpaceDE w:val="0"/>
              <w:autoSpaceDN w:val="0"/>
              <w:adjustRightInd w:val="0"/>
              <w:spacing w:after="0" w:line="240" w:lineRule="auto"/>
              <w:jc w:val="both"/>
              <w:rPr>
                <w:rFonts w:ascii="Times New Roman" w:hAnsi="Times New Roman"/>
                <w:sz w:val="24"/>
                <w:szCs w:val="24"/>
              </w:rPr>
            </w:pPr>
            <w:r w:rsidRPr="00FA4DD9">
              <w:rPr>
                <w:rFonts w:ascii="Times New Roman" w:hAnsi="Times New Roman"/>
                <w:sz w:val="24"/>
                <w:szCs w:val="24"/>
              </w:rPr>
              <w:t>2 Изменение краткосрочных обязательств, в том числе</w:t>
            </w:r>
          </w:p>
        </w:tc>
        <w:tc>
          <w:tcPr>
            <w:tcW w:w="1134"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- 13</w:t>
            </w:r>
          </w:p>
        </w:tc>
        <w:tc>
          <w:tcPr>
            <w:tcW w:w="1701"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100,00</w:t>
            </w:r>
          </w:p>
        </w:tc>
        <w:tc>
          <w:tcPr>
            <w:tcW w:w="2127"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0,117161–0,116989</w:t>
            </w:r>
          </w:p>
        </w:tc>
        <w:tc>
          <w:tcPr>
            <w:tcW w:w="1383"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0,000172</w:t>
            </w:r>
          </w:p>
        </w:tc>
      </w:tr>
      <w:tr w:rsidR="00C7634D" w:rsidRPr="00FA4DD9" w:rsidTr="00FA4DD9">
        <w:tc>
          <w:tcPr>
            <w:tcW w:w="2977" w:type="dxa"/>
          </w:tcPr>
          <w:p w:rsidR="00C7634D" w:rsidRPr="00FA4DD9" w:rsidRDefault="00C7634D" w:rsidP="00FA4DD9">
            <w:pPr>
              <w:overflowPunct w:val="0"/>
              <w:autoSpaceDE w:val="0"/>
              <w:autoSpaceDN w:val="0"/>
              <w:adjustRightInd w:val="0"/>
              <w:spacing w:after="0" w:line="240" w:lineRule="auto"/>
              <w:jc w:val="both"/>
              <w:rPr>
                <w:rFonts w:ascii="Times New Roman" w:hAnsi="Times New Roman"/>
                <w:sz w:val="24"/>
                <w:szCs w:val="24"/>
              </w:rPr>
            </w:pPr>
            <w:r w:rsidRPr="00FA4DD9">
              <w:rPr>
                <w:rFonts w:ascii="Times New Roman" w:hAnsi="Times New Roman"/>
                <w:sz w:val="24"/>
                <w:szCs w:val="24"/>
              </w:rPr>
              <w:t>2.1 краткосрочных кредитов и займов</w:t>
            </w:r>
          </w:p>
        </w:tc>
        <w:tc>
          <w:tcPr>
            <w:tcW w:w="1134"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-841</w:t>
            </w:r>
          </w:p>
        </w:tc>
        <w:tc>
          <w:tcPr>
            <w:tcW w:w="1701"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6469,23</w:t>
            </w:r>
          </w:p>
        </w:tc>
        <w:tc>
          <w:tcPr>
            <w:tcW w:w="2127"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64,6923*0,000172</w:t>
            </w:r>
          </w:p>
        </w:tc>
        <w:tc>
          <w:tcPr>
            <w:tcW w:w="1383"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0,011127</w:t>
            </w:r>
          </w:p>
        </w:tc>
      </w:tr>
      <w:tr w:rsidR="00C7634D" w:rsidRPr="00FA4DD9" w:rsidTr="00FA4DD9">
        <w:tc>
          <w:tcPr>
            <w:tcW w:w="2977" w:type="dxa"/>
          </w:tcPr>
          <w:p w:rsidR="00C7634D" w:rsidRPr="00FA4DD9" w:rsidRDefault="00C7634D" w:rsidP="00FA4DD9">
            <w:pPr>
              <w:overflowPunct w:val="0"/>
              <w:autoSpaceDE w:val="0"/>
              <w:autoSpaceDN w:val="0"/>
              <w:adjustRightInd w:val="0"/>
              <w:spacing w:after="0" w:line="240" w:lineRule="auto"/>
              <w:jc w:val="both"/>
              <w:rPr>
                <w:rFonts w:ascii="Times New Roman" w:hAnsi="Times New Roman"/>
                <w:sz w:val="24"/>
                <w:szCs w:val="24"/>
              </w:rPr>
            </w:pPr>
            <w:r w:rsidRPr="00FA4DD9">
              <w:rPr>
                <w:rFonts w:ascii="Times New Roman" w:hAnsi="Times New Roman"/>
                <w:sz w:val="24"/>
                <w:szCs w:val="24"/>
              </w:rPr>
              <w:t>2.2 кредиторской задолженности</w:t>
            </w:r>
          </w:p>
        </w:tc>
        <w:tc>
          <w:tcPr>
            <w:tcW w:w="1134"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304</w:t>
            </w:r>
          </w:p>
        </w:tc>
        <w:tc>
          <w:tcPr>
            <w:tcW w:w="1701"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-2338,46</w:t>
            </w:r>
          </w:p>
        </w:tc>
        <w:tc>
          <w:tcPr>
            <w:tcW w:w="2127"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-23,3846*0,000172</w:t>
            </w:r>
          </w:p>
        </w:tc>
        <w:tc>
          <w:tcPr>
            <w:tcW w:w="1383"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-0,004022</w:t>
            </w:r>
          </w:p>
        </w:tc>
      </w:tr>
      <w:tr w:rsidR="00C7634D" w:rsidRPr="00FA4DD9" w:rsidTr="00FA4DD9">
        <w:tc>
          <w:tcPr>
            <w:tcW w:w="2977" w:type="dxa"/>
          </w:tcPr>
          <w:p w:rsidR="00C7634D" w:rsidRPr="00FA4DD9" w:rsidRDefault="00C7634D" w:rsidP="00FA4DD9">
            <w:pPr>
              <w:overflowPunct w:val="0"/>
              <w:autoSpaceDE w:val="0"/>
              <w:autoSpaceDN w:val="0"/>
              <w:adjustRightInd w:val="0"/>
              <w:spacing w:after="0" w:line="240" w:lineRule="auto"/>
              <w:jc w:val="both"/>
              <w:rPr>
                <w:rFonts w:ascii="Times New Roman" w:hAnsi="Times New Roman"/>
                <w:sz w:val="24"/>
                <w:szCs w:val="24"/>
              </w:rPr>
            </w:pPr>
            <w:r w:rsidRPr="00FA4DD9">
              <w:rPr>
                <w:rFonts w:ascii="Times New Roman" w:hAnsi="Times New Roman"/>
                <w:sz w:val="24"/>
                <w:szCs w:val="24"/>
              </w:rPr>
              <w:t>2.3 задолженности перед учредителями</w:t>
            </w:r>
          </w:p>
        </w:tc>
        <w:tc>
          <w:tcPr>
            <w:tcW w:w="1134"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-9</w:t>
            </w:r>
          </w:p>
        </w:tc>
        <w:tc>
          <w:tcPr>
            <w:tcW w:w="1701"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69,23</w:t>
            </w:r>
          </w:p>
        </w:tc>
        <w:tc>
          <w:tcPr>
            <w:tcW w:w="2127"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0,6923*0,000172</w:t>
            </w:r>
          </w:p>
        </w:tc>
        <w:tc>
          <w:tcPr>
            <w:tcW w:w="1383"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0,000119</w:t>
            </w:r>
          </w:p>
        </w:tc>
      </w:tr>
      <w:tr w:rsidR="00C7634D" w:rsidRPr="00FA4DD9" w:rsidTr="00FA4DD9">
        <w:tc>
          <w:tcPr>
            <w:tcW w:w="2977" w:type="dxa"/>
          </w:tcPr>
          <w:p w:rsidR="00C7634D" w:rsidRPr="00FA4DD9" w:rsidRDefault="00C7634D" w:rsidP="00FA4DD9">
            <w:pPr>
              <w:overflowPunct w:val="0"/>
              <w:autoSpaceDE w:val="0"/>
              <w:autoSpaceDN w:val="0"/>
              <w:adjustRightInd w:val="0"/>
              <w:spacing w:after="0" w:line="240" w:lineRule="auto"/>
              <w:jc w:val="both"/>
              <w:rPr>
                <w:rFonts w:ascii="Times New Roman" w:hAnsi="Times New Roman"/>
                <w:sz w:val="24"/>
                <w:szCs w:val="24"/>
              </w:rPr>
            </w:pPr>
            <w:r w:rsidRPr="00FA4DD9">
              <w:rPr>
                <w:rFonts w:ascii="Times New Roman" w:hAnsi="Times New Roman"/>
                <w:sz w:val="24"/>
                <w:szCs w:val="24"/>
              </w:rPr>
              <w:t>2.4 прочих краткосрочных обязательств</w:t>
            </w:r>
          </w:p>
        </w:tc>
        <w:tc>
          <w:tcPr>
            <w:tcW w:w="1134"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533</w:t>
            </w:r>
          </w:p>
        </w:tc>
        <w:tc>
          <w:tcPr>
            <w:tcW w:w="1701"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-4100,00</w:t>
            </w:r>
          </w:p>
        </w:tc>
        <w:tc>
          <w:tcPr>
            <w:tcW w:w="2127"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-41,00*0,000172</w:t>
            </w:r>
          </w:p>
        </w:tc>
        <w:tc>
          <w:tcPr>
            <w:tcW w:w="1383" w:type="dxa"/>
            <w:vAlign w:val="bottom"/>
          </w:tcPr>
          <w:p w:rsidR="00C7634D" w:rsidRPr="00FA4DD9" w:rsidRDefault="00C7634D" w:rsidP="00FA4DD9">
            <w:pPr>
              <w:overflowPunct w:val="0"/>
              <w:autoSpaceDE w:val="0"/>
              <w:autoSpaceDN w:val="0"/>
              <w:adjustRightInd w:val="0"/>
              <w:spacing w:after="0" w:line="240" w:lineRule="auto"/>
              <w:jc w:val="right"/>
              <w:rPr>
                <w:rFonts w:ascii="Times New Roman" w:hAnsi="Times New Roman"/>
                <w:sz w:val="24"/>
                <w:szCs w:val="24"/>
              </w:rPr>
            </w:pPr>
            <w:r w:rsidRPr="00FA4DD9">
              <w:rPr>
                <w:rFonts w:ascii="Times New Roman" w:hAnsi="Times New Roman"/>
                <w:sz w:val="24"/>
                <w:szCs w:val="24"/>
              </w:rPr>
              <w:t>-0,007052</w:t>
            </w:r>
          </w:p>
        </w:tc>
      </w:tr>
    </w:tbl>
    <w:p w:rsidR="00C7634D" w:rsidRDefault="00C7634D" w:rsidP="00173C4D">
      <w:pPr>
        <w:overflowPunct w:val="0"/>
        <w:autoSpaceDE w:val="0"/>
        <w:autoSpaceDN w:val="0"/>
        <w:adjustRightInd w:val="0"/>
        <w:spacing w:after="0" w:line="312" w:lineRule="auto"/>
        <w:jc w:val="both"/>
        <w:rPr>
          <w:rFonts w:ascii="Times New Roman" w:hAnsi="Times New Roman"/>
          <w:sz w:val="28"/>
          <w:szCs w:val="28"/>
        </w:rPr>
      </w:pPr>
    </w:p>
    <w:p w:rsidR="00C7634D" w:rsidRPr="00DB7492" w:rsidRDefault="00C7634D" w:rsidP="00CB4547">
      <w:pPr>
        <w:pStyle w:val="21"/>
        <w:spacing w:after="0" w:line="288" w:lineRule="auto"/>
        <w:ind w:left="0" w:firstLine="709"/>
        <w:jc w:val="both"/>
        <w:rPr>
          <w:sz w:val="28"/>
          <w:szCs w:val="28"/>
        </w:rPr>
      </w:pPr>
      <w:r w:rsidRPr="00DB7492">
        <w:rPr>
          <w:sz w:val="28"/>
          <w:szCs w:val="28"/>
        </w:rPr>
        <w:t>В результате расчетов можно сказать, что на увеличение коэффициента текущей ликвидности на 0,002261 за счет увеличения оборотных активов повлияли: изменение величины запасов и затрат привело к увеличению коэффициента на 0,015488; снижение величины налогов по приобретенным товарам, работам, услугам на 3 млн. р – к снижению коэффициента на -0,000339; уменьшение дебиторской задолженности (платежи по которой ожидаются в течении 12 месяцев) на 105 млн. р. – к снижению на -0,011870; увеличение размера расчетов с учредителями на 5 млн. р. оказало влияние на коэффициент текущей ликвидности в размере + 0,000565; уменьшение размера денежных средств на 41 млн. р. повлекло за собой снижение коэффициента на 0,004635; увеличение размера прочих оборотных активов на 27 млн. р. привело к росту коэффициента текущей ликвидности на 0,003052.</w:t>
      </w:r>
    </w:p>
    <w:p w:rsidR="00C7634D" w:rsidRDefault="00C7634D" w:rsidP="00CB4547">
      <w:pPr>
        <w:pStyle w:val="21"/>
        <w:spacing w:after="0" w:line="288" w:lineRule="auto"/>
        <w:ind w:left="0" w:firstLine="709"/>
        <w:jc w:val="both"/>
        <w:rPr>
          <w:sz w:val="28"/>
          <w:szCs w:val="28"/>
        </w:rPr>
      </w:pPr>
      <w:r w:rsidRPr="00DB7492">
        <w:rPr>
          <w:sz w:val="28"/>
          <w:szCs w:val="28"/>
        </w:rPr>
        <w:t>Снижение краткосрочных обязательств на 13 млн. р. привело к снижению коэффициента текущей ликвидности на 0,000172. На это изменение повлияли в том числе: уменьшение краткосрочных кредитов и займов на 841 млн. р., что привело к увеличению коэффициента текущей ликвидности на 0,011127; увеличение кредиторской задолженности на 304 млн. р. – к снижению коэффициента на 0,004022; снижение задолженности перед учредителями к росту коэффициента текущей ликвидности на 0,000119; рост прочих краткосрочных обязательств на 533 млн. р. повлекло за собой снижение данного коэффициента на -0,007052.</w:t>
      </w:r>
      <w:r>
        <w:rPr>
          <w:sz w:val="28"/>
          <w:szCs w:val="28"/>
        </w:rPr>
        <w:t xml:space="preserve"> </w:t>
      </w:r>
    </w:p>
    <w:p w:rsidR="00C7634D" w:rsidRPr="00DB7492" w:rsidRDefault="00C7634D" w:rsidP="00CB4547">
      <w:pPr>
        <w:pStyle w:val="21"/>
        <w:spacing w:after="0" w:line="288" w:lineRule="auto"/>
        <w:ind w:left="0" w:firstLine="709"/>
        <w:jc w:val="both"/>
        <w:rPr>
          <w:sz w:val="28"/>
          <w:szCs w:val="28"/>
        </w:rPr>
      </w:pPr>
      <w:r>
        <w:rPr>
          <w:sz w:val="28"/>
          <w:szCs w:val="28"/>
        </w:rPr>
        <w:t>Таким образом для восстановления текущей ликвидности необходимо уменьшить размер кредиторской задолженности и прочих краткосрочных обязательств, увеличить размер денежных средств и другие мероприятия.</w:t>
      </w:r>
    </w:p>
    <w:p w:rsidR="00C7634D" w:rsidRPr="00E20A2F" w:rsidRDefault="00C7634D" w:rsidP="00CB4547">
      <w:pPr>
        <w:overflowPunct w:val="0"/>
        <w:autoSpaceDE w:val="0"/>
        <w:autoSpaceDN w:val="0"/>
        <w:adjustRightInd w:val="0"/>
        <w:spacing w:after="0" w:line="288" w:lineRule="auto"/>
        <w:jc w:val="both"/>
        <w:rPr>
          <w:rFonts w:ascii="Times New Roman" w:hAnsi="Times New Roman"/>
          <w:sz w:val="28"/>
          <w:szCs w:val="28"/>
        </w:rPr>
      </w:pPr>
    </w:p>
    <w:p w:rsidR="00C7634D" w:rsidRDefault="00C7634D" w:rsidP="00CB4547">
      <w:pPr>
        <w:overflowPunct w:val="0"/>
        <w:autoSpaceDE w:val="0"/>
        <w:autoSpaceDN w:val="0"/>
        <w:adjustRightInd w:val="0"/>
        <w:spacing w:after="0" w:line="288" w:lineRule="auto"/>
        <w:ind w:left="680"/>
        <w:jc w:val="both"/>
        <w:rPr>
          <w:rFonts w:ascii="Times New Roman" w:hAnsi="Times New Roman"/>
          <w:sz w:val="28"/>
          <w:szCs w:val="28"/>
        </w:rPr>
      </w:pPr>
      <w:r>
        <w:rPr>
          <w:rFonts w:ascii="Times New Roman" w:hAnsi="Times New Roman"/>
          <w:sz w:val="28"/>
          <w:szCs w:val="28"/>
        </w:rPr>
        <w:t>2.4 Анализ платежеспособности</w:t>
      </w:r>
    </w:p>
    <w:p w:rsidR="00C7634D" w:rsidRPr="000524B6" w:rsidRDefault="00C7634D" w:rsidP="00CB4547">
      <w:pPr>
        <w:overflowPunct w:val="0"/>
        <w:autoSpaceDE w:val="0"/>
        <w:autoSpaceDN w:val="0"/>
        <w:adjustRightInd w:val="0"/>
        <w:spacing w:after="0" w:line="288" w:lineRule="auto"/>
        <w:ind w:firstLine="709"/>
        <w:jc w:val="both"/>
        <w:rPr>
          <w:rFonts w:ascii="Times New Roman" w:hAnsi="Times New Roman"/>
          <w:sz w:val="28"/>
          <w:szCs w:val="28"/>
        </w:rPr>
      </w:pPr>
    </w:p>
    <w:p w:rsidR="00C7634D" w:rsidRPr="00A50E3D" w:rsidRDefault="00C7634D" w:rsidP="00CB4547">
      <w:pPr>
        <w:tabs>
          <w:tab w:val="left" w:pos="1515"/>
        </w:tabs>
        <w:spacing w:after="0" w:line="288" w:lineRule="auto"/>
        <w:ind w:firstLine="709"/>
        <w:jc w:val="both"/>
        <w:rPr>
          <w:rFonts w:ascii="Times New Roman" w:hAnsi="Times New Roman"/>
          <w:sz w:val="28"/>
          <w:szCs w:val="28"/>
        </w:rPr>
      </w:pPr>
      <w:r w:rsidRPr="00A50E3D">
        <w:rPr>
          <w:rFonts w:ascii="Times New Roman" w:hAnsi="Times New Roman"/>
          <w:sz w:val="28"/>
          <w:szCs w:val="28"/>
        </w:rPr>
        <w:t>Платежеспособность является важным показателем при характеристике финансового положения предприятия. В международной практике платежеспособность означает достаточность у предприятия ликвидных активов для погашения в случае необходимости своих обязательств перед кредиторами, вытекающим из торговых, кредитных и других операций денежного характера. Изменение платежеспособности определяется всей совокупностью экономических условий, в числе которых объемы, структура и эффективность примененных ресурсов, техническое, технологическое оснащение, цены и затраты, качество, конкурентоспособность оказываемых услуг.</w:t>
      </w:r>
    </w:p>
    <w:p w:rsidR="00C7634D" w:rsidRPr="000524B6" w:rsidRDefault="00C7634D" w:rsidP="00CB4547">
      <w:pPr>
        <w:tabs>
          <w:tab w:val="left" w:pos="1515"/>
        </w:tabs>
        <w:spacing w:after="0" w:line="288" w:lineRule="auto"/>
        <w:ind w:firstLine="709"/>
        <w:jc w:val="both"/>
        <w:rPr>
          <w:rFonts w:ascii="Times New Roman" w:hAnsi="Times New Roman"/>
          <w:sz w:val="28"/>
          <w:szCs w:val="28"/>
        </w:rPr>
      </w:pPr>
      <w:r w:rsidRPr="00A50E3D">
        <w:rPr>
          <w:rFonts w:ascii="Times New Roman" w:hAnsi="Times New Roman"/>
          <w:sz w:val="28"/>
          <w:szCs w:val="28"/>
        </w:rPr>
        <w:t>При рассмотрении платежеспособности изучается взаимосвязь выручки и затрат на оказание услуг, формирующих поступление и расхо</w:t>
      </w:r>
      <w:r>
        <w:rPr>
          <w:rFonts w:ascii="Times New Roman" w:hAnsi="Times New Roman"/>
          <w:sz w:val="28"/>
          <w:szCs w:val="28"/>
        </w:rPr>
        <w:t>дование денежных средств (рис. 7</w:t>
      </w:r>
      <w:r w:rsidRPr="00A50E3D">
        <w:rPr>
          <w:rFonts w:ascii="Times New Roman" w:hAnsi="Times New Roman"/>
          <w:sz w:val="28"/>
          <w:szCs w:val="28"/>
        </w:rPr>
        <w:t>).</w:t>
      </w:r>
    </w:p>
    <w:p w:rsidR="00C7634D" w:rsidRPr="005F3F33" w:rsidRDefault="00C7634D" w:rsidP="005F3F33">
      <w:pPr>
        <w:pStyle w:val="aa"/>
        <w:spacing w:line="312" w:lineRule="auto"/>
        <w:ind w:left="0" w:right="0" w:firstLine="0"/>
      </w:pPr>
    </w:p>
    <w:p w:rsidR="00C7634D" w:rsidRDefault="00EF1D52" w:rsidP="00A50E3D">
      <w:pPr>
        <w:tabs>
          <w:tab w:val="left" w:pos="1515"/>
        </w:tabs>
        <w:spacing w:line="312" w:lineRule="auto"/>
        <w:ind w:firstLine="709"/>
        <w:jc w:val="both"/>
        <w:rPr>
          <w:sz w:val="28"/>
          <w:szCs w:val="28"/>
        </w:rPr>
      </w:pPr>
      <w:r>
        <w:rPr>
          <w:noProof/>
          <w:lang w:eastAsia="ru-RU"/>
        </w:rPr>
        <w:pict>
          <v:line id="_x0000_s1072" style="position:absolute;left:0;text-align:left;z-index:251662336" from="212.4pt,18.9pt" to="212.4pt,27.9pt"/>
        </w:pict>
      </w:r>
      <w:r>
        <w:rPr>
          <w:noProof/>
          <w:lang w:eastAsia="ru-RU"/>
        </w:rPr>
        <w:pict>
          <v:line id="_x0000_s1073" style="position:absolute;left:0;text-align:left;z-index:251664384" from="369pt,27.75pt" to="369pt,45.75pt"/>
        </w:pict>
      </w:r>
      <w:r>
        <w:rPr>
          <w:noProof/>
          <w:lang w:eastAsia="ru-RU"/>
        </w:rPr>
        <w:pict>
          <v:line id="_x0000_s1074" style="position:absolute;left:0;text-align:left;z-index:251663360" from="63pt,27.9pt" to="63pt,45.9pt"/>
        </w:pict>
      </w:r>
      <w:r>
        <w:rPr>
          <w:noProof/>
          <w:lang w:eastAsia="ru-RU"/>
        </w:rPr>
        <w:pict>
          <v:line id="_x0000_s1075" style="position:absolute;left:0;text-align:left;z-index:251661312" from="63pt,27pt" to="369pt,27pt"/>
        </w:pict>
      </w:r>
      <w:r>
        <w:rPr>
          <w:noProof/>
          <w:lang w:eastAsia="ru-RU"/>
        </w:rPr>
        <w:pict>
          <v:rect id="_x0000_s1076" style="position:absolute;left:0;text-align:left;margin-left:36pt;margin-top:-9pt;width:5in;height:27pt;z-index:251657216">
            <v:textbox>
              <w:txbxContent>
                <w:p w:rsidR="00C7634D" w:rsidRDefault="00C7634D" w:rsidP="00A50E3D">
                  <w:pPr>
                    <w:pStyle w:val="a4"/>
                    <w:rPr>
                      <w:rFonts w:ascii="Times New Roman" w:hAnsi="Times New Roman" w:cs="Times New Roman"/>
                      <w:sz w:val="24"/>
                      <w:szCs w:val="24"/>
                    </w:rPr>
                  </w:pPr>
                  <w:r>
                    <w:rPr>
                      <w:rFonts w:ascii="Times New Roman" w:hAnsi="Times New Roman" w:cs="Times New Roman"/>
                      <w:sz w:val="24"/>
                      <w:szCs w:val="24"/>
                    </w:rPr>
                    <w:t xml:space="preserve">          Денежные потоки и реализация при при формировании</w:t>
                  </w:r>
                </w:p>
              </w:txbxContent>
            </v:textbox>
          </v:rect>
        </w:pict>
      </w:r>
    </w:p>
    <w:p w:rsidR="00C7634D" w:rsidRDefault="00EF1D52" w:rsidP="00A50E3D">
      <w:pPr>
        <w:tabs>
          <w:tab w:val="left" w:pos="1515"/>
        </w:tabs>
        <w:spacing w:line="312" w:lineRule="auto"/>
        <w:ind w:firstLine="709"/>
        <w:jc w:val="both"/>
        <w:rPr>
          <w:sz w:val="28"/>
          <w:szCs w:val="28"/>
        </w:rPr>
      </w:pPr>
      <w:r>
        <w:rPr>
          <w:noProof/>
          <w:lang w:eastAsia="ru-RU"/>
        </w:rPr>
        <w:pict>
          <v:rect id="_x0000_s1077" style="position:absolute;left:0;text-align:left;margin-left:189pt;margin-top:13.7pt;width:36pt;height:27pt;z-index:251660288" strokecolor="white">
            <v:textbox>
              <w:txbxContent>
                <w:p w:rsidR="00C7634D" w:rsidRDefault="00C7634D" w:rsidP="00A50E3D">
                  <w:r>
                    <w:t xml:space="preserve"> _</w:t>
                  </w:r>
                </w:p>
              </w:txbxContent>
            </v:textbox>
          </v:rect>
        </w:pict>
      </w:r>
      <w:r>
        <w:rPr>
          <w:noProof/>
          <w:lang w:eastAsia="ru-RU"/>
        </w:rPr>
        <w:pict>
          <v:rect id="_x0000_s1078" style="position:absolute;left:0;text-align:left;margin-left:0;margin-top:13.7pt;width:162pt;height:27pt;z-index:251658240">
            <v:textbox>
              <w:txbxContent>
                <w:p w:rsidR="00C7634D" w:rsidRPr="006D7A2A" w:rsidRDefault="00C7634D" w:rsidP="00A50E3D">
                  <w:pPr>
                    <w:ind w:firstLine="142"/>
                    <w:rPr>
                      <w:rFonts w:ascii="Times New Roman" w:hAnsi="Times New Roman"/>
                      <w:sz w:val="24"/>
                      <w:szCs w:val="24"/>
                    </w:rPr>
                  </w:pPr>
                  <w:r w:rsidRPr="006D7A2A">
                    <w:rPr>
                      <w:rFonts w:ascii="Times New Roman" w:hAnsi="Times New Roman"/>
                      <w:sz w:val="24"/>
                      <w:szCs w:val="24"/>
                    </w:rPr>
                    <w:t xml:space="preserve">   Приток денежных средств</w:t>
                  </w:r>
                </w:p>
              </w:txbxContent>
            </v:textbox>
          </v:rect>
        </w:pict>
      </w:r>
      <w:r>
        <w:rPr>
          <w:noProof/>
          <w:lang w:eastAsia="ru-RU"/>
        </w:rPr>
        <w:pict>
          <v:rect id="_x0000_s1079" style="position:absolute;left:0;text-align:left;margin-left:270pt;margin-top:13.7pt;width:161.7pt;height:27pt;z-index:251659264">
            <v:textbox style="mso-next-textbox:#_x0000_s1079">
              <w:txbxContent>
                <w:p w:rsidR="00C7634D" w:rsidRPr="006D7A2A" w:rsidRDefault="00C7634D" w:rsidP="00A50E3D">
                  <w:pPr>
                    <w:ind w:left="-426" w:right="-117" w:firstLine="426"/>
                    <w:rPr>
                      <w:rFonts w:ascii="Times New Roman" w:hAnsi="Times New Roman"/>
                      <w:sz w:val="24"/>
                      <w:szCs w:val="24"/>
                    </w:rPr>
                  </w:pPr>
                  <w:r>
                    <w:t xml:space="preserve">  </w:t>
                  </w:r>
                  <w:r w:rsidRPr="006D7A2A">
                    <w:rPr>
                      <w:rFonts w:ascii="Times New Roman" w:hAnsi="Times New Roman"/>
                      <w:sz w:val="24"/>
                      <w:szCs w:val="24"/>
                    </w:rPr>
                    <w:t>Отток денежных средств</w:t>
                  </w:r>
                </w:p>
              </w:txbxContent>
            </v:textbox>
          </v:rect>
        </w:pict>
      </w:r>
    </w:p>
    <w:p w:rsidR="00C7634D" w:rsidRDefault="00EF1D52" w:rsidP="00A50E3D">
      <w:pPr>
        <w:tabs>
          <w:tab w:val="left" w:pos="1515"/>
        </w:tabs>
        <w:spacing w:line="312" w:lineRule="auto"/>
        <w:ind w:firstLine="709"/>
        <w:jc w:val="both"/>
        <w:rPr>
          <w:sz w:val="28"/>
          <w:szCs w:val="28"/>
        </w:rPr>
      </w:pPr>
      <w:r>
        <w:rPr>
          <w:noProof/>
          <w:lang w:eastAsia="ru-RU"/>
        </w:rPr>
        <w:pict>
          <v:line id="_x0000_s1080" style="position:absolute;left:0;text-align:left;z-index:251676672" from="431.7pt,26.8pt" to="431.7pt,44.8pt">
            <v:stroke endarrow="block"/>
          </v:line>
        </w:pict>
      </w:r>
      <w:r>
        <w:rPr>
          <w:noProof/>
          <w:lang w:eastAsia="ru-RU"/>
        </w:rPr>
        <w:pict>
          <v:line id="_x0000_s1081" style="position:absolute;left:0;text-align:left;z-index:251675648" from="246.45pt,26.75pt" to="246.45pt,44.75pt">
            <v:stroke endarrow="block"/>
          </v:line>
        </w:pict>
      </w:r>
      <w:r>
        <w:rPr>
          <w:noProof/>
          <w:lang w:eastAsia="ru-RU"/>
        </w:rPr>
        <w:pict>
          <v:line id="_x0000_s1082" style="position:absolute;left:0;text-align:left;z-index:251671552" from="246.45pt,26.5pt" to="431.7pt,26.5pt"/>
        </w:pict>
      </w:r>
      <w:r>
        <w:rPr>
          <w:noProof/>
          <w:lang w:eastAsia="ru-RU"/>
        </w:rPr>
        <w:pict>
          <v:line id="_x0000_s1083" style="position:absolute;left:0;text-align:left;z-index:251677696" from="5in,8.5pt" to="5in,26.5pt">
            <v:stroke startarrow="block" endarrow="block"/>
          </v:line>
        </w:pict>
      </w:r>
      <w:r>
        <w:rPr>
          <w:noProof/>
          <w:lang w:eastAsia="ru-RU"/>
        </w:rPr>
        <w:pict>
          <v:line id="_x0000_s1084" style="position:absolute;left:0;text-align:left;z-index:251674624" from="131.7pt,26.5pt" to="131.7pt,44.5pt"/>
        </w:pict>
      </w:r>
      <w:r>
        <w:rPr>
          <w:noProof/>
          <w:lang w:eastAsia="ru-RU"/>
        </w:rPr>
        <w:pict>
          <v:line id="_x0000_s1085" style="position:absolute;left:0;text-align:left;z-index:251673600" from="14.7pt,26.5pt" to="14.7pt,44.5pt"/>
        </w:pict>
      </w:r>
      <w:r>
        <w:rPr>
          <w:noProof/>
          <w:lang w:eastAsia="ru-RU"/>
        </w:rPr>
        <w:pict>
          <v:line id="_x0000_s1086" style="position:absolute;left:0;text-align:left;z-index:251670528" from="14.7pt,26.5pt" to="131.7pt,26.5pt"/>
        </w:pict>
      </w:r>
      <w:r>
        <w:rPr>
          <w:noProof/>
          <w:lang w:eastAsia="ru-RU"/>
        </w:rPr>
        <w:pict>
          <v:line id="_x0000_s1087" style="position:absolute;left:0;text-align:left;z-index:251672576" from="63pt,8.5pt" to="63pt,26.5pt">
            <v:stroke startarrow="block" endarrow="block"/>
          </v:line>
        </w:pict>
      </w:r>
    </w:p>
    <w:p w:rsidR="00C7634D" w:rsidRDefault="00EF1D52" w:rsidP="00A50E3D">
      <w:pPr>
        <w:tabs>
          <w:tab w:val="left" w:pos="7860"/>
        </w:tabs>
        <w:spacing w:line="312" w:lineRule="auto"/>
        <w:ind w:firstLine="709"/>
        <w:jc w:val="both"/>
        <w:rPr>
          <w:sz w:val="28"/>
          <w:szCs w:val="28"/>
        </w:rPr>
      </w:pPr>
      <w:r>
        <w:rPr>
          <w:noProof/>
          <w:lang w:eastAsia="ru-RU"/>
        </w:rPr>
        <w:pict>
          <v:rect id="_x0000_s1088" style="position:absolute;left:0;text-align:left;margin-left:76.2pt;margin-top:12.25pt;width:122.25pt;height:63pt;z-index:251666432">
            <v:textbox style="mso-next-textbox:#_x0000_s1088">
              <w:txbxContent>
                <w:p w:rsidR="00C7634D" w:rsidRPr="006D7A2A" w:rsidRDefault="00C7634D" w:rsidP="006D7A2A">
                  <w:pPr>
                    <w:spacing w:after="0" w:line="240" w:lineRule="auto"/>
                    <w:jc w:val="both"/>
                    <w:rPr>
                      <w:rFonts w:ascii="Times New Roman" w:hAnsi="Times New Roman"/>
                      <w:sz w:val="24"/>
                      <w:szCs w:val="24"/>
                    </w:rPr>
                  </w:pPr>
                  <w:r w:rsidRPr="006D7A2A">
                    <w:rPr>
                      <w:rFonts w:ascii="Times New Roman" w:hAnsi="Times New Roman"/>
                      <w:sz w:val="24"/>
                      <w:szCs w:val="24"/>
                    </w:rPr>
                    <w:t>Прочие поступления от внереализацион-ной и операционной деятельности</w:t>
                  </w:r>
                </w:p>
              </w:txbxContent>
            </v:textbox>
          </v:rect>
        </w:pict>
      </w:r>
      <w:r>
        <w:rPr>
          <w:noProof/>
          <w:lang w:eastAsia="ru-RU"/>
        </w:rPr>
        <w:pict>
          <v:rect id="_x0000_s1089" style="position:absolute;left:0;text-align:left;margin-left:202.65pt;margin-top:12.55pt;width:81pt;height:63pt;z-index:251667456">
            <v:textbox style="mso-next-textbox:#_x0000_s1089">
              <w:txbxContent>
                <w:p w:rsidR="00C7634D" w:rsidRPr="006D7A2A" w:rsidRDefault="00C7634D" w:rsidP="006D7A2A">
                  <w:pPr>
                    <w:spacing w:after="0" w:line="240" w:lineRule="auto"/>
                    <w:rPr>
                      <w:rFonts w:ascii="Times New Roman" w:hAnsi="Times New Roman"/>
                      <w:sz w:val="24"/>
                      <w:szCs w:val="24"/>
                    </w:rPr>
                  </w:pPr>
                  <w:r w:rsidRPr="006D7A2A">
                    <w:rPr>
                      <w:rFonts w:ascii="Times New Roman" w:hAnsi="Times New Roman"/>
                      <w:sz w:val="24"/>
                      <w:szCs w:val="24"/>
                    </w:rPr>
                    <w:t>Себестои-мость реализованных услуг</w:t>
                  </w:r>
                </w:p>
              </w:txbxContent>
            </v:textbox>
          </v:rect>
        </w:pict>
      </w:r>
      <w:r>
        <w:rPr>
          <w:noProof/>
          <w:lang w:eastAsia="ru-RU"/>
        </w:rPr>
        <w:pict>
          <v:rect id="_x0000_s1090" style="position:absolute;left:0;text-align:left;margin-left:376.5pt;margin-top:12.55pt;width:1in;height:63pt;z-index:251669504">
            <v:textbox style="mso-next-textbox:#_x0000_s1090">
              <w:txbxContent>
                <w:p w:rsidR="00C7634D" w:rsidRPr="006D7A2A" w:rsidRDefault="00C7634D" w:rsidP="006D7A2A">
                  <w:pPr>
                    <w:spacing w:after="0" w:line="240" w:lineRule="auto"/>
                    <w:jc w:val="both"/>
                    <w:rPr>
                      <w:rFonts w:ascii="Times New Roman" w:hAnsi="Times New Roman"/>
                      <w:sz w:val="24"/>
                      <w:szCs w:val="24"/>
                    </w:rPr>
                  </w:pPr>
                  <w:r w:rsidRPr="006D7A2A">
                    <w:rPr>
                      <w:rFonts w:ascii="Times New Roman" w:hAnsi="Times New Roman"/>
                      <w:sz w:val="24"/>
                      <w:szCs w:val="24"/>
                    </w:rPr>
                    <w:t>Налоги и платежи из себе-стоимости</w:t>
                  </w:r>
                </w:p>
              </w:txbxContent>
            </v:textbox>
          </v:rect>
        </w:pict>
      </w:r>
      <w:r>
        <w:rPr>
          <w:noProof/>
          <w:lang w:eastAsia="ru-RU"/>
        </w:rPr>
        <w:pict>
          <v:rect id="_x0000_s1091" style="position:absolute;left:0;text-align:left;margin-left:4in;margin-top:12.55pt;width:81pt;height:63pt;z-index:251668480">
            <v:textbox style="mso-next-textbox:#_x0000_s1091">
              <w:txbxContent>
                <w:p w:rsidR="00C7634D" w:rsidRPr="006D7A2A" w:rsidRDefault="00C7634D" w:rsidP="006D7A2A">
                  <w:pPr>
                    <w:spacing w:after="0" w:line="240" w:lineRule="auto"/>
                    <w:jc w:val="both"/>
                    <w:rPr>
                      <w:rFonts w:ascii="Times New Roman" w:hAnsi="Times New Roman"/>
                      <w:sz w:val="24"/>
                      <w:szCs w:val="24"/>
                    </w:rPr>
                  </w:pPr>
                  <w:r w:rsidRPr="006D7A2A">
                    <w:rPr>
                      <w:rFonts w:ascii="Times New Roman" w:hAnsi="Times New Roman"/>
                      <w:sz w:val="24"/>
                      <w:szCs w:val="24"/>
                    </w:rPr>
                    <w:t>Налоги и платежи из прибыли и выручки</w:t>
                  </w:r>
                </w:p>
              </w:txbxContent>
            </v:textbox>
          </v:rect>
        </w:pict>
      </w:r>
      <w:r>
        <w:rPr>
          <w:noProof/>
          <w:lang w:eastAsia="ru-RU"/>
        </w:rPr>
        <w:pict>
          <v:rect id="_x0000_s1092" style="position:absolute;left:0;text-align:left;margin-left:0;margin-top:12.25pt;width:1in;height:63pt;z-index:251665408">
            <v:textbox style="mso-next-textbox:#_x0000_s1092">
              <w:txbxContent>
                <w:p w:rsidR="00C7634D" w:rsidRPr="006D7A2A" w:rsidRDefault="00C7634D" w:rsidP="006D7A2A">
                  <w:pPr>
                    <w:spacing w:after="0" w:line="240" w:lineRule="auto"/>
                    <w:jc w:val="both"/>
                    <w:rPr>
                      <w:rFonts w:ascii="Times New Roman" w:hAnsi="Times New Roman"/>
                      <w:sz w:val="24"/>
                      <w:szCs w:val="24"/>
                    </w:rPr>
                  </w:pPr>
                  <w:r w:rsidRPr="006D7A2A">
                    <w:rPr>
                      <w:rFonts w:ascii="Times New Roman" w:hAnsi="Times New Roman"/>
                      <w:sz w:val="24"/>
                      <w:szCs w:val="24"/>
                    </w:rPr>
                    <w:t>Выручка от реа-лизации услуг</w:t>
                  </w:r>
                </w:p>
              </w:txbxContent>
            </v:textbox>
          </v:rect>
        </w:pict>
      </w:r>
      <w:r w:rsidR="00C7634D">
        <w:rPr>
          <w:sz w:val="28"/>
          <w:szCs w:val="28"/>
        </w:rPr>
        <w:tab/>
      </w:r>
    </w:p>
    <w:p w:rsidR="00C7634D" w:rsidRDefault="00C7634D" w:rsidP="00A50E3D">
      <w:pPr>
        <w:tabs>
          <w:tab w:val="left" w:pos="1515"/>
        </w:tabs>
        <w:spacing w:line="312" w:lineRule="auto"/>
        <w:ind w:firstLine="709"/>
        <w:jc w:val="both"/>
        <w:rPr>
          <w:sz w:val="28"/>
          <w:szCs w:val="28"/>
        </w:rPr>
      </w:pPr>
    </w:p>
    <w:p w:rsidR="00C7634D" w:rsidRDefault="00EF1D52" w:rsidP="00A50E3D">
      <w:pPr>
        <w:tabs>
          <w:tab w:val="left" w:pos="1515"/>
        </w:tabs>
        <w:spacing w:line="312" w:lineRule="auto"/>
        <w:ind w:firstLine="709"/>
        <w:jc w:val="both"/>
        <w:rPr>
          <w:sz w:val="28"/>
          <w:szCs w:val="28"/>
        </w:rPr>
      </w:pPr>
      <w:r>
        <w:rPr>
          <w:noProof/>
          <w:lang w:eastAsia="ru-RU"/>
        </w:rPr>
        <w:pict>
          <v:line id="_x0000_s1093" style="position:absolute;left:0;text-align:left;z-index:251684864" from="198.45pt,29.75pt" to="198.45pt,52.55pt">
            <v:stroke startarrow="block"/>
          </v:line>
        </w:pict>
      </w:r>
      <w:r>
        <w:rPr>
          <w:noProof/>
          <w:lang w:eastAsia="ru-RU"/>
        </w:rPr>
        <w:pict>
          <v:line id="_x0000_s1094" style="position:absolute;left:0;text-align:left;flip:x y;z-index:251685888" from="26.7pt,28.85pt" to="409.2pt,28.85pt"/>
        </w:pict>
      </w:r>
      <w:r>
        <w:rPr>
          <w:noProof/>
          <w:lang w:eastAsia="ru-RU"/>
        </w:rPr>
        <w:pict>
          <v:line id="_x0000_s1095" style="position:absolute;left:0;text-align:left;z-index:251683840" from="409.2pt,11.75pt" to="409.2pt,29.75pt">
            <v:stroke startarrow="block"/>
          </v:line>
        </w:pict>
      </w:r>
      <w:r>
        <w:rPr>
          <w:noProof/>
          <w:lang w:eastAsia="ru-RU"/>
        </w:rPr>
        <w:pict>
          <v:line id="_x0000_s1096" style="position:absolute;left:0;text-align:left;z-index:251682816" from="240.45pt,10.85pt" to="240.45pt,28.85pt">
            <v:stroke startarrow="block"/>
          </v:line>
        </w:pict>
      </w:r>
      <w:r>
        <w:rPr>
          <w:noProof/>
          <w:lang w:eastAsia="ru-RU"/>
        </w:rPr>
        <w:pict>
          <v:line id="_x0000_s1097" style="position:absolute;left:0;text-align:left;z-index:251681792" from="325.95pt,11.15pt" to="325.95pt,29.15pt">
            <v:stroke startarrow="block"/>
          </v:line>
        </w:pict>
      </w:r>
      <w:r>
        <w:rPr>
          <w:noProof/>
          <w:lang w:eastAsia="ru-RU"/>
        </w:rPr>
        <w:pict>
          <v:line id="_x0000_s1098" style="position:absolute;left:0;text-align:left;z-index:251680768" from="139.95pt,11.15pt" to="139.95pt,29.15pt">
            <v:stroke startarrow="block"/>
          </v:line>
        </w:pict>
      </w:r>
      <w:r>
        <w:rPr>
          <w:noProof/>
          <w:lang w:eastAsia="ru-RU"/>
        </w:rPr>
        <w:pict>
          <v:line id="_x0000_s1099" style="position:absolute;left:0;text-align:left;flip:y;z-index:251679744" from="26.7pt,11.15pt" to="26.7pt,29.15pt">
            <v:stroke endarrow="block"/>
          </v:line>
        </w:pict>
      </w:r>
    </w:p>
    <w:p w:rsidR="00C7634D" w:rsidRDefault="00EF1D52" w:rsidP="00A50E3D">
      <w:pPr>
        <w:tabs>
          <w:tab w:val="left" w:pos="1515"/>
        </w:tabs>
        <w:spacing w:line="312" w:lineRule="auto"/>
        <w:ind w:firstLine="709"/>
        <w:jc w:val="both"/>
        <w:rPr>
          <w:sz w:val="28"/>
          <w:szCs w:val="28"/>
        </w:rPr>
      </w:pPr>
      <w:r>
        <w:rPr>
          <w:noProof/>
          <w:lang w:eastAsia="ru-RU"/>
        </w:rPr>
        <w:pict>
          <v:rect id="_x0000_s1100" style="position:absolute;left:0;text-align:left;margin-left:0;margin-top:20.3pt;width:452.7pt;height:63.75pt;z-index:251678720">
            <v:textbox>
              <w:txbxContent>
                <w:p w:rsidR="00C7634D" w:rsidRPr="00E2767C" w:rsidRDefault="00C7634D" w:rsidP="00E2767C">
                  <w:pPr>
                    <w:spacing w:after="0" w:line="240" w:lineRule="auto"/>
                    <w:jc w:val="both"/>
                    <w:rPr>
                      <w:rFonts w:ascii="Times New Roman" w:hAnsi="Times New Roman"/>
                      <w:sz w:val="24"/>
                      <w:szCs w:val="24"/>
                    </w:rPr>
                  </w:pPr>
                  <w:r w:rsidRPr="00E2767C">
                    <w:rPr>
                      <w:rFonts w:ascii="Times New Roman" w:hAnsi="Times New Roman"/>
                      <w:sz w:val="24"/>
                      <w:szCs w:val="24"/>
                    </w:rPr>
                    <w:t>Финансовая устойчивость и платежеспособность предприятия = Своевременная оплата краткосрочных и долгосрочных обязательств в денежной форме, реализация создаваемых на предприятии фрндов потребления и накопления за счет чистой прибыли</w:t>
                  </w:r>
                </w:p>
              </w:txbxContent>
            </v:textbox>
          </v:rect>
        </w:pict>
      </w:r>
    </w:p>
    <w:p w:rsidR="00C7634D" w:rsidRDefault="00C7634D" w:rsidP="00A50E3D">
      <w:pPr>
        <w:tabs>
          <w:tab w:val="left" w:pos="1515"/>
        </w:tabs>
        <w:spacing w:line="312" w:lineRule="auto"/>
        <w:ind w:firstLine="709"/>
        <w:jc w:val="both"/>
        <w:rPr>
          <w:sz w:val="28"/>
          <w:szCs w:val="28"/>
        </w:rPr>
      </w:pPr>
    </w:p>
    <w:p w:rsidR="00C7634D" w:rsidRDefault="00C7634D" w:rsidP="00DD0164">
      <w:pPr>
        <w:tabs>
          <w:tab w:val="left" w:pos="1515"/>
        </w:tabs>
        <w:spacing w:after="0" w:line="312" w:lineRule="auto"/>
        <w:ind w:firstLine="709"/>
        <w:jc w:val="both"/>
        <w:rPr>
          <w:sz w:val="28"/>
          <w:szCs w:val="28"/>
        </w:rPr>
      </w:pPr>
    </w:p>
    <w:p w:rsidR="00C7634D" w:rsidRPr="000524B6" w:rsidRDefault="00C7634D" w:rsidP="00521A1B">
      <w:pPr>
        <w:tabs>
          <w:tab w:val="left" w:pos="1515"/>
        </w:tabs>
        <w:spacing w:after="0" w:line="288" w:lineRule="auto"/>
        <w:ind w:firstLine="709"/>
        <w:jc w:val="both"/>
        <w:rPr>
          <w:sz w:val="28"/>
          <w:szCs w:val="28"/>
        </w:rPr>
      </w:pPr>
    </w:p>
    <w:p w:rsidR="00C7634D" w:rsidRPr="000524B6" w:rsidRDefault="00C7634D" w:rsidP="00E573CB">
      <w:pPr>
        <w:tabs>
          <w:tab w:val="left" w:pos="1515"/>
        </w:tabs>
        <w:spacing w:after="0" w:line="305" w:lineRule="auto"/>
        <w:ind w:firstLine="709"/>
        <w:jc w:val="both"/>
        <w:rPr>
          <w:rFonts w:ascii="Times New Roman" w:hAnsi="Times New Roman"/>
          <w:sz w:val="28"/>
          <w:szCs w:val="28"/>
        </w:rPr>
      </w:pPr>
      <w:r>
        <w:rPr>
          <w:rFonts w:ascii="Times New Roman" w:hAnsi="Times New Roman"/>
          <w:sz w:val="28"/>
          <w:szCs w:val="28"/>
        </w:rPr>
        <w:t>Рисунок 7</w:t>
      </w:r>
      <w:r w:rsidRPr="00E2767C">
        <w:rPr>
          <w:rFonts w:ascii="Times New Roman" w:hAnsi="Times New Roman"/>
          <w:sz w:val="28"/>
          <w:szCs w:val="28"/>
        </w:rPr>
        <w:t xml:space="preserve"> – Взаимосвязь финансового состояния с показателями пр</w:t>
      </w:r>
      <w:r>
        <w:rPr>
          <w:rFonts w:ascii="Times New Roman" w:hAnsi="Times New Roman"/>
          <w:sz w:val="28"/>
          <w:szCs w:val="28"/>
        </w:rPr>
        <w:t>итока и оттока денежных средств</w:t>
      </w:r>
    </w:p>
    <w:p w:rsidR="00C7634D" w:rsidRPr="000524B6" w:rsidRDefault="00C7634D" w:rsidP="00E573CB">
      <w:pPr>
        <w:tabs>
          <w:tab w:val="left" w:pos="1515"/>
        </w:tabs>
        <w:spacing w:after="0" w:line="305" w:lineRule="auto"/>
        <w:ind w:firstLine="709"/>
        <w:jc w:val="both"/>
        <w:rPr>
          <w:rFonts w:ascii="Times New Roman" w:hAnsi="Times New Roman"/>
          <w:sz w:val="28"/>
          <w:szCs w:val="28"/>
        </w:rPr>
      </w:pPr>
    </w:p>
    <w:p w:rsidR="00C7634D" w:rsidRPr="00DD0164" w:rsidRDefault="00C7634D" w:rsidP="00E573CB">
      <w:pPr>
        <w:pStyle w:val="aa"/>
        <w:spacing w:line="305" w:lineRule="auto"/>
        <w:ind w:left="0" w:right="0" w:firstLine="709"/>
      </w:pPr>
      <w:r>
        <w:t xml:space="preserve">Эта взаимосвязь позволяет определить в денежной форме такие показатели как платежеспособность, задолженность по кредитам банков и займам, задолженность фискальной системе, степень платежеспособности по текущим обязательствам. Поскольку срочные налоги и платежи в бюджет и во внебюджетные фонды, выплаты по заработной плате осуществляются ежемесячно целесообразно при оценке использовать показатель среднемесячной выручки от реализации услуг включая налоги и платежи. На примере </w:t>
      </w:r>
      <w:r w:rsidRPr="00BA4C83">
        <w:t>РУДМАЛ «Автобусный парк №1»</w:t>
      </w:r>
      <w:r>
        <w:t xml:space="preserve"> величина этого показателя в 200</w:t>
      </w:r>
      <w:r w:rsidRPr="00DD0164">
        <w:t xml:space="preserve">7 </w:t>
      </w:r>
      <w:r>
        <w:t xml:space="preserve">г. равна 1822,17 млн. р. (21 866/12), а в 2005г. – 2 264,25 </w:t>
      </w:r>
      <w:r w:rsidRPr="00DD0164">
        <w:t>млн. р. (27 171/12). Определим следующие показатели.</w:t>
      </w:r>
    </w:p>
    <w:p w:rsidR="00C7634D" w:rsidRDefault="00C7634D" w:rsidP="00E573CB">
      <w:pPr>
        <w:overflowPunct w:val="0"/>
        <w:autoSpaceDE w:val="0"/>
        <w:autoSpaceDN w:val="0"/>
        <w:adjustRightInd w:val="0"/>
        <w:spacing w:after="0" w:line="305" w:lineRule="auto"/>
        <w:ind w:firstLine="709"/>
        <w:jc w:val="both"/>
        <w:rPr>
          <w:rFonts w:ascii="Times New Roman" w:hAnsi="Times New Roman"/>
          <w:sz w:val="28"/>
          <w:szCs w:val="28"/>
        </w:rPr>
      </w:pPr>
      <w:r>
        <w:rPr>
          <w:rFonts w:ascii="Times New Roman" w:hAnsi="Times New Roman"/>
          <w:sz w:val="28"/>
          <w:szCs w:val="28"/>
        </w:rPr>
        <w:t>Общая степень платежеспособности</w:t>
      </w:r>
      <w:r w:rsidRPr="00DD0164">
        <w:rPr>
          <w:rFonts w:ascii="Times New Roman" w:hAnsi="Times New Roman"/>
          <w:sz w:val="28"/>
          <w:szCs w:val="28"/>
        </w:rPr>
        <w:t>: частное от деления суммы всех заемных средств предприятия на среднемесячную выручку.</w:t>
      </w:r>
      <w:r>
        <w:rPr>
          <w:rFonts w:ascii="Times New Roman" w:hAnsi="Times New Roman"/>
          <w:sz w:val="28"/>
          <w:szCs w:val="28"/>
        </w:rPr>
        <w:t xml:space="preserve"> Таким образом, данный показатель в 2007 г. равен 4,86 (8847/1822,17), в 2008 г. – 3,90 (8834/2 264,25).</w:t>
      </w:r>
    </w:p>
    <w:p w:rsidR="00C7634D" w:rsidRDefault="00C7634D" w:rsidP="00E573CB">
      <w:pPr>
        <w:overflowPunct w:val="0"/>
        <w:autoSpaceDE w:val="0"/>
        <w:autoSpaceDN w:val="0"/>
        <w:adjustRightInd w:val="0"/>
        <w:spacing w:after="0" w:line="305" w:lineRule="auto"/>
        <w:ind w:firstLine="709"/>
        <w:jc w:val="both"/>
        <w:rPr>
          <w:rFonts w:ascii="Times New Roman" w:hAnsi="Times New Roman"/>
          <w:sz w:val="28"/>
          <w:szCs w:val="28"/>
        </w:rPr>
      </w:pPr>
      <w:r w:rsidRPr="00ED3211">
        <w:rPr>
          <w:rFonts w:ascii="Times New Roman" w:hAnsi="Times New Roman"/>
          <w:sz w:val="28"/>
          <w:szCs w:val="28"/>
        </w:rPr>
        <w:t>Коэффициент расчетов по оплате труда: частное от деления расчетов по оплате труда на среднемесячную выручку.</w:t>
      </w:r>
      <w:r>
        <w:rPr>
          <w:rFonts w:ascii="Times New Roman" w:hAnsi="Times New Roman"/>
          <w:sz w:val="28"/>
          <w:szCs w:val="28"/>
        </w:rPr>
        <w:t xml:space="preserve"> В 2007 г. этот показатель равен 0,30 (546/1 822,17), в 2008 г. – 0,33 (757/2 264,25).</w:t>
      </w:r>
    </w:p>
    <w:p w:rsidR="00C7634D" w:rsidRDefault="00C7634D" w:rsidP="00E573CB">
      <w:pPr>
        <w:pStyle w:val="aa"/>
        <w:spacing w:line="305" w:lineRule="auto"/>
        <w:ind w:left="0" w:right="0" w:firstLine="709"/>
      </w:pPr>
      <w:r>
        <w:t>Коэффициент расчетов по социальному страхованию и обеспечению: частное от деления расчетов по социальному страхованию и обеспечению на среднемесячную выручку. В 2007 г. – 0,10 (180/1 822,17);в 2008 г. – 0,11 (256/2 264,25)</w:t>
      </w:r>
    </w:p>
    <w:p w:rsidR="00C7634D" w:rsidRDefault="00C7634D" w:rsidP="00E573CB">
      <w:pPr>
        <w:overflowPunct w:val="0"/>
        <w:autoSpaceDE w:val="0"/>
        <w:autoSpaceDN w:val="0"/>
        <w:adjustRightInd w:val="0"/>
        <w:spacing w:after="0" w:line="305" w:lineRule="auto"/>
        <w:ind w:firstLine="709"/>
        <w:jc w:val="both"/>
        <w:rPr>
          <w:rFonts w:ascii="Times New Roman" w:hAnsi="Times New Roman"/>
          <w:sz w:val="28"/>
          <w:szCs w:val="28"/>
        </w:rPr>
      </w:pPr>
      <w:r w:rsidRPr="00427EFD">
        <w:rPr>
          <w:rFonts w:ascii="Times New Roman" w:hAnsi="Times New Roman"/>
          <w:sz w:val="28"/>
          <w:szCs w:val="28"/>
        </w:rPr>
        <w:t>Коэффициент расчетов по налогам и сборам: частное от деления расчетов по налогам и сборам на среднемесячную выручку.</w:t>
      </w:r>
      <w:r>
        <w:rPr>
          <w:rFonts w:ascii="Times New Roman" w:hAnsi="Times New Roman"/>
          <w:sz w:val="28"/>
          <w:szCs w:val="28"/>
        </w:rPr>
        <w:t xml:space="preserve"> В 2007 – 0,09 (155/1 822,17), в 2008 г. – 0,07 (159/2 264,25).</w:t>
      </w:r>
    </w:p>
    <w:p w:rsidR="00C7634D" w:rsidRDefault="00C7634D" w:rsidP="00E573CB">
      <w:pPr>
        <w:overflowPunct w:val="0"/>
        <w:autoSpaceDE w:val="0"/>
        <w:autoSpaceDN w:val="0"/>
        <w:adjustRightInd w:val="0"/>
        <w:spacing w:after="0" w:line="305" w:lineRule="auto"/>
        <w:ind w:firstLine="709"/>
        <w:jc w:val="both"/>
        <w:rPr>
          <w:rFonts w:ascii="Times New Roman" w:hAnsi="Times New Roman"/>
          <w:sz w:val="28"/>
          <w:szCs w:val="28"/>
        </w:rPr>
      </w:pPr>
      <w:r>
        <w:rPr>
          <w:rFonts w:ascii="Times New Roman" w:hAnsi="Times New Roman"/>
          <w:sz w:val="28"/>
          <w:szCs w:val="28"/>
        </w:rPr>
        <w:t>Коэффициент задолженности по кредитам банков и займам определяется как частное от деления суммы долгосрочных и краткосрочных кредитов банка на среднемесячную выручку. Данный коэффициент в 2007 г. равен 0,71 (1298/1 822,17), а в 2008 г. – 0,20 (457/2 264,25).</w:t>
      </w:r>
    </w:p>
    <w:p w:rsidR="00C7634D" w:rsidRDefault="00C7634D" w:rsidP="00E573CB">
      <w:pPr>
        <w:overflowPunct w:val="0"/>
        <w:autoSpaceDE w:val="0"/>
        <w:autoSpaceDN w:val="0"/>
        <w:adjustRightInd w:val="0"/>
        <w:spacing w:after="0" w:line="305" w:lineRule="auto"/>
        <w:ind w:firstLine="709"/>
        <w:jc w:val="both"/>
        <w:rPr>
          <w:rFonts w:ascii="Times New Roman" w:hAnsi="Times New Roman"/>
          <w:sz w:val="28"/>
          <w:szCs w:val="28"/>
        </w:rPr>
      </w:pPr>
      <w:r>
        <w:rPr>
          <w:rFonts w:ascii="Times New Roman" w:hAnsi="Times New Roman"/>
          <w:sz w:val="28"/>
          <w:szCs w:val="28"/>
        </w:rPr>
        <w:t>Коэффициент задолженности другим организациям определяется как частное от деления суммы обязательств по строкам кредиторской задолженности перед поставщиками и подрядчиками, покупателями и заказчиками на среднемесячную выручку. Таким образом, данный коэффициент в 2007 г. равен 0,15 ((249+25)/</w:t>
      </w:r>
      <w:r w:rsidRPr="00692942">
        <w:rPr>
          <w:rFonts w:ascii="Times New Roman" w:hAnsi="Times New Roman"/>
          <w:sz w:val="28"/>
          <w:szCs w:val="28"/>
        </w:rPr>
        <w:t xml:space="preserve"> </w:t>
      </w:r>
      <w:r>
        <w:rPr>
          <w:rFonts w:ascii="Times New Roman" w:hAnsi="Times New Roman"/>
          <w:sz w:val="28"/>
          <w:szCs w:val="28"/>
        </w:rPr>
        <w:t>1 822,17), а в 2008 г. – 0,12 ((194+85)/</w:t>
      </w:r>
      <w:r w:rsidRPr="00C23CF4">
        <w:rPr>
          <w:rFonts w:ascii="Times New Roman" w:hAnsi="Times New Roman"/>
          <w:sz w:val="28"/>
          <w:szCs w:val="28"/>
        </w:rPr>
        <w:t xml:space="preserve"> </w:t>
      </w:r>
      <w:r>
        <w:rPr>
          <w:rFonts w:ascii="Times New Roman" w:hAnsi="Times New Roman"/>
          <w:sz w:val="28"/>
          <w:szCs w:val="28"/>
        </w:rPr>
        <w:t>2 264,25).</w:t>
      </w:r>
    </w:p>
    <w:p w:rsidR="00C7634D" w:rsidRDefault="00C7634D" w:rsidP="00E573CB">
      <w:pPr>
        <w:overflowPunct w:val="0"/>
        <w:autoSpaceDE w:val="0"/>
        <w:autoSpaceDN w:val="0"/>
        <w:adjustRightInd w:val="0"/>
        <w:spacing w:after="0" w:line="305" w:lineRule="auto"/>
        <w:ind w:firstLine="709"/>
        <w:jc w:val="both"/>
        <w:rPr>
          <w:rFonts w:ascii="Times New Roman" w:hAnsi="Times New Roman"/>
          <w:sz w:val="28"/>
          <w:szCs w:val="28"/>
        </w:rPr>
      </w:pPr>
      <w:r>
        <w:rPr>
          <w:rFonts w:ascii="Times New Roman" w:hAnsi="Times New Roman"/>
          <w:sz w:val="28"/>
          <w:szCs w:val="28"/>
        </w:rPr>
        <w:t>Коэффициент задолженности в фискальной системе определяется как частное от деления суммы кредиторской задолженности по налогам и сборам, а так же по социальному страхованию и обеспечению на среднемесячную выручку. В 2007 г. коэффициент равен 0,184 ((155+180)/</w:t>
      </w:r>
      <w:r w:rsidRPr="00C23CF4">
        <w:rPr>
          <w:rFonts w:ascii="Times New Roman" w:hAnsi="Times New Roman"/>
          <w:sz w:val="28"/>
          <w:szCs w:val="28"/>
        </w:rPr>
        <w:t xml:space="preserve"> </w:t>
      </w:r>
      <w:r>
        <w:rPr>
          <w:rFonts w:ascii="Times New Roman" w:hAnsi="Times New Roman"/>
          <w:sz w:val="28"/>
          <w:szCs w:val="28"/>
        </w:rPr>
        <w:t>1 822,17), а в 2008 г. – 0,18 ((159+256)/</w:t>
      </w:r>
      <w:r w:rsidRPr="00C23CF4">
        <w:rPr>
          <w:rFonts w:ascii="Times New Roman" w:hAnsi="Times New Roman"/>
          <w:sz w:val="28"/>
          <w:szCs w:val="28"/>
        </w:rPr>
        <w:t xml:space="preserve"> </w:t>
      </w:r>
      <w:r>
        <w:rPr>
          <w:rFonts w:ascii="Times New Roman" w:hAnsi="Times New Roman"/>
          <w:sz w:val="28"/>
          <w:szCs w:val="28"/>
        </w:rPr>
        <w:t>2 264,25).</w:t>
      </w:r>
    </w:p>
    <w:p w:rsidR="00C7634D" w:rsidRDefault="00C7634D" w:rsidP="00521A1B">
      <w:pPr>
        <w:overflowPunct w:val="0"/>
        <w:autoSpaceDE w:val="0"/>
        <w:autoSpaceDN w:val="0"/>
        <w:adjustRightInd w:val="0"/>
        <w:spacing w:after="0" w:line="288" w:lineRule="auto"/>
        <w:ind w:firstLine="709"/>
        <w:jc w:val="both"/>
        <w:rPr>
          <w:rFonts w:ascii="Times New Roman" w:hAnsi="Times New Roman"/>
          <w:sz w:val="28"/>
          <w:szCs w:val="28"/>
        </w:rPr>
      </w:pPr>
      <w:r>
        <w:rPr>
          <w:rFonts w:ascii="Times New Roman" w:hAnsi="Times New Roman"/>
          <w:sz w:val="28"/>
          <w:szCs w:val="28"/>
        </w:rPr>
        <w:t>Систематизируем и проанализируем расчетные данные в таблице 9.</w:t>
      </w:r>
    </w:p>
    <w:p w:rsidR="00C7634D" w:rsidRDefault="00C7634D" w:rsidP="00F26BB0">
      <w:pPr>
        <w:overflowPunct w:val="0"/>
        <w:autoSpaceDE w:val="0"/>
        <w:autoSpaceDN w:val="0"/>
        <w:adjustRightInd w:val="0"/>
        <w:spacing w:after="0" w:line="312" w:lineRule="auto"/>
        <w:ind w:firstLine="709"/>
        <w:jc w:val="both"/>
        <w:rPr>
          <w:rFonts w:ascii="Times New Roman" w:hAnsi="Times New Roman"/>
          <w:sz w:val="28"/>
          <w:szCs w:val="28"/>
        </w:rPr>
      </w:pPr>
    </w:p>
    <w:p w:rsidR="00C7634D" w:rsidRDefault="00C7634D" w:rsidP="000A1534">
      <w:pPr>
        <w:tabs>
          <w:tab w:val="left" w:pos="709"/>
        </w:tabs>
        <w:overflowPunct w:val="0"/>
        <w:autoSpaceDE w:val="0"/>
        <w:autoSpaceDN w:val="0"/>
        <w:adjustRightInd w:val="0"/>
        <w:spacing w:after="0" w:line="312" w:lineRule="auto"/>
        <w:ind w:left="2977" w:hanging="2268"/>
        <w:jc w:val="both"/>
        <w:rPr>
          <w:rFonts w:ascii="Times New Roman" w:hAnsi="Times New Roman"/>
          <w:sz w:val="28"/>
          <w:szCs w:val="28"/>
        </w:rPr>
      </w:pPr>
      <w:r>
        <w:rPr>
          <w:rFonts w:ascii="Times New Roman" w:hAnsi="Times New Roman"/>
          <w:sz w:val="28"/>
          <w:szCs w:val="28"/>
        </w:rPr>
        <w:t>Таблица 9 – Показатели финансовой устойчивости РУДМАП «Автобусный парк №1» за 2007 – 2008 гг.</w:t>
      </w:r>
    </w:p>
    <w:p w:rsidR="00C7634D" w:rsidRDefault="00C7634D" w:rsidP="00F26BB0">
      <w:pPr>
        <w:overflowPunct w:val="0"/>
        <w:autoSpaceDE w:val="0"/>
        <w:autoSpaceDN w:val="0"/>
        <w:adjustRightInd w:val="0"/>
        <w:spacing w:after="0" w:line="312"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4"/>
        <w:gridCol w:w="993"/>
        <w:gridCol w:w="992"/>
        <w:gridCol w:w="1559"/>
        <w:gridCol w:w="1100"/>
      </w:tblGrid>
      <w:tr w:rsidR="00C7634D" w:rsidRPr="00FA4DD9" w:rsidTr="00FA4DD9">
        <w:tc>
          <w:tcPr>
            <w:tcW w:w="4644" w:type="dxa"/>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Коэффициент</w:t>
            </w:r>
          </w:p>
        </w:tc>
        <w:tc>
          <w:tcPr>
            <w:tcW w:w="993" w:type="dxa"/>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2007 г., млн. р.</w:t>
            </w:r>
          </w:p>
        </w:tc>
        <w:tc>
          <w:tcPr>
            <w:tcW w:w="992" w:type="dxa"/>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2008 г., млн. р.</w:t>
            </w:r>
          </w:p>
        </w:tc>
        <w:tc>
          <w:tcPr>
            <w:tcW w:w="1559" w:type="dxa"/>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Изменение, +/-</w:t>
            </w:r>
          </w:p>
        </w:tc>
        <w:tc>
          <w:tcPr>
            <w:tcW w:w="1100" w:type="dxa"/>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Темп роста, %</w:t>
            </w:r>
          </w:p>
        </w:tc>
      </w:tr>
      <w:tr w:rsidR="00C7634D" w:rsidRPr="00FA4DD9" w:rsidTr="00FA4DD9">
        <w:tc>
          <w:tcPr>
            <w:tcW w:w="4644" w:type="dxa"/>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1</w:t>
            </w:r>
          </w:p>
        </w:tc>
        <w:tc>
          <w:tcPr>
            <w:tcW w:w="993" w:type="dxa"/>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2</w:t>
            </w:r>
          </w:p>
        </w:tc>
        <w:tc>
          <w:tcPr>
            <w:tcW w:w="992" w:type="dxa"/>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3</w:t>
            </w:r>
          </w:p>
        </w:tc>
        <w:tc>
          <w:tcPr>
            <w:tcW w:w="1559" w:type="dxa"/>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4</w:t>
            </w:r>
          </w:p>
        </w:tc>
        <w:tc>
          <w:tcPr>
            <w:tcW w:w="1100" w:type="dxa"/>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5</w:t>
            </w:r>
          </w:p>
        </w:tc>
      </w:tr>
      <w:tr w:rsidR="00C7634D" w:rsidRPr="00FA4DD9" w:rsidTr="00FA4DD9">
        <w:tc>
          <w:tcPr>
            <w:tcW w:w="4644" w:type="dxa"/>
            <w:vAlign w:val="center"/>
          </w:tcPr>
          <w:p w:rsidR="00C7634D" w:rsidRPr="00FA4DD9" w:rsidRDefault="00C7634D" w:rsidP="00FA4DD9">
            <w:pPr>
              <w:overflowPunct w:val="0"/>
              <w:autoSpaceDE w:val="0"/>
              <w:autoSpaceDN w:val="0"/>
              <w:adjustRightInd w:val="0"/>
              <w:spacing w:after="0" w:line="312" w:lineRule="auto"/>
              <w:rPr>
                <w:rFonts w:ascii="Times New Roman" w:hAnsi="Times New Roman"/>
                <w:sz w:val="24"/>
                <w:szCs w:val="24"/>
              </w:rPr>
            </w:pPr>
            <w:r w:rsidRPr="00FA4DD9">
              <w:rPr>
                <w:rFonts w:ascii="Times New Roman" w:hAnsi="Times New Roman"/>
                <w:sz w:val="24"/>
                <w:szCs w:val="24"/>
              </w:rPr>
              <w:t>Общая степень плетежеспособности</w:t>
            </w:r>
          </w:p>
        </w:tc>
        <w:tc>
          <w:tcPr>
            <w:tcW w:w="993"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4,86</w:t>
            </w:r>
          </w:p>
        </w:tc>
        <w:tc>
          <w:tcPr>
            <w:tcW w:w="992"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3,90</w:t>
            </w:r>
          </w:p>
        </w:tc>
        <w:tc>
          <w:tcPr>
            <w:tcW w:w="1559"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-0,96</w:t>
            </w:r>
          </w:p>
        </w:tc>
        <w:tc>
          <w:tcPr>
            <w:tcW w:w="1100"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80,25</w:t>
            </w:r>
          </w:p>
        </w:tc>
      </w:tr>
      <w:tr w:rsidR="00C7634D" w:rsidRPr="00FA4DD9" w:rsidTr="00FA4DD9">
        <w:tc>
          <w:tcPr>
            <w:tcW w:w="4644" w:type="dxa"/>
            <w:vAlign w:val="center"/>
          </w:tcPr>
          <w:p w:rsidR="00C7634D" w:rsidRPr="00FA4DD9" w:rsidRDefault="00C7634D" w:rsidP="00FA4DD9">
            <w:pPr>
              <w:overflowPunct w:val="0"/>
              <w:autoSpaceDE w:val="0"/>
              <w:autoSpaceDN w:val="0"/>
              <w:adjustRightInd w:val="0"/>
              <w:spacing w:after="0" w:line="312" w:lineRule="auto"/>
              <w:rPr>
                <w:rFonts w:ascii="Times New Roman" w:hAnsi="Times New Roman"/>
                <w:sz w:val="24"/>
                <w:szCs w:val="24"/>
              </w:rPr>
            </w:pPr>
            <w:r w:rsidRPr="00FA4DD9">
              <w:rPr>
                <w:rFonts w:ascii="Times New Roman" w:hAnsi="Times New Roman"/>
                <w:sz w:val="24"/>
                <w:szCs w:val="24"/>
              </w:rPr>
              <w:t>Коэффициент расчетов по оплате труда</w:t>
            </w:r>
          </w:p>
        </w:tc>
        <w:tc>
          <w:tcPr>
            <w:tcW w:w="993"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0,30</w:t>
            </w:r>
          </w:p>
        </w:tc>
        <w:tc>
          <w:tcPr>
            <w:tcW w:w="992"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0,33</w:t>
            </w:r>
          </w:p>
        </w:tc>
        <w:tc>
          <w:tcPr>
            <w:tcW w:w="1559"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0,03</w:t>
            </w:r>
          </w:p>
        </w:tc>
        <w:tc>
          <w:tcPr>
            <w:tcW w:w="1100"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110,00</w:t>
            </w:r>
          </w:p>
        </w:tc>
      </w:tr>
      <w:tr w:rsidR="00C7634D" w:rsidRPr="00FA4DD9" w:rsidTr="00FA4DD9">
        <w:tc>
          <w:tcPr>
            <w:tcW w:w="4644" w:type="dxa"/>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1</w:t>
            </w:r>
          </w:p>
        </w:tc>
        <w:tc>
          <w:tcPr>
            <w:tcW w:w="993" w:type="dxa"/>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2</w:t>
            </w:r>
          </w:p>
        </w:tc>
        <w:tc>
          <w:tcPr>
            <w:tcW w:w="992" w:type="dxa"/>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3</w:t>
            </w:r>
          </w:p>
        </w:tc>
        <w:tc>
          <w:tcPr>
            <w:tcW w:w="1559" w:type="dxa"/>
            <w:vAlign w:val="center"/>
          </w:tcPr>
          <w:p w:rsidR="00C7634D" w:rsidRPr="00FA4DD9" w:rsidRDefault="00C7634D" w:rsidP="00FA4DD9">
            <w:pPr>
              <w:spacing w:after="0" w:line="312" w:lineRule="auto"/>
              <w:jc w:val="center"/>
              <w:rPr>
                <w:rFonts w:ascii="Times New Roman" w:hAnsi="Times New Roman"/>
                <w:color w:val="000000"/>
                <w:sz w:val="24"/>
                <w:szCs w:val="24"/>
              </w:rPr>
            </w:pPr>
            <w:r w:rsidRPr="00FA4DD9">
              <w:rPr>
                <w:rFonts w:ascii="Times New Roman" w:hAnsi="Times New Roman"/>
                <w:color w:val="000000"/>
                <w:sz w:val="24"/>
                <w:szCs w:val="24"/>
              </w:rPr>
              <w:t>4</w:t>
            </w:r>
          </w:p>
        </w:tc>
        <w:tc>
          <w:tcPr>
            <w:tcW w:w="1100" w:type="dxa"/>
            <w:vAlign w:val="center"/>
          </w:tcPr>
          <w:p w:rsidR="00C7634D" w:rsidRPr="00FA4DD9" w:rsidRDefault="00C7634D" w:rsidP="00FA4DD9">
            <w:pPr>
              <w:spacing w:after="0" w:line="312" w:lineRule="auto"/>
              <w:jc w:val="center"/>
              <w:rPr>
                <w:rFonts w:ascii="Times New Roman" w:hAnsi="Times New Roman"/>
                <w:color w:val="000000"/>
                <w:sz w:val="24"/>
                <w:szCs w:val="24"/>
              </w:rPr>
            </w:pPr>
            <w:r w:rsidRPr="00FA4DD9">
              <w:rPr>
                <w:rFonts w:ascii="Times New Roman" w:hAnsi="Times New Roman"/>
                <w:color w:val="000000"/>
                <w:sz w:val="24"/>
                <w:szCs w:val="24"/>
              </w:rPr>
              <w:t>5</w:t>
            </w:r>
          </w:p>
        </w:tc>
      </w:tr>
      <w:tr w:rsidR="00C7634D" w:rsidRPr="00FA4DD9" w:rsidTr="00FA4DD9">
        <w:tc>
          <w:tcPr>
            <w:tcW w:w="4644" w:type="dxa"/>
            <w:vAlign w:val="center"/>
          </w:tcPr>
          <w:p w:rsidR="00C7634D" w:rsidRPr="00FA4DD9" w:rsidRDefault="00C7634D" w:rsidP="00FA4DD9">
            <w:pPr>
              <w:overflowPunct w:val="0"/>
              <w:autoSpaceDE w:val="0"/>
              <w:autoSpaceDN w:val="0"/>
              <w:adjustRightInd w:val="0"/>
              <w:spacing w:after="0" w:line="312" w:lineRule="auto"/>
              <w:rPr>
                <w:rFonts w:ascii="Times New Roman" w:hAnsi="Times New Roman"/>
                <w:sz w:val="24"/>
                <w:szCs w:val="24"/>
              </w:rPr>
            </w:pPr>
            <w:r w:rsidRPr="00FA4DD9">
              <w:rPr>
                <w:rFonts w:ascii="Times New Roman" w:hAnsi="Times New Roman"/>
                <w:sz w:val="24"/>
                <w:szCs w:val="24"/>
              </w:rPr>
              <w:t>Коэффициент расчетов по социальному страхованию и обеспечению</w:t>
            </w:r>
          </w:p>
        </w:tc>
        <w:tc>
          <w:tcPr>
            <w:tcW w:w="993"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0,10</w:t>
            </w:r>
          </w:p>
        </w:tc>
        <w:tc>
          <w:tcPr>
            <w:tcW w:w="992"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0,11</w:t>
            </w:r>
          </w:p>
        </w:tc>
        <w:tc>
          <w:tcPr>
            <w:tcW w:w="1559"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0,01</w:t>
            </w:r>
          </w:p>
        </w:tc>
        <w:tc>
          <w:tcPr>
            <w:tcW w:w="1100"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110,00</w:t>
            </w:r>
          </w:p>
        </w:tc>
      </w:tr>
      <w:tr w:rsidR="00C7634D" w:rsidRPr="00FA4DD9" w:rsidTr="00FA4DD9">
        <w:tc>
          <w:tcPr>
            <w:tcW w:w="4644" w:type="dxa"/>
            <w:vAlign w:val="center"/>
          </w:tcPr>
          <w:p w:rsidR="00C7634D" w:rsidRPr="00FA4DD9" w:rsidRDefault="00C7634D" w:rsidP="00FA4DD9">
            <w:pPr>
              <w:overflowPunct w:val="0"/>
              <w:autoSpaceDE w:val="0"/>
              <w:autoSpaceDN w:val="0"/>
              <w:adjustRightInd w:val="0"/>
              <w:spacing w:after="0" w:line="312" w:lineRule="auto"/>
              <w:rPr>
                <w:rFonts w:ascii="Times New Roman" w:hAnsi="Times New Roman"/>
                <w:sz w:val="24"/>
                <w:szCs w:val="24"/>
              </w:rPr>
            </w:pPr>
            <w:r w:rsidRPr="00FA4DD9">
              <w:rPr>
                <w:rFonts w:ascii="Times New Roman" w:hAnsi="Times New Roman"/>
                <w:sz w:val="24"/>
                <w:szCs w:val="24"/>
              </w:rPr>
              <w:t>Коэффициент расчетов по налогам и сборам</w:t>
            </w:r>
          </w:p>
        </w:tc>
        <w:tc>
          <w:tcPr>
            <w:tcW w:w="993"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0,09</w:t>
            </w:r>
          </w:p>
        </w:tc>
        <w:tc>
          <w:tcPr>
            <w:tcW w:w="992"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0,07</w:t>
            </w:r>
          </w:p>
        </w:tc>
        <w:tc>
          <w:tcPr>
            <w:tcW w:w="1559"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-0,02</w:t>
            </w:r>
          </w:p>
        </w:tc>
        <w:tc>
          <w:tcPr>
            <w:tcW w:w="1100"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77,78</w:t>
            </w:r>
          </w:p>
        </w:tc>
      </w:tr>
      <w:tr w:rsidR="00C7634D" w:rsidRPr="00FA4DD9" w:rsidTr="00FA4DD9">
        <w:tc>
          <w:tcPr>
            <w:tcW w:w="4644" w:type="dxa"/>
            <w:vAlign w:val="center"/>
          </w:tcPr>
          <w:p w:rsidR="00C7634D" w:rsidRPr="00FA4DD9" w:rsidRDefault="00C7634D" w:rsidP="00FA4DD9">
            <w:pPr>
              <w:overflowPunct w:val="0"/>
              <w:autoSpaceDE w:val="0"/>
              <w:autoSpaceDN w:val="0"/>
              <w:adjustRightInd w:val="0"/>
              <w:spacing w:after="0" w:line="312" w:lineRule="auto"/>
              <w:rPr>
                <w:rFonts w:ascii="Times New Roman" w:hAnsi="Times New Roman"/>
                <w:sz w:val="24"/>
                <w:szCs w:val="24"/>
              </w:rPr>
            </w:pPr>
            <w:r w:rsidRPr="00FA4DD9">
              <w:rPr>
                <w:rFonts w:ascii="Times New Roman" w:hAnsi="Times New Roman"/>
                <w:sz w:val="24"/>
                <w:szCs w:val="24"/>
              </w:rPr>
              <w:t>Коэффициент задолженности по кредитам банков и займам</w:t>
            </w:r>
          </w:p>
        </w:tc>
        <w:tc>
          <w:tcPr>
            <w:tcW w:w="993"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0,71</w:t>
            </w:r>
          </w:p>
        </w:tc>
        <w:tc>
          <w:tcPr>
            <w:tcW w:w="992"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0,20</w:t>
            </w:r>
          </w:p>
        </w:tc>
        <w:tc>
          <w:tcPr>
            <w:tcW w:w="1559"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-0,51</w:t>
            </w:r>
          </w:p>
        </w:tc>
        <w:tc>
          <w:tcPr>
            <w:tcW w:w="1100"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28,17</w:t>
            </w:r>
          </w:p>
        </w:tc>
      </w:tr>
      <w:tr w:rsidR="00C7634D" w:rsidRPr="00FA4DD9" w:rsidTr="00FA4DD9">
        <w:tc>
          <w:tcPr>
            <w:tcW w:w="4644" w:type="dxa"/>
            <w:vAlign w:val="center"/>
          </w:tcPr>
          <w:p w:rsidR="00C7634D" w:rsidRPr="00FA4DD9" w:rsidRDefault="00C7634D" w:rsidP="00FA4DD9">
            <w:pPr>
              <w:overflowPunct w:val="0"/>
              <w:autoSpaceDE w:val="0"/>
              <w:autoSpaceDN w:val="0"/>
              <w:adjustRightInd w:val="0"/>
              <w:spacing w:after="0" w:line="312" w:lineRule="auto"/>
              <w:rPr>
                <w:rFonts w:ascii="Times New Roman" w:hAnsi="Times New Roman"/>
                <w:sz w:val="24"/>
                <w:szCs w:val="24"/>
              </w:rPr>
            </w:pPr>
            <w:r w:rsidRPr="00FA4DD9">
              <w:rPr>
                <w:rFonts w:ascii="Times New Roman" w:hAnsi="Times New Roman"/>
                <w:sz w:val="24"/>
                <w:szCs w:val="24"/>
              </w:rPr>
              <w:t>Коэффициент задолженности другим организациям</w:t>
            </w:r>
          </w:p>
        </w:tc>
        <w:tc>
          <w:tcPr>
            <w:tcW w:w="993"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0,15</w:t>
            </w:r>
          </w:p>
        </w:tc>
        <w:tc>
          <w:tcPr>
            <w:tcW w:w="992"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0,12</w:t>
            </w:r>
          </w:p>
        </w:tc>
        <w:tc>
          <w:tcPr>
            <w:tcW w:w="1559"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-0,03</w:t>
            </w:r>
          </w:p>
        </w:tc>
        <w:tc>
          <w:tcPr>
            <w:tcW w:w="1100"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80,00</w:t>
            </w:r>
          </w:p>
        </w:tc>
      </w:tr>
      <w:tr w:rsidR="00C7634D" w:rsidRPr="00FA4DD9" w:rsidTr="00FA4DD9">
        <w:tc>
          <w:tcPr>
            <w:tcW w:w="4644" w:type="dxa"/>
            <w:vAlign w:val="center"/>
          </w:tcPr>
          <w:p w:rsidR="00C7634D" w:rsidRPr="00FA4DD9" w:rsidRDefault="00C7634D" w:rsidP="00FA4DD9">
            <w:pPr>
              <w:overflowPunct w:val="0"/>
              <w:autoSpaceDE w:val="0"/>
              <w:autoSpaceDN w:val="0"/>
              <w:adjustRightInd w:val="0"/>
              <w:spacing w:after="0" w:line="312" w:lineRule="auto"/>
              <w:rPr>
                <w:rFonts w:ascii="Times New Roman" w:hAnsi="Times New Roman"/>
                <w:sz w:val="24"/>
                <w:szCs w:val="24"/>
              </w:rPr>
            </w:pPr>
            <w:r w:rsidRPr="00FA4DD9">
              <w:rPr>
                <w:rFonts w:ascii="Times New Roman" w:hAnsi="Times New Roman"/>
                <w:sz w:val="24"/>
                <w:szCs w:val="24"/>
              </w:rPr>
              <w:t>Коэффициент задолженности в фискальной системе</w:t>
            </w:r>
          </w:p>
        </w:tc>
        <w:tc>
          <w:tcPr>
            <w:tcW w:w="993"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0,184</w:t>
            </w:r>
          </w:p>
        </w:tc>
        <w:tc>
          <w:tcPr>
            <w:tcW w:w="992"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0,183</w:t>
            </w:r>
          </w:p>
        </w:tc>
        <w:tc>
          <w:tcPr>
            <w:tcW w:w="1559"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-0,001</w:t>
            </w:r>
          </w:p>
        </w:tc>
        <w:tc>
          <w:tcPr>
            <w:tcW w:w="1100" w:type="dxa"/>
            <w:vAlign w:val="bottom"/>
          </w:tcPr>
          <w:p w:rsidR="00C7634D" w:rsidRPr="00FA4DD9" w:rsidRDefault="00C7634D" w:rsidP="00FA4DD9">
            <w:pPr>
              <w:spacing w:after="0" w:line="312" w:lineRule="auto"/>
              <w:jc w:val="right"/>
              <w:rPr>
                <w:rFonts w:ascii="Times New Roman" w:hAnsi="Times New Roman"/>
                <w:color w:val="000000"/>
                <w:sz w:val="24"/>
                <w:szCs w:val="24"/>
              </w:rPr>
            </w:pPr>
            <w:r w:rsidRPr="00FA4DD9">
              <w:rPr>
                <w:rFonts w:ascii="Times New Roman" w:hAnsi="Times New Roman"/>
                <w:color w:val="000000"/>
                <w:sz w:val="24"/>
                <w:szCs w:val="24"/>
              </w:rPr>
              <w:t>99,46</w:t>
            </w:r>
          </w:p>
        </w:tc>
      </w:tr>
    </w:tbl>
    <w:p w:rsidR="00C7634D" w:rsidRDefault="00C7634D" w:rsidP="00F26BB0">
      <w:pPr>
        <w:overflowPunct w:val="0"/>
        <w:autoSpaceDE w:val="0"/>
        <w:autoSpaceDN w:val="0"/>
        <w:adjustRightInd w:val="0"/>
        <w:spacing w:after="0" w:line="312" w:lineRule="auto"/>
        <w:ind w:firstLine="709"/>
        <w:jc w:val="both"/>
        <w:rPr>
          <w:rFonts w:ascii="Times New Roman" w:hAnsi="Times New Roman"/>
          <w:sz w:val="28"/>
          <w:szCs w:val="28"/>
        </w:rPr>
      </w:pPr>
    </w:p>
    <w:p w:rsidR="00C7634D" w:rsidRDefault="00C7634D" w:rsidP="00CB4547">
      <w:pPr>
        <w:overflowPunct w:val="0"/>
        <w:autoSpaceDE w:val="0"/>
        <w:autoSpaceDN w:val="0"/>
        <w:adjustRightInd w:val="0"/>
        <w:spacing w:after="0" w:line="324" w:lineRule="auto"/>
        <w:ind w:firstLine="709"/>
        <w:jc w:val="both"/>
        <w:rPr>
          <w:rFonts w:ascii="Times New Roman" w:hAnsi="Times New Roman"/>
          <w:sz w:val="28"/>
          <w:szCs w:val="28"/>
        </w:rPr>
      </w:pPr>
      <w:r w:rsidRPr="00A36156">
        <w:rPr>
          <w:rFonts w:ascii="Times New Roman" w:hAnsi="Times New Roman"/>
          <w:sz w:val="28"/>
          <w:szCs w:val="28"/>
        </w:rPr>
        <w:t>Данные показатели характеризуют оборачиваемость по соответствующей группе обязательств предприятия: в какие сроки (за сколько месяцев) оно может рассчитаться со своими кредиторами, если всю выручку направить на расчеты с ними</w:t>
      </w:r>
      <w:r>
        <w:rPr>
          <w:rFonts w:ascii="Times New Roman" w:hAnsi="Times New Roman"/>
          <w:sz w:val="28"/>
          <w:szCs w:val="28"/>
        </w:rPr>
        <w:t xml:space="preserve"> и др</w:t>
      </w:r>
      <w:r w:rsidRPr="00A36156">
        <w:rPr>
          <w:rFonts w:ascii="Times New Roman" w:hAnsi="Times New Roman"/>
          <w:sz w:val="28"/>
          <w:szCs w:val="28"/>
        </w:rPr>
        <w:t>.</w:t>
      </w:r>
      <w:r>
        <w:rPr>
          <w:rFonts w:ascii="Times New Roman" w:hAnsi="Times New Roman"/>
          <w:sz w:val="28"/>
          <w:szCs w:val="28"/>
        </w:rPr>
        <w:t xml:space="preserve"> Общая степень платежеспособности за анализируемый период снизилась </w:t>
      </w:r>
      <w:r w:rsidRPr="00B32306">
        <w:rPr>
          <w:rFonts w:ascii="Times New Roman" w:hAnsi="Times New Roman"/>
          <w:sz w:val="28"/>
          <w:szCs w:val="28"/>
        </w:rPr>
        <w:t xml:space="preserve">на </w:t>
      </w:r>
      <w:r w:rsidRPr="00B32306">
        <w:rPr>
          <w:rFonts w:ascii="Times New Roman" w:hAnsi="Times New Roman"/>
          <w:color w:val="000000"/>
          <w:sz w:val="28"/>
          <w:szCs w:val="28"/>
        </w:rPr>
        <w:t>-</w:t>
      </w:r>
      <w:r>
        <w:rPr>
          <w:rFonts w:ascii="Times New Roman" w:hAnsi="Times New Roman"/>
          <w:color w:val="000000"/>
          <w:sz w:val="28"/>
          <w:szCs w:val="28"/>
        </w:rPr>
        <w:t xml:space="preserve"> </w:t>
      </w:r>
      <w:r w:rsidRPr="00B32306">
        <w:rPr>
          <w:rFonts w:ascii="Times New Roman" w:hAnsi="Times New Roman"/>
          <w:color w:val="000000"/>
          <w:sz w:val="28"/>
          <w:szCs w:val="28"/>
        </w:rPr>
        <w:t>0,96</w:t>
      </w:r>
      <w:r>
        <w:rPr>
          <w:rFonts w:ascii="Times New Roman" w:hAnsi="Times New Roman"/>
          <w:color w:val="000000"/>
          <w:sz w:val="28"/>
          <w:szCs w:val="28"/>
        </w:rPr>
        <w:t xml:space="preserve"> или 19,27%.</w:t>
      </w:r>
      <w:r w:rsidRPr="00B32306">
        <w:rPr>
          <w:rFonts w:ascii="Times New Roman" w:hAnsi="Times New Roman"/>
          <w:sz w:val="24"/>
          <w:szCs w:val="24"/>
        </w:rPr>
        <w:t xml:space="preserve"> </w:t>
      </w:r>
      <w:r w:rsidRPr="00B32306">
        <w:rPr>
          <w:rFonts w:ascii="Times New Roman" w:hAnsi="Times New Roman"/>
          <w:sz w:val="28"/>
          <w:szCs w:val="28"/>
        </w:rPr>
        <w:t>Коэффициент задолженности по кредитам банков и займам</w:t>
      </w:r>
      <w:r>
        <w:rPr>
          <w:rFonts w:ascii="Times New Roman" w:hAnsi="Times New Roman"/>
          <w:sz w:val="28"/>
          <w:szCs w:val="28"/>
        </w:rPr>
        <w:t xml:space="preserve"> в 2007 и 2008 гг. меньше единицы (0,71</w:t>
      </w:r>
      <w:r w:rsidRPr="00B32306">
        <w:rPr>
          <w:rFonts w:ascii="Times New Roman" w:hAnsi="Times New Roman"/>
          <w:sz w:val="28"/>
          <w:szCs w:val="28"/>
        </w:rPr>
        <w:t xml:space="preserve">&lt;1, 0,20&lt;1 </w:t>
      </w:r>
      <w:r>
        <w:rPr>
          <w:rFonts w:ascii="Times New Roman" w:hAnsi="Times New Roman"/>
          <w:sz w:val="28"/>
          <w:szCs w:val="28"/>
        </w:rPr>
        <w:t xml:space="preserve">соответственно), т. е. долгосрочных и краткосрочных кредитов малое количество. Это является положительным моментом в деятельности организации, как и снижение данного коэффициента на 0,51. Коэффициент задолженности другим организациям за анализируемы период так же имеет тенденцию к снижению (снизился на 20%) – это является положительным моментом, но данный коэффициент означает, что имеет место в </w:t>
      </w:r>
      <w:r w:rsidRPr="00BA4C83">
        <w:rPr>
          <w:rFonts w:ascii="Times New Roman" w:hAnsi="Times New Roman"/>
          <w:sz w:val="28"/>
          <w:szCs w:val="28"/>
        </w:rPr>
        <w:t>РУДМАЛ «Автобусный парк №1»</w:t>
      </w:r>
      <w:r>
        <w:rPr>
          <w:rFonts w:ascii="Times New Roman" w:hAnsi="Times New Roman"/>
          <w:sz w:val="28"/>
          <w:szCs w:val="28"/>
        </w:rPr>
        <w:t xml:space="preserve"> несвоевременные расчеты с поставщиками и подрядчиками, с покупателями и заказчиками. Таким образом можно сказать, </w:t>
      </w:r>
      <w:r w:rsidRPr="00A36156">
        <w:rPr>
          <w:rFonts w:ascii="Times New Roman" w:hAnsi="Times New Roman"/>
          <w:sz w:val="28"/>
          <w:szCs w:val="28"/>
        </w:rPr>
        <w:t>что анализируемом примере коэффициенты финансовой устойчивости значительно улучшились за исключением коэффициента расчетов по оплате труда, коэффициента расчетов по социальному страхованию и обеспечению</w:t>
      </w:r>
      <w:r>
        <w:rPr>
          <w:rFonts w:ascii="Times New Roman" w:hAnsi="Times New Roman"/>
          <w:sz w:val="28"/>
          <w:szCs w:val="28"/>
        </w:rPr>
        <w:t>.</w:t>
      </w:r>
    </w:p>
    <w:p w:rsidR="00C7634D" w:rsidRDefault="00C7634D" w:rsidP="00CB4547">
      <w:pPr>
        <w:pStyle w:val="aa"/>
        <w:spacing w:line="324" w:lineRule="auto"/>
        <w:ind w:left="0" w:right="0" w:firstLine="720"/>
      </w:pPr>
      <w:r>
        <w:t>Для оперативного внутреннего анализа текущей платежеспособности, ежедневного контроля за поступлением средств от продажи продукции, погашения дебиторской задолженности и прочими поступлениями денежных средств, а также для контроля за выполнением платежных обязательств перед поставщиками, банками и прочими кредиторами составляется платежный календарь, в котором, с одной стороны, подсчитываются наличные и ожидаемые платежные средства, а с другой – платежные обязательства за этот же период.</w:t>
      </w:r>
    </w:p>
    <w:p w:rsidR="00C7634D" w:rsidRPr="00C938D8" w:rsidRDefault="00C7634D" w:rsidP="00CB4547">
      <w:pPr>
        <w:overflowPunct w:val="0"/>
        <w:autoSpaceDE w:val="0"/>
        <w:autoSpaceDN w:val="0"/>
        <w:adjustRightInd w:val="0"/>
        <w:spacing w:after="0" w:line="324" w:lineRule="auto"/>
        <w:ind w:firstLine="709"/>
        <w:jc w:val="both"/>
        <w:rPr>
          <w:rFonts w:ascii="Times New Roman" w:hAnsi="Times New Roman"/>
          <w:sz w:val="28"/>
          <w:szCs w:val="28"/>
        </w:rPr>
      </w:pPr>
      <w:r w:rsidRPr="00A36156">
        <w:rPr>
          <w:rFonts w:ascii="Times New Roman" w:hAnsi="Times New Roman"/>
          <w:sz w:val="28"/>
          <w:szCs w:val="28"/>
        </w:rPr>
        <w:t>Для осуществления внешнего анализа</w:t>
      </w:r>
      <w:r w:rsidRPr="00DD0164">
        <w:rPr>
          <w:rFonts w:ascii="Times New Roman" w:hAnsi="Times New Roman"/>
          <w:sz w:val="28"/>
          <w:szCs w:val="28"/>
        </w:rPr>
        <w:t xml:space="preserve"> платёжеспособности на основе информации, содержащейся в ф. № 4</w:t>
      </w:r>
      <w:r w:rsidRPr="009205F8">
        <w:rPr>
          <w:rFonts w:ascii="Times New Roman" w:hAnsi="Times New Roman"/>
          <w:sz w:val="28"/>
          <w:szCs w:val="28"/>
        </w:rPr>
        <w:t xml:space="preserve"> «Отчёт о движении денежных средств</w:t>
      </w:r>
      <w:r w:rsidRPr="00C938D8">
        <w:rPr>
          <w:rFonts w:ascii="Times New Roman" w:hAnsi="Times New Roman"/>
          <w:sz w:val="28"/>
          <w:szCs w:val="28"/>
        </w:rPr>
        <w:t>» (Приложение ) можно рассчитать следующие коэффициенты:</w:t>
      </w:r>
    </w:p>
    <w:p w:rsidR="00C7634D" w:rsidRDefault="00C7634D" w:rsidP="00CB4547">
      <w:pPr>
        <w:spacing w:after="0" w:line="324" w:lineRule="auto"/>
        <w:ind w:firstLine="709"/>
        <w:jc w:val="both"/>
        <w:rPr>
          <w:rFonts w:ascii="Times New Roman" w:hAnsi="Times New Roman"/>
          <w:sz w:val="28"/>
          <w:szCs w:val="28"/>
        </w:rPr>
      </w:pPr>
      <w:r w:rsidRPr="00C938D8">
        <w:rPr>
          <w:rFonts w:ascii="Times New Roman" w:hAnsi="Times New Roman"/>
          <w:sz w:val="28"/>
          <w:szCs w:val="28"/>
        </w:rPr>
        <w:t>1 коэффициент общей платёжеспособности:</w:t>
      </w:r>
    </w:p>
    <w:p w:rsidR="00C7634D" w:rsidRPr="00C938D8" w:rsidRDefault="00C7634D" w:rsidP="00CB4547">
      <w:pPr>
        <w:spacing w:after="0" w:line="324" w:lineRule="auto"/>
        <w:ind w:firstLine="709"/>
        <w:jc w:val="both"/>
        <w:rPr>
          <w:rFonts w:ascii="Times New Roman" w:hAnsi="Times New Roman"/>
          <w:sz w:val="28"/>
          <w:szCs w:val="28"/>
        </w:rPr>
      </w:pPr>
    </w:p>
    <w:p w:rsidR="00C7634D" w:rsidRDefault="00C7634D" w:rsidP="00CB4547">
      <w:pPr>
        <w:overflowPunct w:val="0"/>
        <w:autoSpaceDE w:val="0"/>
        <w:autoSpaceDN w:val="0"/>
        <w:adjustRightInd w:val="0"/>
        <w:spacing w:after="0" w:line="324" w:lineRule="auto"/>
        <w:ind w:firstLine="709"/>
        <w:jc w:val="right"/>
        <w:rPr>
          <w:rFonts w:ascii="Times New Roman" w:hAnsi="Times New Roman"/>
          <w:sz w:val="28"/>
          <w:szCs w:val="28"/>
        </w:rPr>
      </w:pPr>
      <w:r>
        <w:rPr>
          <w:rFonts w:ascii="Times New Roman" w:hAnsi="Times New Roman"/>
          <w:sz w:val="28"/>
          <w:szCs w:val="28"/>
        </w:rPr>
        <w:t xml:space="preserve">                                     (6)</w:t>
      </w:r>
    </w:p>
    <w:p w:rsidR="00C7634D" w:rsidRPr="009205F8" w:rsidRDefault="00C7634D" w:rsidP="00CB4547">
      <w:pPr>
        <w:overflowPunct w:val="0"/>
        <w:autoSpaceDE w:val="0"/>
        <w:autoSpaceDN w:val="0"/>
        <w:adjustRightInd w:val="0"/>
        <w:spacing w:after="0" w:line="324" w:lineRule="auto"/>
        <w:ind w:firstLine="709"/>
        <w:jc w:val="right"/>
        <w:rPr>
          <w:rFonts w:ascii="Times New Roman" w:hAnsi="Times New Roman"/>
          <w:sz w:val="28"/>
          <w:szCs w:val="28"/>
        </w:rPr>
      </w:pPr>
    </w:p>
    <w:p w:rsidR="00C7634D" w:rsidRDefault="00C7634D" w:rsidP="00CB4547">
      <w:pPr>
        <w:overflowPunct w:val="0"/>
        <w:autoSpaceDE w:val="0"/>
        <w:autoSpaceDN w:val="0"/>
        <w:adjustRightInd w:val="0"/>
        <w:spacing w:after="0" w:line="324" w:lineRule="auto"/>
        <w:ind w:firstLine="709"/>
        <w:jc w:val="both"/>
        <w:rPr>
          <w:rFonts w:ascii="Times New Roman" w:hAnsi="Times New Roman"/>
          <w:sz w:val="28"/>
          <w:szCs w:val="28"/>
        </w:rPr>
      </w:pPr>
      <w:r w:rsidRPr="00FA4DD9">
        <w:rPr>
          <w:rFonts w:ascii="Times New Roman" w:hAnsi="Times New Roman"/>
          <w:sz w:val="28"/>
          <w:szCs w:val="28"/>
        </w:rPr>
        <w:fldChar w:fldCharType="begin"/>
      </w:r>
      <w:r w:rsidRPr="00FA4DD9">
        <w:rPr>
          <w:rFonts w:ascii="Times New Roman" w:hAnsi="Times New Roman"/>
          <w:sz w:val="28"/>
          <w:szCs w:val="28"/>
        </w:rPr>
        <w:instrText xml:space="preserve"> QUOTE </w:instrText>
      </w:r>
      <w:r w:rsidR="00EF1D52">
        <w:pict>
          <v:shape id="_x0000_i1050" type="#_x0000_t75" style="width:42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04847&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D04847&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Р”РЎ&lt;/m:t&gt;&lt;/m:r&gt;&lt;/m:e&gt;&lt;m:sub&gt;&lt;m:r&gt;&lt;w:rPr&gt;&lt;w:rFonts w:ascii=&quot;Cambria Math&quot; w:h-ansi=&quot;Cambria Math&quot;/&gt;&lt;wx:font wx:val=&quot;Cambria Math&quot;/&gt;&lt;w:i/&gt;&lt;w:sz w:val=&quot;28&quot;/&gt;&lt;w:sz-cs w:val=&quot;28&quot;/&gt;&lt;/w:rPr&gt;&lt;m:t&gt;РЅ.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FA4DD9">
        <w:rPr>
          <w:rFonts w:ascii="Times New Roman" w:hAnsi="Times New Roman"/>
          <w:sz w:val="28"/>
          <w:szCs w:val="28"/>
        </w:rPr>
        <w:instrText xml:space="preserve"> </w:instrText>
      </w:r>
      <w:r w:rsidRPr="00FA4DD9">
        <w:rPr>
          <w:rFonts w:ascii="Times New Roman" w:hAnsi="Times New Roman"/>
          <w:sz w:val="28"/>
          <w:szCs w:val="28"/>
        </w:rPr>
        <w:fldChar w:fldCharType="separate"/>
      </w:r>
      <w:r w:rsidR="00EF1D52">
        <w:pict>
          <v:shape id="_x0000_i1051" type="#_x0000_t75" style="width:42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04847&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D04847&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Р”РЎ&lt;/m:t&gt;&lt;/m:r&gt;&lt;/m:e&gt;&lt;m:sub&gt;&lt;m:r&gt;&lt;w:rPr&gt;&lt;w:rFonts w:ascii=&quot;Cambria Math&quot; w:h-ansi=&quot;Cambria Math&quot;/&gt;&lt;wx:font wx:val=&quot;Cambria Math&quot;/&gt;&lt;w:i/&gt;&lt;w:sz w:val=&quot;28&quot;/&gt;&lt;w:sz-cs w:val=&quot;28&quot;/&gt;&lt;/w:rPr&gt;&lt;m:t&gt;РЅ.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FA4DD9">
        <w:rPr>
          <w:rFonts w:ascii="Times New Roman" w:hAnsi="Times New Roman"/>
          <w:sz w:val="28"/>
          <w:szCs w:val="28"/>
        </w:rPr>
        <w:fldChar w:fldCharType="end"/>
      </w:r>
      <w:r>
        <w:rPr>
          <w:rFonts w:ascii="Times New Roman" w:hAnsi="Times New Roman"/>
          <w:sz w:val="28"/>
          <w:szCs w:val="28"/>
        </w:rPr>
        <w:t>– остаток денежных средств на начало года;</w:t>
      </w:r>
    </w:p>
    <w:p w:rsidR="00C7634D" w:rsidRDefault="00C7634D" w:rsidP="00CB4547">
      <w:pPr>
        <w:overflowPunct w:val="0"/>
        <w:autoSpaceDE w:val="0"/>
        <w:autoSpaceDN w:val="0"/>
        <w:adjustRightInd w:val="0"/>
        <w:spacing w:after="0" w:line="324" w:lineRule="auto"/>
        <w:ind w:firstLine="709"/>
        <w:jc w:val="both"/>
        <w:rPr>
          <w:rFonts w:ascii="Times New Roman" w:hAnsi="Times New Roman"/>
          <w:sz w:val="28"/>
          <w:szCs w:val="28"/>
        </w:rPr>
      </w:pPr>
      <w:r w:rsidRPr="00FA4DD9">
        <w:rPr>
          <w:rFonts w:ascii="Times New Roman" w:hAnsi="Times New Roman"/>
          <w:sz w:val="28"/>
          <w:szCs w:val="28"/>
        </w:rPr>
        <w:fldChar w:fldCharType="begin"/>
      </w:r>
      <w:r w:rsidRPr="00FA4DD9">
        <w:rPr>
          <w:rFonts w:ascii="Times New Roman" w:hAnsi="Times New Roman"/>
          <w:sz w:val="28"/>
          <w:szCs w:val="28"/>
        </w:rPr>
        <w:instrText xml:space="preserve"> QUOTE </w:instrText>
      </w:r>
      <w:r w:rsidR="00EF1D52">
        <w:pict>
          <v:shape id="_x0000_i1052" type="#_x0000_t75" style="width:32.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303F2&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3303F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џР”РЎ&lt;/m:t&gt;&lt;/m:r&gt;&lt;/m:e&gt;&lt;m:sub&gt;&lt;m:r&gt;&lt;w:rPr&gt;&lt;w:rFonts w:ascii=&quot;Cambria Math&quot; w:h-ansi=&quot;Cambria Math&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FA4DD9">
        <w:rPr>
          <w:rFonts w:ascii="Times New Roman" w:hAnsi="Times New Roman"/>
          <w:sz w:val="28"/>
          <w:szCs w:val="28"/>
        </w:rPr>
        <w:instrText xml:space="preserve"> </w:instrText>
      </w:r>
      <w:r w:rsidRPr="00FA4DD9">
        <w:rPr>
          <w:rFonts w:ascii="Times New Roman" w:hAnsi="Times New Roman"/>
          <w:sz w:val="28"/>
          <w:szCs w:val="28"/>
        </w:rPr>
        <w:fldChar w:fldCharType="separate"/>
      </w:r>
      <w:r w:rsidR="00EF1D52">
        <w:pict>
          <v:shape id="_x0000_i1053" type="#_x0000_t75" style="width:32.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303F2&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3303F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џР”РЎ&lt;/m:t&gt;&lt;/m:r&gt;&lt;/m:e&gt;&lt;m:sub&gt;&lt;m:r&gt;&lt;w:rPr&gt;&lt;w:rFonts w:ascii=&quot;Cambria Math&quot; w:h-ansi=&quot;Cambria Math&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FA4DD9">
        <w:rPr>
          <w:rFonts w:ascii="Times New Roman" w:hAnsi="Times New Roman"/>
          <w:sz w:val="28"/>
          <w:szCs w:val="28"/>
        </w:rPr>
        <w:fldChar w:fldCharType="end"/>
      </w:r>
      <w:r>
        <w:rPr>
          <w:rFonts w:ascii="Times New Roman" w:hAnsi="Times New Roman"/>
          <w:sz w:val="28"/>
          <w:szCs w:val="28"/>
        </w:rPr>
        <w:t>– поступило денежных средств в отчетном году;</w:t>
      </w:r>
    </w:p>
    <w:p w:rsidR="00C7634D" w:rsidRDefault="00C7634D" w:rsidP="00CB4547">
      <w:pPr>
        <w:overflowPunct w:val="0"/>
        <w:autoSpaceDE w:val="0"/>
        <w:autoSpaceDN w:val="0"/>
        <w:adjustRightInd w:val="0"/>
        <w:spacing w:after="0" w:line="324" w:lineRule="auto"/>
        <w:ind w:firstLine="709"/>
        <w:jc w:val="both"/>
        <w:rPr>
          <w:rFonts w:ascii="Times New Roman" w:hAnsi="Times New Roman"/>
          <w:sz w:val="28"/>
          <w:szCs w:val="28"/>
        </w:rPr>
      </w:pPr>
      <w:r w:rsidRPr="00FA4DD9">
        <w:rPr>
          <w:rFonts w:ascii="Times New Roman" w:hAnsi="Times New Roman"/>
          <w:sz w:val="28"/>
          <w:szCs w:val="28"/>
        </w:rPr>
        <w:fldChar w:fldCharType="begin"/>
      </w:r>
      <w:r w:rsidRPr="00FA4DD9">
        <w:rPr>
          <w:rFonts w:ascii="Times New Roman" w:hAnsi="Times New Roman"/>
          <w:sz w:val="28"/>
          <w:szCs w:val="28"/>
        </w:rPr>
        <w:instrText xml:space="preserve"> QUOTE </w:instrText>
      </w:r>
      <w:r w:rsidR="00EF1D52">
        <w:pict>
          <v:shape id="_x0000_i1054" type="#_x0000_t75" style="width:39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D7F4C&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ED7F4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С‚Р”РЎ&lt;/m:t&gt;&lt;/m:r&gt;&lt;/m:e&gt;&lt;m:sub&gt;&lt;m:r&gt;&lt;w:rPr&gt;&lt;w:rFonts w:ascii=&quot;Cambria Math&quot; w:h-ansi=&quot;Cambria Math&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FA4DD9">
        <w:rPr>
          <w:rFonts w:ascii="Times New Roman" w:hAnsi="Times New Roman"/>
          <w:sz w:val="28"/>
          <w:szCs w:val="28"/>
        </w:rPr>
        <w:instrText xml:space="preserve"> </w:instrText>
      </w:r>
      <w:r w:rsidRPr="00FA4DD9">
        <w:rPr>
          <w:rFonts w:ascii="Times New Roman" w:hAnsi="Times New Roman"/>
          <w:sz w:val="28"/>
          <w:szCs w:val="28"/>
        </w:rPr>
        <w:fldChar w:fldCharType="separate"/>
      </w:r>
      <w:r w:rsidR="00EF1D52">
        <w:pict>
          <v:shape id="_x0000_i1055" type="#_x0000_t75" style="width:39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D7F4C&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ED7F4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С‚Р”РЎ&lt;/m:t&gt;&lt;/m:r&gt;&lt;/m:e&gt;&lt;m:sub&gt;&lt;m:r&gt;&lt;w:rPr&gt;&lt;w:rFonts w:ascii=&quot;Cambria Math&quot; w:h-ansi=&quot;Cambria Math&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FA4DD9">
        <w:rPr>
          <w:rFonts w:ascii="Times New Roman" w:hAnsi="Times New Roman"/>
          <w:sz w:val="28"/>
          <w:szCs w:val="28"/>
        </w:rPr>
        <w:fldChar w:fldCharType="end"/>
      </w:r>
      <w:r>
        <w:rPr>
          <w:rFonts w:ascii="Times New Roman" w:hAnsi="Times New Roman"/>
          <w:sz w:val="28"/>
          <w:szCs w:val="28"/>
        </w:rPr>
        <w:t>– расходование (отток) денежных средств в отчетном году.</w:t>
      </w:r>
    </w:p>
    <w:p w:rsidR="00C7634D" w:rsidRDefault="00C7634D" w:rsidP="00CB4547">
      <w:pPr>
        <w:overflowPunct w:val="0"/>
        <w:autoSpaceDE w:val="0"/>
        <w:autoSpaceDN w:val="0"/>
        <w:adjustRightInd w:val="0"/>
        <w:spacing w:after="0" w:line="324" w:lineRule="auto"/>
        <w:ind w:firstLine="709"/>
        <w:jc w:val="both"/>
        <w:rPr>
          <w:rFonts w:ascii="Times New Roman" w:hAnsi="Times New Roman"/>
          <w:sz w:val="28"/>
          <w:szCs w:val="28"/>
        </w:rPr>
      </w:pPr>
      <w:r>
        <w:rPr>
          <w:rFonts w:ascii="Times New Roman" w:hAnsi="Times New Roman"/>
          <w:sz w:val="28"/>
          <w:szCs w:val="28"/>
        </w:rPr>
        <w:t>2 коэффициент срочной платежеспособности:</w:t>
      </w:r>
    </w:p>
    <w:p w:rsidR="00C7634D" w:rsidRDefault="00C7634D" w:rsidP="00CB4547">
      <w:pPr>
        <w:overflowPunct w:val="0"/>
        <w:autoSpaceDE w:val="0"/>
        <w:autoSpaceDN w:val="0"/>
        <w:adjustRightInd w:val="0"/>
        <w:spacing w:after="0" w:line="324" w:lineRule="auto"/>
        <w:ind w:firstLine="709"/>
        <w:jc w:val="both"/>
        <w:rPr>
          <w:rFonts w:ascii="Times New Roman" w:hAnsi="Times New Roman"/>
          <w:sz w:val="28"/>
          <w:szCs w:val="28"/>
        </w:rPr>
      </w:pPr>
    </w:p>
    <w:p w:rsidR="00C7634D" w:rsidRDefault="00C7634D" w:rsidP="00CB4547">
      <w:pPr>
        <w:overflowPunct w:val="0"/>
        <w:autoSpaceDE w:val="0"/>
        <w:autoSpaceDN w:val="0"/>
        <w:adjustRightInd w:val="0"/>
        <w:spacing w:after="0" w:line="324" w:lineRule="auto"/>
        <w:ind w:firstLine="709"/>
        <w:jc w:val="right"/>
        <w:rPr>
          <w:rFonts w:ascii="Times New Roman" w:hAnsi="Times New Roman"/>
          <w:sz w:val="28"/>
          <w:szCs w:val="28"/>
        </w:rPr>
      </w:pPr>
      <w:r>
        <w:rPr>
          <w:rFonts w:ascii="Times New Roman" w:hAnsi="Times New Roman"/>
          <w:sz w:val="28"/>
          <w:szCs w:val="28"/>
        </w:rPr>
        <w:t xml:space="preserve">                                        (7)</w:t>
      </w:r>
    </w:p>
    <w:p w:rsidR="00C7634D" w:rsidRDefault="00C7634D" w:rsidP="00CB4547">
      <w:pPr>
        <w:overflowPunct w:val="0"/>
        <w:autoSpaceDE w:val="0"/>
        <w:autoSpaceDN w:val="0"/>
        <w:adjustRightInd w:val="0"/>
        <w:spacing w:after="0" w:line="324" w:lineRule="auto"/>
        <w:ind w:firstLine="709"/>
        <w:jc w:val="right"/>
        <w:rPr>
          <w:rFonts w:ascii="Times New Roman" w:hAnsi="Times New Roman"/>
          <w:sz w:val="28"/>
          <w:szCs w:val="28"/>
        </w:rPr>
      </w:pPr>
    </w:p>
    <w:p w:rsidR="00C7634D" w:rsidRDefault="00C7634D" w:rsidP="00CB4547">
      <w:pPr>
        <w:overflowPunct w:val="0"/>
        <w:autoSpaceDE w:val="0"/>
        <w:autoSpaceDN w:val="0"/>
        <w:adjustRightInd w:val="0"/>
        <w:spacing w:after="0" w:line="324" w:lineRule="auto"/>
        <w:ind w:firstLine="709"/>
        <w:jc w:val="both"/>
        <w:rPr>
          <w:rFonts w:ascii="Times New Roman" w:hAnsi="Times New Roman"/>
          <w:sz w:val="28"/>
          <w:szCs w:val="28"/>
        </w:rPr>
      </w:pPr>
      <w:r w:rsidRPr="00FA4DD9">
        <w:rPr>
          <w:rFonts w:ascii="Times New Roman" w:hAnsi="Times New Roman"/>
          <w:sz w:val="28"/>
          <w:szCs w:val="28"/>
        </w:rPr>
        <w:fldChar w:fldCharType="begin"/>
      </w:r>
      <w:r w:rsidRPr="00FA4DD9">
        <w:rPr>
          <w:rFonts w:ascii="Times New Roman" w:hAnsi="Times New Roman"/>
          <w:sz w:val="28"/>
          <w:szCs w:val="28"/>
        </w:rPr>
        <w:instrText xml:space="preserve"> QUOTE </w:instrText>
      </w:r>
      <w:r w:rsidR="00EF1D52">
        <w:pict>
          <v:shape id="_x0000_i1056" type="#_x0000_t75" style="width:60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738E5&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9738E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С‚Р”РЎ&lt;/m:t&gt;&lt;/m:r&gt;&lt;/m:e&gt;&lt;m:sub&gt;&lt;m:r&gt;&lt;w:rPr&gt;&lt;w:rFonts w:ascii=&quot;Cambria Math&quot; w:h-ansi=&quot;Cambria Math&quot;/&gt;&lt;wx:font wx:val=&quot;Cambria Math&quot;/&gt;&lt;w:i/&gt;&lt;w:sz w:val=&quot;28&quot;/&gt;&lt;w:sz-cs w:val=&quot;28&quot;/&gt;&lt;/w:rPr&gt;&lt;m:t&gt;СЃ.РїР».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FA4DD9">
        <w:rPr>
          <w:rFonts w:ascii="Times New Roman" w:hAnsi="Times New Roman"/>
          <w:sz w:val="28"/>
          <w:szCs w:val="28"/>
        </w:rPr>
        <w:instrText xml:space="preserve"> </w:instrText>
      </w:r>
      <w:r w:rsidRPr="00FA4DD9">
        <w:rPr>
          <w:rFonts w:ascii="Times New Roman" w:hAnsi="Times New Roman"/>
          <w:sz w:val="28"/>
          <w:szCs w:val="28"/>
        </w:rPr>
        <w:fldChar w:fldCharType="separate"/>
      </w:r>
      <w:r w:rsidR="00EF1D52">
        <w:pict>
          <v:shape id="_x0000_i1057" type="#_x0000_t75" style="width:60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738E5&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9738E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ћС‚Р”РЎ&lt;/m:t&gt;&lt;/m:r&gt;&lt;/m:e&gt;&lt;m:sub&gt;&lt;m:r&gt;&lt;w:rPr&gt;&lt;w:rFonts w:ascii=&quot;Cambria Math&quot; w:h-ansi=&quot;Cambria Math&quot;/&gt;&lt;wx:font wx:val=&quot;Cambria Math&quot;/&gt;&lt;w:i/&gt;&lt;w:sz w:val=&quot;28&quot;/&gt;&lt;w:sz-cs w:val=&quot;28&quot;/&gt;&lt;/w:rPr&gt;&lt;m:t&gt;СЃ.РїР».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FA4DD9">
        <w:rPr>
          <w:rFonts w:ascii="Times New Roman" w:hAnsi="Times New Roman"/>
          <w:sz w:val="28"/>
          <w:szCs w:val="28"/>
        </w:rPr>
        <w:fldChar w:fldCharType="end"/>
      </w:r>
      <w:r>
        <w:rPr>
          <w:rFonts w:ascii="Times New Roman" w:hAnsi="Times New Roman"/>
          <w:sz w:val="28"/>
          <w:szCs w:val="28"/>
        </w:rPr>
        <w:t>– отток или расходование денежных средств по срочным платежам и обязательствам в течение отчетного года.</w:t>
      </w:r>
    </w:p>
    <w:p w:rsidR="00C7634D" w:rsidRDefault="00C7634D" w:rsidP="00CB4547">
      <w:pPr>
        <w:overflowPunct w:val="0"/>
        <w:autoSpaceDE w:val="0"/>
        <w:autoSpaceDN w:val="0"/>
        <w:adjustRightInd w:val="0"/>
        <w:spacing w:after="0" w:line="324" w:lineRule="auto"/>
        <w:ind w:firstLine="709"/>
        <w:jc w:val="both"/>
        <w:rPr>
          <w:rFonts w:ascii="Times New Roman" w:hAnsi="Times New Roman"/>
          <w:sz w:val="28"/>
          <w:szCs w:val="28"/>
        </w:rPr>
      </w:pPr>
      <w:r>
        <w:rPr>
          <w:rFonts w:ascii="Times New Roman" w:hAnsi="Times New Roman"/>
          <w:sz w:val="28"/>
          <w:szCs w:val="28"/>
        </w:rPr>
        <w:t>Систематизируем данные коэффициенты в таблице 10 и представим их на рисунке</w:t>
      </w:r>
    </w:p>
    <w:p w:rsidR="00C7634D" w:rsidRDefault="00C7634D" w:rsidP="00CB4547">
      <w:pPr>
        <w:overflowPunct w:val="0"/>
        <w:autoSpaceDE w:val="0"/>
        <w:autoSpaceDN w:val="0"/>
        <w:adjustRightInd w:val="0"/>
        <w:spacing w:after="0" w:line="324" w:lineRule="auto"/>
        <w:ind w:firstLine="709"/>
        <w:jc w:val="both"/>
        <w:rPr>
          <w:rFonts w:ascii="Times New Roman" w:hAnsi="Times New Roman"/>
          <w:sz w:val="28"/>
          <w:szCs w:val="28"/>
        </w:rPr>
      </w:pPr>
    </w:p>
    <w:p w:rsidR="00C7634D" w:rsidRDefault="00C7634D" w:rsidP="00CB4547">
      <w:pPr>
        <w:overflowPunct w:val="0"/>
        <w:autoSpaceDE w:val="0"/>
        <w:autoSpaceDN w:val="0"/>
        <w:adjustRightInd w:val="0"/>
        <w:spacing w:after="0" w:line="324" w:lineRule="auto"/>
        <w:ind w:left="3261" w:hanging="2552"/>
        <w:jc w:val="both"/>
        <w:rPr>
          <w:rFonts w:ascii="Times New Roman" w:hAnsi="Times New Roman"/>
          <w:sz w:val="28"/>
          <w:szCs w:val="28"/>
        </w:rPr>
      </w:pPr>
      <w:r>
        <w:rPr>
          <w:rFonts w:ascii="Times New Roman" w:hAnsi="Times New Roman"/>
          <w:sz w:val="28"/>
          <w:szCs w:val="28"/>
        </w:rPr>
        <w:t xml:space="preserve">Таблица 10 – Показатели платежеспособности </w:t>
      </w:r>
      <w:r w:rsidRPr="00BA4C83">
        <w:rPr>
          <w:rFonts w:ascii="Times New Roman" w:hAnsi="Times New Roman"/>
          <w:sz w:val="28"/>
          <w:szCs w:val="28"/>
        </w:rPr>
        <w:t>РУДМАЛ «Автобусный парк №1»</w:t>
      </w:r>
      <w:r>
        <w:rPr>
          <w:rFonts w:ascii="Times New Roman" w:hAnsi="Times New Roman"/>
          <w:sz w:val="28"/>
          <w:szCs w:val="28"/>
        </w:rPr>
        <w:t xml:space="preserve"> в 2007 – 2008 гг.</w:t>
      </w:r>
    </w:p>
    <w:p w:rsidR="00C7634D" w:rsidRDefault="00C7634D" w:rsidP="00FB69FC">
      <w:pPr>
        <w:overflowPunct w:val="0"/>
        <w:autoSpaceDE w:val="0"/>
        <w:autoSpaceDN w:val="0"/>
        <w:adjustRightInd w:val="0"/>
        <w:spacing w:after="0" w:line="312" w:lineRule="auto"/>
        <w:ind w:left="1985" w:hanging="1276"/>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8"/>
        <w:gridCol w:w="2078"/>
        <w:gridCol w:w="1331"/>
        <w:gridCol w:w="1838"/>
        <w:gridCol w:w="1374"/>
      </w:tblGrid>
      <w:tr w:rsidR="00C7634D" w:rsidRPr="00FA4DD9" w:rsidTr="00FA4DD9">
        <w:tc>
          <w:tcPr>
            <w:tcW w:w="3068" w:type="dxa"/>
            <w:vMerge w:val="restart"/>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Показатели</w:t>
            </w:r>
          </w:p>
        </w:tc>
        <w:tc>
          <w:tcPr>
            <w:tcW w:w="3409" w:type="dxa"/>
            <w:gridSpan w:val="2"/>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2007 г.</w:t>
            </w:r>
          </w:p>
        </w:tc>
        <w:tc>
          <w:tcPr>
            <w:tcW w:w="2811" w:type="dxa"/>
            <w:gridSpan w:val="2"/>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2008 г.</w:t>
            </w:r>
          </w:p>
        </w:tc>
      </w:tr>
      <w:tr w:rsidR="00C7634D" w:rsidRPr="00FA4DD9" w:rsidTr="00FA4DD9">
        <w:tc>
          <w:tcPr>
            <w:tcW w:w="3068" w:type="dxa"/>
            <w:vMerge/>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p>
        </w:tc>
        <w:tc>
          <w:tcPr>
            <w:tcW w:w="2078" w:type="dxa"/>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расчет</w:t>
            </w:r>
          </w:p>
        </w:tc>
        <w:tc>
          <w:tcPr>
            <w:tcW w:w="1331" w:type="dxa"/>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Уровень показателя</w:t>
            </w:r>
          </w:p>
        </w:tc>
        <w:tc>
          <w:tcPr>
            <w:tcW w:w="1437" w:type="dxa"/>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расчет</w:t>
            </w:r>
          </w:p>
        </w:tc>
        <w:tc>
          <w:tcPr>
            <w:tcW w:w="1374" w:type="dxa"/>
            <w:vAlign w:val="center"/>
          </w:tcPr>
          <w:p w:rsidR="00C7634D" w:rsidRPr="00FA4DD9" w:rsidRDefault="00C7634D" w:rsidP="00FA4DD9">
            <w:pPr>
              <w:overflowPunct w:val="0"/>
              <w:autoSpaceDE w:val="0"/>
              <w:autoSpaceDN w:val="0"/>
              <w:adjustRightInd w:val="0"/>
              <w:spacing w:after="0" w:line="312" w:lineRule="auto"/>
              <w:jc w:val="center"/>
              <w:rPr>
                <w:rFonts w:ascii="Times New Roman" w:hAnsi="Times New Roman"/>
                <w:sz w:val="24"/>
                <w:szCs w:val="24"/>
              </w:rPr>
            </w:pPr>
            <w:r w:rsidRPr="00FA4DD9">
              <w:rPr>
                <w:rFonts w:ascii="Times New Roman" w:hAnsi="Times New Roman"/>
                <w:sz w:val="24"/>
                <w:szCs w:val="24"/>
              </w:rPr>
              <w:t>Уровень показателя</w:t>
            </w:r>
          </w:p>
        </w:tc>
      </w:tr>
      <w:tr w:rsidR="00C7634D" w:rsidRPr="00FA4DD9" w:rsidTr="00FA4DD9">
        <w:tc>
          <w:tcPr>
            <w:tcW w:w="3068" w:type="dxa"/>
          </w:tcPr>
          <w:p w:rsidR="00C7634D" w:rsidRPr="00FA4DD9" w:rsidRDefault="00C7634D" w:rsidP="00FA4DD9">
            <w:pPr>
              <w:overflowPunct w:val="0"/>
              <w:autoSpaceDE w:val="0"/>
              <w:autoSpaceDN w:val="0"/>
              <w:adjustRightInd w:val="0"/>
              <w:spacing w:after="0" w:line="312" w:lineRule="auto"/>
              <w:jc w:val="both"/>
              <w:rPr>
                <w:rFonts w:ascii="Times New Roman" w:hAnsi="Times New Roman"/>
                <w:sz w:val="24"/>
                <w:szCs w:val="24"/>
              </w:rPr>
            </w:pPr>
            <w:r w:rsidRPr="00FA4DD9">
              <w:rPr>
                <w:rFonts w:ascii="Times New Roman" w:hAnsi="Times New Roman"/>
                <w:sz w:val="24"/>
                <w:szCs w:val="24"/>
              </w:rPr>
              <w:t>коэффициент общей платёжеспособности</w:t>
            </w:r>
          </w:p>
        </w:tc>
        <w:tc>
          <w:tcPr>
            <w:tcW w:w="2078"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(67+31 123)/31053</w:t>
            </w:r>
          </w:p>
        </w:tc>
        <w:tc>
          <w:tcPr>
            <w:tcW w:w="1331"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1,004</w:t>
            </w:r>
          </w:p>
        </w:tc>
        <w:tc>
          <w:tcPr>
            <w:tcW w:w="1437"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(137+49 266)/49 307</w:t>
            </w:r>
          </w:p>
        </w:tc>
        <w:tc>
          <w:tcPr>
            <w:tcW w:w="1374"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1,002</w:t>
            </w:r>
          </w:p>
        </w:tc>
      </w:tr>
      <w:tr w:rsidR="00C7634D" w:rsidRPr="00FA4DD9" w:rsidTr="00FA4DD9">
        <w:tc>
          <w:tcPr>
            <w:tcW w:w="3068" w:type="dxa"/>
          </w:tcPr>
          <w:p w:rsidR="00C7634D" w:rsidRPr="00FA4DD9" w:rsidRDefault="00C7634D" w:rsidP="00FA4DD9">
            <w:pPr>
              <w:overflowPunct w:val="0"/>
              <w:autoSpaceDE w:val="0"/>
              <w:autoSpaceDN w:val="0"/>
              <w:adjustRightInd w:val="0"/>
              <w:spacing w:after="0" w:line="312" w:lineRule="auto"/>
              <w:jc w:val="both"/>
              <w:rPr>
                <w:rFonts w:ascii="Times New Roman" w:hAnsi="Times New Roman"/>
                <w:sz w:val="24"/>
                <w:szCs w:val="24"/>
              </w:rPr>
            </w:pPr>
            <w:r w:rsidRPr="00FA4DD9">
              <w:rPr>
                <w:rFonts w:ascii="Times New Roman" w:hAnsi="Times New Roman"/>
                <w:sz w:val="24"/>
                <w:szCs w:val="24"/>
              </w:rPr>
              <w:t>коэффициент срочной платежеспособности</w:t>
            </w:r>
          </w:p>
        </w:tc>
        <w:tc>
          <w:tcPr>
            <w:tcW w:w="2078"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(67+31 123)/14 685</w:t>
            </w:r>
          </w:p>
        </w:tc>
        <w:tc>
          <w:tcPr>
            <w:tcW w:w="1331"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2,124</w:t>
            </w:r>
          </w:p>
        </w:tc>
        <w:tc>
          <w:tcPr>
            <w:tcW w:w="1437"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(137+49 266)/25 761</w:t>
            </w:r>
          </w:p>
        </w:tc>
        <w:tc>
          <w:tcPr>
            <w:tcW w:w="1374" w:type="dxa"/>
            <w:vAlign w:val="bottom"/>
          </w:tcPr>
          <w:p w:rsidR="00C7634D" w:rsidRPr="00FA4DD9" w:rsidRDefault="00C7634D" w:rsidP="00FA4DD9">
            <w:pPr>
              <w:overflowPunct w:val="0"/>
              <w:autoSpaceDE w:val="0"/>
              <w:autoSpaceDN w:val="0"/>
              <w:adjustRightInd w:val="0"/>
              <w:spacing w:after="0" w:line="312" w:lineRule="auto"/>
              <w:jc w:val="right"/>
              <w:rPr>
                <w:rFonts w:ascii="Times New Roman" w:hAnsi="Times New Roman"/>
                <w:sz w:val="24"/>
                <w:szCs w:val="24"/>
              </w:rPr>
            </w:pPr>
            <w:r w:rsidRPr="00FA4DD9">
              <w:rPr>
                <w:rFonts w:ascii="Times New Roman" w:hAnsi="Times New Roman"/>
                <w:sz w:val="24"/>
                <w:szCs w:val="24"/>
              </w:rPr>
              <w:t>1,918</w:t>
            </w:r>
          </w:p>
        </w:tc>
      </w:tr>
    </w:tbl>
    <w:p w:rsidR="00C7634D" w:rsidRDefault="00C7634D" w:rsidP="00154378">
      <w:pPr>
        <w:overflowPunct w:val="0"/>
        <w:autoSpaceDE w:val="0"/>
        <w:autoSpaceDN w:val="0"/>
        <w:adjustRightInd w:val="0"/>
        <w:spacing w:after="0" w:line="312" w:lineRule="auto"/>
        <w:jc w:val="both"/>
        <w:rPr>
          <w:rFonts w:ascii="Times New Roman" w:hAnsi="Times New Roman"/>
          <w:sz w:val="28"/>
          <w:szCs w:val="28"/>
        </w:rPr>
      </w:pPr>
    </w:p>
    <w:p w:rsidR="00C7634D" w:rsidRDefault="00C7634D" w:rsidP="00154378">
      <w:pPr>
        <w:overflowPunct w:val="0"/>
        <w:autoSpaceDE w:val="0"/>
        <w:autoSpaceDN w:val="0"/>
        <w:adjustRightInd w:val="0"/>
        <w:spacing w:after="0" w:line="312" w:lineRule="auto"/>
        <w:jc w:val="both"/>
        <w:rPr>
          <w:rFonts w:ascii="Times New Roman" w:hAnsi="Times New Roman"/>
          <w:sz w:val="28"/>
          <w:szCs w:val="28"/>
        </w:rPr>
      </w:pPr>
      <w:r w:rsidRPr="00FA4DD9">
        <w:rPr>
          <w:rFonts w:ascii="Times New Roman" w:hAnsi="Times New Roman"/>
          <w:noProof/>
          <w:sz w:val="28"/>
          <w:szCs w:val="28"/>
          <w:lang w:eastAsia="ru-RU"/>
        </w:rPr>
        <w:object w:dxaOrig="7441" w:dyaOrig="3149">
          <v:shape id="Диаграмма 5" o:spid="_x0000_i1058" type="#_x0000_t75" style="width:372pt;height:157.5pt;visibility:visible" o:ole="">
            <v:imagedata r:id="rId32" o:title=""/>
            <o:lock v:ext="edit" aspectratio="f"/>
          </v:shape>
          <o:OLEObject Type="Embed" ProgID="Excel.Sheet.8" ShapeID="Диаграмма 5" DrawAspect="Content" ObjectID="_1460107119" r:id="rId33"/>
        </w:object>
      </w:r>
    </w:p>
    <w:p w:rsidR="00C7634D" w:rsidRDefault="00C7634D" w:rsidP="00154378">
      <w:pPr>
        <w:overflowPunct w:val="0"/>
        <w:autoSpaceDE w:val="0"/>
        <w:autoSpaceDN w:val="0"/>
        <w:adjustRightInd w:val="0"/>
        <w:spacing w:after="0" w:line="312" w:lineRule="auto"/>
        <w:jc w:val="both"/>
        <w:rPr>
          <w:rFonts w:ascii="Times New Roman" w:hAnsi="Times New Roman"/>
          <w:sz w:val="28"/>
          <w:szCs w:val="28"/>
        </w:rPr>
      </w:pPr>
    </w:p>
    <w:p w:rsidR="00C7634D" w:rsidRDefault="00C7634D" w:rsidP="000A1534">
      <w:pPr>
        <w:overflowPunct w:val="0"/>
        <w:autoSpaceDE w:val="0"/>
        <w:autoSpaceDN w:val="0"/>
        <w:adjustRightInd w:val="0"/>
        <w:spacing w:after="0" w:line="288" w:lineRule="auto"/>
        <w:ind w:firstLine="709"/>
        <w:jc w:val="both"/>
        <w:rPr>
          <w:rFonts w:ascii="Times New Roman" w:hAnsi="Times New Roman"/>
          <w:sz w:val="28"/>
          <w:szCs w:val="28"/>
        </w:rPr>
      </w:pPr>
      <w:r>
        <w:rPr>
          <w:rFonts w:ascii="Times New Roman" w:hAnsi="Times New Roman"/>
          <w:sz w:val="28"/>
          <w:szCs w:val="28"/>
        </w:rPr>
        <w:t>Рисунок 8 – Динамика показателей платежеспособности</w:t>
      </w:r>
    </w:p>
    <w:p w:rsidR="00C7634D" w:rsidRDefault="00C7634D" w:rsidP="000A1534">
      <w:pPr>
        <w:overflowPunct w:val="0"/>
        <w:autoSpaceDE w:val="0"/>
        <w:autoSpaceDN w:val="0"/>
        <w:adjustRightInd w:val="0"/>
        <w:spacing w:after="0" w:line="288" w:lineRule="auto"/>
        <w:ind w:firstLine="709"/>
        <w:jc w:val="both"/>
        <w:rPr>
          <w:rFonts w:ascii="Times New Roman" w:hAnsi="Times New Roman"/>
          <w:sz w:val="28"/>
          <w:szCs w:val="28"/>
        </w:rPr>
      </w:pPr>
    </w:p>
    <w:p w:rsidR="00C7634D" w:rsidRDefault="00C7634D" w:rsidP="000A1534">
      <w:pPr>
        <w:overflowPunct w:val="0"/>
        <w:autoSpaceDE w:val="0"/>
        <w:autoSpaceDN w:val="0"/>
        <w:adjustRightInd w:val="0"/>
        <w:spacing w:after="0" w:line="288" w:lineRule="auto"/>
        <w:ind w:firstLine="709"/>
        <w:jc w:val="both"/>
        <w:rPr>
          <w:rFonts w:ascii="Times New Roman" w:hAnsi="Times New Roman"/>
          <w:sz w:val="28"/>
          <w:szCs w:val="28"/>
        </w:rPr>
      </w:pPr>
      <w:r w:rsidRPr="006B3E73">
        <w:rPr>
          <w:rFonts w:ascii="Times New Roman" w:hAnsi="Times New Roman"/>
          <w:sz w:val="28"/>
          <w:szCs w:val="28"/>
        </w:rPr>
        <w:t>Общая платежеспособность предприятия определяется как способность покрыть все обязательства предприятия (краткосрочные и долгосрочные) всеми ее активами</w:t>
      </w:r>
    </w:p>
    <w:p w:rsidR="00C7634D" w:rsidRPr="00F26BB0" w:rsidRDefault="00C7634D" w:rsidP="000A1534">
      <w:pPr>
        <w:overflowPunct w:val="0"/>
        <w:autoSpaceDE w:val="0"/>
        <w:autoSpaceDN w:val="0"/>
        <w:adjustRightInd w:val="0"/>
        <w:spacing w:after="0" w:line="288" w:lineRule="auto"/>
        <w:ind w:firstLine="709"/>
        <w:jc w:val="both"/>
        <w:rPr>
          <w:rFonts w:ascii="Times New Roman" w:hAnsi="Times New Roman"/>
          <w:sz w:val="28"/>
          <w:szCs w:val="28"/>
        </w:rPr>
      </w:pPr>
      <w:r>
        <w:rPr>
          <w:rFonts w:ascii="Times New Roman" w:hAnsi="Times New Roman"/>
          <w:sz w:val="28"/>
          <w:szCs w:val="28"/>
        </w:rPr>
        <w:t>Таким образом видно, что коэффициент общей платежеспособности за анализируемый период остался практически на одном уровне (изменение составило 0,002). Анализируя коэффициент срочной платежеспособности, можно сказать о том, что в 2007 г. на 1 р. краткосрочных обязательств приходилось 2,124 р. денежных средств, а в 2008 г. – 1,918 р. денежных средств.</w:t>
      </w:r>
    </w:p>
    <w:p w:rsidR="00C7634D" w:rsidRDefault="00C7634D" w:rsidP="000A1534">
      <w:pPr>
        <w:pStyle w:val="21"/>
        <w:spacing w:after="0" w:line="288" w:lineRule="auto"/>
        <w:ind w:left="0" w:firstLine="709"/>
        <w:jc w:val="both"/>
        <w:rPr>
          <w:sz w:val="28"/>
          <w:szCs w:val="28"/>
        </w:rPr>
      </w:pPr>
      <w:r w:rsidRPr="00F26BB0">
        <w:rPr>
          <w:sz w:val="28"/>
          <w:szCs w:val="28"/>
        </w:rPr>
        <w:t>В результате анализа платежеспособности и ликвидности, по данным таблиц 4 и 5 определим тип платежеспособности организации РУДМАЛ «Автобусный парк №1»</w:t>
      </w:r>
      <w:r>
        <w:rPr>
          <w:sz w:val="28"/>
          <w:szCs w:val="28"/>
        </w:rPr>
        <w:t xml:space="preserve"> (таблица 11)</w:t>
      </w:r>
    </w:p>
    <w:p w:rsidR="00C7634D" w:rsidRPr="00F26BB0" w:rsidRDefault="00C7634D" w:rsidP="000A1534">
      <w:pPr>
        <w:pStyle w:val="21"/>
        <w:spacing w:after="0" w:line="288" w:lineRule="auto"/>
        <w:ind w:left="0" w:firstLine="709"/>
        <w:jc w:val="both"/>
        <w:rPr>
          <w:sz w:val="28"/>
          <w:szCs w:val="28"/>
        </w:rPr>
      </w:pPr>
    </w:p>
    <w:p w:rsidR="00C7634D" w:rsidRDefault="00C7634D" w:rsidP="000A1534">
      <w:pPr>
        <w:spacing w:after="0" w:line="288" w:lineRule="auto"/>
        <w:ind w:firstLine="709"/>
        <w:jc w:val="both"/>
        <w:rPr>
          <w:rFonts w:ascii="Times New Roman" w:hAnsi="Times New Roman"/>
          <w:sz w:val="28"/>
          <w:szCs w:val="28"/>
        </w:rPr>
      </w:pPr>
      <w:r>
        <w:rPr>
          <w:rFonts w:ascii="Times New Roman" w:hAnsi="Times New Roman"/>
          <w:sz w:val="28"/>
          <w:szCs w:val="28"/>
        </w:rPr>
        <w:t xml:space="preserve">Таблица 11 </w:t>
      </w:r>
      <w:r>
        <w:rPr>
          <w:rFonts w:ascii="Times New Roman" w:hAnsi="Times New Roman"/>
          <w:sz w:val="28"/>
          <w:szCs w:val="28"/>
          <w:lang w:val="en-US"/>
        </w:rPr>
        <w:t>–</w:t>
      </w:r>
      <w:r w:rsidRPr="00F26BB0">
        <w:rPr>
          <w:rFonts w:ascii="Times New Roman" w:hAnsi="Times New Roman"/>
          <w:sz w:val="28"/>
          <w:szCs w:val="28"/>
        </w:rPr>
        <w:t xml:space="preserve"> Классифик</w:t>
      </w:r>
      <w:r>
        <w:rPr>
          <w:rFonts w:ascii="Times New Roman" w:hAnsi="Times New Roman"/>
          <w:sz w:val="28"/>
          <w:szCs w:val="28"/>
        </w:rPr>
        <w:t>ация текущей платежеспособности</w:t>
      </w:r>
    </w:p>
    <w:p w:rsidR="00C7634D" w:rsidRDefault="00C7634D" w:rsidP="000A1534">
      <w:pPr>
        <w:spacing w:after="0" w:line="288"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3119"/>
        <w:gridCol w:w="1842"/>
        <w:gridCol w:w="1809"/>
      </w:tblGrid>
      <w:tr w:rsidR="00C7634D" w:rsidRPr="00FA4DD9" w:rsidTr="00FA4DD9">
        <w:tc>
          <w:tcPr>
            <w:tcW w:w="2518"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Виды платежеспособности</w:t>
            </w:r>
          </w:p>
        </w:tc>
        <w:tc>
          <w:tcPr>
            <w:tcW w:w="3119"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Условие платежеспособности</w:t>
            </w:r>
          </w:p>
        </w:tc>
        <w:tc>
          <w:tcPr>
            <w:tcW w:w="1842"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2007 г., млн. р</w:t>
            </w:r>
          </w:p>
        </w:tc>
        <w:tc>
          <w:tcPr>
            <w:tcW w:w="1809" w:type="dxa"/>
            <w:vAlign w:val="center"/>
          </w:tcPr>
          <w:p w:rsidR="00C7634D" w:rsidRPr="00FA4DD9" w:rsidRDefault="00C7634D" w:rsidP="00FA4DD9">
            <w:pPr>
              <w:spacing w:after="0" w:line="288" w:lineRule="auto"/>
              <w:jc w:val="center"/>
              <w:rPr>
                <w:rFonts w:ascii="Times New Roman" w:hAnsi="Times New Roman"/>
                <w:sz w:val="24"/>
                <w:szCs w:val="24"/>
              </w:rPr>
            </w:pPr>
            <w:r w:rsidRPr="00FA4DD9">
              <w:rPr>
                <w:rFonts w:ascii="Times New Roman" w:hAnsi="Times New Roman"/>
                <w:sz w:val="24"/>
                <w:szCs w:val="24"/>
              </w:rPr>
              <w:t>2008 г., млн. р.</w:t>
            </w:r>
          </w:p>
        </w:tc>
      </w:tr>
      <w:tr w:rsidR="00C7634D" w:rsidRPr="00FA4DD9" w:rsidTr="00FA4DD9">
        <w:tc>
          <w:tcPr>
            <w:tcW w:w="2518" w:type="dxa"/>
          </w:tcPr>
          <w:p w:rsidR="00C7634D" w:rsidRPr="00FA4DD9" w:rsidRDefault="00C7634D" w:rsidP="00FA4DD9">
            <w:pPr>
              <w:spacing w:after="0" w:line="288" w:lineRule="auto"/>
              <w:jc w:val="both"/>
              <w:rPr>
                <w:rFonts w:ascii="Times New Roman" w:hAnsi="Times New Roman"/>
                <w:sz w:val="24"/>
                <w:szCs w:val="24"/>
              </w:rPr>
            </w:pPr>
            <w:r w:rsidRPr="00FA4DD9">
              <w:rPr>
                <w:rFonts w:ascii="Times New Roman" w:hAnsi="Times New Roman"/>
                <w:sz w:val="24"/>
                <w:szCs w:val="24"/>
              </w:rPr>
              <w:t>Абсолютная</w:t>
            </w:r>
          </w:p>
        </w:tc>
        <w:tc>
          <w:tcPr>
            <w:tcW w:w="3119" w:type="dxa"/>
            <w:vAlign w:val="bottom"/>
          </w:tcPr>
          <w:p w:rsidR="00C7634D" w:rsidRPr="00FA4DD9" w:rsidRDefault="00C7634D" w:rsidP="00FA4DD9">
            <w:pPr>
              <w:spacing w:after="0" w:line="288" w:lineRule="auto"/>
              <w:jc w:val="right"/>
              <w:rPr>
                <w:rFonts w:ascii="Times New Roman" w:hAnsi="Times New Roman"/>
                <w:sz w:val="24"/>
                <w:szCs w:val="24"/>
              </w:rPr>
            </w:pPr>
            <w:r w:rsidRPr="00FA4DD9">
              <w:rPr>
                <w:rFonts w:ascii="Times New Roman" w:hAnsi="Times New Roman"/>
                <w:sz w:val="24"/>
                <w:szCs w:val="24"/>
              </w:rPr>
              <w:t>П1+П2</w:t>
            </w:r>
            <w:r w:rsidRPr="00FA4DD9">
              <w:rPr>
                <w:rFonts w:ascii="Times New Roman" w:hAnsi="Times New Roman"/>
                <w:sz w:val="24"/>
                <w:szCs w:val="24"/>
                <w:lang w:val="en-US"/>
              </w:rPr>
              <w:t>&lt;</w:t>
            </w:r>
            <w:r w:rsidRPr="00FA4DD9">
              <w:rPr>
                <w:rFonts w:ascii="Times New Roman" w:hAnsi="Times New Roman"/>
                <w:sz w:val="24"/>
                <w:szCs w:val="24"/>
              </w:rPr>
              <w:t>А1</w:t>
            </w:r>
          </w:p>
        </w:tc>
        <w:tc>
          <w:tcPr>
            <w:tcW w:w="1842" w:type="dxa"/>
            <w:vAlign w:val="bottom"/>
          </w:tcPr>
          <w:p w:rsidR="00C7634D" w:rsidRPr="00FA4DD9" w:rsidRDefault="00C7634D" w:rsidP="00FA4DD9">
            <w:pPr>
              <w:spacing w:after="0" w:line="288" w:lineRule="auto"/>
              <w:jc w:val="right"/>
              <w:rPr>
                <w:rFonts w:ascii="Times New Roman" w:hAnsi="Times New Roman"/>
                <w:sz w:val="24"/>
                <w:szCs w:val="24"/>
                <w:lang w:val="en-US"/>
              </w:rPr>
            </w:pPr>
            <w:r w:rsidRPr="00FA4DD9">
              <w:rPr>
                <w:rFonts w:ascii="Times New Roman" w:hAnsi="Times New Roman"/>
                <w:sz w:val="24"/>
                <w:szCs w:val="24"/>
              </w:rPr>
              <w:t>8 847</w:t>
            </w:r>
            <w:r w:rsidRPr="00FA4DD9">
              <w:rPr>
                <w:rFonts w:ascii="Times New Roman" w:hAnsi="Times New Roman"/>
                <w:sz w:val="24"/>
                <w:szCs w:val="24"/>
                <w:lang w:val="en-US"/>
              </w:rPr>
              <w:t>&gt;137</w:t>
            </w:r>
          </w:p>
        </w:tc>
        <w:tc>
          <w:tcPr>
            <w:tcW w:w="1809" w:type="dxa"/>
            <w:vAlign w:val="bottom"/>
          </w:tcPr>
          <w:p w:rsidR="00C7634D" w:rsidRPr="00FA4DD9" w:rsidRDefault="00C7634D" w:rsidP="00FA4DD9">
            <w:pPr>
              <w:spacing w:after="0" w:line="288" w:lineRule="auto"/>
              <w:jc w:val="right"/>
              <w:rPr>
                <w:rFonts w:ascii="Times New Roman" w:hAnsi="Times New Roman"/>
                <w:sz w:val="24"/>
                <w:szCs w:val="24"/>
                <w:lang w:val="en-US"/>
              </w:rPr>
            </w:pPr>
            <w:r w:rsidRPr="00FA4DD9">
              <w:rPr>
                <w:rFonts w:ascii="Times New Roman" w:hAnsi="Times New Roman"/>
                <w:sz w:val="24"/>
                <w:szCs w:val="24"/>
              </w:rPr>
              <w:t>8 834</w:t>
            </w:r>
            <w:r w:rsidRPr="00FA4DD9">
              <w:rPr>
                <w:rFonts w:ascii="Times New Roman" w:hAnsi="Times New Roman"/>
                <w:sz w:val="24"/>
                <w:szCs w:val="24"/>
                <w:lang w:val="en-US"/>
              </w:rPr>
              <w:t>&gt;96</w:t>
            </w:r>
          </w:p>
        </w:tc>
      </w:tr>
      <w:tr w:rsidR="00C7634D" w:rsidRPr="00FA4DD9" w:rsidTr="00FA4DD9">
        <w:tc>
          <w:tcPr>
            <w:tcW w:w="2518" w:type="dxa"/>
          </w:tcPr>
          <w:p w:rsidR="00C7634D" w:rsidRPr="00FA4DD9" w:rsidRDefault="00C7634D" w:rsidP="00FA4DD9">
            <w:pPr>
              <w:spacing w:after="0" w:line="288" w:lineRule="auto"/>
              <w:jc w:val="both"/>
              <w:rPr>
                <w:rFonts w:ascii="Times New Roman" w:hAnsi="Times New Roman"/>
                <w:sz w:val="24"/>
                <w:szCs w:val="24"/>
              </w:rPr>
            </w:pPr>
            <w:r w:rsidRPr="00FA4DD9">
              <w:rPr>
                <w:rFonts w:ascii="Times New Roman" w:hAnsi="Times New Roman"/>
                <w:sz w:val="24"/>
                <w:szCs w:val="24"/>
              </w:rPr>
              <w:t>Гарантированная</w:t>
            </w:r>
          </w:p>
        </w:tc>
        <w:tc>
          <w:tcPr>
            <w:tcW w:w="3119" w:type="dxa"/>
            <w:vAlign w:val="bottom"/>
          </w:tcPr>
          <w:p w:rsidR="00C7634D" w:rsidRPr="00FA4DD9" w:rsidRDefault="00C7634D" w:rsidP="00FA4DD9">
            <w:pPr>
              <w:spacing w:after="0" w:line="288" w:lineRule="auto"/>
              <w:jc w:val="right"/>
              <w:rPr>
                <w:rFonts w:ascii="Times New Roman" w:hAnsi="Times New Roman"/>
                <w:sz w:val="24"/>
                <w:szCs w:val="24"/>
              </w:rPr>
            </w:pPr>
            <w:r w:rsidRPr="00FA4DD9">
              <w:rPr>
                <w:rFonts w:ascii="Times New Roman" w:hAnsi="Times New Roman"/>
                <w:sz w:val="24"/>
                <w:szCs w:val="24"/>
              </w:rPr>
              <w:t>П1+П2</w:t>
            </w:r>
            <w:r w:rsidRPr="00FA4DD9">
              <w:rPr>
                <w:rFonts w:ascii="Times New Roman" w:hAnsi="Times New Roman"/>
                <w:sz w:val="24"/>
                <w:szCs w:val="24"/>
                <w:lang w:val="en-US"/>
              </w:rPr>
              <w:t>&lt;</w:t>
            </w:r>
            <w:r w:rsidRPr="00FA4DD9">
              <w:rPr>
                <w:rFonts w:ascii="Times New Roman" w:hAnsi="Times New Roman"/>
                <w:sz w:val="24"/>
                <w:szCs w:val="24"/>
              </w:rPr>
              <w:t>А1+А2</w:t>
            </w:r>
          </w:p>
        </w:tc>
        <w:tc>
          <w:tcPr>
            <w:tcW w:w="1842" w:type="dxa"/>
            <w:vAlign w:val="bottom"/>
          </w:tcPr>
          <w:p w:rsidR="00C7634D" w:rsidRPr="00FA4DD9" w:rsidRDefault="00C7634D" w:rsidP="00FA4DD9">
            <w:pPr>
              <w:spacing w:after="0" w:line="288" w:lineRule="auto"/>
              <w:jc w:val="right"/>
              <w:rPr>
                <w:rFonts w:ascii="Times New Roman" w:hAnsi="Times New Roman"/>
                <w:sz w:val="24"/>
                <w:szCs w:val="24"/>
                <w:lang w:val="en-US"/>
              </w:rPr>
            </w:pPr>
            <w:r w:rsidRPr="00FA4DD9">
              <w:rPr>
                <w:rFonts w:ascii="Times New Roman" w:hAnsi="Times New Roman"/>
                <w:sz w:val="24"/>
                <w:szCs w:val="24"/>
              </w:rPr>
              <w:t>8 847</w:t>
            </w:r>
            <w:r w:rsidRPr="00FA4DD9">
              <w:rPr>
                <w:rFonts w:ascii="Times New Roman" w:hAnsi="Times New Roman"/>
                <w:sz w:val="24"/>
                <w:szCs w:val="24"/>
                <w:lang w:val="en-US"/>
              </w:rPr>
              <w:t>&gt;407</w:t>
            </w:r>
          </w:p>
        </w:tc>
        <w:tc>
          <w:tcPr>
            <w:tcW w:w="1809" w:type="dxa"/>
            <w:vAlign w:val="bottom"/>
          </w:tcPr>
          <w:p w:rsidR="00C7634D" w:rsidRPr="00FA4DD9" w:rsidRDefault="00C7634D" w:rsidP="00FA4DD9">
            <w:pPr>
              <w:spacing w:after="0" w:line="288" w:lineRule="auto"/>
              <w:jc w:val="right"/>
              <w:rPr>
                <w:rFonts w:ascii="Times New Roman" w:hAnsi="Times New Roman"/>
                <w:sz w:val="24"/>
                <w:szCs w:val="24"/>
              </w:rPr>
            </w:pPr>
            <w:r w:rsidRPr="00FA4DD9">
              <w:rPr>
                <w:rFonts w:ascii="Times New Roman" w:hAnsi="Times New Roman"/>
                <w:sz w:val="24"/>
                <w:szCs w:val="24"/>
              </w:rPr>
              <w:t>8 834</w:t>
            </w:r>
            <w:r w:rsidRPr="00FA4DD9">
              <w:rPr>
                <w:rFonts w:ascii="Times New Roman" w:hAnsi="Times New Roman"/>
                <w:sz w:val="24"/>
                <w:szCs w:val="24"/>
                <w:lang w:val="en-US"/>
              </w:rPr>
              <w:t>&gt;2</w:t>
            </w:r>
            <w:r w:rsidRPr="00FA4DD9">
              <w:rPr>
                <w:rFonts w:ascii="Times New Roman" w:hAnsi="Times New Roman"/>
                <w:sz w:val="24"/>
                <w:szCs w:val="24"/>
              </w:rPr>
              <w:t>93</w:t>
            </w:r>
          </w:p>
        </w:tc>
      </w:tr>
      <w:tr w:rsidR="00C7634D" w:rsidRPr="00FA4DD9" w:rsidTr="00FA4DD9">
        <w:tc>
          <w:tcPr>
            <w:tcW w:w="2518" w:type="dxa"/>
          </w:tcPr>
          <w:p w:rsidR="00C7634D" w:rsidRPr="00FA4DD9" w:rsidRDefault="00C7634D" w:rsidP="00FA4DD9">
            <w:pPr>
              <w:spacing w:after="0" w:line="288" w:lineRule="auto"/>
              <w:jc w:val="both"/>
              <w:rPr>
                <w:rFonts w:ascii="Times New Roman" w:hAnsi="Times New Roman"/>
                <w:sz w:val="24"/>
                <w:szCs w:val="24"/>
              </w:rPr>
            </w:pPr>
            <w:r w:rsidRPr="00FA4DD9">
              <w:rPr>
                <w:rFonts w:ascii="Times New Roman" w:hAnsi="Times New Roman"/>
                <w:sz w:val="24"/>
                <w:szCs w:val="24"/>
              </w:rPr>
              <w:t>Потенциальная</w:t>
            </w:r>
          </w:p>
        </w:tc>
        <w:tc>
          <w:tcPr>
            <w:tcW w:w="3119" w:type="dxa"/>
            <w:vAlign w:val="bottom"/>
          </w:tcPr>
          <w:p w:rsidR="00C7634D" w:rsidRPr="00FA4DD9" w:rsidRDefault="00C7634D" w:rsidP="00FA4DD9">
            <w:pPr>
              <w:spacing w:after="0" w:line="288" w:lineRule="auto"/>
              <w:jc w:val="right"/>
              <w:rPr>
                <w:rFonts w:ascii="Times New Roman" w:hAnsi="Times New Roman"/>
                <w:sz w:val="24"/>
                <w:szCs w:val="24"/>
              </w:rPr>
            </w:pPr>
            <w:r w:rsidRPr="00FA4DD9">
              <w:rPr>
                <w:rFonts w:ascii="Times New Roman" w:hAnsi="Times New Roman"/>
                <w:sz w:val="24"/>
                <w:szCs w:val="24"/>
              </w:rPr>
              <w:t>А1+А2</w:t>
            </w:r>
            <w:r w:rsidRPr="00FA4DD9">
              <w:rPr>
                <w:rFonts w:ascii="Times New Roman" w:hAnsi="Times New Roman"/>
                <w:sz w:val="24"/>
                <w:szCs w:val="24"/>
                <w:lang w:val="en-US"/>
              </w:rPr>
              <w:t>&lt;</w:t>
            </w:r>
            <w:r w:rsidRPr="00FA4DD9">
              <w:rPr>
                <w:rFonts w:ascii="Times New Roman" w:hAnsi="Times New Roman"/>
                <w:sz w:val="24"/>
                <w:szCs w:val="24"/>
              </w:rPr>
              <w:t>П1+П2</w:t>
            </w:r>
            <w:r w:rsidRPr="00FA4DD9">
              <w:rPr>
                <w:rFonts w:ascii="Times New Roman" w:hAnsi="Times New Roman"/>
                <w:sz w:val="24"/>
                <w:szCs w:val="24"/>
                <w:lang w:val="en-US"/>
              </w:rPr>
              <w:t>&lt;</w:t>
            </w:r>
            <w:r w:rsidRPr="00FA4DD9">
              <w:rPr>
                <w:rFonts w:ascii="Times New Roman" w:hAnsi="Times New Roman"/>
                <w:sz w:val="24"/>
                <w:szCs w:val="24"/>
              </w:rPr>
              <w:t>А1+А2+А3</w:t>
            </w:r>
          </w:p>
        </w:tc>
        <w:tc>
          <w:tcPr>
            <w:tcW w:w="1842" w:type="dxa"/>
            <w:vAlign w:val="bottom"/>
          </w:tcPr>
          <w:p w:rsidR="00C7634D" w:rsidRPr="00FA4DD9" w:rsidRDefault="00C7634D" w:rsidP="00FA4DD9">
            <w:pPr>
              <w:spacing w:after="0" w:line="288" w:lineRule="auto"/>
              <w:jc w:val="right"/>
              <w:rPr>
                <w:rFonts w:ascii="Times New Roman" w:hAnsi="Times New Roman"/>
                <w:sz w:val="24"/>
                <w:szCs w:val="24"/>
                <w:lang w:val="en-US"/>
              </w:rPr>
            </w:pPr>
            <w:r w:rsidRPr="00FA4DD9">
              <w:rPr>
                <w:rFonts w:ascii="Times New Roman" w:hAnsi="Times New Roman"/>
                <w:sz w:val="24"/>
                <w:szCs w:val="24"/>
                <w:lang w:val="en-US"/>
              </w:rPr>
              <w:t>407&lt;</w:t>
            </w:r>
            <w:r w:rsidRPr="00FA4DD9">
              <w:rPr>
                <w:rFonts w:ascii="Times New Roman" w:hAnsi="Times New Roman"/>
                <w:sz w:val="24"/>
                <w:szCs w:val="24"/>
              </w:rPr>
              <w:t>8 847</w:t>
            </w:r>
            <w:r w:rsidRPr="00FA4DD9">
              <w:rPr>
                <w:rFonts w:ascii="Times New Roman" w:hAnsi="Times New Roman"/>
                <w:sz w:val="24"/>
                <w:szCs w:val="24"/>
                <w:lang w:val="en-US"/>
              </w:rPr>
              <w:t>&gt;</w:t>
            </w:r>
          </w:p>
          <w:p w:rsidR="00C7634D" w:rsidRPr="00FA4DD9" w:rsidRDefault="00C7634D" w:rsidP="00FA4DD9">
            <w:pPr>
              <w:spacing w:after="0" w:line="288" w:lineRule="auto"/>
              <w:jc w:val="right"/>
              <w:rPr>
                <w:rFonts w:ascii="Times New Roman" w:hAnsi="Times New Roman"/>
                <w:sz w:val="24"/>
                <w:szCs w:val="24"/>
                <w:lang w:val="en-US"/>
              </w:rPr>
            </w:pPr>
            <w:r w:rsidRPr="00FA4DD9">
              <w:rPr>
                <w:rFonts w:ascii="Times New Roman" w:hAnsi="Times New Roman"/>
                <w:sz w:val="24"/>
                <w:szCs w:val="24"/>
                <w:lang w:val="en-US"/>
              </w:rPr>
              <w:t>1015</w:t>
            </w:r>
          </w:p>
        </w:tc>
        <w:tc>
          <w:tcPr>
            <w:tcW w:w="1809" w:type="dxa"/>
            <w:vAlign w:val="bottom"/>
          </w:tcPr>
          <w:p w:rsidR="00C7634D" w:rsidRPr="00FA4DD9" w:rsidRDefault="00C7634D" w:rsidP="00FA4DD9">
            <w:pPr>
              <w:spacing w:after="0" w:line="288" w:lineRule="auto"/>
              <w:jc w:val="right"/>
              <w:rPr>
                <w:rFonts w:ascii="Times New Roman" w:hAnsi="Times New Roman"/>
                <w:sz w:val="24"/>
                <w:szCs w:val="24"/>
                <w:lang w:val="en-US"/>
              </w:rPr>
            </w:pPr>
            <w:r w:rsidRPr="00FA4DD9">
              <w:rPr>
                <w:rFonts w:ascii="Times New Roman" w:hAnsi="Times New Roman"/>
                <w:sz w:val="24"/>
                <w:szCs w:val="24"/>
                <w:lang w:val="en-US"/>
              </w:rPr>
              <w:t>2</w:t>
            </w:r>
            <w:r w:rsidRPr="00FA4DD9">
              <w:rPr>
                <w:rFonts w:ascii="Times New Roman" w:hAnsi="Times New Roman"/>
                <w:sz w:val="24"/>
                <w:szCs w:val="24"/>
              </w:rPr>
              <w:t>93</w:t>
            </w:r>
            <w:r w:rsidRPr="00FA4DD9">
              <w:rPr>
                <w:rFonts w:ascii="Times New Roman" w:hAnsi="Times New Roman"/>
                <w:sz w:val="24"/>
                <w:szCs w:val="24"/>
                <w:lang w:val="en-US"/>
              </w:rPr>
              <w:t>&lt;</w:t>
            </w:r>
            <w:r w:rsidRPr="00FA4DD9">
              <w:rPr>
                <w:rFonts w:ascii="Times New Roman" w:hAnsi="Times New Roman"/>
                <w:sz w:val="24"/>
                <w:szCs w:val="24"/>
              </w:rPr>
              <w:t>8 834</w:t>
            </w:r>
            <w:r w:rsidRPr="00FA4DD9">
              <w:rPr>
                <w:rFonts w:ascii="Times New Roman" w:hAnsi="Times New Roman"/>
                <w:sz w:val="24"/>
                <w:szCs w:val="24"/>
                <w:lang w:val="en-US"/>
              </w:rPr>
              <w:t>&gt;</w:t>
            </w:r>
          </w:p>
          <w:p w:rsidR="00C7634D" w:rsidRPr="00FA4DD9" w:rsidRDefault="00C7634D" w:rsidP="00FA4DD9">
            <w:pPr>
              <w:spacing w:after="0" w:line="288" w:lineRule="auto"/>
              <w:jc w:val="right"/>
              <w:rPr>
                <w:rFonts w:ascii="Times New Roman" w:hAnsi="Times New Roman"/>
                <w:sz w:val="24"/>
                <w:szCs w:val="24"/>
              </w:rPr>
            </w:pPr>
            <w:r w:rsidRPr="00FA4DD9">
              <w:rPr>
                <w:rFonts w:ascii="Times New Roman" w:hAnsi="Times New Roman"/>
                <w:sz w:val="24"/>
                <w:szCs w:val="24"/>
                <w:lang w:val="en-US"/>
              </w:rPr>
              <w:t>1</w:t>
            </w:r>
            <w:r w:rsidRPr="00FA4DD9">
              <w:rPr>
                <w:rFonts w:ascii="Times New Roman" w:hAnsi="Times New Roman"/>
                <w:sz w:val="24"/>
                <w:szCs w:val="24"/>
              </w:rPr>
              <w:t xml:space="preserve"> 035</w:t>
            </w:r>
          </w:p>
        </w:tc>
      </w:tr>
      <w:tr w:rsidR="00C7634D" w:rsidRPr="00FA4DD9" w:rsidTr="00FA4DD9">
        <w:tc>
          <w:tcPr>
            <w:tcW w:w="2518" w:type="dxa"/>
          </w:tcPr>
          <w:p w:rsidR="00C7634D" w:rsidRPr="00FA4DD9" w:rsidRDefault="00C7634D" w:rsidP="00FA4DD9">
            <w:pPr>
              <w:spacing w:after="0" w:line="288" w:lineRule="auto"/>
              <w:jc w:val="both"/>
              <w:rPr>
                <w:rFonts w:ascii="Times New Roman" w:hAnsi="Times New Roman"/>
                <w:sz w:val="24"/>
                <w:szCs w:val="24"/>
              </w:rPr>
            </w:pPr>
            <w:r w:rsidRPr="00FA4DD9">
              <w:rPr>
                <w:rFonts w:ascii="Times New Roman" w:hAnsi="Times New Roman"/>
                <w:sz w:val="24"/>
                <w:szCs w:val="24"/>
              </w:rPr>
              <w:t>Неплатежеспособная</w:t>
            </w:r>
          </w:p>
        </w:tc>
        <w:tc>
          <w:tcPr>
            <w:tcW w:w="3119" w:type="dxa"/>
            <w:vAlign w:val="bottom"/>
          </w:tcPr>
          <w:p w:rsidR="00C7634D" w:rsidRPr="00FA4DD9" w:rsidRDefault="00C7634D" w:rsidP="00FA4DD9">
            <w:pPr>
              <w:spacing w:after="0" w:line="288" w:lineRule="auto"/>
              <w:jc w:val="right"/>
              <w:rPr>
                <w:rFonts w:ascii="Times New Roman" w:hAnsi="Times New Roman"/>
                <w:sz w:val="24"/>
                <w:szCs w:val="24"/>
                <w:lang w:val="en-US"/>
              </w:rPr>
            </w:pPr>
            <w:r w:rsidRPr="00FA4DD9">
              <w:rPr>
                <w:rFonts w:ascii="Times New Roman" w:hAnsi="Times New Roman"/>
                <w:sz w:val="24"/>
                <w:szCs w:val="24"/>
              </w:rPr>
              <w:t>А1+А2+А3</w:t>
            </w:r>
            <w:r w:rsidRPr="00FA4DD9">
              <w:rPr>
                <w:rFonts w:ascii="Times New Roman" w:hAnsi="Times New Roman"/>
                <w:sz w:val="24"/>
                <w:szCs w:val="24"/>
                <w:lang w:val="en-US"/>
              </w:rPr>
              <w:t>&lt;</w:t>
            </w:r>
            <w:r w:rsidRPr="00FA4DD9">
              <w:rPr>
                <w:rFonts w:ascii="Times New Roman" w:hAnsi="Times New Roman"/>
                <w:sz w:val="24"/>
                <w:szCs w:val="24"/>
              </w:rPr>
              <w:t>П1+П2</w:t>
            </w:r>
          </w:p>
        </w:tc>
        <w:tc>
          <w:tcPr>
            <w:tcW w:w="1842" w:type="dxa"/>
            <w:vAlign w:val="bottom"/>
          </w:tcPr>
          <w:p w:rsidR="00C7634D" w:rsidRPr="00FA4DD9" w:rsidRDefault="00C7634D" w:rsidP="00FA4DD9">
            <w:pPr>
              <w:spacing w:after="0" w:line="288" w:lineRule="auto"/>
              <w:jc w:val="right"/>
              <w:rPr>
                <w:rFonts w:ascii="Times New Roman" w:hAnsi="Times New Roman"/>
                <w:sz w:val="24"/>
                <w:szCs w:val="24"/>
              </w:rPr>
            </w:pPr>
            <w:r w:rsidRPr="00FA4DD9">
              <w:rPr>
                <w:rFonts w:ascii="Times New Roman" w:hAnsi="Times New Roman"/>
                <w:sz w:val="24"/>
                <w:szCs w:val="24"/>
                <w:lang w:val="en-US"/>
              </w:rPr>
              <w:t>1 015&lt;</w:t>
            </w:r>
            <w:r w:rsidRPr="00FA4DD9">
              <w:rPr>
                <w:rFonts w:ascii="Times New Roman" w:hAnsi="Times New Roman"/>
                <w:sz w:val="24"/>
                <w:szCs w:val="24"/>
              </w:rPr>
              <w:t>8 847</w:t>
            </w:r>
          </w:p>
        </w:tc>
        <w:tc>
          <w:tcPr>
            <w:tcW w:w="1809" w:type="dxa"/>
            <w:vAlign w:val="bottom"/>
          </w:tcPr>
          <w:p w:rsidR="00C7634D" w:rsidRPr="00FA4DD9" w:rsidRDefault="00C7634D" w:rsidP="00FA4DD9">
            <w:pPr>
              <w:spacing w:after="0" w:line="288" w:lineRule="auto"/>
              <w:jc w:val="right"/>
              <w:rPr>
                <w:rFonts w:ascii="Times New Roman" w:hAnsi="Times New Roman"/>
                <w:sz w:val="24"/>
                <w:szCs w:val="24"/>
              </w:rPr>
            </w:pPr>
            <w:r w:rsidRPr="00FA4DD9">
              <w:rPr>
                <w:rFonts w:ascii="Times New Roman" w:hAnsi="Times New Roman"/>
                <w:sz w:val="24"/>
                <w:szCs w:val="24"/>
                <w:lang w:val="en-US"/>
              </w:rPr>
              <w:t>1 0</w:t>
            </w:r>
            <w:r w:rsidRPr="00FA4DD9">
              <w:rPr>
                <w:rFonts w:ascii="Times New Roman" w:hAnsi="Times New Roman"/>
                <w:sz w:val="24"/>
                <w:szCs w:val="24"/>
              </w:rPr>
              <w:t>35</w:t>
            </w:r>
            <w:r w:rsidRPr="00FA4DD9">
              <w:rPr>
                <w:rFonts w:ascii="Times New Roman" w:hAnsi="Times New Roman"/>
                <w:sz w:val="24"/>
                <w:szCs w:val="24"/>
                <w:lang w:val="en-US"/>
              </w:rPr>
              <w:t>&lt;</w:t>
            </w:r>
            <w:r w:rsidRPr="00FA4DD9">
              <w:rPr>
                <w:rFonts w:ascii="Times New Roman" w:hAnsi="Times New Roman"/>
                <w:sz w:val="24"/>
                <w:szCs w:val="24"/>
              </w:rPr>
              <w:t>8 834</w:t>
            </w:r>
          </w:p>
        </w:tc>
      </w:tr>
    </w:tbl>
    <w:p w:rsidR="00C7634D" w:rsidRPr="007C6852" w:rsidRDefault="00C7634D" w:rsidP="000A1534">
      <w:pPr>
        <w:spacing w:after="0" w:line="288" w:lineRule="auto"/>
        <w:ind w:firstLine="709"/>
        <w:jc w:val="both"/>
        <w:rPr>
          <w:rFonts w:ascii="Times New Roman" w:hAnsi="Times New Roman"/>
          <w:sz w:val="28"/>
          <w:szCs w:val="28"/>
          <w:lang w:val="en-US"/>
        </w:rPr>
      </w:pPr>
    </w:p>
    <w:p w:rsidR="00C7634D" w:rsidRDefault="00C7634D" w:rsidP="000A1534">
      <w:pPr>
        <w:spacing w:after="0" w:line="288" w:lineRule="auto"/>
        <w:ind w:firstLine="709"/>
        <w:jc w:val="both"/>
        <w:rPr>
          <w:rFonts w:ascii="Times New Roman" w:hAnsi="Times New Roman"/>
          <w:sz w:val="28"/>
          <w:szCs w:val="28"/>
        </w:rPr>
      </w:pPr>
      <w:r w:rsidRPr="00F26BB0">
        <w:rPr>
          <w:rFonts w:ascii="Times New Roman" w:hAnsi="Times New Roman"/>
          <w:sz w:val="28"/>
          <w:szCs w:val="28"/>
        </w:rPr>
        <w:t>Анализ показателей показывает, что платежеспособность предприятия за отчетный период практически не изменилась</w:t>
      </w:r>
      <w:r w:rsidRPr="00B52978">
        <w:rPr>
          <w:rFonts w:ascii="Times New Roman" w:hAnsi="Times New Roman"/>
          <w:sz w:val="28"/>
          <w:szCs w:val="28"/>
        </w:rPr>
        <w:t xml:space="preserve"> </w:t>
      </w:r>
      <w:r>
        <w:rPr>
          <w:rFonts w:ascii="Times New Roman" w:hAnsi="Times New Roman"/>
          <w:sz w:val="28"/>
          <w:szCs w:val="28"/>
        </w:rPr>
        <w:t>и</w:t>
      </w:r>
      <w:r w:rsidRPr="00F26BB0">
        <w:rPr>
          <w:rFonts w:ascii="Times New Roman" w:hAnsi="Times New Roman"/>
          <w:sz w:val="28"/>
          <w:szCs w:val="28"/>
        </w:rPr>
        <w:t xml:space="preserve"> осталась</w:t>
      </w:r>
      <w:r>
        <w:rPr>
          <w:rFonts w:ascii="Times New Roman" w:hAnsi="Times New Roman"/>
          <w:sz w:val="28"/>
          <w:szCs w:val="28"/>
        </w:rPr>
        <w:t xml:space="preserve"> неплатежеспособной.</w:t>
      </w:r>
      <w:r>
        <w:rPr>
          <w:rFonts w:ascii="Times New Roman" w:hAnsi="Times New Roman"/>
          <w:sz w:val="28"/>
          <w:szCs w:val="28"/>
        </w:rPr>
        <w:br w:type="page"/>
      </w:r>
    </w:p>
    <w:p w:rsidR="00C7634D" w:rsidRPr="008A5C84" w:rsidRDefault="00C7634D" w:rsidP="002E2AE8">
      <w:pPr>
        <w:pStyle w:val="1"/>
        <w:numPr>
          <w:ilvl w:val="0"/>
          <w:numId w:val="8"/>
        </w:numPr>
        <w:spacing w:after="0" w:line="324" w:lineRule="auto"/>
        <w:ind w:left="993" w:hanging="284"/>
        <w:jc w:val="both"/>
        <w:rPr>
          <w:rFonts w:ascii="Times New Roman" w:hAnsi="Times New Roman"/>
          <w:sz w:val="28"/>
          <w:szCs w:val="28"/>
        </w:rPr>
      </w:pPr>
      <w:r w:rsidRPr="008A5C84">
        <w:rPr>
          <w:rFonts w:ascii="Times New Roman" w:hAnsi="Times New Roman"/>
          <w:sz w:val="28"/>
          <w:szCs w:val="28"/>
        </w:rPr>
        <w:t>Пути улучшения платежеспосо</w:t>
      </w:r>
      <w:r>
        <w:rPr>
          <w:rFonts w:ascii="Times New Roman" w:hAnsi="Times New Roman"/>
          <w:sz w:val="28"/>
          <w:szCs w:val="28"/>
        </w:rPr>
        <w:t xml:space="preserve">бности и ликвидности РУДМАП «Автобусный парк №1» </w:t>
      </w:r>
    </w:p>
    <w:p w:rsidR="00C7634D" w:rsidRPr="008A5C84" w:rsidRDefault="00C7634D" w:rsidP="00CB4547">
      <w:pPr>
        <w:spacing w:after="0" w:line="324" w:lineRule="auto"/>
        <w:ind w:firstLine="709"/>
        <w:jc w:val="both"/>
        <w:rPr>
          <w:rFonts w:ascii="Times New Roman" w:hAnsi="Times New Roman"/>
          <w:sz w:val="28"/>
          <w:szCs w:val="28"/>
        </w:rPr>
      </w:pPr>
    </w:p>
    <w:p w:rsidR="00C7634D" w:rsidRPr="008A5C84" w:rsidRDefault="00C7634D" w:rsidP="002E2AE8">
      <w:pPr>
        <w:spacing w:after="0" w:line="324" w:lineRule="auto"/>
        <w:ind w:left="993" w:hanging="284"/>
        <w:jc w:val="both"/>
        <w:outlineLvl w:val="0"/>
        <w:rPr>
          <w:rFonts w:ascii="Times New Roman" w:hAnsi="Times New Roman"/>
          <w:sz w:val="28"/>
          <w:szCs w:val="28"/>
        </w:rPr>
      </w:pPr>
      <w:r w:rsidRPr="008A5C84">
        <w:rPr>
          <w:rFonts w:ascii="Times New Roman" w:hAnsi="Times New Roman"/>
          <w:sz w:val="28"/>
          <w:szCs w:val="28"/>
        </w:rPr>
        <w:t xml:space="preserve">3.1 </w:t>
      </w:r>
      <w:r>
        <w:rPr>
          <w:rFonts w:ascii="Times New Roman" w:hAnsi="Times New Roman"/>
          <w:sz w:val="28"/>
          <w:szCs w:val="28"/>
        </w:rPr>
        <w:t xml:space="preserve">Расчет </w:t>
      </w:r>
      <w:r w:rsidRPr="008A5C84">
        <w:rPr>
          <w:rFonts w:ascii="Times New Roman" w:hAnsi="Times New Roman"/>
          <w:sz w:val="28"/>
          <w:szCs w:val="28"/>
        </w:rPr>
        <w:t>резервов</w:t>
      </w:r>
      <w:r>
        <w:rPr>
          <w:rFonts w:ascii="Times New Roman" w:hAnsi="Times New Roman"/>
          <w:sz w:val="28"/>
          <w:szCs w:val="28"/>
        </w:rPr>
        <w:t xml:space="preserve"> роста и мероприятия по внедрению выявленных резервов</w:t>
      </w:r>
    </w:p>
    <w:p w:rsidR="00C7634D" w:rsidRPr="008A5C84" w:rsidRDefault="00C7634D" w:rsidP="00CB4547">
      <w:pPr>
        <w:spacing w:after="0" w:line="324" w:lineRule="auto"/>
        <w:ind w:firstLine="709"/>
        <w:jc w:val="both"/>
        <w:rPr>
          <w:rFonts w:ascii="Times New Roman" w:hAnsi="Times New Roman"/>
          <w:sz w:val="28"/>
          <w:szCs w:val="28"/>
        </w:rPr>
      </w:pP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Под хозяйственными резервами понимают возможности повышения эффективности хозяйственной деятельности предприятия на основе использования достижений научно-технического прогресса (НТП) и передового опыта.</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С развитием НТП появляются новые виды сырья и материалов, новые виды машин и оборудования, новые технологии, более совершенные формы организации труда, позволяющие снижать материалоемкость, трудоемкость продукции и услуг, ускорять оборачиваемость средств,  повышать рентабельность и другие показатели эффективности бизнеса.</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Классификация хозяйственных резервов:</w:t>
      </w:r>
    </w:p>
    <w:p w:rsidR="00C7634D" w:rsidRPr="008A5C84" w:rsidRDefault="00C7634D" w:rsidP="00CB4547">
      <w:pPr>
        <w:pStyle w:val="1"/>
        <w:numPr>
          <w:ilvl w:val="0"/>
          <w:numId w:val="11"/>
        </w:numPr>
        <w:spacing w:after="0" w:line="324" w:lineRule="auto"/>
        <w:ind w:left="0" w:firstLine="709"/>
        <w:jc w:val="both"/>
        <w:rPr>
          <w:rFonts w:ascii="Times New Roman" w:hAnsi="Times New Roman"/>
          <w:sz w:val="28"/>
          <w:szCs w:val="28"/>
        </w:rPr>
      </w:pPr>
      <w:r w:rsidRPr="008A5C84">
        <w:rPr>
          <w:rFonts w:ascii="Times New Roman" w:hAnsi="Times New Roman"/>
          <w:sz w:val="28"/>
          <w:szCs w:val="28"/>
        </w:rPr>
        <w:t>по пространственному признаку;</w:t>
      </w:r>
    </w:p>
    <w:p w:rsidR="00C7634D" w:rsidRPr="008A5C84" w:rsidRDefault="00C7634D" w:rsidP="00CB4547">
      <w:pPr>
        <w:pStyle w:val="1"/>
        <w:numPr>
          <w:ilvl w:val="0"/>
          <w:numId w:val="11"/>
        </w:numPr>
        <w:spacing w:after="0" w:line="324" w:lineRule="auto"/>
        <w:ind w:left="0" w:firstLine="709"/>
        <w:jc w:val="both"/>
        <w:rPr>
          <w:rFonts w:ascii="Times New Roman" w:hAnsi="Times New Roman"/>
          <w:sz w:val="28"/>
          <w:szCs w:val="28"/>
        </w:rPr>
      </w:pPr>
      <w:r w:rsidRPr="008A5C84">
        <w:rPr>
          <w:rFonts w:ascii="Times New Roman" w:hAnsi="Times New Roman"/>
          <w:sz w:val="28"/>
          <w:szCs w:val="28"/>
        </w:rPr>
        <w:t>внутрихозяйственные;</w:t>
      </w:r>
    </w:p>
    <w:p w:rsidR="00C7634D" w:rsidRPr="008A5C84" w:rsidRDefault="00C7634D" w:rsidP="00CB4547">
      <w:pPr>
        <w:pStyle w:val="1"/>
        <w:numPr>
          <w:ilvl w:val="0"/>
          <w:numId w:val="11"/>
        </w:numPr>
        <w:spacing w:after="0" w:line="324" w:lineRule="auto"/>
        <w:ind w:left="0" w:firstLine="709"/>
        <w:jc w:val="both"/>
        <w:rPr>
          <w:rFonts w:ascii="Times New Roman" w:hAnsi="Times New Roman"/>
          <w:sz w:val="28"/>
          <w:szCs w:val="28"/>
        </w:rPr>
      </w:pPr>
      <w:r w:rsidRPr="008A5C84">
        <w:rPr>
          <w:rFonts w:ascii="Times New Roman" w:hAnsi="Times New Roman"/>
          <w:sz w:val="28"/>
          <w:szCs w:val="28"/>
        </w:rPr>
        <w:t>отраслевые;</w:t>
      </w:r>
    </w:p>
    <w:p w:rsidR="00C7634D" w:rsidRPr="008A5C84" w:rsidRDefault="00C7634D" w:rsidP="00CB4547">
      <w:pPr>
        <w:pStyle w:val="1"/>
        <w:numPr>
          <w:ilvl w:val="0"/>
          <w:numId w:val="11"/>
        </w:numPr>
        <w:spacing w:after="0" w:line="324" w:lineRule="auto"/>
        <w:ind w:left="0" w:firstLine="709"/>
        <w:jc w:val="both"/>
        <w:rPr>
          <w:rFonts w:ascii="Times New Roman" w:hAnsi="Times New Roman"/>
          <w:sz w:val="28"/>
          <w:szCs w:val="28"/>
        </w:rPr>
      </w:pPr>
      <w:r w:rsidRPr="008A5C84">
        <w:rPr>
          <w:rFonts w:ascii="Times New Roman" w:hAnsi="Times New Roman"/>
          <w:sz w:val="28"/>
          <w:szCs w:val="28"/>
        </w:rPr>
        <w:t>региональные;</w:t>
      </w:r>
    </w:p>
    <w:p w:rsidR="00C7634D" w:rsidRPr="008A5C84" w:rsidRDefault="00C7634D" w:rsidP="00CB4547">
      <w:pPr>
        <w:pStyle w:val="1"/>
        <w:numPr>
          <w:ilvl w:val="0"/>
          <w:numId w:val="11"/>
        </w:numPr>
        <w:spacing w:after="0" w:line="324" w:lineRule="auto"/>
        <w:ind w:left="0" w:firstLine="709"/>
        <w:jc w:val="both"/>
        <w:rPr>
          <w:rFonts w:ascii="Times New Roman" w:hAnsi="Times New Roman"/>
          <w:sz w:val="28"/>
          <w:szCs w:val="28"/>
        </w:rPr>
      </w:pPr>
      <w:r w:rsidRPr="008A5C84">
        <w:rPr>
          <w:rFonts w:ascii="Times New Roman" w:hAnsi="Times New Roman"/>
          <w:sz w:val="28"/>
          <w:szCs w:val="28"/>
        </w:rPr>
        <w:t>общегосударственные резервы.</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К внутрихозяйственным принадлежат те резервы, которые выявляются и могут быть использованы только на исследуемом предприятии. Они базируются на более полном и экономном использовании производственной мощности, трудовых и материальных ресурсов, применении новейших достижений НТП в области техники, технологии и организации производства, на выработке правильной структурной, ценовой, инвестиционной, финансовой стратегии в сфере бизнеса и т.д.</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Отраслевые резервы – это те, которые могут быть выявлены только на уровне отрасли, например разработка новых систем машин, новых технологий и т.д.</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Региональные резервы могут быть выявлены и использованы в пределах географического района (использование местного сырья и топлива, энергетических ресурсов и.т.д.).</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К общегосударственным резервам можно отнести ликвидацию диспропорций в развитии различных отраслей производства, изменение форм собственности, системы управления национальной экономикой и т.д.</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По признаку времени резервы делятся на:</w:t>
      </w:r>
    </w:p>
    <w:p w:rsidR="00C7634D" w:rsidRPr="008A5C84" w:rsidRDefault="00C7634D" w:rsidP="00CB4547">
      <w:pPr>
        <w:pStyle w:val="1"/>
        <w:numPr>
          <w:ilvl w:val="0"/>
          <w:numId w:val="15"/>
        </w:numPr>
        <w:spacing w:after="0" w:line="324" w:lineRule="auto"/>
        <w:ind w:left="0" w:firstLine="709"/>
        <w:jc w:val="both"/>
        <w:rPr>
          <w:rFonts w:ascii="Times New Roman" w:hAnsi="Times New Roman"/>
          <w:sz w:val="28"/>
          <w:szCs w:val="28"/>
        </w:rPr>
      </w:pPr>
      <w:r w:rsidRPr="008A5C84">
        <w:rPr>
          <w:rFonts w:ascii="Times New Roman" w:hAnsi="Times New Roman"/>
          <w:sz w:val="28"/>
          <w:szCs w:val="28"/>
        </w:rPr>
        <w:t>неиспользованные;</w:t>
      </w:r>
    </w:p>
    <w:p w:rsidR="00C7634D" w:rsidRPr="008A5C84" w:rsidRDefault="00C7634D" w:rsidP="00CB4547">
      <w:pPr>
        <w:pStyle w:val="1"/>
        <w:numPr>
          <w:ilvl w:val="0"/>
          <w:numId w:val="15"/>
        </w:numPr>
        <w:spacing w:after="0" w:line="324" w:lineRule="auto"/>
        <w:ind w:left="0" w:firstLine="709"/>
        <w:jc w:val="both"/>
        <w:rPr>
          <w:rFonts w:ascii="Times New Roman" w:hAnsi="Times New Roman"/>
          <w:sz w:val="28"/>
          <w:szCs w:val="28"/>
        </w:rPr>
      </w:pPr>
      <w:r w:rsidRPr="008A5C84">
        <w:rPr>
          <w:rFonts w:ascii="Times New Roman" w:hAnsi="Times New Roman"/>
          <w:sz w:val="28"/>
          <w:szCs w:val="28"/>
        </w:rPr>
        <w:t>текущие;</w:t>
      </w:r>
    </w:p>
    <w:p w:rsidR="00C7634D" w:rsidRPr="008A5C84" w:rsidRDefault="00C7634D" w:rsidP="00CB4547">
      <w:pPr>
        <w:pStyle w:val="1"/>
        <w:numPr>
          <w:ilvl w:val="0"/>
          <w:numId w:val="15"/>
        </w:numPr>
        <w:spacing w:after="0" w:line="324" w:lineRule="auto"/>
        <w:ind w:left="0" w:firstLine="709"/>
        <w:jc w:val="both"/>
        <w:rPr>
          <w:rFonts w:ascii="Times New Roman" w:hAnsi="Times New Roman"/>
          <w:sz w:val="28"/>
          <w:szCs w:val="28"/>
        </w:rPr>
      </w:pPr>
      <w:r w:rsidRPr="008A5C84">
        <w:rPr>
          <w:rFonts w:ascii="Times New Roman" w:hAnsi="Times New Roman"/>
          <w:sz w:val="28"/>
          <w:szCs w:val="28"/>
        </w:rPr>
        <w:t>перспективные.</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Неиспользованные резервы – это упущенные возможности повышения эффективности производства относительно плана или достижений науки и передового опыта за прошедшие промежутки времени.</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Под текущими резервами понимают возможности улучшения результатов хозяйственной деятельности, которые могут быть реализованы на протяжении ближайшего времени (месяца, квартала, года).</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Перспективные резервы рассчитаны обычно на долгое время. Их использование связано со значительными инвестициями, внедрением новейших достижений НТП, сменой технологии производства и т.д.</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По стадиям жизненного цикла изделия резервы бывают на стадиях:</w:t>
      </w:r>
    </w:p>
    <w:p w:rsidR="00C7634D" w:rsidRPr="008A5C84" w:rsidRDefault="00C7634D" w:rsidP="00CB4547">
      <w:pPr>
        <w:pStyle w:val="1"/>
        <w:numPr>
          <w:ilvl w:val="0"/>
          <w:numId w:val="16"/>
        </w:numPr>
        <w:spacing w:after="0" w:line="324" w:lineRule="auto"/>
        <w:ind w:left="0" w:firstLine="709"/>
        <w:jc w:val="both"/>
        <w:rPr>
          <w:rFonts w:ascii="Times New Roman" w:hAnsi="Times New Roman"/>
          <w:sz w:val="28"/>
          <w:szCs w:val="28"/>
        </w:rPr>
      </w:pPr>
      <w:r w:rsidRPr="008A5C84">
        <w:rPr>
          <w:rFonts w:ascii="Times New Roman" w:hAnsi="Times New Roman"/>
          <w:sz w:val="28"/>
          <w:szCs w:val="28"/>
        </w:rPr>
        <w:t>предпроизводственной;</w:t>
      </w:r>
    </w:p>
    <w:p w:rsidR="00C7634D" w:rsidRPr="008A5C84" w:rsidRDefault="00C7634D" w:rsidP="00CB4547">
      <w:pPr>
        <w:pStyle w:val="1"/>
        <w:numPr>
          <w:ilvl w:val="0"/>
          <w:numId w:val="16"/>
        </w:numPr>
        <w:spacing w:after="0" w:line="324" w:lineRule="auto"/>
        <w:ind w:left="0" w:firstLine="709"/>
        <w:jc w:val="both"/>
        <w:rPr>
          <w:rFonts w:ascii="Times New Roman" w:hAnsi="Times New Roman"/>
          <w:sz w:val="28"/>
          <w:szCs w:val="28"/>
        </w:rPr>
      </w:pPr>
      <w:r w:rsidRPr="008A5C84">
        <w:rPr>
          <w:rFonts w:ascii="Times New Roman" w:hAnsi="Times New Roman"/>
          <w:sz w:val="28"/>
          <w:szCs w:val="28"/>
        </w:rPr>
        <w:t>производственной;</w:t>
      </w:r>
    </w:p>
    <w:p w:rsidR="00C7634D" w:rsidRPr="008A5C84" w:rsidRDefault="00C7634D" w:rsidP="00CB4547">
      <w:pPr>
        <w:pStyle w:val="1"/>
        <w:numPr>
          <w:ilvl w:val="0"/>
          <w:numId w:val="16"/>
        </w:numPr>
        <w:spacing w:after="0" w:line="324" w:lineRule="auto"/>
        <w:ind w:left="0" w:firstLine="709"/>
        <w:jc w:val="both"/>
        <w:rPr>
          <w:rFonts w:ascii="Times New Roman" w:hAnsi="Times New Roman"/>
          <w:sz w:val="28"/>
          <w:szCs w:val="28"/>
        </w:rPr>
      </w:pPr>
      <w:r w:rsidRPr="008A5C84">
        <w:rPr>
          <w:rFonts w:ascii="Times New Roman" w:hAnsi="Times New Roman"/>
          <w:sz w:val="28"/>
          <w:szCs w:val="28"/>
        </w:rPr>
        <w:t>эксплуатации;</w:t>
      </w:r>
    </w:p>
    <w:p w:rsidR="00C7634D" w:rsidRPr="008A5C84" w:rsidRDefault="00C7634D" w:rsidP="00CB4547">
      <w:pPr>
        <w:pStyle w:val="1"/>
        <w:numPr>
          <w:ilvl w:val="0"/>
          <w:numId w:val="16"/>
        </w:numPr>
        <w:spacing w:after="0" w:line="324" w:lineRule="auto"/>
        <w:ind w:left="0" w:firstLine="709"/>
        <w:jc w:val="both"/>
        <w:rPr>
          <w:rFonts w:ascii="Times New Roman" w:hAnsi="Times New Roman"/>
          <w:sz w:val="28"/>
          <w:szCs w:val="28"/>
        </w:rPr>
      </w:pPr>
      <w:r w:rsidRPr="008A5C84">
        <w:rPr>
          <w:rFonts w:ascii="Times New Roman" w:hAnsi="Times New Roman"/>
          <w:sz w:val="28"/>
          <w:szCs w:val="28"/>
        </w:rPr>
        <w:t>утилизации изделия.</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 xml:space="preserve">Наибольший эффект достигается при поиске резервов на предпроизводственной стадии. Здесь могут быть выявлены резервы повышения эффективности производства за счет улучшения конструкции изделия, усовершенствования технологии производства, применения более дешевого сырья и т.д. </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На производственной стадии происходит освоение новых изделий, новой технологии и затем осуществляется массовое производство продукции. На этом этапе величина резервов снижается за счет того, что уже проведенные работы по созданию производственных мощностей, приобретению необходимого оборудования и инструментов, налаживанию производственного процесса. И коренное изменение этого процесса уже невозможно без больших потерь. Поэтому на этой стадии жизненного цикла изделия выявляются и используются резервы, которые не затрагивают производственного процесса. Эти резервы связаны с улучшением организации труда, повышением его интенсивности, сокращением простоев оборудования, экономией и рациональным использованием сырья и материалов.</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Эксплуатационная стадия делится на гарантийный период, в течение которого исполнитель обязан ликвидировать выявленные потребителем неполадки, и послегарантийный. На стадии эксплуатации объекта резервы более производственного его использования и снижения затрат (экономия электроэнергии, топлива, запасных частей и т.д.). зависят главным образом от качества выполненных работ на первых двух стадиях.</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Резервы на стадии утилизации – это возможности получения дохода в результате вторичного использования утилизированных материалов и сокращение затрат на утилизацию изделия после завершения его жизненного цикла.</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По стадиям процесса воспроизводства резервы бывают:</w:t>
      </w:r>
    </w:p>
    <w:p w:rsidR="00C7634D" w:rsidRPr="008A5C84" w:rsidRDefault="00C7634D" w:rsidP="00CB4547">
      <w:pPr>
        <w:pStyle w:val="1"/>
        <w:numPr>
          <w:ilvl w:val="0"/>
          <w:numId w:val="18"/>
        </w:numPr>
        <w:spacing w:after="0" w:line="324" w:lineRule="auto"/>
        <w:ind w:left="0" w:firstLine="709"/>
        <w:jc w:val="both"/>
        <w:rPr>
          <w:rFonts w:ascii="Times New Roman" w:hAnsi="Times New Roman"/>
          <w:sz w:val="28"/>
          <w:szCs w:val="28"/>
        </w:rPr>
      </w:pPr>
      <w:r w:rsidRPr="008A5C84">
        <w:rPr>
          <w:rFonts w:ascii="Times New Roman" w:hAnsi="Times New Roman"/>
          <w:sz w:val="28"/>
          <w:szCs w:val="28"/>
        </w:rPr>
        <w:t>в сфере производства;</w:t>
      </w:r>
    </w:p>
    <w:p w:rsidR="00C7634D" w:rsidRPr="008A5C84" w:rsidRDefault="00C7634D" w:rsidP="00CB4547">
      <w:pPr>
        <w:pStyle w:val="1"/>
        <w:numPr>
          <w:ilvl w:val="0"/>
          <w:numId w:val="18"/>
        </w:numPr>
        <w:spacing w:after="0" w:line="324" w:lineRule="auto"/>
        <w:ind w:left="0" w:firstLine="709"/>
        <w:jc w:val="both"/>
        <w:rPr>
          <w:rFonts w:ascii="Times New Roman" w:hAnsi="Times New Roman"/>
          <w:sz w:val="28"/>
          <w:szCs w:val="28"/>
        </w:rPr>
      </w:pPr>
      <w:r w:rsidRPr="008A5C84">
        <w:rPr>
          <w:rFonts w:ascii="Times New Roman" w:hAnsi="Times New Roman"/>
          <w:sz w:val="28"/>
          <w:szCs w:val="28"/>
        </w:rPr>
        <w:t>в сфере обращения.</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По видам ресурсов:</w:t>
      </w:r>
    </w:p>
    <w:p w:rsidR="00C7634D" w:rsidRPr="008A5C84" w:rsidRDefault="00C7634D" w:rsidP="00CB4547">
      <w:pPr>
        <w:pStyle w:val="1"/>
        <w:numPr>
          <w:ilvl w:val="0"/>
          <w:numId w:val="20"/>
        </w:numPr>
        <w:tabs>
          <w:tab w:val="left" w:pos="1134"/>
        </w:tabs>
        <w:spacing w:after="0" w:line="324" w:lineRule="auto"/>
        <w:ind w:left="0" w:firstLine="709"/>
        <w:jc w:val="both"/>
        <w:rPr>
          <w:rFonts w:ascii="Times New Roman" w:hAnsi="Times New Roman"/>
          <w:sz w:val="28"/>
          <w:szCs w:val="28"/>
        </w:rPr>
      </w:pPr>
      <w:r w:rsidRPr="008A5C84">
        <w:rPr>
          <w:rFonts w:ascii="Times New Roman" w:hAnsi="Times New Roman"/>
          <w:sz w:val="28"/>
          <w:szCs w:val="28"/>
        </w:rPr>
        <w:t>резервы земельных ресурсов;</w:t>
      </w:r>
    </w:p>
    <w:p w:rsidR="00C7634D" w:rsidRPr="008A5C84" w:rsidRDefault="00C7634D" w:rsidP="00CB4547">
      <w:pPr>
        <w:pStyle w:val="1"/>
        <w:numPr>
          <w:ilvl w:val="0"/>
          <w:numId w:val="20"/>
        </w:numPr>
        <w:tabs>
          <w:tab w:val="left" w:pos="1134"/>
        </w:tabs>
        <w:spacing w:after="0" w:line="324" w:lineRule="auto"/>
        <w:ind w:left="0" w:firstLine="709"/>
        <w:jc w:val="both"/>
        <w:rPr>
          <w:rFonts w:ascii="Times New Roman" w:hAnsi="Times New Roman"/>
          <w:sz w:val="28"/>
          <w:szCs w:val="28"/>
        </w:rPr>
      </w:pPr>
      <w:r w:rsidRPr="008A5C84">
        <w:rPr>
          <w:rFonts w:ascii="Times New Roman" w:hAnsi="Times New Roman"/>
          <w:sz w:val="28"/>
          <w:szCs w:val="28"/>
        </w:rPr>
        <w:t>резервы средств труда;</w:t>
      </w:r>
    </w:p>
    <w:p w:rsidR="00C7634D" w:rsidRPr="008A5C84" w:rsidRDefault="00C7634D" w:rsidP="00CB4547">
      <w:pPr>
        <w:pStyle w:val="1"/>
        <w:numPr>
          <w:ilvl w:val="0"/>
          <w:numId w:val="20"/>
        </w:numPr>
        <w:tabs>
          <w:tab w:val="left" w:pos="1134"/>
        </w:tabs>
        <w:spacing w:after="0" w:line="324" w:lineRule="auto"/>
        <w:ind w:left="0" w:firstLine="709"/>
        <w:jc w:val="both"/>
        <w:rPr>
          <w:rFonts w:ascii="Times New Roman" w:hAnsi="Times New Roman"/>
          <w:sz w:val="28"/>
          <w:szCs w:val="28"/>
        </w:rPr>
      </w:pPr>
      <w:r w:rsidRPr="008A5C84">
        <w:rPr>
          <w:rFonts w:ascii="Times New Roman" w:hAnsi="Times New Roman"/>
          <w:sz w:val="28"/>
          <w:szCs w:val="28"/>
        </w:rPr>
        <w:t>резервы трудовых ресурсов.</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П</w:t>
      </w:r>
      <w:r>
        <w:rPr>
          <w:rFonts w:ascii="Times New Roman" w:hAnsi="Times New Roman"/>
          <w:sz w:val="28"/>
          <w:szCs w:val="28"/>
        </w:rPr>
        <w:t>о экономической природе и</w:t>
      </w:r>
      <w:r w:rsidRPr="008A5C84">
        <w:rPr>
          <w:rFonts w:ascii="Times New Roman" w:hAnsi="Times New Roman"/>
          <w:sz w:val="28"/>
          <w:szCs w:val="28"/>
        </w:rPr>
        <w:t xml:space="preserve"> характеру воздействия на результаты производства резервы делятся на:</w:t>
      </w:r>
    </w:p>
    <w:p w:rsidR="00C7634D" w:rsidRPr="008A5C84" w:rsidRDefault="00C7634D" w:rsidP="00CB4547">
      <w:pPr>
        <w:pStyle w:val="1"/>
        <w:numPr>
          <w:ilvl w:val="0"/>
          <w:numId w:val="22"/>
        </w:numPr>
        <w:tabs>
          <w:tab w:val="left" w:pos="993"/>
        </w:tabs>
        <w:spacing w:after="0" w:line="324" w:lineRule="auto"/>
        <w:ind w:left="0" w:firstLine="709"/>
        <w:jc w:val="both"/>
        <w:rPr>
          <w:rFonts w:ascii="Times New Roman" w:hAnsi="Times New Roman"/>
          <w:sz w:val="28"/>
          <w:szCs w:val="28"/>
        </w:rPr>
      </w:pPr>
      <w:r w:rsidRPr="008A5C84">
        <w:rPr>
          <w:rFonts w:ascii="Times New Roman" w:hAnsi="Times New Roman"/>
          <w:sz w:val="28"/>
          <w:szCs w:val="28"/>
        </w:rPr>
        <w:t>экстенсивные;</w:t>
      </w:r>
    </w:p>
    <w:p w:rsidR="00C7634D" w:rsidRPr="008A5C84" w:rsidRDefault="00C7634D" w:rsidP="00CB4547">
      <w:pPr>
        <w:pStyle w:val="1"/>
        <w:numPr>
          <w:ilvl w:val="0"/>
          <w:numId w:val="22"/>
        </w:numPr>
        <w:tabs>
          <w:tab w:val="left" w:pos="993"/>
        </w:tabs>
        <w:spacing w:after="0" w:line="324" w:lineRule="auto"/>
        <w:ind w:left="0" w:firstLine="709"/>
        <w:jc w:val="both"/>
        <w:rPr>
          <w:rFonts w:ascii="Times New Roman" w:hAnsi="Times New Roman"/>
          <w:sz w:val="28"/>
          <w:szCs w:val="28"/>
        </w:rPr>
      </w:pPr>
      <w:r w:rsidRPr="008A5C84">
        <w:rPr>
          <w:rFonts w:ascii="Times New Roman" w:hAnsi="Times New Roman"/>
          <w:sz w:val="28"/>
          <w:szCs w:val="28"/>
        </w:rPr>
        <w:t>интенсивные.</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 xml:space="preserve">Резервы экстенсивного характера связаны с использованием в производстве дополнительных ресурсов (материальных, трудовых, земельных и др.). Резервы интенсивного типа основаны на более полном и рациональном использовании имеющегося производственного потенциала. </w:t>
      </w:r>
    </w:p>
    <w:p w:rsidR="00C7634D" w:rsidRPr="008A5C84" w:rsidRDefault="00C7634D" w:rsidP="00CB4547">
      <w:pPr>
        <w:spacing w:after="0" w:line="324" w:lineRule="auto"/>
        <w:ind w:firstLine="709"/>
        <w:jc w:val="both"/>
        <w:rPr>
          <w:rFonts w:ascii="Times New Roman" w:hAnsi="Times New Roman"/>
          <w:sz w:val="28"/>
          <w:szCs w:val="28"/>
        </w:rPr>
      </w:pPr>
      <w:r>
        <w:rPr>
          <w:rFonts w:ascii="Times New Roman" w:hAnsi="Times New Roman"/>
          <w:sz w:val="28"/>
          <w:szCs w:val="28"/>
        </w:rPr>
        <w:t>П</w:t>
      </w:r>
      <w:r w:rsidRPr="008A5C84">
        <w:rPr>
          <w:rFonts w:ascii="Times New Roman" w:hAnsi="Times New Roman"/>
          <w:sz w:val="28"/>
          <w:szCs w:val="28"/>
        </w:rPr>
        <w:t>о источникам образования резервы разделяются на:</w:t>
      </w:r>
    </w:p>
    <w:p w:rsidR="00C7634D" w:rsidRPr="008A5C84" w:rsidRDefault="00C7634D" w:rsidP="00CB4547">
      <w:pPr>
        <w:numPr>
          <w:ilvl w:val="0"/>
          <w:numId w:val="25"/>
        </w:numPr>
        <w:tabs>
          <w:tab w:val="clear" w:pos="1571"/>
          <w:tab w:val="num" w:pos="1276"/>
        </w:tabs>
        <w:spacing w:after="0" w:line="324" w:lineRule="auto"/>
        <w:ind w:left="0" w:firstLine="709"/>
        <w:jc w:val="both"/>
        <w:rPr>
          <w:rFonts w:ascii="Times New Roman" w:hAnsi="Times New Roman"/>
          <w:sz w:val="28"/>
          <w:szCs w:val="28"/>
        </w:rPr>
      </w:pPr>
      <w:r w:rsidRPr="008A5C84">
        <w:rPr>
          <w:rFonts w:ascii="Times New Roman" w:hAnsi="Times New Roman"/>
          <w:sz w:val="28"/>
          <w:szCs w:val="28"/>
        </w:rPr>
        <w:t>внутренние;</w:t>
      </w:r>
    </w:p>
    <w:p w:rsidR="00C7634D" w:rsidRPr="008A5C84" w:rsidRDefault="00C7634D" w:rsidP="00CB4547">
      <w:pPr>
        <w:numPr>
          <w:ilvl w:val="0"/>
          <w:numId w:val="25"/>
        </w:numPr>
        <w:tabs>
          <w:tab w:val="clear" w:pos="1571"/>
          <w:tab w:val="num" w:pos="1276"/>
        </w:tabs>
        <w:spacing w:after="0" w:line="324" w:lineRule="auto"/>
        <w:ind w:left="0" w:firstLine="709"/>
        <w:jc w:val="both"/>
        <w:rPr>
          <w:rFonts w:ascii="Times New Roman" w:hAnsi="Times New Roman"/>
          <w:sz w:val="28"/>
          <w:szCs w:val="28"/>
        </w:rPr>
      </w:pPr>
      <w:r w:rsidRPr="008A5C84">
        <w:rPr>
          <w:rFonts w:ascii="Times New Roman" w:hAnsi="Times New Roman"/>
          <w:sz w:val="28"/>
          <w:szCs w:val="28"/>
        </w:rPr>
        <w:t>внешние.</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К внутренним относятся резервы, которые могут быть освоены силами и средствами самого предприятия. Внешние резервы – это техническая, технологическая или финансовая помощь субъекту хозяйствования со стороны государства, вышестоящих органов, спонсоров и т.д.</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По способам обнаружения резервы бывают:</w:t>
      </w:r>
    </w:p>
    <w:p w:rsidR="00C7634D" w:rsidRPr="008A5C84" w:rsidRDefault="00C7634D" w:rsidP="00CB4547">
      <w:pPr>
        <w:pStyle w:val="1"/>
        <w:numPr>
          <w:ilvl w:val="0"/>
          <w:numId w:val="28"/>
        </w:numPr>
        <w:spacing w:after="0" w:line="324" w:lineRule="auto"/>
        <w:ind w:left="0" w:firstLine="709"/>
        <w:jc w:val="both"/>
        <w:rPr>
          <w:rFonts w:ascii="Times New Roman" w:hAnsi="Times New Roman"/>
          <w:sz w:val="28"/>
          <w:szCs w:val="28"/>
        </w:rPr>
      </w:pPr>
      <w:r w:rsidRPr="008A5C84">
        <w:rPr>
          <w:rFonts w:ascii="Times New Roman" w:hAnsi="Times New Roman"/>
          <w:sz w:val="28"/>
          <w:szCs w:val="28"/>
        </w:rPr>
        <w:t>явные;</w:t>
      </w:r>
    </w:p>
    <w:p w:rsidR="00C7634D" w:rsidRPr="008A5C84" w:rsidRDefault="00C7634D" w:rsidP="00CB4547">
      <w:pPr>
        <w:pStyle w:val="1"/>
        <w:numPr>
          <w:ilvl w:val="0"/>
          <w:numId w:val="28"/>
        </w:numPr>
        <w:spacing w:after="0" w:line="324" w:lineRule="auto"/>
        <w:ind w:left="0" w:firstLine="709"/>
        <w:jc w:val="both"/>
        <w:rPr>
          <w:rFonts w:ascii="Times New Roman" w:hAnsi="Times New Roman"/>
          <w:sz w:val="28"/>
          <w:szCs w:val="28"/>
        </w:rPr>
      </w:pPr>
      <w:r w:rsidRPr="008A5C84">
        <w:rPr>
          <w:rFonts w:ascii="Times New Roman" w:hAnsi="Times New Roman"/>
          <w:sz w:val="28"/>
          <w:szCs w:val="28"/>
        </w:rPr>
        <w:t>скрытые.</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 xml:space="preserve">К явным относятся резервы, которые легко выявить по материалам бухгалтерского учета и отчетности. К скрытым относятся резервы, которые связаны с внедрением НТП и передового опыта и которые не были предусмотрены планом. </w:t>
      </w: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 xml:space="preserve">Важнейшим показателем, характеризующим финансовое состояние предприятия является его платежеспособность, которая рассчитывается на основании коэффициентов ликвидности. Наиболее значимым является коэффициент текущей ликвидности. Поэтому для улучшения финансового состояния предприятия необходимо увеличить данный коэффициент, т.е. рассчитать резерв увеличения коэффициента текущей ликвидности. Как известно, коэффициент текущей ликвидности рассчитывается </w:t>
      </w:r>
      <w:r>
        <w:rPr>
          <w:rFonts w:ascii="Times New Roman" w:hAnsi="Times New Roman"/>
          <w:sz w:val="28"/>
          <w:szCs w:val="28"/>
        </w:rPr>
        <w:t>по формуле 4 (</w:t>
      </w:r>
      <w:r w:rsidRPr="008A5C84">
        <w:rPr>
          <w:rFonts w:ascii="Times New Roman" w:hAnsi="Times New Roman"/>
          <w:sz w:val="28"/>
          <w:szCs w:val="28"/>
        </w:rPr>
        <w:t>К т.л. = ОА/КО</w:t>
      </w:r>
      <w:r>
        <w:rPr>
          <w:rFonts w:ascii="Times New Roman" w:hAnsi="Times New Roman"/>
          <w:sz w:val="28"/>
          <w:szCs w:val="28"/>
        </w:rPr>
        <w:t>).</w:t>
      </w:r>
    </w:p>
    <w:p w:rsidR="00C7634D"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Тогда резерв увеличения коэффиц</w:t>
      </w:r>
      <w:r>
        <w:rPr>
          <w:rFonts w:ascii="Times New Roman" w:hAnsi="Times New Roman"/>
          <w:sz w:val="28"/>
          <w:szCs w:val="28"/>
        </w:rPr>
        <w:t>иента текущей ликвидности можно рассчитать следующими способами:</w:t>
      </w:r>
    </w:p>
    <w:p w:rsidR="00C7634D" w:rsidRPr="00A62915" w:rsidRDefault="00C7634D" w:rsidP="00DE64A7">
      <w:pPr>
        <w:pStyle w:val="1"/>
        <w:numPr>
          <w:ilvl w:val="0"/>
          <w:numId w:val="37"/>
        </w:numPr>
        <w:tabs>
          <w:tab w:val="left" w:pos="1134"/>
        </w:tabs>
        <w:spacing w:after="0" w:line="324" w:lineRule="auto"/>
        <w:ind w:left="0" w:firstLine="709"/>
        <w:jc w:val="both"/>
        <w:rPr>
          <w:rFonts w:ascii="Times New Roman" w:hAnsi="Times New Roman"/>
          <w:sz w:val="28"/>
          <w:szCs w:val="28"/>
        </w:rPr>
      </w:pPr>
      <w:r>
        <w:rPr>
          <w:rFonts w:ascii="Times New Roman" w:hAnsi="Times New Roman"/>
          <w:sz w:val="28"/>
          <w:szCs w:val="28"/>
        </w:rPr>
        <w:t>по средствам резерва роста суммы оборотных активов:</w:t>
      </w:r>
    </w:p>
    <w:p w:rsidR="00C7634D" w:rsidRPr="008A5C84" w:rsidRDefault="00C7634D" w:rsidP="00CB4547">
      <w:pPr>
        <w:spacing w:after="0" w:line="324" w:lineRule="auto"/>
        <w:ind w:firstLine="709"/>
        <w:jc w:val="both"/>
        <w:rPr>
          <w:rFonts w:ascii="Times New Roman" w:hAnsi="Times New Roman"/>
          <w:sz w:val="28"/>
          <w:szCs w:val="28"/>
        </w:rPr>
      </w:pPr>
    </w:p>
    <w:p w:rsidR="00C7634D" w:rsidRDefault="00EF1D52" w:rsidP="00CB4547">
      <w:pPr>
        <w:spacing w:after="0" w:line="324" w:lineRule="auto"/>
        <w:ind w:firstLine="709"/>
        <w:jc w:val="both"/>
        <w:rPr>
          <w:rFonts w:ascii="Times New Roman" w:hAnsi="Times New Roman"/>
          <w:sz w:val="28"/>
          <w:szCs w:val="28"/>
        </w:rPr>
      </w:pPr>
      <w:r>
        <w:pict>
          <v:shape id="_x0000_i1059" type="#_x0000_t75" style="width:524.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5ADC&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7C5ADC&quot;&gt;&lt;m:oMathPara&gt;&lt;m:oMath&gt;&lt;m:r&gt;&lt;m:rPr&gt;&lt;m:sty m:val=&quot;p&quot;/&gt;&lt;/m:rPr&gt;&lt;w:rPr&gt;&lt;w:rFonts w:ascii=&quot;Times New Roman&quot; w:h-ansi=&quot;Times New Roman&quot;/&gt;&lt;wx:font wx:val=&quot;Times New Roman&quot;/&gt;&lt;w:sz w:val=&quot;28&quot;/&gt;&lt;w:sz-cs w:val=&quot;28&quot;/&gt;&lt;/w:rPr&gt;&lt;m:t&gt;Р в†‘&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lt;/m:t&gt;&lt;/m:r&gt;&lt;/m:e&gt;&lt;m:sub&gt;&lt;m:r&gt;&lt;m:rPr&gt;&lt;m:sty m:val=&quot;p&quot;/&gt;&lt;/m:rPr&gt;&lt;w:rPr&gt;&lt;w:rFonts w:ascii=&quot;Times New Roman&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lt;/m:t&gt;&lt;/m:r&gt;&lt;/m:e&gt;&lt;m:sub&gt;&lt;m:r&gt;&lt;m:rPr&gt;&lt;m:sty m:val=&quot;p&quot;/&gt;&lt;/m:rPr&gt;&lt;w:rPr&gt;&lt;w:rFonts w:ascii=&quot;Times New Roman&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СЂв†‘&lt;/m:t&gt;&lt;/m:r&gt;&lt;/m:sub&gt;&lt;/m:sSub&gt;&lt;m:r&gt;&lt;m:rPr&gt;&lt;m:sty m:val=&quot;p&quot;/&gt;&lt;/m:rPr&gt;&lt;w:rPr&gt;&lt;w:rFonts w:ascii=&quot;Times New Roman&quot; w:h-ansi=&quot;Times New Roman&quot;/&gt;&lt;wx:font wx:val=&quot;Times New Roman&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lt;/m:t&gt;&lt;/m:r&gt;&lt;/m:e&gt;&lt;m:sub&gt;&lt;m:r&gt;&lt;m:rPr&gt;&lt;m:sty m:val=&quot;p&quot;/&gt;&lt;/m:rPr&gt;&lt;w:rPr&gt;&lt;w:rFonts w:ascii=&quot;Times New Roman&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ћРђ&lt;/m:t&gt;&lt;/m:r&gt;&lt;/m:e&gt;&lt;m:sub&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 в†‘РћРђ&lt;/m:t&gt;&lt;/m:r&gt;&lt;/m:e&gt;&lt;m:sub/&gt;&lt;/m:sSub&gt;&lt;/m:num&gt;&lt;m:den&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Рћ&lt;/m:t&gt;&lt;/m:r&gt;&lt;/m:e&gt;&lt;m:sub&gt;&lt;m:r&gt;&lt;m:rPr&gt;&lt;m:sty m:val=&quot;p&quot;/&gt;&lt;/m:rPr&gt;&lt;w:rPr&gt;&lt;w:rFonts w:ascii=&quot;Cambria Math&quot; w:h-ansi=&quot;Times New Roman&quot;/&gt;&lt;wx:font wx:val=&quot;Cambria Math&quot;/&gt;&lt;w:sz w:val=&quot;28&quot;/&gt;&lt;w:sz-cs w:val=&quot;28&quot;/&gt;&lt;/w:rPr&gt;&lt;m:t&gt;1&lt;/m:t&gt;&lt;/m:r&gt;&lt;/m:sub&gt;&lt;/m:sSub&gt;&lt;/m:den&gt;&lt;/m:f&gt;&lt;m:r&gt;&lt;m:rPr&gt;&lt;m:sty m:val=&quot;p&quot;/&gt;&lt;/m:rPr&gt;&lt;w:rPr&gt;&lt;w:rFonts w:ascii=&quot;Times New Roman&quot; w:h-ansi=&quot;Times New Roman&quot;/&gt;&lt;wx:font wx:val=&quot;Times New Roman&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ћРђ&lt;/m:t&gt;&lt;/m:r&gt;&lt;/m:e&gt;&lt;m:sub&gt;&lt;m:r&gt;&lt;m:rPr&gt;&lt;m:sty m:val=&quot;p&quot;/&gt;&lt;/m:rPr&gt;&lt;w:rPr&gt;&lt;w:rFonts w:ascii=&quot;Cambria Math&quot; w:h-ansi=&quot;Times New Roman&quot;/&gt;&lt;wx:font wx:val=&quot;Cambria Math&quot;/&gt;&lt;w:sz w:val=&quot;28&quot;/&gt;&lt;w:sz-cs w:val=&quot;28&quot;/&gt;&lt;/w:rPr&gt;&lt;m:t&gt;1&lt;/m:t&gt;&lt;/m:r&gt;&lt;/m:sub&gt;&lt;/m:sSub&gt;&lt;/m:num&gt;&lt;m:den&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Рћ&lt;/m:t&gt;&lt;/m:r&gt;&lt;/m:e&gt;&lt;m:sub&gt;&lt;m:r&gt;&lt;m:rPr&gt;&lt;m:sty m:val=&quot;p&quot;/&gt;&lt;/m:rPr&gt;&lt;w:rPr&gt;&lt;w:rFonts w:ascii=&quot;Cambria Math&quot; w:h-ansi=&quot;Times New Roman&quot;/&gt;&lt;wx:font wx:val=&quot;Cambria Math&quot;/&gt;&lt;w:sz w:val=&quot;28&quot;/&gt;&lt;w:sz-cs w:val=&quot;28&quot;/&gt;&lt;/w:rPr&gt;&lt;m:t&gt;1&lt;/m:t&gt;&lt;/m:r&gt;&lt;/m:sub&gt;&lt;/m:sSub&gt;&lt;/m:den&gt;&lt;/m:f&gt;&lt;m:r&gt;&lt;m:rPr&gt;&lt;m:sty m:val=&quot;p&quot;/&gt;&lt;/m:rPr&gt;&lt;w:rPr&gt;&lt;w:rFonts w:ascii=&quot;Cambria Math&quot; w:h-ansi=&quot;Times New Roman&quot;/&gt;&lt;wx:font wx:val=&quot;Cambria Math&quot;/&gt;&lt;w:sz w:val=&quot;28&quot;/&gt;&lt;w:sz-cs w:val=&quot;28&quot;/&gt;&lt;/w:rPr&gt;&lt;m:t&gt;           (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p>
    <w:p w:rsidR="00C7634D" w:rsidRDefault="00C7634D" w:rsidP="00CB4547">
      <w:pPr>
        <w:spacing w:after="0" w:line="324" w:lineRule="auto"/>
        <w:ind w:firstLine="709"/>
        <w:jc w:val="both"/>
        <w:rPr>
          <w:rFonts w:ascii="Times New Roman" w:hAnsi="Times New Roman"/>
          <w:sz w:val="28"/>
          <w:szCs w:val="28"/>
        </w:rPr>
      </w:pPr>
    </w:p>
    <w:p w:rsidR="00C7634D" w:rsidRPr="00DE64A7" w:rsidRDefault="00C7634D" w:rsidP="00DE64A7">
      <w:pPr>
        <w:pStyle w:val="1"/>
        <w:numPr>
          <w:ilvl w:val="0"/>
          <w:numId w:val="37"/>
        </w:numPr>
        <w:spacing w:after="0" w:line="324" w:lineRule="auto"/>
        <w:jc w:val="both"/>
        <w:rPr>
          <w:rFonts w:ascii="Times New Roman" w:hAnsi="Times New Roman"/>
          <w:sz w:val="28"/>
          <w:szCs w:val="28"/>
        </w:rPr>
      </w:pPr>
      <w:r w:rsidRPr="00DE64A7">
        <w:rPr>
          <w:rFonts w:ascii="Times New Roman" w:hAnsi="Times New Roman"/>
          <w:sz w:val="28"/>
          <w:szCs w:val="28"/>
        </w:rPr>
        <w:t>по средствам резерва снижения краткосрочных обязательств</w:t>
      </w:r>
    </w:p>
    <w:p w:rsidR="00C7634D" w:rsidRPr="00DE64A7" w:rsidRDefault="00C7634D" w:rsidP="00DE64A7">
      <w:pPr>
        <w:pStyle w:val="1"/>
        <w:spacing w:after="0" w:line="324" w:lineRule="auto"/>
        <w:ind w:left="1429"/>
        <w:jc w:val="both"/>
        <w:rPr>
          <w:rFonts w:ascii="Times New Roman" w:hAnsi="Times New Roman"/>
          <w:sz w:val="28"/>
          <w:szCs w:val="28"/>
        </w:rPr>
      </w:pPr>
    </w:p>
    <w:p w:rsidR="00C7634D" w:rsidRDefault="00EF1D52" w:rsidP="00DE64A7">
      <w:pPr>
        <w:spacing w:after="0" w:line="324" w:lineRule="auto"/>
        <w:ind w:firstLine="709"/>
        <w:jc w:val="both"/>
        <w:rPr>
          <w:rFonts w:ascii="Times New Roman" w:hAnsi="Times New Roman"/>
          <w:sz w:val="28"/>
          <w:szCs w:val="28"/>
        </w:rPr>
      </w:pPr>
      <w:r>
        <w:pict>
          <v:shape id="_x0000_i1060" type="#_x0000_t75" style="width:514.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071EC&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9071EC&quot;&gt;&lt;m:oMathPara&gt;&lt;m:oMath&gt;&lt;m:r&gt;&lt;m:rPr&gt;&lt;m:sty m:val=&quot;p&quot;/&gt;&lt;/m:rPr&gt;&lt;w:rPr&gt;&lt;w:rFonts w:ascii=&quot;Times New Roman&quot; w:h-ansi=&quot;Times New Roman&quot;/&gt;&lt;wx:font wx:val=&quot;Times New Roman&quot;/&gt;&lt;w:sz w:val=&quot;28&quot;/&gt;&lt;w:sz-cs w:val=&quot;28&quot;/&gt;&lt;/w:rPr&gt;&lt;m:t&gt;Р в†‘&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lt;/m:t&gt;&lt;/m:r&gt;&lt;/m:e&gt;&lt;m:sub&gt;&lt;m:r&gt;&lt;m:rPr&gt;&lt;m:sty m:val=&quot;p&quot;/&gt;&lt;/m:rPr&gt;&lt;w:rPr&gt;&lt;w:rFonts w:ascii=&quot;Times New Roman&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lt;/m:t&gt;&lt;/m:r&gt;&lt;/m:e&gt;&lt;m:sub&gt;&lt;m:r&gt;&lt;m:rPr&gt;&lt;m:sty m:val=&quot;p&quot;/&gt;&lt;/m:rPr&gt;&lt;w:rPr&gt;&lt;w:rFonts w:ascii=&quot;Times New Roman&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СЂв†‘&lt;/m:t&gt;&lt;/m:r&gt;&lt;/m:sub&gt;&lt;/m:sSub&gt;&lt;m:r&gt;&lt;m:rPr&gt;&lt;m:sty m:val=&quot;p&quot;/&gt;&lt;/m:rPr&gt;&lt;w:rPr&gt;&lt;w:rFonts w:ascii=&quot;Times New Roman&quot; w:h-ansi=&quot;Times New Roman&quot;/&gt;&lt;wx:font wx:val=&quot;Times New Roman&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lt;/m:t&gt;&lt;/m:r&gt;&lt;/m:e&gt;&lt;m:sub&gt;&lt;m:r&gt;&lt;m:rPr&gt;&lt;m:sty m:val=&quot;p&quot;/&gt;&lt;/m:rPr&gt;&lt;w:rPr&gt;&lt;w:rFonts w:ascii=&quot;Times New Roman&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ћРђ&lt;/m:t&gt;&lt;/m:r&gt;&lt;/m:e&gt;&lt;m:sub&gt;&lt;m:r&gt;&lt;m:rPr&gt;&lt;m:sty m:val=&quot;p&quot;/&gt;&lt;/m:rPr&gt;&lt;w:rPr&gt;&lt;w:rFonts w:ascii=&quot;Cambria Math&quot; w:h-ansi=&quot;Times New Roman&quot;/&gt;&lt;wx:font wx:val=&quot;Cambria Math&quot;/&gt;&lt;w:sz w:val=&quot;28&quot;/&gt;&lt;w:sz-cs w:val=&quot;28&quot;/&gt;&lt;/w:rPr&gt;&lt;m:t&gt;1&lt;/m:t&gt;&lt;/m:r&gt;&lt;/m:sub&gt;&lt;/m:sSub&gt;&lt;/m:num&gt;&lt;m:den&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Рћ&lt;/m:t&gt;&lt;/m:r&gt;&lt;/m:e&gt;&lt;m:sub&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Times New Roman&quot; w:h-ansi=&quot;Times New Roman&quot;/&gt;&lt;wx:font wx:val=&quot;Times New Roman&quot;/&gt;&lt;w:sz w:val=&quot;28&quot;/&gt;&lt;w:sz-cs w:val=&quot;28&quot;/&gt;&lt;/w:rPr&gt;&lt;m:t&gt;-Р в†“РљРћ&lt;/m:t&gt;&lt;/m:r&gt;&lt;/m:den&gt;&lt;/m:f&gt;&lt;m:r&gt;&lt;m:rPr&gt;&lt;m:sty m:val=&quot;p&quot;/&gt;&lt;/m:rPr&gt;&lt;w:rPr&gt;&lt;w:rFonts w:ascii=&quot;Times New Roman&quot; w:h-ansi=&quot;Times New Roman&quot;/&gt;&lt;wx:font wx:val=&quot;Times New Roman&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ћРђ&lt;/m:t&gt;&lt;/m:r&gt;&lt;/m:e&gt;&lt;m:sub&gt;&lt;m:r&gt;&lt;m:rPr&gt;&lt;m:sty m:val=&quot;p&quot;/&gt;&lt;/m:rPr&gt;&lt;w:rPr&gt;&lt;w:rFonts w:ascii=&quot;Cambria Math&quot; w:h-ansi=&quot;Times New Roman&quot;/&gt;&lt;wx:font wx:val=&quot;Cambria Math&quot;/&gt;&lt;w:sz w:val=&quot;28&quot;/&gt;&lt;w:sz-cs w:val=&quot;28&quot;/&gt;&lt;/w:rPr&gt;&lt;m:t&gt;1&lt;/m:t&gt;&lt;/m:r&gt;&lt;/m:sub&gt;&lt;/m:sSub&gt;&lt;/m:num&gt;&lt;m:den&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Рћ&lt;/m:t&gt;&lt;/m:r&gt;&lt;/m:e&gt;&lt;m:sub&gt;&lt;m:r&gt;&lt;m:rPr&gt;&lt;m:sty m:val=&quot;p&quot;/&gt;&lt;/m:rPr&gt;&lt;w:rPr&gt;&lt;w:rFonts w:ascii=&quot;Cambria Math&quot; w:h-ansi=&quot;Times New Roman&quot;/&gt;&lt;wx:font wx:val=&quot;Cambria Math&quot;/&gt;&lt;w:sz w:val=&quot;28&quot;/&gt;&lt;w:sz-cs w:val=&quot;28&quot;/&gt;&lt;/w:rPr&gt;&lt;m:t&gt;1&lt;/m:t&gt;&lt;/m:r&gt;&lt;/m:sub&gt;&lt;/m:sSub&gt;&lt;/m:den&gt;&lt;/m:f&gt;&lt;m:r&gt;&lt;m:rPr&gt;&lt;m:sty m:val=&quot;p&quot;/&gt;&lt;/m:rPr&gt;&lt;w:rPr&gt;&lt;w:rFonts w:ascii=&quot;Cambria Math&quot; w:h-ansi=&quot;Times New Roman&quot;/&gt;&lt;wx:font wx:val=&quot;Cambria Math&quot;/&gt;&lt;w:sz w:val=&quot;28&quot;/&gt;&lt;w:sz-cs w:val=&quot;28&quot;/&gt;&lt;/w:rPr&gt;&lt;m:t&gt;               (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p w:rsidR="00C7634D" w:rsidRDefault="00C7634D" w:rsidP="00704D0B">
      <w:pPr>
        <w:spacing w:after="0" w:line="324" w:lineRule="auto"/>
        <w:jc w:val="both"/>
        <w:rPr>
          <w:rFonts w:ascii="Times New Roman" w:hAnsi="Times New Roman"/>
          <w:sz w:val="28"/>
          <w:szCs w:val="28"/>
        </w:rPr>
      </w:pPr>
    </w:p>
    <w:p w:rsidR="00C7634D" w:rsidRDefault="00C7634D" w:rsidP="00DE64A7">
      <w:pPr>
        <w:spacing w:after="0" w:line="324" w:lineRule="auto"/>
        <w:ind w:firstLine="709"/>
        <w:jc w:val="both"/>
        <w:rPr>
          <w:rFonts w:ascii="Times New Roman" w:hAnsi="Times New Roman"/>
          <w:sz w:val="28"/>
          <w:szCs w:val="28"/>
        </w:rPr>
      </w:pPr>
      <w:r>
        <w:rPr>
          <w:rFonts w:ascii="Times New Roman" w:hAnsi="Times New Roman"/>
          <w:sz w:val="28"/>
          <w:szCs w:val="28"/>
        </w:rPr>
        <w:t>3  смешанный способ (по средствам резерва роста сумы оборотных активов и резерва снижения краткосрочных обязательств)</w:t>
      </w:r>
    </w:p>
    <w:p w:rsidR="00C7634D" w:rsidRDefault="00C7634D" w:rsidP="00DE64A7">
      <w:pPr>
        <w:spacing w:after="0" w:line="324" w:lineRule="auto"/>
        <w:ind w:firstLine="709"/>
        <w:jc w:val="both"/>
        <w:rPr>
          <w:rFonts w:ascii="Times New Roman" w:hAnsi="Times New Roman"/>
          <w:sz w:val="28"/>
          <w:szCs w:val="28"/>
        </w:rPr>
      </w:pPr>
    </w:p>
    <w:p w:rsidR="00C7634D" w:rsidRDefault="00EF1D52" w:rsidP="00DE64A7">
      <w:pPr>
        <w:spacing w:after="0" w:line="324" w:lineRule="auto"/>
        <w:ind w:firstLine="709"/>
        <w:jc w:val="both"/>
        <w:rPr>
          <w:rFonts w:ascii="Times New Roman" w:hAnsi="Times New Roman"/>
          <w:sz w:val="28"/>
          <w:szCs w:val="28"/>
        </w:rPr>
      </w:pPr>
      <w:r>
        <w:pict>
          <v:shape id="_x0000_i1061" type="#_x0000_t75" style="width:573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2B87&quot;/&gt;&lt;wsp:rsid wsp:val=&quot;00020B2E&quot;/&gt;&lt;wsp:rsid wsp:val=&quot;00037833&quot;/&gt;&lt;wsp:rsid wsp:val=&quot;000465D6&quot;/&gt;&lt;wsp:rsid wsp:val=&quot;000507C9&quot;/&gt;&lt;wsp:rsid wsp:val=&quot;000524B6&quot;/&gt;&lt;wsp:rsid wsp:val=&quot;00081238&quot;/&gt;&lt;wsp:rsid wsp:val=&quot;00081AEE&quot;/&gt;&lt;wsp:rsid wsp:val=&quot;0008694A&quot;/&gt;&lt;wsp:rsid wsp:val=&quot;00095029&quot;/&gt;&lt;wsp:rsid wsp:val=&quot;000A1534&quot;/&gt;&lt;wsp:rsid wsp:val=&quot;000D5170&quot;/&gt;&lt;wsp:rsid wsp:val=&quot;000E0BA2&quot;/&gt;&lt;wsp:rsid wsp:val=&quot;00105C2A&quot;/&gt;&lt;wsp:rsid wsp:val=&quot;001060CC&quot;/&gt;&lt;wsp:rsid wsp:val=&quot;00120259&quot;/&gt;&lt;wsp:rsid wsp:val=&quot;001228DE&quot;/&gt;&lt;wsp:rsid wsp:val=&quot;00125979&quot;/&gt;&lt;wsp:rsid wsp:val=&quot;00127459&quot;/&gt;&lt;wsp:rsid wsp:val=&quot;00154378&quot;/&gt;&lt;wsp:rsid wsp:val=&quot;00173C4D&quot;/&gt;&lt;wsp:rsid wsp:val=&quot;00177D9C&quot;/&gt;&lt;wsp:rsid wsp:val=&quot;00194A6C&quot;/&gt;&lt;wsp:rsid wsp:val=&quot;001A34D5&quot;/&gt;&lt;wsp:rsid wsp:val=&quot;001B7A56&quot;/&gt;&lt;wsp:rsid wsp:val=&quot;001D72B9&quot;/&gt;&lt;wsp:rsid wsp:val=&quot;002006F6&quot;/&gt;&lt;wsp:rsid wsp:val=&quot;00203724&quot;/&gt;&lt;wsp:rsid wsp:val=&quot;002046BA&quot;/&gt;&lt;wsp:rsid wsp:val=&quot;00211CDA&quot;/&gt;&lt;wsp:rsid wsp:val=&quot;0021759A&quot;/&gt;&lt;wsp:rsid wsp:val=&quot;0022319C&quot;/&gt;&lt;wsp:rsid wsp:val=&quot;00265D20&quot;/&gt;&lt;wsp:rsid wsp:val=&quot;00270041&quot;/&gt;&lt;wsp:rsid wsp:val=&quot;00282279&quot;/&gt;&lt;wsp:rsid wsp:val=&quot;002977E0&quot;/&gt;&lt;wsp:rsid wsp:val=&quot;002C5F63&quot;/&gt;&lt;wsp:rsid wsp:val=&quot;002E2AE8&quot;/&gt;&lt;wsp:rsid wsp:val=&quot;002E7B75&quot;/&gt;&lt;wsp:rsid wsp:val=&quot;002F5050&quot;/&gt;&lt;wsp:rsid wsp:val=&quot;00341475&quot;/&gt;&lt;wsp:rsid wsp:val=&quot;00347FD1&quot;/&gt;&lt;wsp:rsid wsp:val=&quot;00356AF1&quot;/&gt;&lt;wsp:rsid wsp:val=&quot;0036216F&quot;/&gt;&lt;wsp:rsid wsp:val=&quot;003636DD&quot;/&gt;&lt;wsp:rsid wsp:val=&quot;00364300&quot;/&gt;&lt;wsp:rsid wsp:val=&quot;003721D9&quot;/&gt;&lt;wsp:rsid wsp:val=&quot;00373866&quot;/&gt;&lt;wsp:rsid wsp:val=&quot;00374088&quot;/&gt;&lt;wsp:rsid wsp:val=&quot;00376281&quot;/&gt;&lt;wsp:rsid wsp:val=&quot;003B5374&quot;/&gt;&lt;wsp:rsid wsp:val=&quot;003C633E&quot;/&gt;&lt;wsp:rsid wsp:val=&quot;003F25C1&quot;/&gt;&lt;wsp:rsid wsp:val=&quot;003F60A5&quot;/&gt;&lt;wsp:rsid wsp:val=&quot;00404A7C&quot;/&gt;&lt;wsp:rsid wsp:val=&quot;00417A4D&quot;/&gt;&lt;wsp:rsid wsp:val=&quot;0042735E&quot;/&gt;&lt;wsp:rsid wsp:val=&quot;00427EFD&quot;/&gt;&lt;wsp:rsid wsp:val=&quot;004342A8&quot;/&gt;&lt;wsp:rsid wsp:val=&quot;00435CFC&quot;/&gt;&lt;wsp:rsid wsp:val=&quot;00442141&quot;/&gt;&lt;wsp:rsid wsp:val=&quot;004441A1&quot;/&gt;&lt;wsp:rsid wsp:val=&quot;00454239&quot;/&gt;&lt;wsp:rsid wsp:val=&quot;004722DE&quot;/&gt;&lt;wsp:rsid wsp:val=&quot;00487E58&quot;/&gt;&lt;wsp:rsid wsp:val=&quot;00494FA7&quot;/&gt;&lt;wsp:rsid wsp:val=&quot;004C6ADE&quot;/&gt;&lt;wsp:rsid wsp:val=&quot;004C781B&quot;/&gt;&lt;wsp:rsid wsp:val=&quot;004D08EE&quot;/&gt;&lt;wsp:rsid wsp:val=&quot;004D74B1&quot;/&gt;&lt;wsp:rsid wsp:val=&quot;004E5212&quot;/&gt;&lt;wsp:rsid wsp:val=&quot;004F617F&quot;/&gt;&lt;wsp:rsid wsp:val=&quot;005204BA&quot;/&gt;&lt;wsp:rsid wsp:val=&quot;00521A1B&quot;/&gt;&lt;wsp:rsid wsp:val=&quot;005433D1&quot;/&gt;&lt;wsp:rsid wsp:val=&quot;00544717&quot;/&gt;&lt;wsp:rsid wsp:val=&quot;005455D6&quot;/&gt;&lt;wsp:rsid wsp:val=&quot;005516D1&quot;/&gt;&lt;wsp:rsid wsp:val=&quot;005518A2&quot;/&gt;&lt;wsp:rsid wsp:val=&quot;00554327&quot;/&gt;&lt;wsp:rsid wsp:val=&quot;0056362B&quot;/&gt;&lt;wsp:rsid wsp:val=&quot;00570E8C&quot;/&gt;&lt;wsp:rsid wsp:val=&quot;00576FB4&quot;/&gt;&lt;wsp:rsid wsp:val=&quot;00581041&quot;/&gt;&lt;wsp:rsid wsp:val=&quot;005845A4&quot;/&gt;&lt;wsp:rsid wsp:val=&quot;005A0DAB&quot;/&gt;&lt;wsp:rsid wsp:val=&quot;005A18B9&quot;/&gt;&lt;wsp:rsid wsp:val=&quot;005A1BFF&quot;/&gt;&lt;wsp:rsid wsp:val=&quot;005D52DE&quot;/&gt;&lt;wsp:rsid wsp:val=&quot;005E6B0E&quot;/&gt;&lt;wsp:rsid wsp:val=&quot;005F3F33&quot;/&gt;&lt;wsp:rsid wsp:val=&quot;005F6140&quot;/&gt;&lt;wsp:rsid wsp:val=&quot;00605A75&quot;/&gt;&lt;wsp:rsid wsp:val=&quot;006328AC&quot;/&gt;&lt;wsp:rsid wsp:val=&quot;006339D0&quot;/&gt;&lt;wsp:rsid wsp:val=&quot;00634DCF&quot;/&gt;&lt;wsp:rsid wsp:val=&quot;006463AF&quot;/&gt;&lt;wsp:rsid wsp:val=&quot;006474FA&quot;/&gt;&lt;wsp:rsid wsp:val=&quot;00651940&quot;/&gt;&lt;wsp:rsid wsp:val=&quot;0066164F&quot;/&gt;&lt;wsp:rsid wsp:val=&quot;00662041&quot;/&gt;&lt;wsp:rsid wsp:val=&quot;00670379&quot;/&gt;&lt;wsp:rsid wsp:val=&quot;00692697&quot;/&gt;&lt;wsp:rsid wsp:val=&quot;00692942&quot;/&gt;&lt;wsp:rsid wsp:val=&quot;006A0999&quot;/&gt;&lt;wsp:rsid wsp:val=&quot;006B3E73&quot;/&gt;&lt;wsp:rsid wsp:val=&quot;006B4704&quot;/&gt;&lt;wsp:rsid wsp:val=&quot;006B68AB&quot;/&gt;&lt;wsp:rsid wsp:val=&quot;006B7AEF&quot;/&gt;&lt;wsp:rsid wsp:val=&quot;006C433C&quot;/&gt;&lt;wsp:rsid wsp:val=&quot;006C5A24&quot;/&gt;&lt;wsp:rsid wsp:val=&quot;006D63E3&quot;/&gt;&lt;wsp:rsid wsp:val=&quot;006D7A2A&quot;/&gt;&lt;wsp:rsid wsp:val=&quot;006E5BBB&quot;/&gt;&lt;wsp:rsid wsp:val=&quot;006F038D&quot;/&gt;&lt;wsp:rsid wsp:val=&quot;00704D0B&quot;/&gt;&lt;wsp:rsid wsp:val=&quot;007174FB&quot;/&gt;&lt;wsp:rsid wsp:val=&quot;00727F35&quot;/&gt;&lt;wsp:rsid wsp:val=&quot;007537CC&quot;/&gt;&lt;wsp:rsid wsp:val=&quot;00762083&quot;/&gt;&lt;wsp:rsid wsp:val=&quot;00767DCA&quot;/&gt;&lt;wsp:rsid wsp:val=&quot;00793C96&quot;/&gt;&lt;wsp:rsid wsp:val=&quot;0079455C&quot;/&gt;&lt;wsp:rsid wsp:val=&quot;00795E5A&quot;/&gt;&lt;wsp:rsid wsp:val=&quot;007A1212&quot;/&gt;&lt;wsp:rsid wsp:val=&quot;007B1BFD&quot;/&gt;&lt;wsp:rsid wsp:val=&quot;007C2D7B&quot;/&gt;&lt;wsp:rsid wsp:val=&quot;007C5881&quot;/&gt;&lt;wsp:rsid wsp:val=&quot;007C6852&quot;/&gt;&lt;wsp:rsid wsp:val=&quot;007D070D&quot;/&gt;&lt;wsp:rsid wsp:val=&quot;007D1778&quot;/&gt;&lt;wsp:rsid wsp:val=&quot;007D2649&quot;/&gt;&lt;wsp:rsid wsp:val=&quot;007F7E9F&quot;/&gt;&lt;wsp:rsid wsp:val=&quot;00806AA3&quot;/&gt;&lt;wsp:rsid wsp:val=&quot;008343B7&quot;/&gt;&lt;wsp:rsid wsp:val=&quot;00843F3E&quot;/&gt;&lt;wsp:rsid wsp:val=&quot;0085413D&quot;/&gt;&lt;wsp:rsid wsp:val=&quot;00862B3F&quot;/&gt;&lt;wsp:rsid wsp:val=&quot;00866725&quot;/&gt;&lt;wsp:rsid wsp:val=&quot;00883DF2&quot;/&gt;&lt;wsp:rsid wsp:val=&quot;0089445B&quot;/&gt;&lt;wsp:rsid wsp:val=&quot;008A019C&quot;/&gt;&lt;wsp:rsid wsp:val=&quot;008A2105&quot;/&gt;&lt;wsp:rsid wsp:val=&quot;008A2835&quot;/&gt;&lt;wsp:rsid wsp:val=&quot;008A5C84&quot;/&gt;&lt;wsp:rsid wsp:val=&quot;008A67C0&quot;/&gt;&lt;wsp:rsid wsp:val=&quot;008D6261&quot;/&gt;&lt;wsp:rsid wsp:val=&quot;008E264E&quot;/&gt;&lt;wsp:rsid wsp:val=&quot;008E2A22&quot;/&gt;&lt;wsp:rsid wsp:val=&quot;008F446B&quot;/&gt;&lt;wsp:rsid wsp:val=&quot;00901FED&quot;/&gt;&lt;wsp:rsid wsp:val=&quot;00913C9A&quot;/&gt;&lt;wsp:rsid wsp:val=&quot;009172D1&quot;/&gt;&lt;wsp:rsid wsp:val=&quot;009205F8&quot;/&gt;&lt;wsp:rsid wsp:val=&quot;00932BA8&quot;/&gt;&lt;wsp:rsid wsp:val=&quot;009336FB&quot;/&gt;&lt;wsp:rsid wsp:val=&quot;00956AA5&quot;/&gt;&lt;wsp:rsid wsp:val=&quot;0096294D&quot;/&gt;&lt;wsp:rsid wsp:val=&quot;00971C12&quot;/&gt;&lt;wsp:rsid wsp:val=&quot;009814B3&quot;/&gt;&lt;wsp:rsid wsp:val=&quot;00984A03&quot;/&gt;&lt;wsp:rsid wsp:val=&quot;009A214D&quot;/&gt;&lt;wsp:rsid wsp:val=&quot;009B1F6F&quot;/&gt;&lt;wsp:rsid wsp:val=&quot;009B3EDD&quot;/&gt;&lt;wsp:rsid wsp:val=&quot;009E2B87&quot;/&gt;&lt;wsp:rsid wsp:val=&quot;009F13E8&quot;/&gt;&lt;wsp:rsid wsp:val=&quot;009F7C74&quot;/&gt;&lt;wsp:rsid wsp:val=&quot;00A11934&quot;/&gt;&lt;wsp:rsid wsp:val=&quot;00A12021&quot;/&gt;&lt;wsp:rsid wsp:val=&quot;00A2173B&quot;/&gt;&lt;wsp:rsid wsp:val=&quot;00A34A54&quot;/&gt;&lt;wsp:rsid wsp:val=&quot;00A36156&quot;/&gt;&lt;wsp:rsid wsp:val=&quot;00A50E3D&quot;/&gt;&lt;wsp:rsid wsp:val=&quot;00A62915&quot;/&gt;&lt;wsp:rsid wsp:val=&quot;00A63F12&quot;/&gt;&lt;wsp:rsid wsp:val=&quot;00A70C3E&quot;/&gt;&lt;wsp:rsid wsp:val=&quot;00A9263F&quot;/&gt;&lt;wsp:rsid wsp:val=&quot;00AA312A&quot;/&gt;&lt;wsp:rsid wsp:val=&quot;00AB3972&quot;/&gt;&lt;wsp:rsid wsp:val=&quot;00AD4F7E&quot;/&gt;&lt;wsp:rsid wsp:val=&quot;00AD60C3&quot;/&gt;&lt;wsp:rsid wsp:val=&quot;00AD721C&quot;/&gt;&lt;wsp:rsid wsp:val=&quot;00B16AE1&quot;/&gt;&lt;wsp:rsid wsp:val=&quot;00B23159&quot;/&gt;&lt;wsp:rsid wsp:val=&quot;00B32306&quot;/&gt;&lt;wsp:rsid wsp:val=&quot;00B45893&quot;/&gt;&lt;wsp:rsid wsp:val=&quot;00B52978&quot;/&gt;&lt;wsp:rsid wsp:val=&quot;00B56A90&quot;/&gt;&lt;wsp:rsid wsp:val=&quot;00B7391C&quot;/&gt;&lt;wsp:rsid wsp:val=&quot;00B81EEF&quot;/&gt;&lt;wsp:rsid wsp:val=&quot;00B83E33&quot;/&gt;&lt;wsp:rsid wsp:val=&quot;00B92B0F&quot;/&gt;&lt;wsp:rsid wsp:val=&quot;00BA3648&quot;/&gt;&lt;wsp:rsid wsp:val=&quot;00BA4C83&quot;/&gt;&lt;wsp:rsid wsp:val=&quot;00BB1C42&quot;/&gt;&lt;wsp:rsid wsp:val=&quot;00BD0082&quot;/&gt;&lt;wsp:rsid wsp:val=&quot;00BE5214&quot;/&gt;&lt;wsp:rsid wsp:val=&quot;00C00F81&quot;/&gt;&lt;wsp:rsid wsp:val=&quot;00C21B7F&quot;/&gt;&lt;wsp:rsid wsp:val=&quot;00C23CF4&quot;/&gt;&lt;wsp:rsid wsp:val=&quot;00C24296&quot;/&gt;&lt;wsp:rsid wsp:val=&quot;00C27B47&quot;/&gt;&lt;wsp:rsid wsp:val=&quot;00C306E9&quot;/&gt;&lt;wsp:rsid wsp:val=&quot;00C405C0&quot;/&gt;&lt;wsp:rsid wsp:val=&quot;00C55FF9&quot;/&gt;&lt;wsp:rsid wsp:val=&quot;00C566ED&quot;/&gt;&lt;wsp:rsid wsp:val=&quot;00C715D0&quot;/&gt;&lt;wsp:rsid wsp:val=&quot;00C767DC&quot;/&gt;&lt;wsp:rsid wsp:val=&quot;00C915D8&quot;/&gt;&lt;wsp:rsid wsp:val=&quot;00C938D8&quot;/&gt;&lt;wsp:rsid wsp:val=&quot;00CA713D&quot;/&gt;&lt;wsp:rsid wsp:val=&quot;00CB1767&quot;/&gt;&lt;wsp:rsid wsp:val=&quot;00CB4547&quot;/&gt;&lt;wsp:rsid wsp:val=&quot;00CC009F&quot;/&gt;&lt;wsp:rsid wsp:val=&quot;00CE0748&quot;/&gt;&lt;wsp:rsid wsp:val=&quot;00CF350F&quot;/&gt;&lt;wsp:rsid wsp:val=&quot;00CF75D6&quot;/&gt;&lt;wsp:rsid wsp:val=&quot;00D02342&quot;/&gt;&lt;wsp:rsid wsp:val=&quot;00D17C30&quot;/&gt;&lt;wsp:rsid wsp:val=&quot;00D226DA&quot;/&gt;&lt;wsp:rsid wsp:val=&quot;00D30666&quot;/&gt;&lt;wsp:rsid wsp:val=&quot;00D446A8&quot;/&gt;&lt;wsp:rsid wsp:val=&quot;00D64467&quot;/&gt;&lt;wsp:rsid wsp:val=&quot;00D7505E&quot;/&gt;&lt;wsp:rsid wsp:val=&quot;00D82F8B&quot;/&gt;&lt;wsp:rsid wsp:val=&quot;00D87F4E&quot;/&gt;&lt;wsp:rsid wsp:val=&quot;00DA41E1&quot;/&gt;&lt;wsp:rsid wsp:val=&quot;00DB7492&quot;/&gt;&lt;wsp:rsid wsp:val=&quot;00DD0164&quot;/&gt;&lt;wsp:rsid wsp:val=&quot;00DE64A7&quot;/&gt;&lt;wsp:rsid wsp:val=&quot;00E20567&quot;/&gt;&lt;wsp:rsid wsp:val=&quot;00E20A2F&quot;/&gt;&lt;wsp:rsid wsp:val=&quot;00E25FA3&quot;/&gt;&lt;wsp:rsid wsp:val=&quot;00E2767C&quot;/&gt;&lt;wsp:rsid wsp:val=&quot;00E37B03&quot;/&gt;&lt;wsp:rsid wsp:val=&quot;00E41A23&quot;/&gt;&lt;wsp:rsid wsp:val=&quot;00E420FA&quot;/&gt;&lt;wsp:rsid wsp:val=&quot;00E51456&quot;/&gt;&lt;wsp:rsid wsp:val=&quot;00E53BB3&quot;/&gt;&lt;wsp:rsid wsp:val=&quot;00E56D4F&quot;/&gt;&lt;wsp:rsid wsp:val=&quot;00E573CB&quot;/&gt;&lt;wsp:rsid wsp:val=&quot;00E61641&quot;/&gt;&lt;wsp:rsid wsp:val=&quot;00E8433F&quot;/&gt;&lt;wsp:rsid wsp:val=&quot;00EB20B4&quot;/&gt;&lt;wsp:rsid wsp:val=&quot;00ED3211&quot;/&gt;&lt;wsp:rsid wsp:val=&quot;00ED3B1E&quot;/&gt;&lt;wsp:rsid wsp:val=&quot;00EE2F30&quot;/&gt;&lt;wsp:rsid wsp:val=&quot;00EE66F4&quot;/&gt;&lt;wsp:rsid wsp:val=&quot;00EF043C&quot;/&gt;&lt;wsp:rsid wsp:val=&quot;00EF2860&quot;/&gt;&lt;wsp:rsid wsp:val=&quot;00EF52DB&quot;/&gt;&lt;wsp:rsid wsp:val=&quot;00F14CDA&quot;/&gt;&lt;wsp:rsid wsp:val=&quot;00F2122C&quot;/&gt;&lt;wsp:rsid wsp:val=&quot;00F26B38&quot;/&gt;&lt;wsp:rsid wsp:val=&quot;00F26BB0&quot;/&gt;&lt;wsp:rsid wsp:val=&quot;00F31660&quot;/&gt;&lt;wsp:rsid wsp:val=&quot;00F35AB9&quot;/&gt;&lt;wsp:rsid wsp:val=&quot;00F60399&quot;/&gt;&lt;wsp:rsid wsp:val=&quot;00F616A9&quot;/&gt;&lt;wsp:rsid wsp:val=&quot;00F61B99&quot;/&gt;&lt;wsp:rsid wsp:val=&quot;00F67DB7&quot;/&gt;&lt;wsp:rsid wsp:val=&quot;00F71139&quot;/&gt;&lt;wsp:rsid wsp:val=&quot;00F914D2&quot;/&gt;&lt;wsp:rsid wsp:val=&quot;00F96450&quot;/&gt;&lt;wsp:rsid wsp:val=&quot;00F97914&quot;/&gt;&lt;wsp:rsid wsp:val=&quot;00FA4DD9&quot;/&gt;&lt;wsp:rsid wsp:val=&quot;00FB69FC&quot;/&gt;&lt;wsp:rsid wsp:val=&quot;00FC670A&quot;/&gt;&lt;/wsp:rsids&gt;&lt;/w:docPr&gt;&lt;w:body&gt;&lt;w:p wsp:rsidR=&quot;00000000&quot; wsp:rsidRDefault=&quot;006B4704&quot;&gt;&lt;m:oMathPara&gt;&lt;m:oMath&gt;&lt;m:r&gt;&lt;m:rPr&gt;&lt;m:sty m:val=&quot;p&quot;/&gt;&lt;/m:rPr&gt;&lt;w:rPr&gt;&lt;w:rFonts w:ascii=&quot;Times New Roman&quot; w:h-ansi=&quot;Times New Roman&quot;/&gt;&lt;wx:font wx:val=&quot;Times New Roman&quot;/&gt;&lt;w:sz w:val=&quot;28&quot;/&gt;&lt;w:sz-cs w:val=&quot;28&quot;/&gt;&lt;/w:rPr&gt;&lt;m:t&gt;Р в†‘&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lt;/m:t&gt;&lt;/m:r&gt;&lt;/m:e&gt;&lt;m:sub&gt;&lt;m:r&gt;&lt;m:rPr&gt;&lt;m:sty m:val=&quot;p&quot;/&gt;&lt;/m:rPr&gt;&lt;w:rPr&gt;&lt;w:rFonts w:ascii=&quot;Times New Roman&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lt;/m:t&gt;&lt;/m:r&gt;&lt;/m:e&gt;&lt;m:sub&gt;&lt;m:r&gt;&lt;m:rPr&gt;&lt;m:sty m:val=&quot;p&quot;/&gt;&lt;/m:rPr&gt;&lt;w:rPr&gt;&lt;w:rFonts w:ascii=&quot;Times New Roman&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СЂв†‘&lt;/m:t&gt;&lt;/m:r&gt;&lt;/m:sub&gt;&lt;/m:sSub&gt;&lt;m:r&gt;&lt;m:rPr&gt;&lt;m:sty m:val=&quot;p&quot;/&gt;&lt;/m:rPr&gt;&lt;w:rPr&gt;&lt;w:rFonts w:ascii=&quot;Times New Roman&quot; w:h-ansi=&quot;Times New Roman&quot;/&gt;&lt;wx:font wx:val=&quot;Times New Roman&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lt;/m:t&gt;&lt;/m:r&gt;&lt;/m:e&gt;&lt;m:sub&gt;&lt;m:r&gt;&lt;m:rPr&gt;&lt;m:sty m:val=&quot;p&quot;/&gt;&lt;/m:rPr&gt;&lt;w:rPr&gt;&lt;w:rFonts w:ascii=&quot;Times New Roman&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Times New Roman&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ћРђ&lt;/m:t&gt;&lt;/m:r&gt;&lt;/m:e&gt;&lt;m:sub&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 в†‘РћРђ&lt;/m:t&gt;&lt;/m:r&gt;&lt;/m:e&gt;&lt;m:sub/&gt;&lt;/m:sSub&gt;&lt;/m:num&gt;&lt;m:den&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Рћ&lt;/m:t&gt;&lt;/m:r&gt;&lt;/m:e&gt;&lt;m:sub&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Times New Roman&quot; w:h-ansi=&quot;Times New Roman&quot;/&gt;&lt;wx:font wx:val=&quot;Times New Roman&quot;/&gt;&lt;w:sz w:val=&quot;28&quot;/&gt;&lt;w:sz-cs w:val=&quot;28&quot;/&gt;&lt;/w:rPr&gt;&lt;m:t&gt;-Р в†“РљРћ&lt;/m:t&gt;&lt;/m:r&gt;&lt;/m:den&gt;&lt;/m:f&gt;&lt;m:r&gt;&lt;m:rPr&gt;&lt;m:sty m:val=&quot;p&quot;/&gt;&lt;/m:rPr&gt;&lt;w:rPr&gt;&lt;w:rFonts w:ascii=&quot;Times New Roman&quot; w:h-ansi=&quot;Times New Roman&quot;/&gt;&lt;wx:font wx:val=&quot;Times New Roman&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ћРђ&lt;/m:t&gt;&lt;/m:r&gt;&lt;/m:e&gt;&lt;m:sub&gt;&lt;m:r&gt;&lt;m:rPr&gt;&lt;m:sty m:val=&quot;p&quot;/&gt;&lt;/m:rPr&gt;&lt;w:rPr&gt;&lt;w:rFonts w:ascii=&quot;Cambria Math&quot; w:h-ansi=&quot;Times New Roman&quot;/&gt;&lt;wx:font wx:val=&quot;Cambria Math&quot;/&gt;&lt;w:sz w:val=&quot;28&quot;/&gt;&lt;w:sz-cs w:val=&quot;28&quot;/&gt;&lt;/w:rPr&gt;&lt;m:t&gt;1&lt;/m:t&gt;&lt;/m:r&gt;&lt;/m:sub&gt;&lt;/m:sSub&gt;&lt;/m:num&gt;&lt;m:den&gt;&lt;m:sSub&gt;&lt;m:sSubPr&gt;&lt;m:ctrlPr&gt;&lt;w:rPr&gt;&lt;w:rFonts w:ascii=&quot;Cambria Math&quot; w:h-ansi=&quot;Times New Roman&quot;/&gt;&lt;wx:font wx:val=&quot;Cambria Math&quot;/&gt;&lt;w:sz w:val=&quot;28&quot;/&gt;&lt;w:sz-cs w:val=&quot;28&quot;/&gt;&lt;/w:rPr&gt;&lt;/m:ctrlPr&gt;&lt;/m:sSubPr&gt;&lt;m:e&gt;&lt;m:r&gt;&lt;m:rPr&gt;&lt;m:sty m:val=&quot;p&quot;/&gt;&lt;/m:rPr&gt;&lt;w:rPr&gt;&lt;w:rFonts w:ascii=&quot;Times New Roman&quot; w:h-ansi=&quot;Times New Roman&quot;/&gt;&lt;wx:font wx:val=&quot;Times New Roman&quot;/&gt;&lt;w:sz w:val=&quot;28&quot;/&gt;&lt;w:sz-cs w:val=&quot;28&quot;/&gt;&lt;/w:rPr&gt;&lt;m:t&gt;РљРћ&lt;/m:t&gt;&lt;/m:r&gt;&lt;/m:e&gt;&lt;m:sub&gt;&lt;m:r&gt;&lt;m:rPr&gt;&lt;m:sty m:val=&quot;p&quot;/&gt;&lt;/m:rPr&gt;&lt;w:rPr&gt;&lt;w:rFonts w:ascii=&quot;Cambria Math&quot; w:h-ansi=&quot;Times New Roman&quot;/&gt;&lt;wx:font wx:val=&quot;Cambria Math&quot;/&gt;&lt;w:sz w:val=&quot;28&quot;/&gt;&lt;w:sz-cs w:val=&quot;28&quot;/&gt;&lt;/w:rPr&gt;&lt;m:t&gt;1&lt;/m:t&gt;&lt;/m:r&gt;&lt;/m:sub&gt;&lt;/m:sSub&gt;&lt;/m:den&gt;&lt;/m:f&gt;&lt;m:r&gt;&lt;m:rPr&gt;&lt;m:sty m:val=&quot;p&quot;/&gt;&lt;/m:rPr&gt;&lt;w:rPr&gt;&lt;w:rFonts w:ascii=&quot;Cambria Math&quot; w:h-ansi=&quot;Times New Roman&quot;/&gt;&lt;wx:font wx:val=&quot;Cambria Math&quot;/&gt;&lt;w:sz w:val=&quot;28&quot;/&gt;&lt;w:sz-cs w:val=&quot;28&quot;/&gt;&lt;/w:rPr&gt;&lt;m:t&gt;           (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p>
    <w:p w:rsidR="00C7634D" w:rsidRDefault="00C7634D" w:rsidP="00CB4547">
      <w:pPr>
        <w:spacing w:after="0" w:line="324" w:lineRule="auto"/>
        <w:ind w:firstLine="709"/>
        <w:jc w:val="both"/>
        <w:rPr>
          <w:rFonts w:ascii="Times New Roman" w:hAnsi="Times New Roman"/>
          <w:sz w:val="28"/>
          <w:szCs w:val="28"/>
        </w:rPr>
      </w:pPr>
    </w:p>
    <w:p w:rsidR="00C7634D" w:rsidRPr="009B1F6F" w:rsidRDefault="00C7634D" w:rsidP="00CB4547">
      <w:pPr>
        <w:spacing w:after="0" w:line="324" w:lineRule="auto"/>
        <w:ind w:firstLine="709"/>
        <w:jc w:val="both"/>
        <w:rPr>
          <w:rFonts w:ascii="Times New Roman" w:hAnsi="Times New Roman"/>
          <w:sz w:val="28"/>
          <w:szCs w:val="28"/>
        </w:rPr>
      </w:pPr>
      <w:r>
        <w:rPr>
          <w:rFonts w:ascii="Times New Roman" w:hAnsi="Times New Roman"/>
          <w:sz w:val="28"/>
          <w:szCs w:val="28"/>
        </w:rPr>
        <w:t xml:space="preserve"> – коэффициент текущей ликвидности с учетом резерва роста.</w:t>
      </w:r>
    </w:p>
    <w:p w:rsidR="00C7634D" w:rsidRDefault="00C7634D" w:rsidP="00CB4547">
      <w:pPr>
        <w:spacing w:after="0" w:line="324" w:lineRule="auto"/>
        <w:ind w:firstLine="709"/>
        <w:jc w:val="both"/>
        <w:rPr>
          <w:rFonts w:ascii="Times New Roman" w:hAnsi="Times New Roman"/>
          <w:sz w:val="28"/>
          <w:szCs w:val="28"/>
        </w:rPr>
      </w:pPr>
      <w:r>
        <w:rPr>
          <w:rFonts w:ascii="Times New Roman" w:hAnsi="Times New Roman"/>
          <w:sz w:val="28"/>
          <w:szCs w:val="28"/>
        </w:rPr>
        <w:t xml:space="preserve">Рассчитаем резерв роста коэффициента текущей ликвидности по третьему методу. </w:t>
      </w:r>
      <w:r w:rsidRPr="008A5C84">
        <w:rPr>
          <w:rFonts w:ascii="Times New Roman" w:hAnsi="Times New Roman"/>
          <w:sz w:val="28"/>
          <w:szCs w:val="28"/>
        </w:rPr>
        <w:t>Для увеличения коэффициента текущей ликвидности необходимо увеличить оборотные</w:t>
      </w:r>
      <w:r>
        <w:rPr>
          <w:rFonts w:ascii="Times New Roman" w:hAnsi="Times New Roman"/>
          <w:sz w:val="28"/>
          <w:szCs w:val="28"/>
        </w:rPr>
        <w:t xml:space="preserve"> активы</w:t>
      </w:r>
      <w:r w:rsidRPr="008A5C84">
        <w:rPr>
          <w:rFonts w:ascii="Times New Roman" w:hAnsi="Times New Roman"/>
          <w:sz w:val="28"/>
          <w:szCs w:val="28"/>
        </w:rPr>
        <w:t xml:space="preserve"> </w:t>
      </w:r>
      <w:r>
        <w:rPr>
          <w:rFonts w:ascii="Times New Roman" w:hAnsi="Times New Roman"/>
          <w:sz w:val="28"/>
          <w:szCs w:val="28"/>
        </w:rPr>
        <w:t xml:space="preserve">и снизить величину краткосрочных обязательств. Оборотные активы можно увеличить за счет роста денежных средств за счет изъятия дебиторской задолженности. Сумму дебиторской задолженности можно снизить за счет перехода на новую систему расчетов с дебиторами, а именно производить расчеты на основе предоплаты. Таким образом, можно уменьшить краткосрочные обязательства на 165 млн. р. за счет роста денежных средств на 165 млн. р. </w:t>
      </w:r>
      <w:r w:rsidRPr="008A5C84">
        <w:rPr>
          <w:rFonts w:ascii="Times New Roman" w:hAnsi="Times New Roman"/>
          <w:sz w:val="28"/>
          <w:szCs w:val="28"/>
        </w:rPr>
        <w:t>Тогда согласно формуле, получим:</w:t>
      </w:r>
    </w:p>
    <w:p w:rsidR="00C7634D" w:rsidRPr="009814B3" w:rsidRDefault="00C7634D" w:rsidP="00CB4547">
      <w:pPr>
        <w:spacing w:after="0" w:line="324" w:lineRule="auto"/>
        <w:ind w:firstLine="709"/>
        <w:jc w:val="both"/>
        <w:rPr>
          <w:rFonts w:ascii="Times New Roman" w:hAnsi="Times New Roman"/>
          <w:sz w:val="28"/>
          <w:szCs w:val="28"/>
        </w:rPr>
      </w:pPr>
      <w:r w:rsidRPr="009814B3">
        <w:rPr>
          <w:rFonts w:ascii="Times New Roman" w:hAnsi="Times New Roman"/>
          <w:sz w:val="28"/>
          <w:szCs w:val="28"/>
        </w:rPr>
        <w:t>=</w:t>
      </w:r>
      <w:r>
        <w:rPr>
          <w:rFonts w:ascii="Times New Roman" w:hAnsi="Times New Roman"/>
          <w:sz w:val="28"/>
          <w:szCs w:val="28"/>
        </w:rPr>
        <w:t>0,138 – 0,117=0,021 млн. р.</w:t>
      </w:r>
    </w:p>
    <w:p w:rsidR="00C7634D" w:rsidRDefault="00C7634D" w:rsidP="00CB4547">
      <w:pPr>
        <w:spacing w:after="0" w:line="324" w:lineRule="auto"/>
        <w:ind w:firstLine="709"/>
        <w:jc w:val="both"/>
        <w:rPr>
          <w:rFonts w:ascii="Times New Roman" w:hAnsi="Times New Roman"/>
          <w:sz w:val="28"/>
          <w:szCs w:val="28"/>
        </w:rPr>
      </w:pPr>
      <w:r>
        <w:rPr>
          <w:rFonts w:ascii="Times New Roman" w:hAnsi="Times New Roman"/>
          <w:sz w:val="28"/>
          <w:szCs w:val="28"/>
        </w:rPr>
        <w:t>Т. о. Резерв роста коэффициента текущей ликвидности составит 0,021 млн. р.</w:t>
      </w:r>
    </w:p>
    <w:p w:rsidR="00C7634D" w:rsidRPr="008A5C84" w:rsidRDefault="00C7634D" w:rsidP="00CB4547">
      <w:pPr>
        <w:spacing w:after="0" w:line="324" w:lineRule="auto"/>
        <w:ind w:firstLine="709"/>
        <w:jc w:val="both"/>
        <w:rPr>
          <w:rFonts w:ascii="Times New Roman" w:hAnsi="Times New Roman"/>
          <w:sz w:val="28"/>
          <w:szCs w:val="28"/>
        </w:rPr>
      </w:pPr>
    </w:p>
    <w:p w:rsidR="00C7634D" w:rsidRPr="008A5C84" w:rsidRDefault="00C7634D" w:rsidP="00CB4547">
      <w:pPr>
        <w:spacing w:after="0" w:line="324" w:lineRule="auto"/>
        <w:ind w:firstLine="709"/>
        <w:jc w:val="both"/>
        <w:rPr>
          <w:rFonts w:ascii="Times New Roman" w:hAnsi="Times New Roman"/>
          <w:sz w:val="28"/>
          <w:szCs w:val="28"/>
        </w:rPr>
      </w:pPr>
      <w:r w:rsidRPr="008A5C84">
        <w:rPr>
          <w:rFonts w:ascii="Times New Roman" w:hAnsi="Times New Roman"/>
          <w:sz w:val="28"/>
          <w:szCs w:val="28"/>
        </w:rPr>
        <w:t>3.2 Совершенствование методов управления платежеспособностью и ликвидностью</w:t>
      </w:r>
    </w:p>
    <w:p w:rsidR="00C7634D" w:rsidRPr="008A5C84" w:rsidRDefault="00C7634D" w:rsidP="00CB4547">
      <w:pPr>
        <w:tabs>
          <w:tab w:val="left" w:pos="1515"/>
        </w:tabs>
        <w:spacing w:after="0" w:line="324" w:lineRule="auto"/>
        <w:ind w:firstLine="709"/>
        <w:jc w:val="both"/>
        <w:rPr>
          <w:rFonts w:ascii="Times New Roman" w:hAnsi="Times New Roman"/>
          <w:sz w:val="28"/>
          <w:szCs w:val="28"/>
        </w:rPr>
      </w:pPr>
    </w:p>
    <w:p w:rsidR="00C7634D" w:rsidRPr="008A5C84" w:rsidRDefault="00C7634D" w:rsidP="00CB4547">
      <w:pPr>
        <w:tabs>
          <w:tab w:val="left" w:pos="1515"/>
        </w:tabs>
        <w:spacing w:after="0" w:line="324" w:lineRule="auto"/>
        <w:ind w:firstLine="709"/>
        <w:jc w:val="both"/>
        <w:rPr>
          <w:rFonts w:ascii="Times New Roman" w:hAnsi="Times New Roman"/>
          <w:sz w:val="28"/>
          <w:szCs w:val="28"/>
        </w:rPr>
      </w:pPr>
      <w:r w:rsidRPr="008A5C84">
        <w:rPr>
          <w:rFonts w:ascii="Times New Roman" w:hAnsi="Times New Roman"/>
          <w:sz w:val="28"/>
          <w:szCs w:val="28"/>
        </w:rPr>
        <w:t xml:space="preserve">Действия по совершенствованию управления платежеспособностью </w:t>
      </w:r>
      <w:r>
        <w:rPr>
          <w:rFonts w:ascii="Times New Roman" w:hAnsi="Times New Roman"/>
          <w:sz w:val="28"/>
          <w:szCs w:val="28"/>
        </w:rPr>
        <w:t xml:space="preserve">и ликвидностью </w:t>
      </w:r>
      <w:r w:rsidRPr="008A5C84">
        <w:rPr>
          <w:rFonts w:ascii="Times New Roman" w:hAnsi="Times New Roman"/>
          <w:sz w:val="28"/>
          <w:szCs w:val="28"/>
        </w:rPr>
        <w:t>внутри предприятия рекомендуется направлять на:</w:t>
      </w:r>
    </w:p>
    <w:p w:rsidR="00C7634D" w:rsidRDefault="00C7634D" w:rsidP="00CB4547">
      <w:pPr>
        <w:pStyle w:val="1"/>
        <w:numPr>
          <w:ilvl w:val="1"/>
          <w:numId w:val="30"/>
        </w:numPr>
        <w:tabs>
          <w:tab w:val="left" w:pos="993"/>
          <w:tab w:val="left" w:pos="1276"/>
        </w:tabs>
        <w:spacing w:after="0" w:line="324" w:lineRule="auto"/>
        <w:ind w:left="0" w:firstLine="709"/>
        <w:jc w:val="both"/>
        <w:rPr>
          <w:rFonts w:ascii="Times New Roman" w:hAnsi="Times New Roman"/>
          <w:sz w:val="28"/>
          <w:szCs w:val="28"/>
        </w:rPr>
      </w:pPr>
      <w:r w:rsidRPr="008A5C84">
        <w:rPr>
          <w:rFonts w:ascii="Times New Roman" w:hAnsi="Times New Roman"/>
          <w:sz w:val="28"/>
          <w:szCs w:val="28"/>
        </w:rPr>
        <w:t xml:space="preserve">Поиск путей осуществления реструктуризации задолженности </w:t>
      </w:r>
      <w:r w:rsidRPr="00BA4C83">
        <w:rPr>
          <w:rFonts w:ascii="Times New Roman" w:hAnsi="Times New Roman"/>
          <w:sz w:val="28"/>
          <w:szCs w:val="28"/>
        </w:rPr>
        <w:t>РУДМАЛ «Автобусный парк №1»</w:t>
      </w:r>
      <w:r w:rsidRPr="008A5C84">
        <w:rPr>
          <w:rFonts w:ascii="Times New Roman" w:hAnsi="Times New Roman"/>
          <w:sz w:val="28"/>
          <w:szCs w:val="28"/>
        </w:rPr>
        <w:t xml:space="preserve">. </w:t>
      </w:r>
      <w:r>
        <w:rPr>
          <w:rFonts w:ascii="Times New Roman" w:hAnsi="Times New Roman"/>
          <w:sz w:val="28"/>
          <w:szCs w:val="28"/>
        </w:rPr>
        <w:t xml:space="preserve">Необходимо вести расчеты с дебиторами на основе предоплаты, это позволит существенно снизить размер дебиторской задолженности и улучшить показатели деятельности ввести </w:t>
      </w:r>
      <w:r w:rsidRPr="00BA4C83">
        <w:rPr>
          <w:rFonts w:ascii="Times New Roman" w:hAnsi="Times New Roman"/>
          <w:sz w:val="28"/>
          <w:szCs w:val="28"/>
        </w:rPr>
        <w:t>РУДМАЛ «Автобусный парк №1»</w:t>
      </w:r>
      <w:r w:rsidRPr="008A5C84">
        <w:rPr>
          <w:rFonts w:ascii="Times New Roman" w:hAnsi="Times New Roman"/>
          <w:sz w:val="28"/>
          <w:szCs w:val="28"/>
        </w:rPr>
        <w:t>. При этом шаги по пересмотру условий и сроков погашения задолженности, в том числе и платежи на общегосударственном уровне (платежи в бюджет и целевые бюджетные фонды), должны осуществляться для каждого предприятия индивидуально, с учетом результата анализа причин возникновения задолженност</w:t>
      </w:r>
      <w:r>
        <w:rPr>
          <w:rFonts w:ascii="Times New Roman" w:hAnsi="Times New Roman"/>
          <w:sz w:val="28"/>
          <w:szCs w:val="28"/>
        </w:rPr>
        <w:t xml:space="preserve">и, подкрепляться бизнес-планом </w:t>
      </w:r>
      <w:r w:rsidRPr="008A5C84">
        <w:rPr>
          <w:rFonts w:ascii="Times New Roman" w:hAnsi="Times New Roman"/>
          <w:sz w:val="28"/>
          <w:szCs w:val="28"/>
        </w:rPr>
        <w:t>по развитию и оздоровлению производства, включая вопросы реформирования собственности, инвестиций, производственной реструктуризации, т.е. отделение, передача на самостоятельный баланс неэффективных объектов и производств.</w:t>
      </w:r>
    </w:p>
    <w:p w:rsidR="00C7634D" w:rsidRPr="008A5C84" w:rsidRDefault="00C7634D" w:rsidP="00CB4547">
      <w:pPr>
        <w:pStyle w:val="1"/>
        <w:numPr>
          <w:ilvl w:val="1"/>
          <w:numId w:val="30"/>
        </w:numPr>
        <w:tabs>
          <w:tab w:val="left" w:pos="993"/>
          <w:tab w:val="left" w:pos="1276"/>
        </w:tabs>
        <w:spacing w:after="0" w:line="324" w:lineRule="auto"/>
        <w:ind w:left="0" w:firstLine="709"/>
        <w:jc w:val="both"/>
        <w:rPr>
          <w:rFonts w:ascii="Times New Roman" w:hAnsi="Times New Roman"/>
          <w:sz w:val="28"/>
          <w:szCs w:val="28"/>
        </w:rPr>
      </w:pPr>
      <w:r>
        <w:rPr>
          <w:rFonts w:ascii="Times New Roman" w:hAnsi="Times New Roman"/>
          <w:sz w:val="28"/>
          <w:szCs w:val="28"/>
        </w:rPr>
        <w:t xml:space="preserve">Необходимо обеспечить </w:t>
      </w:r>
      <w:r w:rsidRPr="00BA4C83">
        <w:rPr>
          <w:rFonts w:ascii="Times New Roman" w:hAnsi="Times New Roman"/>
          <w:sz w:val="28"/>
          <w:szCs w:val="28"/>
        </w:rPr>
        <w:t>РУДМАЛ «Автобусный парк №1»</w:t>
      </w:r>
      <w:r>
        <w:rPr>
          <w:rFonts w:ascii="Times New Roman" w:hAnsi="Times New Roman"/>
          <w:sz w:val="28"/>
          <w:szCs w:val="28"/>
        </w:rPr>
        <w:t xml:space="preserve"> автобусами, отвечающими современным тенденциям научно-технического прогресса. Это позволит привлечь большее количество потребителей предоставляемых услуг данным предприятием.</w:t>
      </w:r>
    </w:p>
    <w:p w:rsidR="00C7634D" w:rsidRPr="008A5C84" w:rsidRDefault="00C7634D" w:rsidP="00CB4547">
      <w:pPr>
        <w:pStyle w:val="1"/>
        <w:numPr>
          <w:ilvl w:val="1"/>
          <w:numId w:val="30"/>
        </w:numPr>
        <w:tabs>
          <w:tab w:val="left" w:pos="993"/>
          <w:tab w:val="left" w:pos="1276"/>
        </w:tabs>
        <w:spacing w:after="0" w:line="324" w:lineRule="auto"/>
        <w:ind w:left="0" w:firstLine="709"/>
        <w:jc w:val="both"/>
        <w:rPr>
          <w:rFonts w:ascii="Times New Roman" w:hAnsi="Times New Roman"/>
          <w:sz w:val="28"/>
          <w:szCs w:val="28"/>
        </w:rPr>
      </w:pPr>
      <w:r w:rsidRPr="008A5C84">
        <w:rPr>
          <w:rFonts w:ascii="Times New Roman" w:hAnsi="Times New Roman"/>
          <w:sz w:val="28"/>
          <w:szCs w:val="28"/>
        </w:rPr>
        <w:t>Своевременный пересмотр структуры и ассортимента,</w:t>
      </w:r>
      <w:r>
        <w:rPr>
          <w:rFonts w:ascii="Times New Roman" w:hAnsi="Times New Roman"/>
          <w:sz w:val="28"/>
          <w:szCs w:val="28"/>
        </w:rPr>
        <w:t xml:space="preserve"> оказываемых услуг, отказ оказания услуг</w:t>
      </w:r>
      <w:r w:rsidRPr="008A5C84">
        <w:rPr>
          <w:rFonts w:ascii="Times New Roman" w:hAnsi="Times New Roman"/>
          <w:sz w:val="28"/>
          <w:szCs w:val="28"/>
        </w:rPr>
        <w:t>, не пользующихся спросом, приме</w:t>
      </w:r>
      <w:r>
        <w:rPr>
          <w:rFonts w:ascii="Times New Roman" w:hAnsi="Times New Roman"/>
          <w:sz w:val="28"/>
          <w:szCs w:val="28"/>
        </w:rPr>
        <w:t>нение при освоении новых видов услуг</w:t>
      </w:r>
      <w:r w:rsidRPr="008A5C84">
        <w:rPr>
          <w:rFonts w:ascii="Times New Roman" w:hAnsi="Times New Roman"/>
          <w:sz w:val="28"/>
          <w:szCs w:val="28"/>
        </w:rPr>
        <w:t xml:space="preserve"> и освоении новых рынков так называемых альтернативных издержек, демпинга.</w:t>
      </w:r>
      <w:r>
        <w:rPr>
          <w:rFonts w:ascii="Times New Roman" w:hAnsi="Times New Roman"/>
          <w:sz w:val="28"/>
          <w:szCs w:val="28"/>
        </w:rPr>
        <w:t xml:space="preserve"> А именно, усовершенствовать деятельность в рекламной сфере (размещение рекламы на автобусах и внутри автобусов).</w:t>
      </w:r>
    </w:p>
    <w:p w:rsidR="00C7634D" w:rsidRPr="008A5C84" w:rsidRDefault="00C7634D" w:rsidP="00CB4547">
      <w:pPr>
        <w:pStyle w:val="1"/>
        <w:numPr>
          <w:ilvl w:val="1"/>
          <w:numId w:val="30"/>
        </w:numPr>
        <w:tabs>
          <w:tab w:val="left" w:pos="-540"/>
          <w:tab w:val="left" w:pos="993"/>
          <w:tab w:val="left" w:pos="1276"/>
        </w:tabs>
        <w:spacing w:after="0" w:line="324" w:lineRule="auto"/>
        <w:ind w:left="0" w:firstLine="709"/>
        <w:jc w:val="both"/>
        <w:rPr>
          <w:rFonts w:ascii="Times New Roman" w:hAnsi="Times New Roman"/>
          <w:sz w:val="28"/>
          <w:szCs w:val="28"/>
        </w:rPr>
      </w:pPr>
      <w:r w:rsidRPr="008A5C84">
        <w:rPr>
          <w:rFonts w:ascii="Times New Roman" w:hAnsi="Times New Roman"/>
          <w:sz w:val="28"/>
          <w:szCs w:val="28"/>
        </w:rPr>
        <w:t>Совершенствование управления активами, сокращение сверхнормативных запасов сырья и материалов, решение проблемы учета и оценки сверхнормативных запасов для их последующей реализации на сторону, усиление материальной заинтересованности в рациональном использовании ресурсов.</w:t>
      </w:r>
    </w:p>
    <w:p w:rsidR="00C7634D" w:rsidRPr="008A5C84" w:rsidRDefault="00C7634D" w:rsidP="00CB4547">
      <w:pPr>
        <w:pStyle w:val="1"/>
        <w:numPr>
          <w:ilvl w:val="1"/>
          <w:numId w:val="30"/>
        </w:numPr>
        <w:tabs>
          <w:tab w:val="left" w:pos="-540"/>
          <w:tab w:val="left" w:pos="993"/>
          <w:tab w:val="left" w:pos="1276"/>
        </w:tabs>
        <w:spacing w:after="0" w:line="324" w:lineRule="auto"/>
        <w:ind w:left="0" w:firstLine="709"/>
        <w:jc w:val="both"/>
        <w:rPr>
          <w:rFonts w:ascii="Times New Roman" w:hAnsi="Times New Roman"/>
          <w:sz w:val="28"/>
          <w:szCs w:val="28"/>
        </w:rPr>
      </w:pPr>
      <w:r w:rsidRPr="008A5C84">
        <w:rPr>
          <w:rFonts w:ascii="Times New Roman" w:hAnsi="Times New Roman"/>
          <w:sz w:val="28"/>
          <w:szCs w:val="28"/>
        </w:rPr>
        <w:t>Повышение эффективности управления дебиторской задолженностью путем ее инвентаризации, мониторинга, своевременного пересмотра условий и сроков расчетов по отношению к хроническим неплательщикам, а также предусмотренных законодательством возможностей уступки (переуступки) долга третьим лицам.</w:t>
      </w:r>
    </w:p>
    <w:p w:rsidR="00C7634D" w:rsidRDefault="00C7634D" w:rsidP="00CB4547">
      <w:pPr>
        <w:pStyle w:val="1"/>
        <w:numPr>
          <w:ilvl w:val="1"/>
          <w:numId w:val="30"/>
        </w:numPr>
        <w:tabs>
          <w:tab w:val="left" w:pos="-540"/>
          <w:tab w:val="left" w:pos="993"/>
          <w:tab w:val="left" w:pos="1276"/>
        </w:tabs>
        <w:spacing w:after="0" w:line="324" w:lineRule="auto"/>
        <w:ind w:left="0" w:firstLine="709"/>
        <w:jc w:val="both"/>
        <w:rPr>
          <w:rFonts w:ascii="Times New Roman" w:hAnsi="Times New Roman"/>
          <w:sz w:val="28"/>
          <w:szCs w:val="28"/>
        </w:rPr>
      </w:pPr>
      <w:r w:rsidRPr="00CB4547">
        <w:rPr>
          <w:rFonts w:ascii="Times New Roman" w:hAnsi="Times New Roman"/>
          <w:sz w:val="28"/>
          <w:szCs w:val="28"/>
        </w:rPr>
        <w:t>Сокращение рисков неплатежеспособности (при освоении новых рынков либо заключении договоров с новыми торговыми партнерами) через использование факторинга, т.е. заключение трехсторонних договоров при посредничестве банковских структур.</w:t>
      </w:r>
    </w:p>
    <w:p w:rsidR="00C7634D" w:rsidRDefault="00C7634D">
      <w:pPr>
        <w:rPr>
          <w:rFonts w:ascii="Times New Roman" w:hAnsi="Times New Roman"/>
          <w:sz w:val="28"/>
          <w:szCs w:val="28"/>
        </w:rPr>
      </w:pPr>
      <w:r>
        <w:rPr>
          <w:rFonts w:ascii="Times New Roman" w:hAnsi="Times New Roman"/>
          <w:sz w:val="28"/>
          <w:szCs w:val="28"/>
        </w:rPr>
        <w:br w:type="page"/>
      </w:r>
    </w:p>
    <w:p w:rsidR="00C7634D" w:rsidRDefault="00C7634D" w:rsidP="0056362B">
      <w:pPr>
        <w:jc w:val="center"/>
        <w:rPr>
          <w:rFonts w:ascii="Times New Roman" w:hAnsi="Times New Roman"/>
          <w:sz w:val="28"/>
          <w:szCs w:val="28"/>
        </w:rPr>
      </w:pPr>
      <w:r>
        <w:rPr>
          <w:rFonts w:ascii="Times New Roman" w:hAnsi="Times New Roman"/>
          <w:sz w:val="28"/>
          <w:szCs w:val="28"/>
        </w:rPr>
        <w:t>Заключение</w:t>
      </w:r>
    </w:p>
    <w:p w:rsidR="00C7634D" w:rsidRDefault="00C7634D" w:rsidP="009B3EDD">
      <w:pPr>
        <w:pStyle w:val="HTML"/>
        <w:spacing w:line="312" w:lineRule="auto"/>
        <w:ind w:firstLine="709"/>
        <w:jc w:val="both"/>
        <w:rPr>
          <w:sz w:val="28"/>
          <w:szCs w:val="28"/>
        </w:rPr>
      </w:pPr>
      <w:r>
        <w:rPr>
          <w:sz w:val="28"/>
          <w:szCs w:val="28"/>
        </w:rPr>
        <w:t>Таким образом, в первой части данной работы были рассмотрены следующие вопросы: нормативно – правовая база, регулирующая платежеспособность и ликвидность организации, теоретические основы данных понятий и методика их анализа.</w:t>
      </w:r>
    </w:p>
    <w:p w:rsidR="00C7634D" w:rsidRPr="009B3EDD" w:rsidRDefault="00C7634D" w:rsidP="009B3EDD">
      <w:pPr>
        <w:pStyle w:val="HTML"/>
        <w:spacing w:line="312" w:lineRule="auto"/>
        <w:ind w:firstLine="709"/>
        <w:jc w:val="both"/>
        <w:rPr>
          <w:sz w:val="28"/>
          <w:szCs w:val="28"/>
        </w:rPr>
      </w:pPr>
      <w:r w:rsidRPr="009B3EDD">
        <w:rPr>
          <w:sz w:val="28"/>
          <w:szCs w:val="28"/>
        </w:rPr>
        <w:t>Изменение платежеспособности определяется всей совокупностью экономических условий, в числе которых объемы, структура и эффективность примененных ресурсов, техническое, технологическое оснащение, цены и затраты, качество, конкурентоспособность производимой продукции.</w:t>
      </w:r>
    </w:p>
    <w:p w:rsidR="00C7634D" w:rsidRPr="009B3EDD" w:rsidRDefault="00C7634D" w:rsidP="00EF043C">
      <w:pPr>
        <w:pStyle w:val="HTML"/>
        <w:spacing w:line="312" w:lineRule="auto"/>
        <w:ind w:firstLine="709"/>
        <w:jc w:val="both"/>
        <w:rPr>
          <w:sz w:val="28"/>
          <w:szCs w:val="28"/>
        </w:rPr>
      </w:pPr>
      <w:r w:rsidRPr="009B3EDD">
        <w:rPr>
          <w:sz w:val="28"/>
          <w:szCs w:val="28"/>
        </w:rPr>
        <w:t xml:space="preserve">Поэтому показатели платежеспособности используются для оценки ситуации, в которой находится предприятие, выработке системы мер по ее улучшению, а также реализации мер в финансово-налоговой и банковской сфере. </w:t>
      </w:r>
    </w:p>
    <w:p w:rsidR="00C7634D" w:rsidRDefault="00C7634D" w:rsidP="005518A2">
      <w:pPr>
        <w:spacing w:after="0" w:line="312" w:lineRule="auto"/>
        <w:ind w:firstLine="709"/>
        <w:jc w:val="both"/>
        <w:rPr>
          <w:rFonts w:ascii="Times New Roman" w:hAnsi="Times New Roman"/>
          <w:sz w:val="28"/>
          <w:szCs w:val="28"/>
        </w:rPr>
      </w:pPr>
      <w:r w:rsidRPr="009B3EDD">
        <w:rPr>
          <w:rFonts w:ascii="Times New Roman" w:hAnsi="Times New Roman"/>
          <w:spacing w:val="20"/>
          <w:sz w:val="28"/>
          <w:szCs w:val="28"/>
        </w:rPr>
        <w:t xml:space="preserve">Одним из индикаторов финансового положения предприятия является его платежеспособность, т.е. возможность наличными денежными ресурсами своевременно погашать свои платежные обязательства. Различают текущую платежеспособность, которая сложилась на текущий момент времени, и перспективную платежеспособность, которая ожидается в краткосрочной, </w:t>
      </w:r>
      <w:r w:rsidRPr="009B3EDD">
        <w:rPr>
          <w:rFonts w:ascii="Times New Roman" w:hAnsi="Times New Roman"/>
          <w:sz w:val="28"/>
          <w:szCs w:val="28"/>
        </w:rPr>
        <w:t xml:space="preserve">среднесрочной и долгосрочной перспективе. </w:t>
      </w:r>
    </w:p>
    <w:p w:rsidR="00C7634D" w:rsidRPr="009B3EDD" w:rsidRDefault="00C7634D" w:rsidP="005518A2">
      <w:pPr>
        <w:spacing w:after="0" w:line="312" w:lineRule="auto"/>
        <w:ind w:firstLine="709"/>
        <w:jc w:val="both"/>
        <w:rPr>
          <w:rFonts w:ascii="Times New Roman" w:hAnsi="Times New Roman"/>
          <w:sz w:val="28"/>
          <w:szCs w:val="28"/>
        </w:rPr>
      </w:pPr>
      <w:r>
        <w:rPr>
          <w:rFonts w:ascii="Times New Roman" w:hAnsi="Times New Roman"/>
          <w:sz w:val="28"/>
          <w:szCs w:val="28"/>
        </w:rPr>
        <w:t xml:space="preserve">Во второй части рассмотрены следующие моменты: анализ основных финансово – экономических показателей данной организации, проанализированы активы и пассивы, ликвидность баланса и самой организации, платежеспособность </w:t>
      </w:r>
      <w:r w:rsidRPr="00BA4C83">
        <w:rPr>
          <w:rFonts w:ascii="Times New Roman" w:hAnsi="Times New Roman"/>
          <w:sz w:val="28"/>
          <w:szCs w:val="28"/>
        </w:rPr>
        <w:t>РУДМАЛ «Автобусный парк №1»</w:t>
      </w:r>
      <w:r>
        <w:rPr>
          <w:rFonts w:ascii="Times New Roman" w:hAnsi="Times New Roman"/>
          <w:sz w:val="28"/>
          <w:szCs w:val="28"/>
        </w:rPr>
        <w:t xml:space="preserve">. </w:t>
      </w:r>
      <w:r w:rsidRPr="009B3EDD">
        <w:rPr>
          <w:rFonts w:ascii="Times New Roman" w:hAnsi="Times New Roman"/>
          <w:sz w:val="28"/>
          <w:szCs w:val="28"/>
        </w:rPr>
        <w:t>Одной из характеристик ликвидности является оборотный капитал (текущие активы). Он используется для расчета нескольких показателей ликвидности. Это прежде всего чистый оборотный капи</w:t>
      </w:r>
      <w:r>
        <w:rPr>
          <w:rFonts w:ascii="Times New Roman" w:hAnsi="Times New Roman"/>
          <w:sz w:val="28"/>
          <w:szCs w:val="28"/>
        </w:rPr>
        <w:t xml:space="preserve">тал, представляющий превышение </w:t>
      </w:r>
      <w:r w:rsidRPr="009B3EDD">
        <w:rPr>
          <w:rFonts w:ascii="Times New Roman" w:hAnsi="Times New Roman"/>
          <w:sz w:val="28"/>
          <w:szCs w:val="28"/>
        </w:rPr>
        <w:t>текущих активов над текущими пассивами. Чистый оборотный капитал ра</w:t>
      </w:r>
      <w:r>
        <w:rPr>
          <w:rFonts w:ascii="Times New Roman" w:hAnsi="Times New Roman"/>
          <w:sz w:val="28"/>
          <w:szCs w:val="28"/>
        </w:rPr>
        <w:t xml:space="preserve">ссматриваемого предприятия равен в 2007г. – - 7 832 млн. р.; в2008 </w:t>
      </w:r>
      <w:r w:rsidRPr="009B3EDD">
        <w:rPr>
          <w:rFonts w:ascii="Times New Roman" w:hAnsi="Times New Roman"/>
          <w:sz w:val="28"/>
          <w:szCs w:val="28"/>
        </w:rPr>
        <w:t>г</w:t>
      </w:r>
      <w:r>
        <w:rPr>
          <w:rFonts w:ascii="Times New Roman" w:hAnsi="Times New Roman"/>
          <w:sz w:val="28"/>
          <w:szCs w:val="28"/>
        </w:rPr>
        <w:t>. – - 7 799 млн. р</w:t>
      </w:r>
      <w:r w:rsidRPr="009B3EDD">
        <w:rPr>
          <w:rFonts w:ascii="Times New Roman" w:hAnsi="Times New Roman"/>
          <w:sz w:val="28"/>
          <w:szCs w:val="28"/>
        </w:rPr>
        <w:t xml:space="preserve">. Превышение текущих </w:t>
      </w:r>
      <w:r>
        <w:rPr>
          <w:rFonts w:ascii="Times New Roman" w:hAnsi="Times New Roman"/>
          <w:sz w:val="28"/>
          <w:szCs w:val="28"/>
        </w:rPr>
        <w:t>пассивов над текущими активами</w:t>
      </w:r>
      <w:r w:rsidRPr="009B3EDD">
        <w:rPr>
          <w:rFonts w:ascii="Times New Roman" w:hAnsi="Times New Roman"/>
          <w:sz w:val="28"/>
          <w:szCs w:val="28"/>
        </w:rPr>
        <w:t xml:space="preserve"> свидет</w:t>
      </w:r>
      <w:r>
        <w:rPr>
          <w:rFonts w:ascii="Times New Roman" w:hAnsi="Times New Roman"/>
          <w:sz w:val="28"/>
          <w:szCs w:val="28"/>
        </w:rPr>
        <w:t>ельствует о дефиците</w:t>
      </w:r>
      <w:r w:rsidRPr="009B3EDD">
        <w:rPr>
          <w:rFonts w:ascii="Times New Roman" w:hAnsi="Times New Roman"/>
          <w:sz w:val="28"/>
          <w:szCs w:val="28"/>
        </w:rPr>
        <w:t xml:space="preserve"> оборотного капитала.</w:t>
      </w:r>
    </w:p>
    <w:p w:rsidR="00C7634D" w:rsidRPr="009B3EDD" w:rsidRDefault="00C7634D" w:rsidP="009B3EDD">
      <w:pPr>
        <w:spacing w:after="0" w:line="312" w:lineRule="auto"/>
        <w:ind w:firstLine="709"/>
        <w:jc w:val="both"/>
        <w:rPr>
          <w:rFonts w:ascii="Times New Roman" w:hAnsi="Times New Roman"/>
          <w:sz w:val="28"/>
          <w:szCs w:val="28"/>
        </w:rPr>
      </w:pPr>
      <w:r w:rsidRPr="009B3EDD">
        <w:rPr>
          <w:rFonts w:ascii="Times New Roman" w:hAnsi="Times New Roman"/>
          <w:sz w:val="28"/>
          <w:szCs w:val="28"/>
        </w:rPr>
        <w:t>Коэффициент абсолютной ликвидности (норма денежных резервов) определяется отношением денежных средств и краткосрочных финансовых вложений ко всей сумме краткосрочных долгов предприятия. На данном предпр</w:t>
      </w:r>
      <w:r>
        <w:rPr>
          <w:rFonts w:ascii="Times New Roman" w:hAnsi="Times New Roman"/>
          <w:sz w:val="28"/>
          <w:szCs w:val="28"/>
        </w:rPr>
        <w:t>иятии его величина в 2007</w:t>
      </w:r>
      <w:r w:rsidRPr="009B3EDD">
        <w:rPr>
          <w:rFonts w:ascii="Times New Roman" w:hAnsi="Times New Roman"/>
          <w:sz w:val="28"/>
          <w:szCs w:val="28"/>
        </w:rPr>
        <w:t>г.</w:t>
      </w:r>
      <w:r>
        <w:rPr>
          <w:rFonts w:ascii="Times New Roman" w:hAnsi="Times New Roman"/>
          <w:sz w:val="28"/>
          <w:szCs w:val="28"/>
        </w:rPr>
        <w:t xml:space="preserve"> равна</w:t>
      </w:r>
      <w:r w:rsidRPr="009B3EDD">
        <w:rPr>
          <w:rFonts w:ascii="Times New Roman" w:hAnsi="Times New Roman"/>
          <w:sz w:val="28"/>
          <w:szCs w:val="28"/>
        </w:rPr>
        <w:t xml:space="preserve"> </w:t>
      </w:r>
      <w:r>
        <w:rPr>
          <w:rFonts w:ascii="Times New Roman" w:hAnsi="Times New Roman"/>
          <w:sz w:val="28"/>
          <w:szCs w:val="28"/>
        </w:rPr>
        <w:t>0,015,в 2008</w:t>
      </w:r>
      <w:r w:rsidRPr="009B3EDD">
        <w:rPr>
          <w:rFonts w:ascii="Times New Roman" w:hAnsi="Times New Roman"/>
          <w:sz w:val="28"/>
          <w:szCs w:val="28"/>
        </w:rPr>
        <w:t>г.</w:t>
      </w:r>
      <w:r>
        <w:rPr>
          <w:rFonts w:ascii="Times New Roman" w:hAnsi="Times New Roman"/>
          <w:sz w:val="28"/>
          <w:szCs w:val="28"/>
        </w:rPr>
        <w:t xml:space="preserve"> – 0,011</w:t>
      </w:r>
      <w:r w:rsidRPr="009B3EDD">
        <w:rPr>
          <w:rFonts w:ascii="Times New Roman" w:hAnsi="Times New Roman"/>
          <w:sz w:val="28"/>
          <w:szCs w:val="28"/>
        </w:rPr>
        <w:t>. Его уровень показывает, какая ч</w:t>
      </w:r>
      <w:r>
        <w:rPr>
          <w:rFonts w:ascii="Times New Roman" w:hAnsi="Times New Roman"/>
          <w:sz w:val="28"/>
          <w:szCs w:val="28"/>
        </w:rPr>
        <w:t>асть краткосрочных обязательств</w:t>
      </w:r>
      <w:r w:rsidRPr="009B3EDD">
        <w:rPr>
          <w:rFonts w:ascii="Times New Roman" w:hAnsi="Times New Roman"/>
          <w:sz w:val="28"/>
          <w:szCs w:val="28"/>
        </w:rPr>
        <w:t xml:space="preserve"> может быть погашена за счет имеющейся денежной наличности. Чем выше его величина, тем больше гарантия погашения долгов. Однако и при небольшом его значении предприятие всегда может быть платежеспособным, если сумеет сбалансировать и синхронизировать приток и отток денежных средств по объему и срокам.</w:t>
      </w:r>
    </w:p>
    <w:p w:rsidR="00C7634D" w:rsidRDefault="00C7634D" w:rsidP="009B3EDD">
      <w:pPr>
        <w:spacing w:after="0" w:line="312" w:lineRule="auto"/>
        <w:ind w:firstLine="709"/>
        <w:jc w:val="both"/>
        <w:rPr>
          <w:rFonts w:ascii="Times New Roman" w:hAnsi="Times New Roman"/>
          <w:sz w:val="28"/>
          <w:szCs w:val="28"/>
        </w:rPr>
      </w:pPr>
      <w:r w:rsidRPr="009B3EDD">
        <w:rPr>
          <w:rFonts w:ascii="Times New Roman" w:hAnsi="Times New Roman"/>
          <w:sz w:val="28"/>
          <w:szCs w:val="28"/>
        </w:rPr>
        <w:t>Коэффициент быстрой (срочной) ликвидности – отношение денежных средств, краткосрочных финансовых вложений и краткосрочной деб</w:t>
      </w:r>
      <w:r>
        <w:rPr>
          <w:rFonts w:ascii="Times New Roman" w:hAnsi="Times New Roman"/>
          <w:sz w:val="28"/>
          <w:szCs w:val="28"/>
        </w:rPr>
        <w:t>иторской задолженности, платежи</w:t>
      </w:r>
      <w:r w:rsidRPr="009B3EDD">
        <w:rPr>
          <w:rFonts w:ascii="Times New Roman" w:hAnsi="Times New Roman"/>
          <w:sz w:val="28"/>
          <w:szCs w:val="28"/>
        </w:rPr>
        <w:t xml:space="preserve"> по которой ожидаются в течение 12 месяцев после отчетной даты, к сумме краткосрочных финансовых обязательств. В нашем примере величина этог</w:t>
      </w:r>
      <w:r>
        <w:rPr>
          <w:rFonts w:ascii="Times New Roman" w:hAnsi="Times New Roman"/>
          <w:sz w:val="28"/>
          <w:szCs w:val="28"/>
        </w:rPr>
        <w:t>о коэффициента составляет в 2007</w:t>
      </w:r>
      <w:r w:rsidRPr="009B3EDD">
        <w:rPr>
          <w:rFonts w:ascii="Times New Roman" w:hAnsi="Times New Roman"/>
          <w:sz w:val="28"/>
          <w:szCs w:val="28"/>
        </w:rPr>
        <w:t>г.</w:t>
      </w:r>
      <w:r>
        <w:rPr>
          <w:rFonts w:ascii="Times New Roman" w:hAnsi="Times New Roman"/>
          <w:sz w:val="28"/>
          <w:szCs w:val="28"/>
        </w:rPr>
        <w:t xml:space="preserve"> равна 0,046, в 2008</w:t>
      </w:r>
      <w:r w:rsidRPr="009B3EDD">
        <w:rPr>
          <w:rFonts w:ascii="Times New Roman" w:hAnsi="Times New Roman"/>
          <w:sz w:val="28"/>
          <w:szCs w:val="28"/>
        </w:rPr>
        <w:t>г.</w:t>
      </w:r>
      <w:r>
        <w:rPr>
          <w:rFonts w:ascii="Times New Roman" w:hAnsi="Times New Roman"/>
          <w:sz w:val="28"/>
          <w:szCs w:val="28"/>
        </w:rPr>
        <w:t xml:space="preserve"> – 0030</w:t>
      </w:r>
      <w:r w:rsidRPr="009B3EDD">
        <w:rPr>
          <w:rFonts w:ascii="Times New Roman" w:hAnsi="Times New Roman"/>
          <w:sz w:val="28"/>
          <w:szCs w:val="28"/>
        </w:rPr>
        <w:t xml:space="preserve">. </w:t>
      </w:r>
    </w:p>
    <w:p w:rsidR="00C7634D" w:rsidRPr="009B3EDD" w:rsidRDefault="00C7634D" w:rsidP="009B3EDD">
      <w:pPr>
        <w:spacing w:after="0" w:line="312" w:lineRule="auto"/>
        <w:ind w:firstLine="709"/>
        <w:jc w:val="both"/>
        <w:rPr>
          <w:rFonts w:ascii="Times New Roman" w:hAnsi="Times New Roman"/>
          <w:sz w:val="28"/>
          <w:szCs w:val="28"/>
        </w:rPr>
      </w:pPr>
      <w:r>
        <w:rPr>
          <w:rFonts w:ascii="Times New Roman" w:hAnsi="Times New Roman"/>
          <w:sz w:val="28"/>
          <w:szCs w:val="28"/>
        </w:rPr>
        <w:t>Коэффициент текущей ликвидности характеризуется положительной тенденцией (темп роста – 101,739%), но отклонением от нормативного значения: в 2007 г</w:t>
      </w:r>
      <w:r w:rsidRPr="00F97914">
        <w:rPr>
          <w:rFonts w:ascii="Times New Roman" w:hAnsi="Times New Roman"/>
          <w:sz w:val="28"/>
          <w:szCs w:val="28"/>
        </w:rPr>
        <w:t>. – 0,115</w:t>
      </w:r>
      <w:r>
        <w:rPr>
          <w:rFonts w:ascii="Times New Roman" w:hAnsi="Times New Roman"/>
          <w:sz w:val="28"/>
          <w:szCs w:val="28"/>
        </w:rPr>
        <w:t>&lt;1,15, в 2008 г. – 0,117</w:t>
      </w:r>
      <w:r w:rsidRPr="00F97914">
        <w:rPr>
          <w:rFonts w:ascii="Times New Roman" w:hAnsi="Times New Roman"/>
          <w:sz w:val="28"/>
          <w:szCs w:val="28"/>
        </w:rPr>
        <w:t>&lt;1,15. Коэффициент текущей ликвидности характеризует общую обеспеченность организации собственными оборотными средствами для ведения хозяйственной деятельности и своевременного погашения срочных обязательств организации.</w:t>
      </w:r>
      <w:r>
        <w:rPr>
          <w:rFonts w:ascii="Times New Roman" w:hAnsi="Times New Roman"/>
          <w:sz w:val="28"/>
          <w:szCs w:val="28"/>
        </w:rPr>
        <w:t xml:space="preserve"> </w:t>
      </w:r>
      <w:r w:rsidRPr="00F97914">
        <w:rPr>
          <w:rFonts w:ascii="Times New Roman" w:hAnsi="Times New Roman"/>
          <w:sz w:val="28"/>
          <w:szCs w:val="28"/>
        </w:rPr>
        <w:t>Превышение текущих активов над текущими пассивами обеспечивает резервный запас для компенсации убытков, которые может понести предприятие при размещении и ликвидации всех текущих активов, кроме наличности. Чем больше величина этого запаса, тем больше уверенность кредиторов, что долги будут погашены.</w:t>
      </w:r>
      <w:r>
        <w:rPr>
          <w:rFonts w:ascii="Times New Roman" w:hAnsi="Times New Roman"/>
          <w:sz w:val="28"/>
          <w:szCs w:val="28"/>
        </w:rPr>
        <w:t xml:space="preserve"> В нашем случае не наблюдается превышение текущих активов над текущими пассивами, что дает право говорить о невозможности формирования данного запаса и, тем самым, о неспособности погасить задолженности перед кредиторами при размещении и ликвидации всех текущих активов, кроме наличности.</w:t>
      </w:r>
    </w:p>
    <w:p w:rsidR="00C7634D" w:rsidRPr="009B3EDD" w:rsidRDefault="00C7634D" w:rsidP="009B3EDD">
      <w:pPr>
        <w:tabs>
          <w:tab w:val="left" w:pos="1515"/>
        </w:tabs>
        <w:spacing w:after="0" w:line="312" w:lineRule="auto"/>
        <w:ind w:firstLine="709"/>
        <w:jc w:val="both"/>
        <w:rPr>
          <w:rFonts w:ascii="Times New Roman" w:hAnsi="Times New Roman"/>
          <w:sz w:val="28"/>
          <w:szCs w:val="28"/>
        </w:rPr>
      </w:pPr>
      <w:r w:rsidRPr="009B3EDD">
        <w:rPr>
          <w:rFonts w:ascii="Times New Roman" w:hAnsi="Times New Roman"/>
          <w:sz w:val="28"/>
          <w:szCs w:val="28"/>
        </w:rPr>
        <w:t xml:space="preserve">При рассмотрении платежеспособности изучается взаимосвязь выручки и затрат на оказание услуг, формирующих поступление и расходование денежных средств. </w:t>
      </w:r>
    </w:p>
    <w:p w:rsidR="00C7634D" w:rsidRPr="009B3EDD" w:rsidRDefault="00C7634D" w:rsidP="009B3EDD">
      <w:pPr>
        <w:pStyle w:val="aa"/>
        <w:spacing w:line="312" w:lineRule="auto"/>
        <w:ind w:left="0" w:right="0" w:firstLine="709"/>
      </w:pPr>
      <w:r w:rsidRPr="009B3EDD">
        <w:t xml:space="preserve">Эта взаимосвязь позволяет определить в денежной форме такие показатели как платежеспособность, задолженность по кредитам банков и займам, задолженность фискальной системе, степень платежеспособности по текущим обязательствам. Поскольку срочные налоги и платежи в бюджет и во внебюджетные фонды, выплаты по заработной плате осуществляются ежемесячно целесообразно при оценке использовать показатель среднемесячной выручки от реализации услуг включая налоги и платежи. </w:t>
      </w:r>
    </w:p>
    <w:p w:rsidR="00C7634D" w:rsidRPr="009B3EDD" w:rsidRDefault="00C7634D" w:rsidP="009B3EDD">
      <w:pPr>
        <w:pStyle w:val="aa"/>
        <w:spacing w:line="312" w:lineRule="auto"/>
        <w:ind w:left="0" w:right="0" w:firstLine="709"/>
      </w:pPr>
      <w:r w:rsidRPr="009B3EDD">
        <w:t xml:space="preserve">Обобщающий показатель финансовой устойчивости: частное от деления суммы всех заемных средств предприятия на среднемесячную </w:t>
      </w:r>
      <w:r>
        <w:t>выручку. Таким образом, данный показатель в 2007 г. равен 4,86, в 2008 г. – 3,90.</w:t>
      </w:r>
    </w:p>
    <w:p w:rsidR="00C7634D" w:rsidRPr="009B3EDD" w:rsidRDefault="00C7634D" w:rsidP="009B3EDD">
      <w:pPr>
        <w:pStyle w:val="aa"/>
        <w:spacing w:line="312" w:lineRule="auto"/>
        <w:ind w:left="0" w:right="0" w:firstLine="709"/>
      </w:pPr>
      <w:r w:rsidRPr="009B3EDD">
        <w:t>Для оперативного внутреннего анализа текущей платежеспособности, ежедневного контроля за поступлением средств от продажи продукции, погашения дебиторской задолженности и прочими поступлениями денежных средств, а также для контроля за выполнением платежных обязательств перед поставщиками, банками и прочими кредиторами составляется платежный календарь, в котором, с одной стороны, подсчитываются наличные и ожидаемые платежные средства, а с другой – платежные обязательства за этот же период (1,5,10,15 дней, 1 мес.).</w:t>
      </w:r>
    </w:p>
    <w:p w:rsidR="00C7634D" w:rsidRPr="009B3EDD" w:rsidRDefault="00C7634D" w:rsidP="009B3EDD">
      <w:pPr>
        <w:tabs>
          <w:tab w:val="left" w:pos="1515"/>
        </w:tabs>
        <w:spacing w:after="0" w:line="312" w:lineRule="auto"/>
        <w:ind w:firstLine="709"/>
        <w:jc w:val="both"/>
        <w:rPr>
          <w:rFonts w:ascii="Times New Roman" w:hAnsi="Times New Roman"/>
          <w:sz w:val="28"/>
          <w:szCs w:val="28"/>
        </w:rPr>
      </w:pPr>
      <w:r w:rsidRPr="009B3EDD">
        <w:rPr>
          <w:rFonts w:ascii="Times New Roman" w:hAnsi="Times New Roman"/>
          <w:sz w:val="28"/>
          <w:szCs w:val="28"/>
        </w:rPr>
        <w:t xml:space="preserve">Оперативный  платежный календарь составляется на основе данных об отгрузке и реализации продукции, о закупках средств производства, документов о расчетах по оплате труда, на выдачу авансов работникам, выписок со счетов банка и д.р. </w:t>
      </w:r>
    </w:p>
    <w:p w:rsidR="00C7634D" w:rsidRPr="009B3EDD" w:rsidRDefault="00C7634D" w:rsidP="009B3EDD">
      <w:pPr>
        <w:spacing w:after="0" w:line="312" w:lineRule="auto"/>
        <w:ind w:firstLine="709"/>
        <w:jc w:val="both"/>
        <w:rPr>
          <w:rFonts w:ascii="Times New Roman" w:hAnsi="Times New Roman"/>
          <w:sz w:val="28"/>
          <w:szCs w:val="28"/>
        </w:rPr>
      </w:pPr>
      <w:r w:rsidRPr="009B3EDD">
        <w:rPr>
          <w:rFonts w:ascii="Times New Roman" w:hAnsi="Times New Roman"/>
          <w:sz w:val="28"/>
          <w:szCs w:val="28"/>
        </w:rPr>
        <w:t>При этом следует учитывать риск недостаточной ликвидности, когда недостает высоколиквидных средств для погашения обязательств, и риск излишней ликвидности, когда из-за избытка высоколиквидных активов, которые, как правило, являются низкодоходными, происходит потеря прибыли для предприятия.</w:t>
      </w:r>
    </w:p>
    <w:p w:rsidR="00C7634D" w:rsidRDefault="00C7634D" w:rsidP="009B3EDD">
      <w:pPr>
        <w:tabs>
          <w:tab w:val="left" w:pos="1515"/>
        </w:tabs>
        <w:spacing w:after="0" w:line="312" w:lineRule="auto"/>
        <w:ind w:firstLine="709"/>
        <w:jc w:val="both"/>
        <w:rPr>
          <w:rFonts w:ascii="Times New Roman" w:hAnsi="Times New Roman"/>
          <w:sz w:val="28"/>
          <w:szCs w:val="28"/>
        </w:rPr>
      </w:pPr>
      <w:r>
        <w:rPr>
          <w:rFonts w:ascii="Times New Roman" w:hAnsi="Times New Roman"/>
          <w:sz w:val="28"/>
        </w:rPr>
        <w:t xml:space="preserve">В третье части рассмотрены пути улучшения ликвидности и платежеспособности </w:t>
      </w:r>
      <w:r w:rsidRPr="00BA4C83">
        <w:rPr>
          <w:rFonts w:ascii="Times New Roman" w:hAnsi="Times New Roman"/>
          <w:sz w:val="28"/>
          <w:szCs w:val="28"/>
        </w:rPr>
        <w:t>РУДМАЛ «Автобусный парк №1»</w:t>
      </w:r>
      <w:r>
        <w:rPr>
          <w:rFonts w:ascii="Times New Roman" w:hAnsi="Times New Roman"/>
          <w:sz w:val="28"/>
          <w:szCs w:val="28"/>
        </w:rPr>
        <w:t>, а так же резервы их роста.</w:t>
      </w:r>
    </w:p>
    <w:p w:rsidR="00C7634D" w:rsidRPr="009B3EDD" w:rsidRDefault="00C7634D" w:rsidP="009B3EDD">
      <w:pPr>
        <w:tabs>
          <w:tab w:val="left" w:pos="1515"/>
        </w:tabs>
        <w:spacing w:after="0" w:line="312" w:lineRule="auto"/>
        <w:ind w:firstLine="709"/>
        <w:jc w:val="both"/>
        <w:rPr>
          <w:rFonts w:ascii="Times New Roman" w:hAnsi="Times New Roman"/>
          <w:sz w:val="28"/>
        </w:rPr>
      </w:pPr>
      <w:r w:rsidRPr="009B3EDD">
        <w:rPr>
          <w:rFonts w:ascii="Times New Roman" w:hAnsi="Times New Roman"/>
          <w:sz w:val="28"/>
        </w:rPr>
        <w:t xml:space="preserve">В мероприятиях по повышению платежеспособности важное место должно принадлежать устранению внешних причин неплатежеспособности, которые должны включать как действия маркетинговых служб по поиску новых платежеспособных рынков, так и выступление с инициативой по введению антикризисного управления на хронически неплатежеспособных предприятиях – потребителях производимой продукции. Осуществление этих мер создаст благоприятные внешние условия хозяйствования для данного конкретного предприятия. </w:t>
      </w:r>
    </w:p>
    <w:p w:rsidR="00C7634D" w:rsidRDefault="00C7634D" w:rsidP="009B3EDD">
      <w:pPr>
        <w:spacing w:after="0" w:line="312" w:lineRule="auto"/>
        <w:ind w:firstLine="709"/>
        <w:jc w:val="both"/>
        <w:rPr>
          <w:rFonts w:ascii="Times New Roman" w:hAnsi="Times New Roman"/>
          <w:sz w:val="28"/>
        </w:rPr>
      </w:pPr>
      <w:r w:rsidRPr="009B3EDD">
        <w:rPr>
          <w:rFonts w:ascii="Times New Roman" w:hAnsi="Times New Roman"/>
          <w:sz w:val="28"/>
        </w:rPr>
        <w:t>Действия по совершенствованию управления платежеспособностью внутри предприятия рекомендуется направлять на: реструктуризацию задолженности предприятия; отказ от</w:t>
      </w:r>
      <w:r>
        <w:rPr>
          <w:rFonts w:ascii="Times New Roman" w:hAnsi="Times New Roman"/>
          <w:sz w:val="28"/>
        </w:rPr>
        <w:t xml:space="preserve"> оказания услуг, не пользующихся спросом;</w:t>
      </w:r>
      <w:r w:rsidRPr="009B3EDD">
        <w:rPr>
          <w:rFonts w:ascii="Times New Roman" w:hAnsi="Times New Roman"/>
          <w:sz w:val="28"/>
        </w:rPr>
        <w:t xml:space="preserve"> освоение новых видов </w:t>
      </w:r>
      <w:r>
        <w:rPr>
          <w:rFonts w:ascii="Times New Roman" w:hAnsi="Times New Roman"/>
          <w:sz w:val="28"/>
        </w:rPr>
        <w:t xml:space="preserve">услуг </w:t>
      </w:r>
      <w:r w:rsidRPr="009B3EDD">
        <w:rPr>
          <w:rFonts w:ascii="Times New Roman" w:hAnsi="Times New Roman"/>
          <w:sz w:val="28"/>
        </w:rPr>
        <w:t>и освоение новых рынков; совершенствование управления активами; сокращение сверхнормативных запасов сырья и материалов, готовой продукции, совершенствование их нормирования; решение проблемы учета и оценки сверхнормативных запасов для их последующей реализации на сторону; своевременный пересмотр условий и сроков расчетов по отношению к хроническим неплательщикам, а также предусмотренных законодательством возможностей уступки (переуступки) долга третьим лицам.</w:t>
      </w:r>
    </w:p>
    <w:p w:rsidR="00C7634D" w:rsidRDefault="00C7634D">
      <w:pPr>
        <w:rPr>
          <w:rFonts w:ascii="Times New Roman" w:hAnsi="Times New Roman"/>
          <w:sz w:val="28"/>
        </w:rPr>
      </w:pPr>
      <w:r>
        <w:rPr>
          <w:rFonts w:ascii="Times New Roman" w:hAnsi="Times New Roman"/>
          <w:sz w:val="28"/>
        </w:rPr>
        <w:br w:type="page"/>
      </w:r>
    </w:p>
    <w:p w:rsidR="00C7634D" w:rsidRPr="00CF350F" w:rsidRDefault="00C7634D" w:rsidP="00CF350F">
      <w:pPr>
        <w:tabs>
          <w:tab w:val="left" w:pos="284"/>
        </w:tabs>
        <w:spacing w:after="0" w:line="312" w:lineRule="auto"/>
        <w:ind w:firstLine="709"/>
        <w:jc w:val="both"/>
        <w:rPr>
          <w:rFonts w:ascii="Times New Roman" w:hAnsi="Times New Roman"/>
          <w:color w:val="000000"/>
          <w:sz w:val="28"/>
          <w:szCs w:val="28"/>
        </w:rPr>
      </w:pPr>
      <w:r w:rsidRPr="00CF350F">
        <w:rPr>
          <w:rFonts w:ascii="Times New Roman" w:hAnsi="Times New Roman"/>
          <w:color w:val="000000"/>
          <w:sz w:val="28"/>
          <w:szCs w:val="28"/>
        </w:rPr>
        <w:t>Список использованных источников</w:t>
      </w:r>
    </w:p>
    <w:p w:rsidR="00C7634D" w:rsidRPr="00CF350F" w:rsidRDefault="00C7634D" w:rsidP="00095029">
      <w:pPr>
        <w:tabs>
          <w:tab w:val="left" w:pos="284"/>
        </w:tabs>
        <w:spacing w:after="0" w:line="312" w:lineRule="auto"/>
        <w:jc w:val="both"/>
        <w:rPr>
          <w:rFonts w:ascii="Times New Roman" w:hAnsi="Times New Roman"/>
          <w:color w:val="000000"/>
          <w:sz w:val="28"/>
          <w:szCs w:val="28"/>
        </w:rPr>
      </w:pPr>
    </w:p>
    <w:p w:rsidR="00C7634D" w:rsidRPr="00CF350F" w:rsidRDefault="00C7634D" w:rsidP="00CF350F">
      <w:pPr>
        <w:spacing w:after="0" w:line="312" w:lineRule="auto"/>
        <w:ind w:firstLine="709"/>
        <w:jc w:val="both"/>
        <w:rPr>
          <w:rFonts w:ascii="Times New Roman" w:hAnsi="Times New Roman"/>
          <w:sz w:val="28"/>
          <w:szCs w:val="28"/>
        </w:rPr>
      </w:pPr>
      <w:r>
        <w:rPr>
          <w:rFonts w:ascii="Times New Roman" w:hAnsi="Times New Roman"/>
          <w:sz w:val="28"/>
          <w:szCs w:val="28"/>
        </w:rPr>
        <w:t>1</w:t>
      </w:r>
      <w:r w:rsidRPr="00CF350F">
        <w:rPr>
          <w:rFonts w:ascii="Times New Roman" w:hAnsi="Times New Roman"/>
          <w:sz w:val="28"/>
          <w:szCs w:val="28"/>
        </w:rPr>
        <w:t xml:space="preserve"> </w:t>
      </w:r>
      <w:r>
        <w:rPr>
          <w:rFonts w:ascii="Times New Roman" w:hAnsi="Times New Roman"/>
          <w:sz w:val="28"/>
          <w:szCs w:val="28"/>
        </w:rPr>
        <w:t xml:space="preserve"> </w:t>
      </w:r>
      <w:r w:rsidRPr="00CF350F">
        <w:rPr>
          <w:rFonts w:ascii="Times New Roman" w:hAnsi="Times New Roman"/>
          <w:sz w:val="28"/>
          <w:szCs w:val="28"/>
        </w:rPr>
        <w:t>Анализ хозяйственной деятельности в промышленности: Учебник / Н.А. Русак, В.И. Стражев, О.Ф. Мигун и др.; Под общей ред. В.И. Стражева. – Мн.: Выш.шк., 1998. – 398 с.</w:t>
      </w:r>
    </w:p>
    <w:p w:rsidR="00C7634D" w:rsidRDefault="00C7634D" w:rsidP="00A63F12">
      <w:pPr>
        <w:spacing w:after="0" w:line="312" w:lineRule="auto"/>
        <w:ind w:firstLine="709"/>
        <w:jc w:val="both"/>
        <w:rPr>
          <w:rFonts w:ascii="Times New Roman" w:hAnsi="Times New Roman"/>
          <w:sz w:val="28"/>
          <w:szCs w:val="28"/>
        </w:rPr>
      </w:pPr>
      <w:r>
        <w:rPr>
          <w:rFonts w:ascii="Times New Roman" w:hAnsi="Times New Roman"/>
          <w:sz w:val="28"/>
          <w:szCs w:val="28"/>
        </w:rPr>
        <w:t xml:space="preserve">2 </w:t>
      </w:r>
      <w:r w:rsidRPr="00CF350F">
        <w:rPr>
          <w:rFonts w:ascii="Times New Roman" w:hAnsi="Times New Roman"/>
          <w:sz w:val="28"/>
          <w:szCs w:val="28"/>
        </w:rPr>
        <w:t xml:space="preserve"> Анализ хозяйственной деятельности предприятия: Учебник. Савицкая Г.В – 3-е издание, перераб. и доп. – Мн.: ИНФРА-М,  2006. – 425 с. (Высшее образование).</w:t>
      </w:r>
    </w:p>
    <w:p w:rsidR="00C7634D" w:rsidRPr="00CF350F" w:rsidRDefault="00C7634D" w:rsidP="00A63F12">
      <w:pPr>
        <w:spacing w:after="0" w:line="312" w:lineRule="auto"/>
        <w:ind w:firstLine="709"/>
        <w:jc w:val="both"/>
        <w:rPr>
          <w:rFonts w:ascii="Times New Roman" w:hAnsi="Times New Roman"/>
          <w:sz w:val="28"/>
          <w:szCs w:val="28"/>
        </w:rPr>
      </w:pPr>
      <w:r>
        <w:rPr>
          <w:rFonts w:ascii="Times New Roman" w:hAnsi="Times New Roman"/>
          <w:sz w:val="28"/>
          <w:szCs w:val="28"/>
        </w:rPr>
        <w:t xml:space="preserve">3  </w:t>
      </w:r>
      <w:r w:rsidRPr="00CF350F">
        <w:rPr>
          <w:rFonts w:ascii="Times New Roman" w:hAnsi="Times New Roman"/>
          <w:sz w:val="28"/>
          <w:szCs w:val="28"/>
        </w:rPr>
        <w:t xml:space="preserve">Анализ хозяйственной деятельности предприятия: Учебник. </w:t>
      </w:r>
      <w:r>
        <w:rPr>
          <w:rFonts w:ascii="Times New Roman" w:hAnsi="Times New Roman"/>
          <w:sz w:val="28"/>
          <w:szCs w:val="28"/>
        </w:rPr>
        <w:t xml:space="preserve">Стражев </w:t>
      </w:r>
      <w:r w:rsidRPr="00CF350F">
        <w:rPr>
          <w:rFonts w:ascii="Times New Roman" w:hAnsi="Times New Roman"/>
          <w:sz w:val="28"/>
          <w:szCs w:val="28"/>
        </w:rPr>
        <w:t>Г.В – 3-е издание, перераб. и доп. – Мн.: ИНФРА-М,  2006. – 425 с. (Высшее образование).</w:t>
      </w:r>
    </w:p>
    <w:p w:rsidR="00C7634D" w:rsidRPr="00CF350F" w:rsidRDefault="00C7634D" w:rsidP="00CF350F">
      <w:pPr>
        <w:spacing w:after="0" w:line="312" w:lineRule="auto"/>
        <w:ind w:firstLine="709"/>
        <w:jc w:val="both"/>
        <w:rPr>
          <w:rFonts w:ascii="Times New Roman" w:hAnsi="Times New Roman"/>
          <w:sz w:val="28"/>
          <w:szCs w:val="28"/>
        </w:rPr>
      </w:pPr>
      <w:r>
        <w:rPr>
          <w:rFonts w:ascii="Times New Roman" w:hAnsi="Times New Roman"/>
          <w:sz w:val="28"/>
          <w:szCs w:val="28"/>
        </w:rPr>
        <w:t xml:space="preserve">3 </w:t>
      </w:r>
      <w:r w:rsidRPr="00CF350F">
        <w:rPr>
          <w:rFonts w:ascii="Times New Roman" w:hAnsi="Times New Roman"/>
          <w:sz w:val="28"/>
          <w:szCs w:val="28"/>
        </w:rPr>
        <w:t xml:space="preserve"> Экономический анализ: Учеб./ Г.В. Савицкая. – 8-е издание, перераб. – Мн.: Новое знание, 2003. – 640 с. (Экономическое образование).</w:t>
      </w:r>
    </w:p>
    <w:p w:rsidR="00C7634D" w:rsidRPr="00CF350F" w:rsidRDefault="00C7634D" w:rsidP="00CF350F">
      <w:pPr>
        <w:spacing w:after="0" w:line="312" w:lineRule="auto"/>
        <w:ind w:firstLine="709"/>
        <w:jc w:val="both"/>
        <w:rPr>
          <w:rFonts w:ascii="Times New Roman" w:hAnsi="Times New Roman"/>
          <w:sz w:val="28"/>
          <w:szCs w:val="28"/>
        </w:rPr>
      </w:pPr>
      <w:r>
        <w:rPr>
          <w:rFonts w:ascii="Times New Roman" w:hAnsi="Times New Roman"/>
          <w:sz w:val="28"/>
          <w:szCs w:val="28"/>
        </w:rPr>
        <w:t xml:space="preserve">4 </w:t>
      </w:r>
      <w:r w:rsidRPr="00CF350F">
        <w:rPr>
          <w:rFonts w:ascii="Times New Roman" w:hAnsi="Times New Roman"/>
          <w:sz w:val="28"/>
          <w:szCs w:val="28"/>
        </w:rPr>
        <w:t xml:space="preserve"> Дыбаль С.В. Финансовый анализ: теория и практика: Учебное пособие. – СПб.: Издательский дом «Бизнес-пресса», 2004. – 304 с.</w:t>
      </w:r>
    </w:p>
    <w:p w:rsidR="00C7634D" w:rsidRDefault="00C7634D" w:rsidP="00CF350F">
      <w:pPr>
        <w:spacing w:after="0" w:line="312" w:lineRule="auto"/>
        <w:ind w:firstLine="709"/>
        <w:jc w:val="both"/>
        <w:rPr>
          <w:rFonts w:ascii="Times New Roman" w:hAnsi="Times New Roman"/>
          <w:sz w:val="28"/>
          <w:szCs w:val="28"/>
        </w:rPr>
      </w:pPr>
      <w:r>
        <w:rPr>
          <w:rFonts w:ascii="Times New Roman" w:hAnsi="Times New Roman"/>
          <w:sz w:val="28"/>
          <w:szCs w:val="28"/>
        </w:rPr>
        <w:t xml:space="preserve">5 </w:t>
      </w:r>
      <w:r w:rsidRPr="00CF350F">
        <w:rPr>
          <w:rFonts w:ascii="Times New Roman" w:hAnsi="Times New Roman"/>
          <w:sz w:val="28"/>
          <w:szCs w:val="28"/>
        </w:rPr>
        <w:t xml:space="preserve"> Экономический анализ: Учеб./ Г.В. Савицкая. – 12-е издание, перераб. – М.: Новое знание, 2006. – 679 с. (Экономическое образование).</w:t>
      </w:r>
    </w:p>
    <w:p w:rsidR="00C7634D" w:rsidRDefault="00C7634D" w:rsidP="00CF350F">
      <w:pPr>
        <w:spacing w:after="0" w:line="312" w:lineRule="auto"/>
        <w:ind w:firstLine="709"/>
        <w:jc w:val="both"/>
        <w:rPr>
          <w:rFonts w:ascii="Times New Roman" w:hAnsi="Times New Roman"/>
          <w:sz w:val="28"/>
          <w:szCs w:val="28"/>
        </w:rPr>
      </w:pPr>
      <w:r>
        <w:rPr>
          <w:rFonts w:ascii="Times New Roman" w:hAnsi="Times New Roman"/>
          <w:sz w:val="28"/>
          <w:szCs w:val="28"/>
        </w:rPr>
        <w:t xml:space="preserve">6  </w:t>
      </w:r>
      <w:r w:rsidRPr="004441A1">
        <w:rPr>
          <w:rFonts w:ascii="Times New Roman" w:hAnsi="Times New Roman"/>
          <w:sz w:val="28"/>
          <w:szCs w:val="28"/>
        </w:rPr>
        <w:t>Постановление Министерства финансов, Министерства экономики, Министерства статистики от 8 мая 2008 г. №79/99/50 «Инструкция по анализу и контролю за финансовым состоянием и платежеспособностью субъектов предпринимательской деятельности».</w:t>
      </w:r>
    </w:p>
    <w:p w:rsidR="00C7634D" w:rsidRPr="00CF350F" w:rsidRDefault="00C7634D" w:rsidP="00CF350F">
      <w:pPr>
        <w:spacing w:after="0" w:line="312" w:lineRule="auto"/>
        <w:ind w:firstLine="709"/>
        <w:jc w:val="both"/>
        <w:rPr>
          <w:rFonts w:ascii="Times New Roman" w:hAnsi="Times New Roman"/>
          <w:sz w:val="28"/>
          <w:szCs w:val="28"/>
        </w:rPr>
      </w:pPr>
      <w:r>
        <w:rPr>
          <w:rFonts w:ascii="Times New Roman" w:hAnsi="Times New Roman"/>
          <w:sz w:val="28"/>
          <w:szCs w:val="28"/>
        </w:rPr>
        <w:t xml:space="preserve">7  </w:t>
      </w:r>
      <w:r w:rsidRPr="004441A1">
        <w:rPr>
          <w:rFonts w:ascii="Times New Roman" w:hAnsi="Times New Roman"/>
          <w:sz w:val="28"/>
          <w:szCs w:val="28"/>
        </w:rPr>
        <w:t>Постановление Министерства экономики РБ от 10 июня 2009 г. № 100 (зарегистрированного в Национальном реестре – № 8/21107 от 25.06.2009 г.) «Об утверждении Инструкции по проведению экспертизы финансового состояния и платежеспособности организации (банкротства), и Инструкции по проведению экспертизы плана санации организации, находящейся в процедуре экономической несостоятельности (банкротства)»</w:t>
      </w:r>
    </w:p>
    <w:p w:rsidR="00C7634D" w:rsidRPr="00CF350F" w:rsidRDefault="00C7634D" w:rsidP="00A63F12">
      <w:pPr>
        <w:spacing w:after="0" w:line="312" w:lineRule="auto"/>
        <w:ind w:firstLine="709"/>
        <w:jc w:val="both"/>
        <w:rPr>
          <w:rFonts w:ascii="Times New Roman" w:hAnsi="Times New Roman"/>
          <w:sz w:val="28"/>
          <w:szCs w:val="28"/>
        </w:rPr>
      </w:pPr>
      <w:r>
        <w:rPr>
          <w:rFonts w:ascii="Times New Roman" w:hAnsi="Times New Roman"/>
          <w:sz w:val="28"/>
          <w:szCs w:val="28"/>
        </w:rPr>
        <w:t>8  Утверждено правлением Национального банка РБ от 14 декабря 2005 г. № 172 «Методические рекомендации по оценке платежеспособности предприятий и организаций». Данные методические рекомендации непосредственно затронули вопросы по определению ;платежеспособности предприятия.</w:t>
      </w:r>
      <w:bookmarkStart w:id="0" w:name="_GoBack"/>
      <w:bookmarkEnd w:id="0"/>
    </w:p>
    <w:sectPr w:rsidR="00C7634D" w:rsidRPr="00CF350F" w:rsidSect="00BE5214">
      <w:footerReference w:type="default" r:id="rId37"/>
      <w:pgSz w:w="11907" w:h="16840" w:code="77"/>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34D" w:rsidRDefault="00C7634D" w:rsidP="00C00F81">
      <w:pPr>
        <w:spacing w:after="0" w:line="240" w:lineRule="auto"/>
      </w:pPr>
      <w:r>
        <w:separator/>
      </w:r>
    </w:p>
  </w:endnote>
  <w:endnote w:type="continuationSeparator" w:id="0">
    <w:p w:rsidR="00C7634D" w:rsidRDefault="00C7634D" w:rsidP="00C0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34D" w:rsidRDefault="00C7634D">
    <w:pPr>
      <w:pStyle w:val="a8"/>
      <w:jc w:val="center"/>
    </w:pPr>
    <w:r>
      <w:fldChar w:fldCharType="begin"/>
    </w:r>
    <w:r>
      <w:instrText xml:space="preserve"> PAGE   \* MERGEFORMAT </w:instrText>
    </w:r>
    <w:r>
      <w:fldChar w:fldCharType="separate"/>
    </w:r>
    <w:r w:rsidR="00EF1D52">
      <w:rPr>
        <w:noProof/>
      </w:rPr>
      <w:t>3</w:t>
    </w:r>
    <w:r>
      <w:fldChar w:fldCharType="end"/>
    </w:r>
  </w:p>
  <w:p w:rsidR="00C7634D" w:rsidRDefault="00C763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34D" w:rsidRDefault="00C7634D" w:rsidP="00C00F81">
      <w:pPr>
        <w:spacing w:after="0" w:line="240" w:lineRule="auto"/>
      </w:pPr>
      <w:r>
        <w:separator/>
      </w:r>
    </w:p>
  </w:footnote>
  <w:footnote w:type="continuationSeparator" w:id="0">
    <w:p w:rsidR="00C7634D" w:rsidRDefault="00C7634D" w:rsidP="00C00F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C93"/>
    <w:multiLevelType w:val="hybridMultilevel"/>
    <w:tmpl w:val="D8C22028"/>
    <w:lvl w:ilvl="0" w:tplc="D64826E4">
      <w:start w:val="1"/>
      <w:numFmt w:val="decimal"/>
      <w:lvlText w:val="%1"/>
      <w:lvlJc w:val="left"/>
      <w:pPr>
        <w:ind w:left="1683" w:hanging="360"/>
      </w:pPr>
      <w:rPr>
        <w:rFonts w:cs="Times New Roman" w:hint="default"/>
      </w:rPr>
    </w:lvl>
    <w:lvl w:ilvl="1" w:tplc="04190019" w:tentative="1">
      <w:start w:val="1"/>
      <w:numFmt w:val="lowerLetter"/>
      <w:lvlText w:val="%2."/>
      <w:lvlJc w:val="left"/>
      <w:pPr>
        <w:ind w:left="2403" w:hanging="360"/>
      </w:pPr>
      <w:rPr>
        <w:rFonts w:cs="Times New Roman"/>
      </w:rPr>
    </w:lvl>
    <w:lvl w:ilvl="2" w:tplc="0419001B" w:tentative="1">
      <w:start w:val="1"/>
      <w:numFmt w:val="lowerRoman"/>
      <w:lvlText w:val="%3."/>
      <w:lvlJc w:val="right"/>
      <w:pPr>
        <w:ind w:left="3123" w:hanging="180"/>
      </w:pPr>
      <w:rPr>
        <w:rFonts w:cs="Times New Roman"/>
      </w:rPr>
    </w:lvl>
    <w:lvl w:ilvl="3" w:tplc="0419000F" w:tentative="1">
      <w:start w:val="1"/>
      <w:numFmt w:val="decimal"/>
      <w:lvlText w:val="%4."/>
      <w:lvlJc w:val="left"/>
      <w:pPr>
        <w:ind w:left="3843" w:hanging="360"/>
      </w:pPr>
      <w:rPr>
        <w:rFonts w:cs="Times New Roman"/>
      </w:rPr>
    </w:lvl>
    <w:lvl w:ilvl="4" w:tplc="04190019" w:tentative="1">
      <w:start w:val="1"/>
      <w:numFmt w:val="lowerLetter"/>
      <w:lvlText w:val="%5."/>
      <w:lvlJc w:val="left"/>
      <w:pPr>
        <w:ind w:left="4563" w:hanging="360"/>
      </w:pPr>
      <w:rPr>
        <w:rFonts w:cs="Times New Roman"/>
      </w:rPr>
    </w:lvl>
    <w:lvl w:ilvl="5" w:tplc="0419001B" w:tentative="1">
      <w:start w:val="1"/>
      <w:numFmt w:val="lowerRoman"/>
      <w:lvlText w:val="%6."/>
      <w:lvlJc w:val="right"/>
      <w:pPr>
        <w:ind w:left="5283" w:hanging="180"/>
      </w:pPr>
      <w:rPr>
        <w:rFonts w:cs="Times New Roman"/>
      </w:rPr>
    </w:lvl>
    <w:lvl w:ilvl="6" w:tplc="0419000F" w:tentative="1">
      <w:start w:val="1"/>
      <w:numFmt w:val="decimal"/>
      <w:lvlText w:val="%7."/>
      <w:lvlJc w:val="left"/>
      <w:pPr>
        <w:ind w:left="6003" w:hanging="360"/>
      </w:pPr>
      <w:rPr>
        <w:rFonts w:cs="Times New Roman"/>
      </w:rPr>
    </w:lvl>
    <w:lvl w:ilvl="7" w:tplc="04190019" w:tentative="1">
      <w:start w:val="1"/>
      <w:numFmt w:val="lowerLetter"/>
      <w:lvlText w:val="%8."/>
      <w:lvlJc w:val="left"/>
      <w:pPr>
        <w:ind w:left="6723" w:hanging="360"/>
      </w:pPr>
      <w:rPr>
        <w:rFonts w:cs="Times New Roman"/>
      </w:rPr>
    </w:lvl>
    <w:lvl w:ilvl="8" w:tplc="0419001B" w:tentative="1">
      <w:start w:val="1"/>
      <w:numFmt w:val="lowerRoman"/>
      <w:lvlText w:val="%9."/>
      <w:lvlJc w:val="right"/>
      <w:pPr>
        <w:ind w:left="7443" w:hanging="180"/>
      </w:pPr>
      <w:rPr>
        <w:rFonts w:cs="Times New Roman"/>
      </w:rPr>
    </w:lvl>
  </w:abstractNum>
  <w:abstractNum w:abstractNumId="1">
    <w:nsid w:val="06285FF8"/>
    <w:multiLevelType w:val="hybridMultilevel"/>
    <w:tmpl w:val="D41E01BE"/>
    <w:lvl w:ilvl="0" w:tplc="D64826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C8B725B"/>
    <w:multiLevelType w:val="hybridMultilevel"/>
    <w:tmpl w:val="50D0CF52"/>
    <w:lvl w:ilvl="0" w:tplc="D64826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9A20845"/>
    <w:multiLevelType w:val="hybridMultilevel"/>
    <w:tmpl w:val="F4CCE9A8"/>
    <w:lvl w:ilvl="0" w:tplc="D64826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3250D0C"/>
    <w:multiLevelType w:val="hybridMultilevel"/>
    <w:tmpl w:val="6B7021D8"/>
    <w:lvl w:ilvl="0" w:tplc="D64826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3B228B9"/>
    <w:multiLevelType w:val="hybridMultilevel"/>
    <w:tmpl w:val="EA4E496A"/>
    <w:lvl w:ilvl="0" w:tplc="D64826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9777887"/>
    <w:multiLevelType w:val="hybridMultilevel"/>
    <w:tmpl w:val="91C495FA"/>
    <w:lvl w:ilvl="0" w:tplc="D64826E4">
      <w:start w:val="1"/>
      <w:numFmt w:val="decimal"/>
      <w:lvlText w:val="%1"/>
      <w:lvlJc w:val="left"/>
      <w:pPr>
        <w:tabs>
          <w:tab w:val="num" w:pos="816"/>
        </w:tabs>
        <w:ind w:left="816" w:hanging="360"/>
      </w:pPr>
      <w:rPr>
        <w:rFonts w:cs="Times New Roman" w:hint="default"/>
      </w:rPr>
    </w:lvl>
    <w:lvl w:ilvl="1" w:tplc="FFFFFFFF">
      <w:start w:val="1"/>
      <w:numFmt w:val="decimal"/>
      <w:lvlText w:val="%2."/>
      <w:lvlJc w:val="left"/>
      <w:pPr>
        <w:tabs>
          <w:tab w:val="num" w:pos="1611"/>
        </w:tabs>
        <w:ind w:left="1611" w:hanging="360"/>
      </w:pPr>
      <w:rPr>
        <w:rFonts w:cs="Times New Roman"/>
      </w:rPr>
    </w:lvl>
    <w:lvl w:ilvl="2" w:tplc="FFFFFFFF">
      <w:start w:val="1"/>
      <w:numFmt w:val="decimal"/>
      <w:lvlText w:val="%3."/>
      <w:lvlJc w:val="left"/>
      <w:pPr>
        <w:tabs>
          <w:tab w:val="num" w:pos="2331"/>
        </w:tabs>
        <w:ind w:left="2331" w:hanging="360"/>
      </w:pPr>
      <w:rPr>
        <w:rFonts w:cs="Times New Roman"/>
      </w:rPr>
    </w:lvl>
    <w:lvl w:ilvl="3" w:tplc="FFFFFFFF">
      <w:start w:val="1"/>
      <w:numFmt w:val="decimal"/>
      <w:lvlText w:val="%4."/>
      <w:lvlJc w:val="left"/>
      <w:pPr>
        <w:tabs>
          <w:tab w:val="num" w:pos="3051"/>
        </w:tabs>
        <w:ind w:left="3051" w:hanging="360"/>
      </w:pPr>
      <w:rPr>
        <w:rFonts w:cs="Times New Roman"/>
      </w:rPr>
    </w:lvl>
    <w:lvl w:ilvl="4" w:tplc="FFFFFFFF">
      <w:start w:val="1"/>
      <w:numFmt w:val="decimal"/>
      <w:lvlText w:val="%5."/>
      <w:lvlJc w:val="left"/>
      <w:pPr>
        <w:tabs>
          <w:tab w:val="num" w:pos="3771"/>
        </w:tabs>
        <w:ind w:left="3771" w:hanging="360"/>
      </w:pPr>
      <w:rPr>
        <w:rFonts w:cs="Times New Roman"/>
      </w:rPr>
    </w:lvl>
    <w:lvl w:ilvl="5" w:tplc="FFFFFFFF">
      <w:start w:val="1"/>
      <w:numFmt w:val="decimal"/>
      <w:lvlText w:val="%6."/>
      <w:lvlJc w:val="left"/>
      <w:pPr>
        <w:tabs>
          <w:tab w:val="num" w:pos="4491"/>
        </w:tabs>
        <w:ind w:left="4491" w:hanging="360"/>
      </w:pPr>
      <w:rPr>
        <w:rFonts w:cs="Times New Roman"/>
      </w:rPr>
    </w:lvl>
    <w:lvl w:ilvl="6" w:tplc="FFFFFFFF">
      <w:start w:val="1"/>
      <w:numFmt w:val="decimal"/>
      <w:lvlText w:val="%7."/>
      <w:lvlJc w:val="left"/>
      <w:pPr>
        <w:tabs>
          <w:tab w:val="num" w:pos="5211"/>
        </w:tabs>
        <w:ind w:left="5211" w:hanging="360"/>
      </w:pPr>
      <w:rPr>
        <w:rFonts w:cs="Times New Roman"/>
      </w:rPr>
    </w:lvl>
    <w:lvl w:ilvl="7" w:tplc="FFFFFFFF">
      <w:start w:val="1"/>
      <w:numFmt w:val="decimal"/>
      <w:lvlText w:val="%8."/>
      <w:lvlJc w:val="left"/>
      <w:pPr>
        <w:tabs>
          <w:tab w:val="num" w:pos="5931"/>
        </w:tabs>
        <w:ind w:left="5931" w:hanging="360"/>
      </w:pPr>
      <w:rPr>
        <w:rFonts w:cs="Times New Roman"/>
      </w:rPr>
    </w:lvl>
    <w:lvl w:ilvl="8" w:tplc="FFFFFFFF">
      <w:start w:val="1"/>
      <w:numFmt w:val="decimal"/>
      <w:lvlText w:val="%9."/>
      <w:lvlJc w:val="left"/>
      <w:pPr>
        <w:tabs>
          <w:tab w:val="num" w:pos="6651"/>
        </w:tabs>
        <w:ind w:left="6651" w:hanging="360"/>
      </w:pPr>
      <w:rPr>
        <w:rFonts w:cs="Times New Roman"/>
      </w:rPr>
    </w:lvl>
  </w:abstractNum>
  <w:abstractNum w:abstractNumId="7">
    <w:nsid w:val="2A59620E"/>
    <w:multiLevelType w:val="hybridMultilevel"/>
    <w:tmpl w:val="3C4A5FD6"/>
    <w:lvl w:ilvl="0" w:tplc="D64826E4">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8">
    <w:nsid w:val="2BFB6AD1"/>
    <w:multiLevelType w:val="hybridMultilevel"/>
    <w:tmpl w:val="E370FA3A"/>
    <w:lvl w:ilvl="0" w:tplc="7AE042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C6020FF"/>
    <w:multiLevelType w:val="hybridMultilevel"/>
    <w:tmpl w:val="2E38823C"/>
    <w:lvl w:ilvl="0" w:tplc="D64826E4">
      <w:start w:val="1"/>
      <w:numFmt w:val="decimal"/>
      <w:lvlText w:val="%1"/>
      <w:lvlJc w:val="left"/>
      <w:pPr>
        <w:ind w:left="1429" w:hanging="360"/>
      </w:pPr>
      <w:rPr>
        <w:rFonts w:cs="Times New Roman" w:hint="default"/>
      </w:rPr>
    </w:lvl>
    <w:lvl w:ilvl="1" w:tplc="D64826E4">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D1E0E8F"/>
    <w:multiLevelType w:val="hybridMultilevel"/>
    <w:tmpl w:val="57945B1E"/>
    <w:lvl w:ilvl="0" w:tplc="D64826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EA4172F"/>
    <w:multiLevelType w:val="hybridMultilevel"/>
    <w:tmpl w:val="18FE396E"/>
    <w:lvl w:ilvl="0" w:tplc="D64826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F0049B3"/>
    <w:multiLevelType w:val="hybridMultilevel"/>
    <w:tmpl w:val="619C1BB6"/>
    <w:lvl w:ilvl="0" w:tplc="D29432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F5628B7"/>
    <w:multiLevelType w:val="hybridMultilevel"/>
    <w:tmpl w:val="3C4A5FD6"/>
    <w:lvl w:ilvl="0" w:tplc="D64826E4">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4">
    <w:nsid w:val="303C2EF3"/>
    <w:multiLevelType w:val="hybridMultilevel"/>
    <w:tmpl w:val="06ECC8C4"/>
    <w:lvl w:ilvl="0" w:tplc="7AE042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7CA7840"/>
    <w:multiLevelType w:val="hybridMultilevel"/>
    <w:tmpl w:val="F2F4163A"/>
    <w:lvl w:ilvl="0" w:tplc="D64826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DCF7128"/>
    <w:multiLevelType w:val="hybridMultilevel"/>
    <w:tmpl w:val="50D0CF52"/>
    <w:lvl w:ilvl="0" w:tplc="D64826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0B05BCA"/>
    <w:multiLevelType w:val="hybridMultilevel"/>
    <w:tmpl w:val="51BE49D8"/>
    <w:lvl w:ilvl="0" w:tplc="7AE04218">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40E31308"/>
    <w:multiLevelType w:val="hybridMultilevel"/>
    <w:tmpl w:val="AC720C5E"/>
    <w:lvl w:ilvl="0" w:tplc="41A0EA64">
      <w:start w:val="1"/>
      <w:numFmt w:val="decimal"/>
      <w:lvlText w:val="%1."/>
      <w:lvlJc w:val="left"/>
      <w:pPr>
        <w:ind w:left="495" w:hanging="360"/>
      </w:pPr>
      <w:rPr>
        <w:rFonts w:cs="Times New Roman" w:hint="default"/>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19">
    <w:nsid w:val="41B21CA6"/>
    <w:multiLevelType w:val="hybridMultilevel"/>
    <w:tmpl w:val="C0925084"/>
    <w:lvl w:ilvl="0" w:tplc="7AE042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3B526AA"/>
    <w:multiLevelType w:val="hybridMultilevel"/>
    <w:tmpl w:val="ABE88F78"/>
    <w:lvl w:ilvl="0" w:tplc="AB7AF8C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6102036"/>
    <w:multiLevelType w:val="hybridMultilevel"/>
    <w:tmpl w:val="448E6B00"/>
    <w:lvl w:ilvl="0" w:tplc="7AE042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E740463"/>
    <w:multiLevelType w:val="hybridMultilevel"/>
    <w:tmpl w:val="0BC83D00"/>
    <w:lvl w:ilvl="0" w:tplc="D64826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54E648F4"/>
    <w:multiLevelType w:val="hybridMultilevel"/>
    <w:tmpl w:val="95E05132"/>
    <w:lvl w:ilvl="0" w:tplc="D64826E4">
      <w:start w:val="1"/>
      <w:numFmt w:val="decimal"/>
      <w:lvlText w:val="%1"/>
      <w:lvlJc w:val="left"/>
      <w:pPr>
        <w:ind w:left="1429" w:hanging="360"/>
      </w:pPr>
      <w:rPr>
        <w:rFonts w:cs="Times New Roman" w:hint="default"/>
      </w:rPr>
    </w:lvl>
    <w:lvl w:ilvl="1" w:tplc="3E849E08">
      <w:start w:val="1"/>
      <w:numFmt w:val="decimal"/>
      <w:lvlText w:val="%2)"/>
      <w:lvlJc w:val="left"/>
      <w:pPr>
        <w:ind w:left="2884" w:hanging="1095"/>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B4E0B49"/>
    <w:multiLevelType w:val="hybridMultilevel"/>
    <w:tmpl w:val="101C7B02"/>
    <w:lvl w:ilvl="0" w:tplc="7AE042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BC31999"/>
    <w:multiLevelType w:val="hybridMultilevel"/>
    <w:tmpl w:val="623E448E"/>
    <w:lvl w:ilvl="0" w:tplc="D64826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C5D2417"/>
    <w:multiLevelType w:val="hybridMultilevel"/>
    <w:tmpl w:val="128E169C"/>
    <w:lvl w:ilvl="0" w:tplc="7AE042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1C87FBB"/>
    <w:multiLevelType w:val="hybridMultilevel"/>
    <w:tmpl w:val="F6325D2E"/>
    <w:lvl w:ilvl="0" w:tplc="D64826E4">
      <w:start w:val="1"/>
      <w:numFmt w:val="decimal"/>
      <w:lvlText w:val="%1"/>
      <w:lvlJc w:val="left"/>
      <w:pPr>
        <w:ind w:left="1344" w:hanging="360"/>
      </w:pPr>
      <w:rPr>
        <w:rFonts w:cs="Times New Roman" w:hint="default"/>
      </w:rPr>
    </w:lvl>
    <w:lvl w:ilvl="1" w:tplc="04190019" w:tentative="1">
      <w:start w:val="1"/>
      <w:numFmt w:val="lowerLetter"/>
      <w:lvlText w:val="%2."/>
      <w:lvlJc w:val="left"/>
      <w:pPr>
        <w:ind w:left="2064" w:hanging="360"/>
      </w:pPr>
      <w:rPr>
        <w:rFonts w:cs="Times New Roman"/>
      </w:rPr>
    </w:lvl>
    <w:lvl w:ilvl="2" w:tplc="0419001B" w:tentative="1">
      <w:start w:val="1"/>
      <w:numFmt w:val="lowerRoman"/>
      <w:lvlText w:val="%3."/>
      <w:lvlJc w:val="right"/>
      <w:pPr>
        <w:ind w:left="2784" w:hanging="180"/>
      </w:pPr>
      <w:rPr>
        <w:rFonts w:cs="Times New Roman"/>
      </w:rPr>
    </w:lvl>
    <w:lvl w:ilvl="3" w:tplc="0419000F" w:tentative="1">
      <w:start w:val="1"/>
      <w:numFmt w:val="decimal"/>
      <w:lvlText w:val="%4."/>
      <w:lvlJc w:val="left"/>
      <w:pPr>
        <w:ind w:left="3504" w:hanging="360"/>
      </w:pPr>
      <w:rPr>
        <w:rFonts w:cs="Times New Roman"/>
      </w:rPr>
    </w:lvl>
    <w:lvl w:ilvl="4" w:tplc="04190019" w:tentative="1">
      <w:start w:val="1"/>
      <w:numFmt w:val="lowerLetter"/>
      <w:lvlText w:val="%5."/>
      <w:lvlJc w:val="left"/>
      <w:pPr>
        <w:ind w:left="4224" w:hanging="360"/>
      </w:pPr>
      <w:rPr>
        <w:rFonts w:cs="Times New Roman"/>
      </w:rPr>
    </w:lvl>
    <w:lvl w:ilvl="5" w:tplc="0419001B" w:tentative="1">
      <w:start w:val="1"/>
      <w:numFmt w:val="lowerRoman"/>
      <w:lvlText w:val="%6."/>
      <w:lvlJc w:val="right"/>
      <w:pPr>
        <w:ind w:left="4944" w:hanging="180"/>
      </w:pPr>
      <w:rPr>
        <w:rFonts w:cs="Times New Roman"/>
      </w:rPr>
    </w:lvl>
    <w:lvl w:ilvl="6" w:tplc="0419000F" w:tentative="1">
      <w:start w:val="1"/>
      <w:numFmt w:val="decimal"/>
      <w:lvlText w:val="%7."/>
      <w:lvlJc w:val="left"/>
      <w:pPr>
        <w:ind w:left="5664" w:hanging="360"/>
      </w:pPr>
      <w:rPr>
        <w:rFonts w:cs="Times New Roman"/>
      </w:rPr>
    </w:lvl>
    <w:lvl w:ilvl="7" w:tplc="04190019" w:tentative="1">
      <w:start w:val="1"/>
      <w:numFmt w:val="lowerLetter"/>
      <w:lvlText w:val="%8."/>
      <w:lvlJc w:val="left"/>
      <w:pPr>
        <w:ind w:left="6384" w:hanging="360"/>
      </w:pPr>
      <w:rPr>
        <w:rFonts w:cs="Times New Roman"/>
      </w:rPr>
    </w:lvl>
    <w:lvl w:ilvl="8" w:tplc="0419001B" w:tentative="1">
      <w:start w:val="1"/>
      <w:numFmt w:val="lowerRoman"/>
      <w:lvlText w:val="%9."/>
      <w:lvlJc w:val="right"/>
      <w:pPr>
        <w:ind w:left="7104" w:hanging="180"/>
      </w:pPr>
      <w:rPr>
        <w:rFonts w:cs="Times New Roman"/>
      </w:rPr>
    </w:lvl>
  </w:abstractNum>
  <w:abstractNum w:abstractNumId="28">
    <w:nsid w:val="63A74751"/>
    <w:multiLevelType w:val="hybridMultilevel"/>
    <w:tmpl w:val="5B4862B2"/>
    <w:lvl w:ilvl="0" w:tplc="7AE04218">
      <w:start w:val="1"/>
      <w:numFmt w:val="decimal"/>
      <w:lvlText w:val="%1)"/>
      <w:lvlJc w:val="left"/>
      <w:pPr>
        <w:tabs>
          <w:tab w:val="num" w:pos="1571"/>
        </w:tabs>
        <w:ind w:left="1571" w:hanging="360"/>
      </w:pPr>
      <w:rPr>
        <w:rFonts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6E7A070C"/>
    <w:multiLevelType w:val="hybridMultilevel"/>
    <w:tmpl w:val="F08230E0"/>
    <w:lvl w:ilvl="0" w:tplc="584E0E0E">
      <w:start w:val="1"/>
      <w:numFmt w:val="bullet"/>
      <w:lvlText w:val="—"/>
      <w:lvlJc w:val="left"/>
      <w:pPr>
        <w:tabs>
          <w:tab w:val="num" w:pos="1571"/>
        </w:tabs>
        <w:ind w:left="157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71D4187F"/>
    <w:multiLevelType w:val="hybridMultilevel"/>
    <w:tmpl w:val="FEF0FEF6"/>
    <w:lvl w:ilvl="0" w:tplc="7AE042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737403B1"/>
    <w:multiLevelType w:val="hybridMultilevel"/>
    <w:tmpl w:val="50D0CF52"/>
    <w:lvl w:ilvl="0" w:tplc="D64826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DA575B7"/>
    <w:multiLevelType w:val="hybridMultilevel"/>
    <w:tmpl w:val="67B627B6"/>
    <w:lvl w:ilvl="0" w:tplc="D64826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7E6B2627"/>
    <w:multiLevelType w:val="hybridMultilevel"/>
    <w:tmpl w:val="D6AAB85E"/>
    <w:lvl w:ilvl="0" w:tplc="D64826E4">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EEB3F20"/>
    <w:multiLevelType w:val="hybridMultilevel"/>
    <w:tmpl w:val="9B6634A8"/>
    <w:lvl w:ilvl="0" w:tplc="0420994C">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FAA65EE"/>
    <w:multiLevelType w:val="hybridMultilevel"/>
    <w:tmpl w:val="62E6A850"/>
    <w:lvl w:ilvl="0" w:tplc="D64826E4">
      <w:start w:val="1"/>
      <w:numFmt w:val="decimal"/>
      <w:lvlText w:val="%1"/>
      <w:lvlJc w:val="left"/>
      <w:pPr>
        <w:tabs>
          <w:tab w:val="num" w:pos="1571"/>
        </w:tabs>
        <w:ind w:left="1571" w:hanging="360"/>
      </w:pPr>
      <w:rPr>
        <w:rFonts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8"/>
  </w:num>
  <w:num w:numId="2">
    <w:abstractNumId w:val="2"/>
  </w:num>
  <w:num w:numId="3">
    <w:abstractNumId w:val="27"/>
  </w:num>
  <w:num w:numId="4">
    <w:abstractNumId w:val="4"/>
  </w:num>
  <w:num w:numId="5">
    <w:abstractNumId w:val="0"/>
  </w:num>
  <w:num w:numId="6">
    <w:abstractNumId w:val="7"/>
  </w:num>
  <w:num w:numId="7">
    <w:abstractNumId w:val="13"/>
  </w:num>
  <w:num w:numId="8">
    <w:abstractNumId w:val="6"/>
  </w:num>
  <w:num w:numId="9">
    <w:abstractNumId w:val="6"/>
  </w:num>
  <w:num w:numId="10">
    <w:abstractNumId w:val="29"/>
  </w:num>
  <w:num w:numId="11">
    <w:abstractNumId w:val="5"/>
  </w:num>
  <w:num w:numId="12">
    <w:abstractNumId w:val="30"/>
  </w:num>
  <w:num w:numId="13">
    <w:abstractNumId w:val="17"/>
  </w:num>
  <w:num w:numId="14">
    <w:abstractNumId w:val="14"/>
  </w:num>
  <w:num w:numId="15">
    <w:abstractNumId w:val="32"/>
  </w:num>
  <w:num w:numId="16">
    <w:abstractNumId w:val="22"/>
  </w:num>
  <w:num w:numId="17">
    <w:abstractNumId w:val="26"/>
  </w:num>
  <w:num w:numId="18">
    <w:abstractNumId w:val="3"/>
  </w:num>
  <w:num w:numId="19">
    <w:abstractNumId w:val="8"/>
  </w:num>
  <w:num w:numId="20">
    <w:abstractNumId w:val="23"/>
  </w:num>
  <w:num w:numId="21">
    <w:abstractNumId w:val="19"/>
  </w:num>
  <w:num w:numId="22">
    <w:abstractNumId w:val="11"/>
  </w:num>
  <w:num w:numId="23">
    <w:abstractNumId w:val="24"/>
  </w:num>
  <w:num w:numId="24">
    <w:abstractNumId w:val="28"/>
  </w:num>
  <w:num w:numId="25">
    <w:abstractNumId w:val="35"/>
  </w:num>
  <w:num w:numId="26">
    <w:abstractNumId w:val="25"/>
  </w:num>
  <w:num w:numId="27">
    <w:abstractNumId w:val="21"/>
  </w:num>
  <w:num w:numId="28">
    <w:abstractNumId w:val="1"/>
  </w:num>
  <w:num w:numId="29">
    <w:abstractNumId w:val="33"/>
  </w:num>
  <w:num w:numId="30">
    <w:abstractNumId w:val="9"/>
  </w:num>
  <w:num w:numId="31">
    <w:abstractNumId w:val="10"/>
  </w:num>
  <w:num w:numId="32">
    <w:abstractNumId w:val="34"/>
  </w:num>
  <w:num w:numId="33">
    <w:abstractNumId w:val="31"/>
  </w:num>
  <w:num w:numId="34">
    <w:abstractNumId w:val="16"/>
  </w:num>
  <w:num w:numId="35">
    <w:abstractNumId w:val="15"/>
  </w:num>
  <w:num w:numId="36">
    <w:abstractNumId w:val="1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B87"/>
    <w:rsid w:val="00020B2E"/>
    <w:rsid w:val="00037833"/>
    <w:rsid w:val="000465D6"/>
    <w:rsid w:val="000507C9"/>
    <w:rsid w:val="000524B6"/>
    <w:rsid w:val="00062DA3"/>
    <w:rsid w:val="00081238"/>
    <w:rsid w:val="00081AEE"/>
    <w:rsid w:val="0008694A"/>
    <w:rsid w:val="00095029"/>
    <w:rsid w:val="000A1534"/>
    <w:rsid w:val="000D5170"/>
    <w:rsid w:val="000E0BA2"/>
    <w:rsid w:val="00105C2A"/>
    <w:rsid w:val="001060CC"/>
    <w:rsid w:val="00120259"/>
    <w:rsid w:val="001228DE"/>
    <w:rsid w:val="00125979"/>
    <w:rsid w:val="00127459"/>
    <w:rsid w:val="00154378"/>
    <w:rsid w:val="00173C4D"/>
    <w:rsid w:val="00177D9C"/>
    <w:rsid w:val="00194A6C"/>
    <w:rsid w:val="001A34D5"/>
    <w:rsid w:val="001B7A56"/>
    <w:rsid w:val="001D72B9"/>
    <w:rsid w:val="002006F6"/>
    <w:rsid w:val="00203724"/>
    <w:rsid w:val="002046BA"/>
    <w:rsid w:val="00211CDA"/>
    <w:rsid w:val="0021759A"/>
    <w:rsid w:val="0022319C"/>
    <w:rsid w:val="00265D20"/>
    <w:rsid w:val="00270041"/>
    <w:rsid w:val="00282279"/>
    <w:rsid w:val="002977E0"/>
    <w:rsid w:val="002C5F63"/>
    <w:rsid w:val="002E2AE8"/>
    <w:rsid w:val="002E7B75"/>
    <w:rsid w:val="002F5050"/>
    <w:rsid w:val="00331229"/>
    <w:rsid w:val="00341475"/>
    <w:rsid w:val="00347FD1"/>
    <w:rsid w:val="00356AF1"/>
    <w:rsid w:val="0036216F"/>
    <w:rsid w:val="003636DD"/>
    <w:rsid w:val="00364300"/>
    <w:rsid w:val="003721D9"/>
    <w:rsid w:val="00373866"/>
    <w:rsid w:val="00374088"/>
    <w:rsid w:val="00376281"/>
    <w:rsid w:val="003B5374"/>
    <w:rsid w:val="003C633E"/>
    <w:rsid w:val="003F25C1"/>
    <w:rsid w:val="003F60A5"/>
    <w:rsid w:val="00404A7C"/>
    <w:rsid w:val="004169AA"/>
    <w:rsid w:val="00417A4D"/>
    <w:rsid w:val="0042735E"/>
    <w:rsid w:val="00427EFD"/>
    <w:rsid w:val="004342A8"/>
    <w:rsid w:val="00435CFC"/>
    <w:rsid w:val="00442141"/>
    <w:rsid w:val="004441A1"/>
    <w:rsid w:val="00454239"/>
    <w:rsid w:val="004722DE"/>
    <w:rsid w:val="00487E58"/>
    <w:rsid w:val="00494FA7"/>
    <w:rsid w:val="004C6ADE"/>
    <w:rsid w:val="004C781B"/>
    <w:rsid w:val="004D08EE"/>
    <w:rsid w:val="004D74B1"/>
    <w:rsid w:val="004E5212"/>
    <w:rsid w:val="004F617F"/>
    <w:rsid w:val="005204BA"/>
    <w:rsid w:val="00521A1B"/>
    <w:rsid w:val="005433D1"/>
    <w:rsid w:val="00544717"/>
    <w:rsid w:val="005455D6"/>
    <w:rsid w:val="005516D1"/>
    <w:rsid w:val="005518A2"/>
    <w:rsid w:val="00554327"/>
    <w:rsid w:val="0056362B"/>
    <w:rsid w:val="00570E8C"/>
    <w:rsid w:val="00576FB4"/>
    <w:rsid w:val="00581041"/>
    <w:rsid w:val="005845A4"/>
    <w:rsid w:val="005A0DAB"/>
    <w:rsid w:val="005A18B9"/>
    <w:rsid w:val="005A1BFF"/>
    <w:rsid w:val="005D52DE"/>
    <w:rsid w:val="005E6B0E"/>
    <w:rsid w:val="005F3F33"/>
    <w:rsid w:val="005F6140"/>
    <w:rsid w:val="00605A75"/>
    <w:rsid w:val="006328AC"/>
    <w:rsid w:val="006339D0"/>
    <w:rsid w:val="00634DCF"/>
    <w:rsid w:val="006463AF"/>
    <w:rsid w:val="006474FA"/>
    <w:rsid w:val="00651940"/>
    <w:rsid w:val="0066164F"/>
    <w:rsid w:val="00662041"/>
    <w:rsid w:val="00670379"/>
    <w:rsid w:val="00692697"/>
    <w:rsid w:val="00692942"/>
    <w:rsid w:val="006A0999"/>
    <w:rsid w:val="006B3E73"/>
    <w:rsid w:val="006B68AB"/>
    <w:rsid w:val="006B7AEF"/>
    <w:rsid w:val="006C433C"/>
    <w:rsid w:val="006C5A24"/>
    <w:rsid w:val="006D63E3"/>
    <w:rsid w:val="006D7A2A"/>
    <w:rsid w:val="006E5BBB"/>
    <w:rsid w:val="006F038D"/>
    <w:rsid w:val="00704D0B"/>
    <w:rsid w:val="007174FB"/>
    <w:rsid w:val="00727F35"/>
    <w:rsid w:val="007537CC"/>
    <w:rsid w:val="00762083"/>
    <w:rsid w:val="00767DCA"/>
    <w:rsid w:val="00793C96"/>
    <w:rsid w:val="0079455C"/>
    <w:rsid w:val="00795E5A"/>
    <w:rsid w:val="007A1212"/>
    <w:rsid w:val="007B1BFD"/>
    <w:rsid w:val="007C2D7B"/>
    <w:rsid w:val="007C5881"/>
    <w:rsid w:val="007C6852"/>
    <w:rsid w:val="007D070D"/>
    <w:rsid w:val="007D1778"/>
    <w:rsid w:val="007D2649"/>
    <w:rsid w:val="007D6BB7"/>
    <w:rsid w:val="007F7E9F"/>
    <w:rsid w:val="00806AA3"/>
    <w:rsid w:val="008343B7"/>
    <w:rsid w:val="00843F3E"/>
    <w:rsid w:val="0085413D"/>
    <w:rsid w:val="00862B3F"/>
    <w:rsid w:val="00866725"/>
    <w:rsid w:val="00883DF2"/>
    <w:rsid w:val="0089445B"/>
    <w:rsid w:val="008A019C"/>
    <w:rsid w:val="008A2105"/>
    <w:rsid w:val="008A2835"/>
    <w:rsid w:val="008A5C84"/>
    <w:rsid w:val="008A67C0"/>
    <w:rsid w:val="008D6261"/>
    <w:rsid w:val="008E264E"/>
    <w:rsid w:val="008E2A22"/>
    <w:rsid w:val="008F446B"/>
    <w:rsid w:val="00901FED"/>
    <w:rsid w:val="00913C9A"/>
    <w:rsid w:val="009172D1"/>
    <w:rsid w:val="009205F8"/>
    <w:rsid w:val="00932BA8"/>
    <w:rsid w:val="009336FB"/>
    <w:rsid w:val="00956AA5"/>
    <w:rsid w:val="0096294D"/>
    <w:rsid w:val="00971C12"/>
    <w:rsid w:val="009814B3"/>
    <w:rsid w:val="00984A03"/>
    <w:rsid w:val="009A214D"/>
    <w:rsid w:val="009B1F6F"/>
    <w:rsid w:val="009B3EDD"/>
    <w:rsid w:val="009E2B87"/>
    <w:rsid w:val="009F13E8"/>
    <w:rsid w:val="009F7C74"/>
    <w:rsid w:val="00A11934"/>
    <w:rsid w:val="00A12021"/>
    <w:rsid w:val="00A2173B"/>
    <w:rsid w:val="00A34A54"/>
    <w:rsid w:val="00A36156"/>
    <w:rsid w:val="00A50E3D"/>
    <w:rsid w:val="00A62915"/>
    <w:rsid w:val="00A63F12"/>
    <w:rsid w:val="00A70C3E"/>
    <w:rsid w:val="00A9263F"/>
    <w:rsid w:val="00AA312A"/>
    <w:rsid w:val="00AB3972"/>
    <w:rsid w:val="00AD4F7E"/>
    <w:rsid w:val="00AD60C3"/>
    <w:rsid w:val="00AD721C"/>
    <w:rsid w:val="00B16AE1"/>
    <w:rsid w:val="00B23159"/>
    <w:rsid w:val="00B32306"/>
    <w:rsid w:val="00B45893"/>
    <w:rsid w:val="00B52978"/>
    <w:rsid w:val="00B56A90"/>
    <w:rsid w:val="00B7391C"/>
    <w:rsid w:val="00B81EEF"/>
    <w:rsid w:val="00B83E33"/>
    <w:rsid w:val="00B92B0F"/>
    <w:rsid w:val="00BA3648"/>
    <w:rsid w:val="00BA4C83"/>
    <w:rsid w:val="00BB1C42"/>
    <w:rsid w:val="00BD0082"/>
    <w:rsid w:val="00BE5214"/>
    <w:rsid w:val="00C00F81"/>
    <w:rsid w:val="00C21B7F"/>
    <w:rsid w:val="00C23CF4"/>
    <w:rsid w:val="00C24296"/>
    <w:rsid w:val="00C27B47"/>
    <w:rsid w:val="00C306E9"/>
    <w:rsid w:val="00C405C0"/>
    <w:rsid w:val="00C55FF9"/>
    <w:rsid w:val="00C566ED"/>
    <w:rsid w:val="00C715D0"/>
    <w:rsid w:val="00C7634D"/>
    <w:rsid w:val="00C767DC"/>
    <w:rsid w:val="00C915D8"/>
    <w:rsid w:val="00C938D8"/>
    <w:rsid w:val="00CA713D"/>
    <w:rsid w:val="00CB1767"/>
    <w:rsid w:val="00CB4547"/>
    <w:rsid w:val="00CC009F"/>
    <w:rsid w:val="00CE0748"/>
    <w:rsid w:val="00CF350F"/>
    <w:rsid w:val="00CF75D6"/>
    <w:rsid w:val="00D02342"/>
    <w:rsid w:val="00D17C30"/>
    <w:rsid w:val="00D226DA"/>
    <w:rsid w:val="00D30666"/>
    <w:rsid w:val="00D446A8"/>
    <w:rsid w:val="00D64467"/>
    <w:rsid w:val="00D7505E"/>
    <w:rsid w:val="00D82F8B"/>
    <w:rsid w:val="00D87F4E"/>
    <w:rsid w:val="00DA41E1"/>
    <w:rsid w:val="00DB7492"/>
    <w:rsid w:val="00DD0164"/>
    <w:rsid w:val="00DE64A7"/>
    <w:rsid w:val="00E20567"/>
    <w:rsid w:val="00E20A2F"/>
    <w:rsid w:val="00E25FA3"/>
    <w:rsid w:val="00E2767C"/>
    <w:rsid w:val="00E37B03"/>
    <w:rsid w:val="00E41A23"/>
    <w:rsid w:val="00E420FA"/>
    <w:rsid w:val="00E51456"/>
    <w:rsid w:val="00E53BB3"/>
    <w:rsid w:val="00E56D4F"/>
    <w:rsid w:val="00E573CB"/>
    <w:rsid w:val="00E61641"/>
    <w:rsid w:val="00E8433F"/>
    <w:rsid w:val="00EB20B4"/>
    <w:rsid w:val="00ED3211"/>
    <w:rsid w:val="00ED3B1E"/>
    <w:rsid w:val="00EE2F30"/>
    <w:rsid w:val="00EE66F4"/>
    <w:rsid w:val="00EF043C"/>
    <w:rsid w:val="00EF1D52"/>
    <w:rsid w:val="00EF2860"/>
    <w:rsid w:val="00EF52DB"/>
    <w:rsid w:val="00F14CDA"/>
    <w:rsid w:val="00F2122C"/>
    <w:rsid w:val="00F26B38"/>
    <w:rsid w:val="00F26BB0"/>
    <w:rsid w:val="00F31660"/>
    <w:rsid w:val="00F35AB9"/>
    <w:rsid w:val="00F60399"/>
    <w:rsid w:val="00F616A9"/>
    <w:rsid w:val="00F61B99"/>
    <w:rsid w:val="00F67DB7"/>
    <w:rsid w:val="00F71139"/>
    <w:rsid w:val="00F914D2"/>
    <w:rsid w:val="00F96450"/>
    <w:rsid w:val="00F97914"/>
    <w:rsid w:val="00FA4DD9"/>
    <w:rsid w:val="00FB69FC"/>
    <w:rsid w:val="00FC6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8"/>
    <o:shapelayout v:ext="edit">
      <o:idmap v:ext="edit" data="1"/>
      <o:rules v:ext="edit">
        <o:r id="V:Rule1" type="connector" idref="#_x0000_s1049"/>
        <o:r id="V:Rule2" type="connector" idref="#_x0000_s1050"/>
        <o:r id="V:Rule3" type="connector" idref="#_x0000_s1051"/>
        <o:r id="V:Rule4" type="connector" idref="#_x0000_s1052"/>
        <o:r id="V:Rule5" type="connector" idref="#_x0000_s1054"/>
        <o:r id="V:Rule6" type="connector" idref="#_x0000_s1055"/>
        <o:r id="V:Rule7" type="connector" idref="#_x0000_s1056"/>
        <o:r id="V:Rule8" type="connector" idref="#_x0000_s1057"/>
        <o:r id="V:Rule9" type="connector" idref="#_x0000_s1058"/>
        <o:r id="V:Rule10" type="connector" idref="#_x0000_s1059"/>
        <o:r id="V:Rule11" type="connector" idref="#_x0000_s1060"/>
        <o:r id="V:Rule12" type="connector" idref="#_x0000_s1066"/>
        <o:r id="V:Rule13" type="connector" idref="#_x0000_s1067"/>
        <o:r id="V:Rule14" type="connector" idref="#_x0000_s1068"/>
      </o:rules>
    </o:shapelayout>
  </w:shapeDefaults>
  <w:decimalSymbol w:val=","/>
  <w:listSeparator w:val=";"/>
  <w15:chartTrackingRefBased/>
  <w15:docId w15:val="{5867494F-A833-4F5D-BC77-3554FA9D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lock Text" w:locked="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97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2B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a"/>
    <w:rsid w:val="009E2B87"/>
    <w:pPr>
      <w:ind w:left="720"/>
      <w:contextualSpacing/>
    </w:pPr>
  </w:style>
  <w:style w:type="paragraph" w:styleId="2">
    <w:name w:val="Body Text 2"/>
    <w:basedOn w:val="a"/>
    <w:link w:val="20"/>
    <w:rsid w:val="00203724"/>
    <w:pPr>
      <w:spacing w:after="0" w:line="240" w:lineRule="auto"/>
      <w:ind w:firstLine="709"/>
      <w:jc w:val="both"/>
    </w:pPr>
    <w:rPr>
      <w:rFonts w:ascii="Times New Roman" w:eastAsia="Calibri" w:hAnsi="Times New Roman"/>
      <w:sz w:val="28"/>
      <w:szCs w:val="28"/>
      <w:lang w:eastAsia="ru-RU"/>
    </w:rPr>
  </w:style>
  <w:style w:type="character" w:customStyle="1" w:styleId="20">
    <w:name w:val="Основной текст 2 Знак"/>
    <w:basedOn w:val="a0"/>
    <w:link w:val="2"/>
    <w:locked/>
    <w:rsid w:val="00203724"/>
    <w:rPr>
      <w:rFonts w:ascii="Times New Roman" w:hAnsi="Times New Roman" w:cs="Times New Roman"/>
      <w:sz w:val="28"/>
      <w:szCs w:val="28"/>
      <w:lang w:val="x-none" w:eastAsia="ru-RU"/>
    </w:rPr>
  </w:style>
  <w:style w:type="paragraph" w:styleId="21">
    <w:name w:val="Body Text Indent 2"/>
    <w:basedOn w:val="a"/>
    <w:link w:val="22"/>
    <w:rsid w:val="00203724"/>
    <w:pPr>
      <w:spacing w:after="120" w:line="480" w:lineRule="auto"/>
      <w:ind w:left="283"/>
    </w:pPr>
    <w:rPr>
      <w:rFonts w:ascii="Times New Roman" w:eastAsia="Calibri" w:hAnsi="Times New Roman"/>
      <w:sz w:val="24"/>
      <w:szCs w:val="24"/>
      <w:lang w:eastAsia="ru-RU"/>
    </w:rPr>
  </w:style>
  <w:style w:type="character" w:customStyle="1" w:styleId="22">
    <w:name w:val="Основной текст с отступом 2 Знак"/>
    <w:basedOn w:val="a0"/>
    <w:link w:val="21"/>
    <w:locked/>
    <w:rsid w:val="00203724"/>
    <w:rPr>
      <w:rFonts w:ascii="Times New Roman" w:hAnsi="Times New Roman" w:cs="Times New Roman"/>
      <w:sz w:val="24"/>
      <w:szCs w:val="24"/>
      <w:lang w:val="x-none" w:eastAsia="ru-RU"/>
    </w:rPr>
  </w:style>
  <w:style w:type="paragraph" w:styleId="3">
    <w:name w:val="Body Text Indent 3"/>
    <w:basedOn w:val="a"/>
    <w:link w:val="30"/>
    <w:semiHidden/>
    <w:rsid w:val="005E6B0E"/>
    <w:pPr>
      <w:spacing w:after="120"/>
      <w:ind w:left="283"/>
    </w:pPr>
    <w:rPr>
      <w:sz w:val="16"/>
      <w:szCs w:val="16"/>
    </w:rPr>
  </w:style>
  <w:style w:type="character" w:customStyle="1" w:styleId="30">
    <w:name w:val="Основной текст с отступом 3 Знак"/>
    <w:basedOn w:val="a0"/>
    <w:link w:val="3"/>
    <w:semiHidden/>
    <w:locked/>
    <w:rsid w:val="005E6B0E"/>
    <w:rPr>
      <w:rFonts w:cs="Times New Roman"/>
      <w:sz w:val="16"/>
      <w:szCs w:val="16"/>
    </w:rPr>
  </w:style>
  <w:style w:type="paragraph" w:customStyle="1" w:styleId="FR5">
    <w:name w:val="FR5"/>
    <w:rsid w:val="00C566ED"/>
    <w:pPr>
      <w:widowControl w:val="0"/>
      <w:spacing w:line="300" w:lineRule="auto"/>
    </w:pPr>
    <w:rPr>
      <w:rFonts w:ascii="Arial" w:hAnsi="Arial"/>
      <w:b/>
      <w:sz w:val="24"/>
    </w:rPr>
  </w:style>
  <w:style w:type="paragraph" w:styleId="a4">
    <w:name w:val="Balloon Text"/>
    <w:basedOn w:val="a"/>
    <w:link w:val="a5"/>
    <w:semiHidden/>
    <w:rsid w:val="00C306E9"/>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C306E9"/>
    <w:rPr>
      <w:rFonts w:ascii="Tahoma" w:hAnsi="Tahoma" w:cs="Tahoma"/>
      <w:sz w:val="16"/>
      <w:szCs w:val="16"/>
    </w:rPr>
  </w:style>
  <w:style w:type="character" w:customStyle="1" w:styleId="10">
    <w:name w:val="Замещающий текст1"/>
    <w:basedOn w:val="a0"/>
    <w:semiHidden/>
    <w:rsid w:val="00C306E9"/>
    <w:rPr>
      <w:rFonts w:cs="Times New Roman"/>
      <w:color w:val="808080"/>
    </w:rPr>
  </w:style>
  <w:style w:type="paragraph" w:styleId="a6">
    <w:name w:val="header"/>
    <w:basedOn w:val="a"/>
    <w:link w:val="a7"/>
    <w:semiHidden/>
    <w:rsid w:val="00C00F81"/>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C00F81"/>
    <w:rPr>
      <w:rFonts w:cs="Times New Roman"/>
    </w:rPr>
  </w:style>
  <w:style w:type="paragraph" w:styleId="a8">
    <w:name w:val="footer"/>
    <w:basedOn w:val="a"/>
    <w:link w:val="a9"/>
    <w:rsid w:val="00C00F81"/>
    <w:pPr>
      <w:tabs>
        <w:tab w:val="center" w:pos="4677"/>
        <w:tab w:val="right" w:pos="9355"/>
      </w:tabs>
      <w:spacing w:after="0" w:line="240" w:lineRule="auto"/>
    </w:pPr>
  </w:style>
  <w:style w:type="character" w:customStyle="1" w:styleId="a9">
    <w:name w:val="Нижний колонтитул Знак"/>
    <w:basedOn w:val="a0"/>
    <w:link w:val="a8"/>
    <w:locked/>
    <w:rsid w:val="00C00F81"/>
    <w:rPr>
      <w:rFonts w:cs="Times New Roman"/>
    </w:rPr>
  </w:style>
  <w:style w:type="paragraph" w:styleId="aa">
    <w:name w:val="Block Text"/>
    <w:basedOn w:val="a"/>
    <w:rsid w:val="00A50E3D"/>
    <w:pPr>
      <w:tabs>
        <w:tab w:val="left" w:pos="1515"/>
      </w:tabs>
      <w:spacing w:after="0" w:line="240" w:lineRule="auto"/>
      <w:ind w:left="-540" w:right="174" w:firstLine="540"/>
      <w:jc w:val="both"/>
    </w:pPr>
    <w:rPr>
      <w:rFonts w:ascii="Times New Roman" w:eastAsia="Calibri" w:hAnsi="Times New Roman"/>
      <w:sz w:val="28"/>
      <w:szCs w:val="28"/>
      <w:lang w:eastAsia="ru-RU"/>
    </w:rPr>
  </w:style>
  <w:style w:type="paragraph" w:styleId="HTML">
    <w:name w:val="HTML Preformatted"/>
    <w:basedOn w:val="a"/>
    <w:link w:val="HTML0"/>
    <w:rsid w:val="00563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Calibri" w:hAnsi="Times New Roman"/>
      <w:sz w:val="24"/>
      <w:szCs w:val="24"/>
      <w:lang w:eastAsia="ru-RU"/>
    </w:rPr>
  </w:style>
  <w:style w:type="character" w:customStyle="1" w:styleId="HTML0">
    <w:name w:val="Стандартный HTML Знак"/>
    <w:basedOn w:val="a0"/>
    <w:link w:val="HTML"/>
    <w:locked/>
    <w:rsid w:val="0056362B"/>
    <w:rPr>
      <w:rFonts w:ascii="Times New Roman" w:hAnsi="Times New Roman" w:cs="Times New Roman"/>
      <w:sz w:val="24"/>
      <w:szCs w:val="24"/>
      <w:lang w:val="x-none" w:eastAsia="ru-RU"/>
    </w:rPr>
  </w:style>
  <w:style w:type="paragraph" w:customStyle="1" w:styleId="11">
    <w:name w:val="Обычный1"/>
    <w:rsid w:val="00866725"/>
    <w:pPr>
      <w:spacing w:before="100" w:after="100"/>
    </w:pPr>
    <w:rPr>
      <w:rFonts w:ascii="Times New Roman" w:hAnsi="Times New Roman"/>
      <w:sz w:val="24"/>
    </w:rPr>
  </w:style>
  <w:style w:type="paragraph" w:customStyle="1" w:styleId="ConsPlusNormal">
    <w:name w:val="ConsPlusNormal"/>
    <w:rsid w:val="004441A1"/>
    <w:pPr>
      <w:widowControl w:val="0"/>
      <w:autoSpaceDE w:val="0"/>
      <w:autoSpaceDN w:val="0"/>
      <w:adjustRightInd w:val="0"/>
      <w:ind w:firstLine="720"/>
    </w:pPr>
    <w:rPr>
      <w:rFonts w:ascii="Arial" w:hAnsi="Arial" w:cs="Arial"/>
    </w:rPr>
  </w:style>
  <w:style w:type="paragraph" w:customStyle="1" w:styleId="ConsPlusNonformat">
    <w:name w:val="ConsPlusNonformat"/>
    <w:rsid w:val="004441A1"/>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_____Microsoft_Excel_97-20033.xls"/><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21.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_____Microsoft_Excel_97-20035.xls"/><Relationship Id="rId25" Type="http://schemas.openxmlformats.org/officeDocument/2006/relationships/image" Target="media/image13.png"/><Relationship Id="rId33" Type="http://schemas.openxmlformats.org/officeDocument/2006/relationships/oleObject" Target="embeddings/_____Microsoft_Excel_97-20037.xls"/><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24" Type="http://schemas.openxmlformats.org/officeDocument/2006/relationships/oleObject" Target="embeddings/_____Microsoft_Excel_97-20036.xls"/><Relationship Id="rId32" Type="http://schemas.openxmlformats.org/officeDocument/2006/relationships/image" Target="media/image20.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_____Microsoft_Excel_97-20034.xls"/><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image" Target="media/image23.pn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11769</Words>
  <Characters>67089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План</vt:lpstr>
    </vt:vector>
  </TitlesOfParts>
  <Company>Reanimator Extreme Edition</Company>
  <LinksUpToDate>false</LinksUpToDate>
  <CharactersWithSpaces>78701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Svetka</dc:creator>
  <cp:keywords/>
  <dc:description/>
  <cp:lastModifiedBy>admin</cp:lastModifiedBy>
  <cp:revision>2</cp:revision>
  <dcterms:created xsi:type="dcterms:W3CDTF">2014-04-27T09:32:00Z</dcterms:created>
  <dcterms:modified xsi:type="dcterms:W3CDTF">2014-04-27T09:32:00Z</dcterms:modified>
</cp:coreProperties>
</file>