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F10BCB">
      <w:pPr>
        <w:jc w:val="center"/>
        <w:rPr>
          <w:b/>
          <w:bCs/>
          <w:noProof/>
          <w:sz w:val="40"/>
          <w:lang w:val="uk-UA"/>
        </w:rPr>
      </w:pPr>
    </w:p>
    <w:p w:rsidR="00F10BCB" w:rsidRDefault="004E19D1">
      <w:pPr>
        <w:spacing w:line="360" w:lineRule="auto"/>
        <w:jc w:val="center"/>
        <w:rPr>
          <w:b/>
          <w:bCs/>
          <w:noProof/>
          <w:sz w:val="40"/>
          <w:lang w:val="uk-UA"/>
        </w:rPr>
      </w:pPr>
      <w:r>
        <w:rPr>
          <w:b/>
          <w:bCs/>
          <w:noProof/>
          <w:sz w:val="40"/>
          <w:lang w:val="uk-UA"/>
        </w:rPr>
        <w:t>Реферат на тему:</w:t>
      </w:r>
    </w:p>
    <w:p w:rsidR="00F10BCB" w:rsidRDefault="004E19D1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40"/>
          <w:lang w:val="uk-UA"/>
        </w:rPr>
        <w:t>Хвощ польовий</w:t>
      </w:r>
    </w:p>
    <w:p w:rsidR="00F10BCB" w:rsidRDefault="004E19D1">
      <w:pPr>
        <w:numPr>
          <w:ilvl w:val="0"/>
          <w:numId w:val="1"/>
        </w:numPr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br w:type="page"/>
        <w:t xml:space="preserve">Хвощ польовий. Його цикл розвитку та значення. </w:t>
      </w:r>
    </w:p>
    <w:p w:rsidR="00F10BCB" w:rsidRDefault="004E19D1">
      <w:pPr>
        <w:numPr>
          <w:ilvl w:val="0"/>
          <w:numId w:val="1"/>
        </w:numPr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Загальна характеристика папоротеподібних, їх відмінності від мохів та класифікація. </w:t>
      </w:r>
    </w:p>
    <w:p w:rsidR="00F10BCB" w:rsidRDefault="004E19D1">
      <w:pPr>
        <w:numPr>
          <w:ilvl w:val="0"/>
          <w:numId w:val="1"/>
        </w:numPr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Папороть чоловіча, її будова та значення.</w:t>
      </w:r>
    </w:p>
    <w:p w:rsidR="00F10BCB" w:rsidRDefault="00F10BCB">
      <w:pPr>
        <w:pStyle w:val="1"/>
        <w:rPr>
          <w:noProof/>
        </w:rPr>
      </w:pPr>
    </w:p>
    <w:p w:rsidR="00F10BCB" w:rsidRDefault="004E19D1">
      <w:pPr>
        <w:jc w:val="center"/>
        <w:rPr>
          <w:b/>
          <w:bCs/>
          <w:noProof/>
          <w:sz w:val="32"/>
          <w:lang w:val="uk-UA"/>
        </w:rPr>
      </w:pPr>
      <w:r>
        <w:rPr>
          <w:b/>
          <w:bCs/>
          <w:noProof/>
          <w:sz w:val="32"/>
          <w:lang w:val="uk-UA"/>
        </w:rPr>
        <w:br w:type="page"/>
        <w:t>1. Хвощ польовий. Його цикл розвитку та значення</w:t>
      </w:r>
    </w:p>
    <w:p w:rsidR="00F10BCB" w:rsidRDefault="00F10BCB">
      <w:pPr>
        <w:rPr>
          <w:noProof/>
          <w:lang w:val="uk-UA"/>
        </w:rPr>
      </w:pP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Хвощі представлені переважно викопними формами. Вони виникли в девонському і досягли свого розквіту в кам'яновугільному періоді, утворивши найрізноманітніші форми — навіть гігантів заввишки близько 13 м. Сучасні хвощі нараховують близько 32 видів і представлені дрібним и формами — не більш як 40 см заввишки, з них 9 ростуть в Україні. Найпоширенішими тут є хвощ польовий, хвощ лучний, хвощ болотяний. Хвощі зустрічаються від тропіків до полярних районів, за винятком Австралії, і можуть жити як у болотистих, так і в сухих місцевостях. Деякі види містять в епідермісі силіцій, що надає стеблу жорсткості й міцності.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Спорофіт у хвощів складається з горизонтально розміщеного підземного стебла — кореневища, від якого відходять тонкі галузисті корені і членисті надземні стебла. Деякі бічні гілки кореневища здатні утворювати невеликі бульби із запасом поживних речовин. Стебло містить численні судинні пучки, розміщені навколо центральної порожнини. На стеблах, як і на кореневищі, чітко виражені вузли, що надає їм членистої будови. Від кожного вузла відходить кільце вторинних гілок. Листки дрібні, клиноподібні, розміщені також кільчасте, обхоплюючи стебло у вигляді трубочки. Фотосинтез відбувається в стеблі. Крім асиміляційних стебел у хвоща польового є ще нерозгалужені спороносні пагони бурого кольору, на кінцях яких розвиваються спорангії, зібрані в колоски. В них утворюються спори. Спори хвоща мають стрічкоподібні вирости (елатери), якими вони чіпляються одна до одної, а тому проростають групами, утворюючи хлорофілоносні гаметофіти. Одні з них — чоловічі заростки з антеридіями, другі — жіночі з архегоніями. Після запліднення за участю води розвивається новий організм. Після висипання спор пагони відмирають, а на їхньому місці виростають зелені галузисті (вегетативні, літні) пагони.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0"/>
          <w:lang w:val="uk-UA"/>
        </w:rPr>
      </w:pPr>
      <w:r>
        <w:rPr>
          <w:noProof/>
          <w:sz w:val="28"/>
          <w:szCs w:val="20"/>
          <w:lang w:val="uk-UA"/>
        </w:rPr>
        <w:t>Хвощі є індикаторами кислотності грунтів; літні пагони використовують як сечогінний та кровоспинний засіб. Завдяки жорсткості стебел, пов'язаній з наявністю в них кремнезему, хвощі використовують для шліфування меблів,, чищення посуду. Хвощі — злісні бур'яни, оскільки легка розмножуються вегетативне. Серед хвощів трапляються й отруйні (хвощ болотяний).</w:t>
      </w:r>
    </w:p>
    <w:p w:rsidR="00F10BCB" w:rsidRDefault="004E19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noProof/>
          <w:sz w:val="28"/>
          <w:lang w:val="uk-UA"/>
        </w:rPr>
      </w:pPr>
      <w:r>
        <w:rPr>
          <w:b/>
          <w:noProof/>
          <w:color w:val="000000"/>
          <w:sz w:val="28"/>
          <w:szCs w:val="19"/>
          <w:lang w:val="uk-UA"/>
        </w:rPr>
        <w:t>Хвощ  польовий - Equisetum  arvense  L.</w:t>
      </w:r>
    </w:p>
    <w:p w:rsidR="00F10BCB" w:rsidRDefault="000331F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noProof/>
          <w:color w:val="000000"/>
          <w:sz w:val="28"/>
          <w:szCs w:val="19"/>
          <w:lang w:val="uk-UA"/>
        </w:rPr>
      </w:pPr>
      <w:r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89pt">
            <v:imagedata r:id="rId5" o:title="image006"/>
          </v:shape>
        </w:pict>
      </w:r>
    </w:p>
    <w:p w:rsidR="00F10BCB" w:rsidRDefault="004E19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19"/>
          <w:lang w:val="uk-UA"/>
        </w:rPr>
        <w:t>Для лікування використовують надземну частину.</w:t>
      </w:r>
    </w:p>
    <w:p w:rsidR="00F10BCB" w:rsidRDefault="004E19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iCs/>
          <w:noProof/>
          <w:color w:val="000000"/>
          <w:sz w:val="28"/>
          <w:szCs w:val="19"/>
          <w:lang w:val="uk-UA"/>
        </w:rPr>
        <w:t xml:space="preserve">Хімічний склад: </w:t>
      </w:r>
      <w:r>
        <w:rPr>
          <w:noProof/>
          <w:color w:val="000000"/>
          <w:sz w:val="28"/>
          <w:szCs w:val="19"/>
          <w:lang w:val="uk-UA"/>
        </w:rPr>
        <w:t>алкалоїд палюстрин, флавонові глікози</w:t>
      </w:r>
      <w:r>
        <w:rPr>
          <w:noProof/>
          <w:color w:val="000000"/>
          <w:sz w:val="28"/>
          <w:szCs w:val="19"/>
          <w:lang w:val="uk-UA"/>
        </w:rPr>
        <w:softHyphen/>
        <w:t>ди галутеолін, еквізетрин, і'зокверцетин, лютеолін; сапонін еквізотонін (15%), нікотин, смолисті, дубильні й гіркі речо</w:t>
      </w:r>
      <w:r>
        <w:rPr>
          <w:noProof/>
          <w:color w:val="000000"/>
          <w:sz w:val="28"/>
          <w:szCs w:val="19"/>
          <w:lang w:val="uk-UA"/>
        </w:rPr>
        <w:softHyphen/>
        <w:t>вини, аскорбінова кислота, каротин, глюкоза, жирна (3— 3,5%) та ефірна олії, кислоти (аконітова, яблучна, щавлева, кремнієва — близько 25% та її солі — близько 10%), білки, вуглеводи.</w:t>
      </w:r>
    </w:p>
    <w:p w:rsidR="00F10BCB" w:rsidRDefault="004E19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iCs/>
          <w:noProof/>
          <w:color w:val="000000"/>
          <w:sz w:val="28"/>
          <w:szCs w:val="19"/>
          <w:lang w:val="uk-UA"/>
        </w:rPr>
        <w:t xml:space="preserve">Фармакологічні властивості. </w:t>
      </w:r>
      <w:r>
        <w:rPr>
          <w:noProof/>
          <w:color w:val="000000"/>
          <w:sz w:val="28"/>
          <w:szCs w:val="19"/>
          <w:lang w:val="uk-UA"/>
        </w:rPr>
        <w:t>Хвощ польовий має проти</w:t>
      </w:r>
      <w:r>
        <w:rPr>
          <w:noProof/>
          <w:color w:val="000000"/>
          <w:sz w:val="28"/>
          <w:szCs w:val="19"/>
          <w:lang w:val="uk-UA"/>
        </w:rPr>
        <w:softHyphen/>
        <w:t>запальні, в'яжучі, кровоспинні, відхаркувальні, дезинфікую</w:t>
      </w:r>
      <w:r>
        <w:rPr>
          <w:noProof/>
          <w:color w:val="000000"/>
          <w:sz w:val="28"/>
          <w:szCs w:val="19"/>
          <w:lang w:val="uk-UA"/>
        </w:rPr>
        <w:softHyphen/>
        <w:t>чі, протигнильні, сечогінні (сильніші, ніж діуретин) власти</w:t>
      </w:r>
      <w:r>
        <w:rPr>
          <w:noProof/>
          <w:color w:val="000000"/>
          <w:sz w:val="28"/>
          <w:szCs w:val="19"/>
          <w:lang w:val="uk-UA"/>
        </w:rPr>
        <w:softHyphen/>
        <w:t>вості, підсилює проліферацію сполучної тканини, сприяє ремінералізації тканин (що надзвичайно цінно при тубер</w:t>
      </w:r>
      <w:r>
        <w:rPr>
          <w:noProof/>
          <w:color w:val="000000"/>
          <w:sz w:val="28"/>
          <w:szCs w:val="19"/>
          <w:lang w:val="uk-UA"/>
        </w:rPr>
        <w:softHyphen/>
        <w:t>кульозі), стимулює функцію кори надниркових залоз, загальнозміцнювальним засобом.</w:t>
      </w:r>
    </w:p>
    <w:p w:rsidR="00F10BCB" w:rsidRDefault="004E19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iCs/>
          <w:noProof/>
          <w:color w:val="000000"/>
          <w:sz w:val="28"/>
          <w:szCs w:val="19"/>
          <w:lang w:val="uk-UA"/>
        </w:rPr>
        <w:t xml:space="preserve">Показання до призначення: </w:t>
      </w:r>
      <w:r>
        <w:rPr>
          <w:noProof/>
          <w:color w:val="000000"/>
          <w:sz w:val="28"/>
          <w:szCs w:val="19"/>
          <w:lang w:val="uk-UA"/>
        </w:rPr>
        <w:t>набряки серцевого і нирково</w:t>
      </w:r>
      <w:r>
        <w:rPr>
          <w:noProof/>
          <w:color w:val="000000"/>
          <w:sz w:val="28"/>
          <w:szCs w:val="19"/>
          <w:lang w:val="uk-UA"/>
        </w:rPr>
        <w:softHyphen/>
        <w:t>го походження (слід мати на увазі подразну дію сапонінів на ниркову паренхіму), кровотечі (носові, маткові, легеневі, гемороїдальні, із сечовивідних шляхів), туберкульоз, катар верхніх дихальних шляхів, ексудативний плеврит, запалення і виразки слизової оболонки рота і зіва, пісок і камені в ' сечовивідних шляхах (розчиняє і виводить їх), цистит, уре</w:t>
      </w:r>
      <w:r>
        <w:rPr>
          <w:noProof/>
          <w:color w:val="000000"/>
          <w:sz w:val="28"/>
          <w:szCs w:val="19"/>
          <w:lang w:val="uk-UA"/>
        </w:rPr>
        <w:softHyphen/>
        <w:t>трит, отруєння свинцем, геморой, важкозагоюваиі гнійні і різані рани, лишай, екзема, удари і трофічні виразки на шкірі, атеросклероз, радикуліт, фурункули, артрит, подагра, пітливість ніг.</w:t>
      </w:r>
    </w:p>
    <w:p w:rsidR="00F10BCB" w:rsidRDefault="004E19D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iCs/>
          <w:noProof/>
          <w:color w:val="000000"/>
          <w:sz w:val="28"/>
          <w:szCs w:val="19"/>
          <w:lang w:val="uk-UA"/>
        </w:rPr>
        <w:t xml:space="preserve">Способи застосування. </w:t>
      </w:r>
      <w:r>
        <w:rPr>
          <w:noProof/>
          <w:color w:val="000000"/>
          <w:sz w:val="28"/>
          <w:szCs w:val="19"/>
          <w:lang w:val="uk-UA"/>
        </w:rPr>
        <w:t>Внутрішньо — настій (4 чайні ложки подрібненої рослини на склянку окропу, настоюють 2 год.) по 3—4 столові ложки 3—4 рази на день; екстракт рідкий (відвар згущений до половини) — по пів чайної лож</w:t>
      </w:r>
      <w:r>
        <w:rPr>
          <w:noProof/>
          <w:color w:val="000000"/>
          <w:sz w:val="28"/>
          <w:szCs w:val="19"/>
          <w:lang w:val="uk-UA"/>
        </w:rPr>
        <w:softHyphen/>
        <w:t>ки 4—6 разів на день.</w:t>
      </w:r>
    </w:p>
    <w:p w:rsidR="00F10BCB" w:rsidRDefault="00F10BC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noProof/>
          <w:sz w:val="28"/>
          <w:lang w:val="uk-UA"/>
        </w:rPr>
      </w:pPr>
    </w:p>
    <w:p w:rsidR="00F10BCB" w:rsidRDefault="004E19D1">
      <w:pPr>
        <w:pStyle w:val="a3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t>2. Загальна характеристика папоротеподібних, їх відмінності від мохів та класифікація</w:t>
      </w:r>
    </w:p>
    <w:p w:rsidR="00F10BCB" w:rsidRDefault="00F10BCB">
      <w:pPr>
        <w:ind w:left="360"/>
        <w:rPr>
          <w:b/>
          <w:bCs/>
          <w:noProof/>
          <w:sz w:val="28"/>
          <w:lang w:val="uk-UA"/>
        </w:rPr>
      </w:pP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Папоротеподібні належать до найбільш давніх груп вищих рослин. Одні систематики включають у цей відділ папороті, плауни і хвощі. Інші виділяють представників цих груп у самостійні відділи.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Папороті поширені фактично по всій земній кулі, починаючи з пустель і закінчуючи болотами, рисовими полями й солонуватими водоймами. Найрізноманітніші вони в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тропічних вологих лісах, де представлені як деревоподіб ними формами (до 25 м заввишки), так і трав'янистимі та епіфітними (що ростуть на стовбурах і гілках дерев) Трапляються види папоротей завдовжки всього кілька міліметрів.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Звичайна рослина папороті, яку ми бачимо, — це безстатеве покоління, або спорофіт. Майже в усіх папоротей вії багаторічний, хоч є небагато видів з однорічним спорофі том. Папороті мають додаткові корені (лише у деяких виді] вони редуковані). Листки, як правило, за масою й розміра ми переважають стебло. Стебла бувають прямостоячі (стов бури), повзучі (кореневище) або виткі; часто розгалужу ються. У помірній зоні папороті (страусове перо, орляк щитник чоловічий) — багаторічні трав'янисті рослини ; добре розвинутим кореневищем, від якого відходять чис ленні додаткові корені. Над землею розвиваються зазви чай великі перисторозсічені листки — ват. Молоді лист ки спірально закручені, в міру росту вони розкручуються У деяких видів розвиток листка триває впродовж трьоз років. На відміну від інших рослин листки папороті рос туть не основою, а верхівкою, як стебла, що свідчить пр( їхнє походження від стебла, їх розміри можуть становиті від кількох міліметрів до трьох і більше метрів. У більшост видів листки виконують дві функції — фотосинтезуючу спороутворювальну. На нижній поверхні листка зазвичаї знаходяться коричневі горбки — соруси з розміщеними І них спорангіями. Зверху соруси вкриті покривальцем. У спо рангіях у результаті мейозу утворюються гаплоїдні спори за допомогою яких і відбувається розмноження папорот (мал. 1).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На вологому грунті спори проростають, розвивається гаплоїдний заросток — гаметофіт — маленька зелена сер цеподібна пластинка завбільшки до 1 см. Заросток рост( в затінених, вологих місцях і прикріплюється до грунті за допомогою ризоїдів. На нижньому боці гаметофіта роз виваються антеридії і архегонії. Запліднення відбуваєть ся лише за наявності достатньої кількості вологи. По плів ці води, що виникає між заростком і грунтом, сперматозої ди рухаються до архегонія, який виділяє певні хімічні сти мулятори типу яблучної кислоти, відбувається заплід нення і утворюється диплоїдна зигота. Із зиготи розви вається спорофіт. Спочатку він росте як паразит на гаме тофіті, але невдовзі у нього формуються власні корені, стеб ло й листки — він стає самостійною рослиною. На цьомз завершується цикл розвитку папороті.</w:t>
      </w:r>
    </w:p>
    <w:p w:rsidR="00F10BCB" w:rsidRDefault="000331F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shape id="_x0000_i1026" type="#_x0000_t75" style="width:192pt;height:195pt">
            <v:imagedata r:id="rId6" o:title=""/>
          </v:shape>
        </w:pict>
      </w:r>
    </w:p>
    <w:p w:rsidR="00F10BCB" w:rsidRDefault="004E19D1">
      <w:pPr>
        <w:widowControl w:val="0"/>
        <w:autoSpaceDE w:val="0"/>
        <w:autoSpaceDN w:val="0"/>
        <w:adjustRightInd w:val="0"/>
        <w:ind w:firstLine="720"/>
        <w:jc w:val="center"/>
        <w:rPr>
          <w:i/>
          <w:iCs/>
          <w:noProof/>
          <w:lang w:val="uk-UA"/>
        </w:rPr>
      </w:pPr>
      <w:r>
        <w:rPr>
          <w:i/>
          <w:iCs/>
          <w:noProof/>
          <w:szCs w:val="20"/>
          <w:lang w:val="uk-UA"/>
        </w:rPr>
        <w:t>Мал. 1.  Розвиток папороті:</w:t>
      </w:r>
    </w:p>
    <w:p w:rsidR="00F10BCB" w:rsidRDefault="004E19D1">
      <w:pPr>
        <w:widowControl w:val="0"/>
        <w:autoSpaceDE w:val="0"/>
        <w:autoSpaceDN w:val="0"/>
        <w:adjustRightInd w:val="0"/>
        <w:ind w:firstLine="720"/>
        <w:jc w:val="center"/>
        <w:rPr>
          <w:i/>
          <w:iCs/>
          <w:noProof/>
          <w:lang w:val="uk-UA"/>
        </w:rPr>
      </w:pPr>
      <w:r>
        <w:rPr>
          <w:i/>
          <w:iCs/>
          <w:noProof/>
          <w:szCs w:val="20"/>
          <w:lang w:val="uk-UA"/>
        </w:rPr>
        <w:t>А — статеве покоління (гаметофіт); Б — безстатеве покоління (спорофіт); 1 — заросток з архегоніями (а) і антеридіями (б); 2 і 3 — жіночі й чоловічі статеві клітини (гамети); 4 — зигота; 5 — пророслий заросток; Є — доросле безстатеве покоління; 7 — спорангій зі спорами; 8 — розкритий спорангій, з якого висипаються спори</w:t>
      </w:r>
    </w:p>
    <w:p w:rsidR="00F10BCB" w:rsidRDefault="00F10BC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0"/>
          <w:lang w:val="uk-UA"/>
        </w:rPr>
      </w:pP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"Завоювання" папоротями суші виявилося неповним, оскільки покоління гаметофіта може існувати лише за наявності вологи й тіні, а для запліднення необхідна вода.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  <w:r>
        <w:rPr>
          <w:noProof/>
          <w:sz w:val="28"/>
          <w:szCs w:val="20"/>
          <w:lang w:val="uk-UA"/>
        </w:rPr>
        <w:t>Викопні папоротеподібні утворили потужні пласти кам'яного вугілля. Кам'яне вугілля використовують як паливо й сировину в різних галузях промисловості. З нього добувають бензин, гас, горючий газ, різні барвники, лаки, пластмаси, ароматичні, лікарські речовини тощо.</w:t>
      </w:r>
    </w:p>
    <w:p w:rsidR="00F10BCB" w:rsidRDefault="004E19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0"/>
          <w:lang w:val="uk-UA"/>
        </w:rPr>
      </w:pPr>
      <w:r>
        <w:rPr>
          <w:noProof/>
          <w:sz w:val="28"/>
          <w:szCs w:val="20"/>
          <w:lang w:val="uk-UA"/>
        </w:rPr>
        <w:t>Сучасні папоротеподібні відіграють помітну роль в утворенні рослинних ландшафтів на Землі. Деякі види папоротей використовують як декоративні рослини (адіант, аспленій, нефролепис). З кореневищ щитника чоловічого добувають глистогінні препарати.</w:t>
      </w:r>
    </w:p>
    <w:p w:rsidR="00F10BCB" w:rsidRDefault="00F10BC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lang w:val="uk-UA"/>
        </w:rPr>
      </w:pPr>
    </w:p>
    <w:p w:rsidR="00F10BCB" w:rsidRDefault="004E19D1">
      <w:pPr>
        <w:numPr>
          <w:ilvl w:val="0"/>
          <w:numId w:val="2"/>
        </w:numPr>
        <w:jc w:val="center"/>
        <w:rPr>
          <w:b/>
          <w:bCs/>
          <w:noProof/>
          <w:sz w:val="36"/>
          <w:lang w:val="uk-UA"/>
        </w:rPr>
      </w:pPr>
      <w:r>
        <w:rPr>
          <w:b/>
          <w:bCs/>
          <w:noProof/>
          <w:sz w:val="36"/>
          <w:lang w:val="uk-UA"/>
        </w:rPr>
        <w:t>Папороть чоловіча, її будова та значення</w:t>
      </w:r>
    </w:p>
    <w:p w:rsidR="00F10BCB" w:rsidRDefault="00F10BC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0"/>
          <w:lang w:val="uk-UA"/>
        </w:rPr>
      </w:pPr>
    </w:p>
    <w:p w:rsidR="00F10BCB" w:rsidRDefault="004E19D1">
      <w:pPr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ПАПОРОТЬ ЧОЛОВІЧА</w:t>
      </w:r>
    </w:p>
    <w:p w:rsidR="00F10BCB" w:rsidRDefault="004E19D1">
      <w:pPr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(блошник, брониця, глистник, іванове зiлля, дрiоптерис,  орляк, папоротник чоловічий, щитник чоловiчий)</w:t>
      </w:r>
    </w:p>
    <w:p w:rsidR="00F10BCB" w:rsidRDefault="004E19D1">
      <w:pPr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Dryopteris filix-max</w:t>
      </w:r>
    </w:p>
    <w:p w:rsidR="00F10BCB" w:rsidRDefault="000331F0">
      <w:pPr>
        <w:spacing w:line="360" w:lineRule="auto"/>
        <w:ind w:firstLine="709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shape id="_x0000_i1027" type="#_x0000_t75" style="width:94.5pt;height:223.5pt">
            <v:imagedata r:id="rId7" o:title="paporot"/>
          </v:shape>
        </w:pic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Багаторiчна трав'яниста спорова рослина родини папоротникових. Має сильне товсте кореневище. Листки великi, двоякоперисторозсiченi. На нижньому боцi листка в кiнцi лiта розвиваються спорагiї.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народі про цю рослину кажуть "Папороть, що росте в лісі, тільки раз на рік цвіте. Не кожному щастить бачити цвіт папороті, але хто вже побачить, той щасливим буде все життя. Цвіте папороть на свято Іван-день - 6 липня опівночі. Щоб зібрати цвіт, під папороть потрібно простелити скатертину, на якій 12 разів святили паску. О 12 годині ночі на ній потрібно запалити свічку, яка 12 разів горіла на святі Пасхи. Як тільки з'явиться і опаде цвіт, скатертину з цвітом швидко згорнути і на жодні таємничі голоси не відповідати. Людина, яка стала власником цвіту папороті, буде все знати і бачити, тобто стане ясновидцем".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Росте в вологих i тiнистих мiсцях, пiд кронами дерев.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Кореневище папоротi мiстить фiлiксову кислоту, аспідинол i фiльмарон.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Напровесні молодi пагiнцi збирають, вiдповiдним чином обробляють i маринують. Застосовують як приправа до м'ясних i рибних страв.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Препарати папоротi мають мiсцеву подразнювальну дiю. При всмоктуванні в кров розвиваються загальні токсичні ефекти - психотропний, нейротоксичний, гепатотоксичний - внаслідок збудження, а потiм пригнiчення центральної нервової системи.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Застосовують препарати чоловічої папороті при цестодозах. Лiкування здійснювати тільки у стацiонарi, у зв'язку з високою отруйнiстю рослини.</w:t>
      </w:r>
    </w:p>
    <w:p w:rsidR="00F10BCB" w:rsidRDefault="004E19D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Симптоми отруєння: При самолiкуваннi можуть розвиватись нудота, блювання, проноси, болi в животi, головокружiння, головнi болi, пiдвищення температури тiла, тахiкардiя, задишка, втрата свiдомостi, епiлептиформнi припадки, психози, коматозний стан, звуження зiницi ока, атрофiя зорового нерва, токсична гепатопатiя, зниження артерiального тиску, сонливість, у дітей можливі збудження і галюцинації, марення. </w:t>
      </w:r>
    </w:p>
    <w:p w:rsidR="00F10BCB" w:rsidRDefault="004E19D1">
      <w:pPr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 w:val="28"/>
          <w:lang w:val="uk-UA"/>
        </w:rPr>
        <w:t>Лiкування: промивання шлунка водою з додаванням активованого вугiлля, сольовi послаблюючi (натрiю або магнiю сульфат 30 г на 200 мл води), очисна клiзма, сечогiннi, серцево-судиннi засоби (строфантин, камфора, кордiамiн, новокаїнамiд), при судомах барбамiл 10% - 10 мл , сибазон 0,5% - 2 мл, гепатопротектори (токоферолу ацетат, натрiю селенiт, "карсил", "вiтогепат", унiтiол).</w:t>
      </w:r>
      <w:r>
        <w:rPr>
          <w:noProof/>
          <w:lang w:val="uk-UA"/>
        </w:rPr>
        <w:t xml:space="preserve">    </w:t>
      </w:r>
      <w:bookmarkStart w:id="0" w:name="_GoBack"/>
      <w:bookmarkEnd w:id="0"/>
    </w:p>
    <w:sectPr w:rsidR="00F10B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223"/>
    <w:multiLevelType w:val="hybridMultilevel"/>
    <w:tmpl w:val="0B784BE2"/>
    <w:lvl w:ilvl="0" w:tplc="961082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31403"/>
    <w:multiLevelType w:val="hybridMultilevel"/>
    <w:tmpl w:val="C3681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9D1"/>
    <w:rsid w:val="000331F0"/>
    <w:rsid w:val="004E19D1"/>
    <w:rsid w:val="00F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7AC48AD-EEC5-405B-BC02-C200B31E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·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10305</CharactersWithSpaces>
  <SharedDoc>false</SharedDoc>
  <HyperlinkBase>Медицина. Безпека життєдіяльності</HyperlinkBase>
  <HLinks>
    <vt:vector size="12" baseType="variant">
      <vt:variant>
        <vt:i4>6619220</vt:i4>
      </vt:variant>
      <vt:variant>
        <vt:i4>5954</vt:i4>
      </vt:variant>
      <vt:variant>
        <vt:i4>1025</vt:i4>
      </vt:variant>
      <vt:variant>
        <vt:i4>1</vt:i4>
      </vt:variant>
      <vt:variant>
        <vt:lpwstr>urbil074.files\image006.jpg</vt:lpwstr>
      </vt:variant>
      <vt:variant>
        <vt:lpwstr/>
      </vt:variant>
      <vt:variant>
        <vt:i4>7471121</vt:i4>
      </vt:variant>
      <vt:variant>
        <vt:i4>17208</vt:i4>
      </vt:variant>
      <vt:variant>
        <vt:i4>1026</vt:i4>
      </vt:variant>
      <vt:variant>
        <vt:i4>1</vt:i4>
      </vt:variant>
      <vt:variant>
        <vt:lpwstr>..\..\..\moi_dok\Мои рисунки\paporot.jpg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2014-04-23T05:25:00Z</dcterms:created>
  <dcterms:modified xsi:type="dcterms:W3CDTF">2014-04-23T05:25:00Z</dcterms:modified>
  <cp:category>Медицина. Безпека життєдіяльності</cp:category>
</cp:coreProperties>
</file>