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A0" w:rsidRDefault="004E6CA0" w:rsidP="00DB0587">
      <w:pPr>
        <w:spacing w:line="360" w:lineRule="auto"/>
        <w:jc w:val="both"/>
        <w:rPr>
          <w:b/>
          <w:sz w:val="28"/>
          <w:szCs w:val="28"/>
        </w:rPr>
      </w:pPr>
    </w:p>
    <w:p w:rsidR="002230C7" w:rsidRPr="00A37C19" w:rsidRDefault="00DB0587" w:rsidP="00DB0587">
      <w:pPr>
        <w:spacing w:line="360" w:lineRule="auto"/>
        <w:jc w:val="both"/>
        <w:rPr>
          <w:b/>
          <w:sz w:val="28"/>
          <w:szCs w:val="28"/>
        </w:rPr>
      </w:pPr>
      <w:r w:rsidRPr="00A37C19">
        <w:rPr>
          <w:b/>
          <w:sz w:val="28"/>
          <w:szCs w:val="28"/>
        </w:rPr>
        <w:t>Содержание.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"/>
        <w:gridCol w:w="8350"/>
        <w:gridCol w:w="813"/>
      </w:tblGrid>
      <w:tr w:rsidR="005B36CC">
        <w:tc>
          <w:tcPr>
            <w:tcW w:w="468" w:type="dxa"/>
          </w:tcPr>
          <w:p w:rsidR="005B36CC" w:rsidRDefault="005B36CC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B36CC" w:rsidRDefault="005B36CC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5B36CC" w:rsidRDefault="005B36CC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Стр.:</w:t>
            </w:r>
          </w:p>
        </w:tc>
      </w:tr>
      <w:tr w:rsidR="005B36CC">
        <w:tc>
          <w:tcPr>
            <w:tcW w:w="468" w:type="dxa"/>
          </w:tcPr>
          <w:p w:rsidR="005B36CC" w:rsidRDefault="005B36CC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B36CC" w:rsidRDefault="005F42EA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r w:rsidR="00FA37E0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23" w:type="dxa"/>
          </w:tcPr>
          <w:p w:rsidR="005B36CC" w:rsidRDefault="005B36CC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36CC">
        <w:tc>
          <w:tcPr>
            <w:tcW w:w="468" w:type="dxa"/>
          </w:tcPr>
          <w:p w:rsidR="005B36CC" w:rsidRDefault="00845B50" w:rsidP="00FA37E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5B36CC" w:rsidRDefault="00845B50" w:rsidP="00845B50">
            <w:pPr>
              <w:spacing w:line="360" w:lineRule="auto"/>
              <w:rPr>
                <w:sz w:val="28"/>
                <w:szCs w:val="28"/>
              </w:rPr>
            </w:pPr>
            <w:r w:rsidRPr="00845B50">
              <w:rPr>
                <w:sz w:val="28"/>
                <w:szCs w:val="28"/>
              </w:rPr>
              <w:t>Система законов традиционного налогообложения</w:t>
            </w:r>
            <w:r w:rsidR="00FA37E0">
              <w:rPr>
                <w:sz w:val="28"/>
                <w:szCs w:val="28"/>
              </w:rPr>
              <w:t>………………….</w:t>
            </w:r>
          </w:p>
        </w:tc>
        <w:tc>
          <w:tcPr>
            <w:tcW w:w="823" w:type="dxa"/>
          </w:tcPr>
          <w:p w:rsidR="005B36CC" w:rsidRDefault="00FA37E0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36CC">
        <w:tc>
          <w:tcPr>
            <w:tcW w:w="468" w:type="dxa"/>
          </w:tcPr>
          <w:p w:rsidR="005B36CC" w:rsidRDefault="00513762" w:rsidP="00FA37E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5B36CC" w:rsidRDefault="00513762" w:rsidP="00513762">
            <w:pPr>
              <w:spacing w:line="360" w:lineRule="auto"/>
              <w:rPr>
                <w:sz w:val="28"/>
                <w:szCs w:val="28"/>
              </w:rPr>
            </w:pPr>
            <w:r w:rsidRPr="00513762">
              <w:rPr>
                <w:sz w:val="28"/>
                <w:szCs w:val="28"/>
              </w:rPr>
              <w:t>Система налогообложения</w:t>
            </w:r>
            <w:r w:rsidR="00FA37E0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23" w:type="dxa"/>
          </w:tcPr>
          <w:p w:rsidR="005B36CC" w:rsidRDefault="00513762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36CC">
        <w:tc>
          <w:tcPr>
            <w:tcW w:w="468" w:type="dxa"/>
          </w:tcPr>
          <w:p w:rsidR="005B36CC" w:rsidRDefault="00C47220" w:rsidP="00FA37E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5B36CC" w:rsidRDefault="00C47220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систем налогообложения</w:t>
            </w:r>
            <w:r w:rsidR="00FA37E0">
              <w:rPr>
                <w:sz w:val="28"/>
                <w:szCs w:val="28"/>
              </w:rPr>
              <w:t>…………..</w:t>
            </w:r>
          </w:p>
        </w:tc>
        <w:tc>
          <w:tcPr>
            <w:tcW w:w="823" w:type="dxa"/>
          </w:tcPr>
          <w:p w:rsidR="005B36CC" w:rsidRDefault="00C47220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B36CC">
        <w:tc>
          <w:tcPr>
            <w:tcW w:w="468" w:type="dxa"/>
          </w:tcPr>
          <w:p w:rsidR="005B36CC" w:rsidRDefault="005B36CC" w:rsidP="00FA37E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5B36CC" w:rsidRDefault="00FA37E0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Заключение……………………………………………………………..</w:t>
            </w:r>
          </w:p>
        </w:tc>
        <w:tc>
          <w:tcPr>
            <w:tcW w:w="823" w:type="dxa"/>
          </w:tcPr>
          <w:p w:rsidR="005B36CC" w:rsidRDefault="00FA37E0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A37E0">
        <w:tc>
          <w:tcPr>
            <w:tcW w:w="468" w:type="dxa"/>
          </w:tcPr>
          <w:p w:rsidR="00FA37E0" w:rsidRDefault="00FA37E0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FA37E0" w:rsidRDefault="00FA37E0" w:rsidP="00DB058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литературы……………………………………………………..</w:t>
            </w:r>
          </w:p>
        </w:tc>
        <w:tc>
          <w:tcPr>
            <w:tcW w:w="823" w:type="dxa"/>
          </w:tcPr>
          <w:p w:rsidR="00FA37E0" w:rsidRDefault="00FA37E0" w:rsidP="00FA37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B36CC" w:rsidRDefault="005B36CC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1270B2" w:rsidRDefault="001270B2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sz w:val="28"/>
          <w:szCs w:val="28"/>
        </w:rPr>
      </w:pPr>
    </w:p>
    <w:p w:rsidR="00DB0587" w:rsidRDefault="00DB0587" w:rsidP="00DB0587">
      <w:pPr>
        <w:spacing w:line="360" w:lineRule="auto"/>
        <w:jc w:val="both"/>
        <w:rPr>
          <w:b/>
          <w:sz w:val="28"/>
          <w:szCs w:val="28"/>
        </w:rPr>
      </w:pPr>
      <w:r w:rsidRPr="00B633B2">
        <w:rPr>
          <w:b/>
          <w:sz w:val="28"/>
          <w:szCs w:val="28"/>
        </w:rPr>
        <w:t>Введение.</w:t>
      </w:r>
    </w:p>
    <w:p w:rsidR="001270B2" w:rsidRPr="00B633B2" w:rsidRDefault="001270B2" w:rsidP="00DB0587">
      <w:pPr>
        <w:spacing w:line="360" w:lineRule="auto"/>
        <w:jc w:val="both"/>
        <w:rPr>
          <w:b/>
          <w:sz w:val="28"/>
          <w:szCs w:val="28"/>
        </w:rPr>
      </w:pPr>
    </w:p>
    <w:p w:rsidR="00904F87" w:rsidRDefault="00904F87" w:rsidP="000322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РФ допускает существование специфических моделей налогообложения отдельных категорий организаций и индивидуальных предпринимателей в рамках специальных налоговых режимов. </w:t>
      </w:r>
    </w:p>
    <w:p w:rsidR="00B57576" w:rsidRDefault="00B57576" w:rsidP="004B69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предприятий и организаций, относящихся к категории малых предприятий, возможно налогообложение по трём моделям. </w:t>
      </w:r>
    </w:p>
    <w:p w:rsidR="00B57576" w:rsidRDefault="00B57576" w:rsidP="00B5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D50">
        <w:rPr>
          <w:i/>
          <w:sz w:val="28"/>
          <w:szCs w:val="28"/>
        </w:rPr>
        <w:t>Первая модель</w:t>
      </w:r>
      <w:r>
        <w:rPr>
          <w:sz w:val="28"/>
          <w:szCs w:val="28"/>
        </w:rPr>
        <w:t xml:space="preserve"> – налогообложение малых предприятий по той же схеме, что и всех иных предприятий, с учётом некоторого количества дополнительных льгот, которые предоставляются этой категории организаций в рамках Налогового кодекса РФ и тех законов о налогах, которые действуют в дополнение к нему. Перевод налогового регулирования в рамки Налогового кодекса РФ сопровождался отменой значительной части налоговых льгот для малого предпринимательства. </w:t>
      </w:r>
      <w:r w:rsidR="006C4616">
        <w:rPr>
          <w:sz w:val="28"/>
          <w:szCs w:val="28"/>
        </w:rPr>
        <w:t xml:space="preserve">Это коснулось в первую очередь налога на прибыль, по которому ранее (до введения в действие гл.25 Налогового кодекса РФ) имели место определённые льготы. </w:t>
      </w:r>
    </w:p>
    <w:p w:rsidR="00B54851" w:rsidRDefault="00B54851" w:rsidP="00B5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329">
        <w:rPr>
          <w:i/>
          <w:sz w:val="28"/>
          <w:szCs w:val="28"/>
        </w:rPr>
        <w:t>Вторая модель</w:t>
      </w:r>
      <w:r>
        <w:rPr>
          <w:sz w:val="28"/>
          <w:szCs w:val="28"/>
        </w:rPr>
        <w:t xml:space="preserve"> – налогообложение предприятий и организаций, а также индивидуальных предпринимателей, перешедших на упрощённую систему налогообложения. Переход на эту модель осуществляется организацией, соответствующей определённым критериям, исходя из желания налогоплательщика. </w:t>
      </w:r>
    </w:p>
    <w:p w:rsidR="00B54851" w:rsidRDefault="00B54851" w:rsidP="00B575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329">
        <w:rPr>
          <w:i/>
          <w:sz w:val="28"/>
          <w:szCs w:val="28"/>
        </w:rPr>
        <w:t>Третья модель</w:t>
      </w:r>
      <w:r>
        <w:rPr>
          <w:sz w:val="28"/>
          <w:szCs w:val="28"/>
        </w:rPr>
        <w:t xml:space="preserve"> – обложение единым налогом на вменённый доход. Эта модель относится к определённому кругу малых предприятий и носит обязательный характер. Если закон устанавливает, что для той или иной группы предприятий вводится единый налог, то у налогоплательщиков нет возможности выбора: они переводятся на эту систему в обязательном порядке. </w:t>
      </w:r>
    </w:p>
    <w:p w:rsidR="00BC16C3" w:rsidRDefault="00BC16C3" w:rsidP="00BC16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Остановимся на рассмотрении первой модели налогообложения. </w:t>
      </w:r>
    </w:p>
    <w:p w:rsidR="0057003B" w:rsidRDefault="0057003B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13324E" w:rsidRDefault="0013324E" w:rsidP="00DF54A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F54A5">
        <w:rPr>
          <w:b/>
          <w:sz w:val="28"/>
          <w:szCs w:val="28"/>
        </w:rPr>
        <w:t>1. Система законов традиционного налогообложения.</w:t>
      </w:r>
    </w:p>
    <w:p w:rsidR="001270B2" w:rsidRPr="00DF54A5" w:rsidRDefault="001270B2" w:rsidP="00DF54A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3324E" w:rsidRDefault="0013324E" w:rsidP="00D45D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систему законов и иных нормативных актов, формирующих отечественную систему. </w:t>
      </w:r>
    </w:p>
    <w:p w:rsidR="0013324E" w:rsidRDefault="0013324E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Налоговый кодекс РФ (ст.1) определяет, что законодательство Российской Федерации о налогах и сборах состоит из Налогового кодекса РФ и принятых в соответствии с ним федеральных законов о налогах и сборах. </w:t>
      </w:r>
    </w:p>
    <w:p w:rsidR="00B8507F" w:rsidRDefault="00B8507F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взаимоотношения по поводу исчисления и уплаты налогов в бюджет в настоящее время регулируется нормативными актами и документами разного статуса и различной юридической силы следующих пяти категорий. </w:t>
      </w:r>
    </w:p>
    <w:p w:rsidR="008C1185" w:rsidRDefault="008C1185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Во-первых, это Налоговый кодекс РФ (часть первая и 15 глав второй части), регламентирующий основные общие элементы отношений в области налогообложения и порядок исчисления и уплаты ряда федеральных и региональных налогов, и Закон «Об основах налоговой системы в Российской Федерации», который действует в той части, в которой временно приостановлено действие Кодекса (в частности, до введения в действие в полном объёме его специальной части или частей). </w:t>
      </w:r>
    </w:p>
    <w:p w:rsidR="009F5007" w:rsidRDefault="009F5007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это федеральные законы о налогах и сборах, принятые по каждому из действующих налогов (кроме налогов, которые уже регулируются Налоговым кодексом РФ). К этой же категории актов можно отнести указы Президента РФ, регулирующие отдельные элементы режима налогообложения до принятия соответствующих законодательных норм, а также ежегодно принимаемые законы о федеральном бюджете Российской Федерации, поскольку в них устанавливаются параметры распределения налоговых доходов (регулирующих налогов) между федеральным бюджетом и бюджетами субъектов Федерации. </w:t>
      </w:r>
    </w:p>
    <w:p w:rsidR="009F5007" w:rsidRDefault="009F5007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Налоговый кодекс РФ (ст.1) относит к законодательству Российской Федерации о налогах и сборах фактически только первую из названных позиций, а также </w:t>
      </w:r>
      <w:r w:rsidR="001B5CBA">
        <w:rPr>
          <w:sz w:val="28"/>
          <w:szCs w:val="28"/>
        </w:rPr>
        <w:t xml:space="preserve">вторую в части принятых в соответствии с Налоговым кодексом РФ федеральных законов о налогах и сборах. </w:t>
      </w:r>
    </w:p>
    <w:p w:rsidR="001606E9" w:rsidRDefault="007139ED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В-третьих, это группа законов субъектов Российской Федерации, регулирующих введение, режимы исчисления и уплаты налогов на территории каждого региона, а также те нормативные акты, которые устанавливают специфические льготы и ставки по федеральным налогам в части,</w:t>
      </w:r>
      <w:r w:rsidR="0047010C">
        <w:rPr>
          <w:sz w:val="28"/>
          <w:szCs w:val="28"/>
        </w:rPr>
        <w:t xml:space="preserve"> предусмотренной федеральным законодательством (например, ставки налога на прибыль в части, зачисляемой в доход бюджета субъекта Федерации). К этой же группе следует отнести и законы субъектов Федерации в области формирования бюджетной системы соответствующего региона, где определяются нормативы распределения регулирующих доходов между бюджетом субъекта Федерации и муниципальными бюджетами на территории региона. </w:t>
      </w:r>
    </w:p>
    <w:p w:rsidR="002258D2" w:rsidRDefault="001606E9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В-четвёртых, это нормативные акты органов местного самоуправления, которые регламентируют в пределах собственной компетенции введение в действие, режимы исчисления и уплаты налогов на территории</w:t>
      </w:r>
      <w:r w:rsidR="002258D2">
        <w:rPr>
          <w:sz w:val="28"/>
          <w:szCs w:val="28"/>
        </w:rPr>
        <w:t xml:space="preserve"> соответствующего муниципального образования. </w:t>
      </w:r>
    </w:p>
    <w:p w:rsidR="00A915EB" w:rsidRDefault="002258D2" w:rsidP="001332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В-пятых, это группа подзаконных нормативных актов, включающая инструкции и методические рекомендации Министерства по налогам и сборам (Госналогслужбы) и Министерства финансов, детально описывающие предусмотренный законодательством порядок исчисления и уплаты в бюджет отдельных налогов. В эту же группу входят инструкции, издаваемые финансовыми органами субъектов Федерации, определяющие режимы исчисления и уплаты этих налогов. </w:t>
      </w:r>
    </w:p>
    <w:p w:rsidR="00A915EB" w:rsidRDefault="00A915EB" w:rsidP="0013324E">
      <w:pPr>
        <w:spacing w:line="360" w:lineRule="auto"/>
        <w:jc w:val="both"/>
        <w:rPr>
          <w:sz w:val="28"/>
          <w:szCs w:val="28"/>
        </w:rPr>
      </w:pPr>
    </w:p>
    <w:p w:rsidR="00A915EB" w:rsidRDefault="00A915EB" w:rsidP="0013324E">
      <w:pPr>
        <w:spacing w:line="360" w:lineRule="auto"/>
        <w:jc w:val="both"/>
        <w:rPr>
          <w:sz w:val="28"/>
          <w:szCs w:val="28"/>
        </w:rPr>
      </w:pPr>
    </w:p>
    <w:p w:rsidR="00A915EB" w:rsidRDefault="00A915EB" w:rsidP="0013324E">
      <w:pPr>
        <w:spacing w:line="360" w:lineRule="auto"/>
        <w:jc w:val="both"/>
        <w:rPr>
          <w:sz w:val="28"/>
          <w:szCs w:val="28"/>
        </w:rPr>
      </w:pPr>
    </w:p>
    <w:p w:rsidR="00A915EB" w:rsidRDefault="00A915EB" w:rsidP="0013324E">
      <w:pPr>
        <w:spacing w:line="360" w:lineRule="auto"/>
        <w:jc w:val="both"/>
        <w:rPr>
          <w:sz w:val="28"/>
          <w:szCs w:val="28"/>
        </w:rPr>
      </w:pPr>
    </w:p>
    <w:p w:rsidR="00A915EB" w:rsidRDefault="00A915EB" w:rsidP="0013324E">
      <w:pPr>
        <w:spacing w:line="360" w:lineRule="auto"/>
        <w:jc w:val="both"/>
        <w:rPr>
          <w:sz w:val="28"/>
          <w:szCs w:val="28"/>
        </w:rPr>
      </w:pPr>
    </w:p>
    <w:p w:rsidR="001270B2" w:rsidRDefault="001270B2" w:rsidP="00B112F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7003B" w:rsidRDefault="0013324E" w:rsidP="00B112F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7003B" w:rsidRPr="00B112F2">
        <w:rPr>
          <w:b/>
          <w:sz w:val="28"/>
          <w:szCs w:val="28"/>
        </w:rPr>
        <w:t>Система налогообложения.</w:t>
      </w:r>
    </w:p>
    <w:p w:rsidR="001270B2" w:rsidRDefault="001270B2" w:rsidP="00B112F2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54994" w:rsidRDefault="00D55CAF" w:rsidP="00D55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ФЗ РФ от 14.06.95г. №88-ФЗ «О государственной поддержке малого предпринимательства в РФ» под субъектами малого предпринимательства понимаются коммерческие организации, в уставном капитале которых доля участия РФ, субъектов РФ, общественных и религиозных организаций, благотворительных и иных фондов не превышает 25%, доля, принадлежащая одному или нескольким юридическим лицам, не являющимися субъектами малого предпринимательства, </w:t>
      </w:r>
      <w:r w:rsidR="00DC34ED">
        <w:rPr>
          <w:sz w:val="28"/>
          <w:szCs w:val="28"/>
        </w:rPr>
        <w:t>не превышает 25%. Вышеназванным законом предусмотрены критерии отнесения предприятий к субъектам</w:t>
      </w:r>
      <w:r w:rsidR="000E70F8">
        <w:rPr>
          <w:sz w:val="28"/>
          <w:szCs w:val="28"/>
        </w:rPr>
        <w:t xml:space="preserve"> малого предпринимательства. Численность работающих (с учётом состоящих в штате, работающих по совместительству и по гражданско-правовым договорам, а также работников представительств, филиалов и других </w:t>
      </w:r>
      <w:r w:rsidR="00354994">
        <w:rPr>
          <w:sz w:val="28"/>
          <w:szCs w:val="28"/>
        </w:rPr>
        <w:t xml:space="preserve">обособленных подразделений) на малом предприятии не должны превышать: </w:t>
      </w:r>
    </w:p>
    <w:p w:rsidR="00354994" w:rsidRDefault="00354994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промышленности, строительстве и на транспорте – 100 человек; </w:t>
      </w:r>
    </w:p>
    <w:p w:rsidR="00354994" w:rsidRDefault="00354994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сельском хозяйстве и научно-технической сфере – 60 человек; </w:t>
      </w:r>
    </w:p>
    <w:p w:rsidR="00354994" w:rsidRDefault="00354994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оптовой торговле – 50 человек; </w:t>
      </w:r>
    </w:p>
    <w:p w:rsidR="00354994" w:rsidRDefault="00354994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розничной торговле и бытовом обслуживании населения – 30 человек; </w:t>
      </w:r>
    </w:p>
    <w:p w:rsidR="003A5DAF" w:rsidRDefault="00354994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остальных отраслях и при осуществлении других видов деятельности – 50 человек. </w:t>
      </w:r>
    </w:p>
    <w:p w:rsidR="00D55CAF" w:rsidRDefault="003A5DAF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</w:t>
      </w:r>
      <w:r w:rsidRPr="003A5DAF">
        <w:rPr>
          <w:i/>
          <w:sz w:val="28"/>
          <w:szCs w:val="28"/>
        </w:rPr>
        <w:t>субъектами малого предпринимательства (СМП)</w:t>
      </w:r>
      <w:r>
        <w:rPr>
          <w:sz w:val="28"/>
          <w:szCs w:val="28"/>
        </w:rPr>
        <w:t xml:space="preserve"> понимаются также физические лица, занимающиеся предпринимательской деятельностью без образования юридического лица. </w:t>
      </w:r>
      <w:r w:rsidR="00DC34ED">
        <w:rPr>
          <w:sz w:val="28"/>
          <w:szCs w:val="28"/>
        </w:rPr>
        <w:t xml:space="preserve"> </w:t>
      </w:r>
    </w:p>
    <w:p w:rsidR="009C4479" w:rsidRPr="00D55CAF" w:rsidRDefault="009C4479" w:rsidP="003549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принятия Закона «Об упрощённой системе налогообложения, учёта и отчётности для субъектов малого предпринимательства» №222-ФЗб некоторые малые предприятия, в частности граждане занимающиеся предпринимательской деятельностью без образования юридического лица, а также предприятия с численностью работников до 15 человек могут перейти на упрощённую систему. </w:t>
      </w:r>
      <w:r w:rsidR="00913793">
        <w:rPr>
          <w:sz w:val="28"/>
          <w:szCs w:val="28"/>
        </w:rPr>
        <w:t>Согласно этого закона налогоплательщики-юридические лица вместо уплаты совокупности федеральных, региональных и местных налогов) за исключением таможенных платежей, госпошлин, лицензионных сборов, отчислений в государственные внебюджетные фонды) должны уплачивать единый налог за отчётный период. При этом выбор налогообложения, которым может быть совокупный доход или валовая выручка, осущ</w:t>
      </w:r>
      <w:r w:rsidR="00426222">
        <w:rPr>
          <w:sz w:val="28"/>
          <w:szCs w:val="28"/>
        </w:rPr>
        <w:t xml:space="preserve">ествляет орган государственной власти субъекта федерации. </w:t>
      </w:r>
    </w:p>
    <w:p w:rsidR="0057003B" w:rsidRDefault="0057003B" w:rsidP="005345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система РФ представляет собой совокупность законодательно принятых налогов и иных платежей, налогоплательщиков в лице административно-территориальных образований, юридических и физических лиц, органов власти, ответственных за организацию, планирование, сбор и контроль за уплатой налогов, а также законодательной (нормативно-правовой) </w:t>
      </w:r>
      <w:r w:rsidR="00FF0309">
        <w:rPr>
          <w:sz w:val="28"/>
          <w:szCs w:val="28"/>
        </w:rPr>
        <w:t>базы, обеспечивающей налоговый процесс в системе</w:t>
      </w:r>
      <w:r w:rsidR="004B7640">
        <w:rPr>
          <w:sz w:val="28"/>
          <w:szCs w:val="28"/>
        </w:rPr>
        <w:t xml:space="preserve"> [8, с.312]</w:t>
      </w:r>
      <w:r w:rsidR="00FF0309">
        <w:rPr>
          <w:sz w:val="28"/>
          <w:szCs w:val="28"/>
        </w:rPr>
        <w:t>.</w:t>
      </w:r>
    </w:p>
    <w:p w:rsidR="00D56079" w:rsidRDefault="00D56079" w:rsidP="005345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правоотношений в системе налогообложения являются: </w:t>
      </w:r>
    </w:p>
    <w:p w:rsidR="003E6610" w:rsidRDefault="003E6610" w:rsidP="003E66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Государственные административные образования: </w:t>
      </w:r>
    </w:p>
    <w:p w:rsidR="00D56079" w:rsidRDefault="00D56079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региональные (республики, не являющиеся субъектами иных образований, кроме РФ, края, области, города Москва и Санкт-Петербург); </w:t>
      </w:r>
    </w:p>
    <w:p w:rsidR="00D56079" w:rsidRDefault="00D56079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местные (республики, входящие в состав других образований РФ, автономные области, округа и районы субъектов РФ); </w:t>
      </w:r>
    </w:p>
    <w:p w:rsidR="00D56079" w:rsidRDefault="00D56079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(города, районы городов, в том числе городов Москвы и Санкт-Петербурга, посёлки, сёла и т.д.).</w:t>
      </w:r>
    </w:p>
    <w:p w:rsidR="00AF5FF0" w:rsidRDefault="00AF5FF0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Юридические лица (организации).</w:t>
      </w:r>
    </w:p>
    <w:p w:rsidR="00AF5FF0" w:rsidRDefault="00AF5FF0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Физические лица (граждане).</w:t>
      </w:r>
    </w:p>
    <w:p w:rsidR="00AF5FF0" w:rsidRDefault="00AF5FF0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Органы налоговой службы (таможенной службы).</w:t>
      </w:r>
    </w:p>
    <w:p w:rsidR="00AF5FF0" w:rsidRDefault="00AF5FF0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исполнительной власти РФ. </w:t>
      </w:r>
    </w:p>
    <w:p w:rsidR="00AF5FF0" w:rsidRDefault="00AF5FF0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РФ устанавливаются федеральные, региональные и местные налоги (сборы, пошлины). Федеральными признаются налоги (платежи), устанавливаемые федеральным законодательством и обязательные к уплате на всём экономическом пространстве РФ. Региональными признаются налоги (платежи), устанавливаемые </w:t>
      </w:r>
      <w:r w:rsidR="00D574B0">
        <w:rPr>
          <w:sz w:val="28"/>
          <w:szCs w:val="28"/>
        </w:rPr>
        <w:t>законами субъектов РФ на основании федерального закона о налогообложении. Местными признаются налоги (платежи), принимаемые представительными органами местного самоуправления в соответствии с законами субъекта РФ и федеральными законами</w:t>
      </w:r>
      <w:r w:rsidR="00673775">
        <w:rPr>
          <w:sz w:val="28"/>
          <w:szCs w:val="28"/>
        </w:rPr>
        <w:t xml:space="preserve"> [5, с.142]</w:t>
      </w:r>
      <w:r w:rsidR="00D574B0">
        <w:rPr>
          <w:sz w:val="28"/>
          <w:szCs w:val="28"/>
        </w:rPr>
        <w:t xml:space="preserve">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Федеральным законом РФ устанавливается следующие платежи.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Платёж административно-территориального образования РФ (регионального, местного или муниципального).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Налог на доход организации (юридического лица).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 на доход гражданина (физического лица).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Государственная пошлина (в том числе лицензионный сбор). </w:t>
      </w:r>
    </w:p>
    <w:p w:rsidR="00D02B13" w:rsidRDefault="00D02B13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Таможенная пошлина (сбор).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Законодательством субъекта РФ регулируются следующие налоги (платежи).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Пошлина на имущество (недвижимость, транспорт) юридических лиц.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Пошлина на игорный бизнес.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Коммунальные платежи.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Законодательством местного самоуправления регулируются следующие платежи.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Налог на землю.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Пошлина на имущество (недвижимость, транспорт) физических лиц. </w:t>
      </w:r>
    </w:p>
    <w:p w:rsidR="006A7CB6" w:rsidRDefault="006A7CB6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Сборы за отдельные виды деятельности (торговлю на рыках, сдачу в аренду недвижимости, транспорта и т.д.)</w:t>
      </w:r>
    </w:p>
    <w:p w:rsidR="00570C4D" w:rsidRDefault="00570C4D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налоги (сборы, пошлины), взимаемые с налогоплательщиков, зачисляются в бюджет местного (муниципального) образования и являются источниками его доходов, кроме таможенных пошлин, которые поступают в федеральный бюджет непосредственно. </w:t>
      </w:r>
    </w:p>
    <w:p w:rsidR="00055F27" w:rsidRDefault="00055F27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Платежи административно-территориальных образований зачисляются: </w:t>
      </w:r>
    </w:p>
    <w:p w:rsidR="00055F27" w:rsidRDefault="00055F27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муниципальных образований в местный бюджет (республики, входящей в состав другого государственного образования, автономной области, округа или района субъекта РФ); </w:t>
      </w:r>
    </w:p>
    <w:p w:rsidR="00055F27" w:rsidRDefault="00055F27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местного образования в региональный бюджет (республики, не входящей в состав другого государственного образования, кроме как в состав РФ, края, области, городов Москвы и Санкт-Петербурга); </w:t>
      </w:r>
    </w:p>
    <w:p w:rsidR="00EF409D" w:rsidRDefault="00EF409D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регионального образования в государственный бюджет РФ. </w:t>
      </w:r>
    </w:p>
    <w:p w:rsidR="00EF409D" w:rsidRDefault="00EF409D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Объектами налогообложения признаются доходы, получаемые налогоплательщиками от всех видов деятельности, недвижимость (строения, транспорт), природные богатства (земля, лес, недра, водные ресурсы), ввозимые и вывозимые товары и т.д.</w:t>
      </w:r>
    </w:p>
    <w:p w:rsidR="00EF409D" w:rsidRDefault="00EF409D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Доходами признаются денежные средства и иная материально-вещественная выгода, получаемая налогоплательщиками в любой форме от всех видов деятельности. Исчисление суммы налога (сбор, пошлины), подлежащего уплате за установленный налоговый период, производится </w:t>
      </w:r>
      <w:r w:rsidR="00674E41">
        <w:rPr>
          <w:sz w:val="28"/>
          <w:szCs w:val="28"/>
        </w:rPr>
        <w:t xml:space="preserve">налогоплательщиком самостоятельно. Сумма налога и иного платежа исчисляется из налоговой базы по налоговой ставке по каждому виду налога (платежа) индивидуально. Уплата налогов и иных платежей осуществляется в сроки, определяемые законодательством. В случае неуплаты платежей в сроки, установленные законодательством, налогоплательщики уплачивают штраф (пеню) в соответствии с законом. Контроль за уплатой всех видов платежей (кроме коммунальных) осуществляется органами Федеральной налоговой службы. </w:t>
      </w:r>
    </w:p>
    <w:p w:rsidR="00E56F0D" w:rsidRDefault="00E56F0D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Уплата всех видов платежей гражданами (физическими лицами) производится через организации, выплачивающие денежное вознаграждение, и кредитную организацию посредством платежных документов. </w:t>
      </w:r>
    </w:p>
    <w:p w:rsidR="009D5F1E" w:rsidRDefault="009D5F1E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Уплата платежей организациями (юридическими лицами) осуществляется в безналичной форме через кредитную организацию. </w:t>
      </w:r>
    </w:p>
    <w:p w:rsidR="009D5F1E" w:rsidRDefault="009D5F1E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Уплата платежей административно-территориальными образованиями РФ производится в безналичной форме авансовыми платежами поручениями через кредитную организацию.</w:t>
      </w:r>
    </w:p>
    <w:p w:rsidR="0024249B" w:rsidRDefault="009D5F1E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налогоплательщики самостоятельно составляют и представляют в налоговые органы по месту учёта бухгалтерскую отчётность или налоговую декларацию за соответствующий</w:t>
      </w:r>
      <w:r w:rsidR="00F3754D">
        <w:rPr>
          <w:sz w:val="28"/>
          <w:szCs w:val="28"/>
        </w:rPr>
        <w:t xml:space="preserve"> налоговый период, установленный законодательством. </w:t>
      </w:r>
    </w:p>
    <w:p w:rsidR="009D5F1E" w:rsidRDefault="0024249B" w:rsidP="00D5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гипотетической налоговой системы является простой, прозрачной, понятной, </w:t>
      </w:r>
      <w:r w:rsidR="00881224">
        <w:rPr>
          <w:sz w:val="28"/>
          <w:szCs w:val="28"/>
        </w:rPr>
        <w:t xml:space="preserve">экономичной по составу </w:t>
      </w:r>
      <w:r w:rsidR="00D94C0B">
        <w:rPr>
          <w:sz w:val="28"/>
          <w:szCs w:val="28"/>
        </w:rPr>
        <w:t>налоговых органов, экономичной по собираемости налоговых платежей, и, главное, при такой организации административно-территориальные образования заинтересованы в более полном сборе налоговых платежей в интересах формирования своих бюджетов и развития своих регионов</w:t>
      </w:r>
      <w:r w:rsidR="00AC3024">
        <w:rPr>
          <w:sz w:val="28"/>
          <w:szCs w:val="28"/>
        </w:rPr>
        <w:t xml:space="preserve"> [9, с.265]</w:t>
      </w:r>
      <w:r w:rsidR="00D94C0B">
        <w:rPr>
          <w:sz w:val="28"/>
          <w:szCs w:val="28"/>
        </w:rPr>
        <w:t xml:space="preserve">. </w:t>
      </w:r>
      <w:r w:rsidR="00F3754D">
        <w:rPr>
          <w:sz w:val="28"/>
          <w:szCs w:val="28"/>
        </w:rPr>
        <w:t xml:space="preserve"> </w:t>
      </w:r>
      <w:r w:rsidR="009D5F1E">
        <w:rPr>
          <w:sz w:val="28"/>
          <w:szCs w:val="28"/>
        </w:rPr>
        <w:t xml:space="preserve"> </w:t>
      </w:r>
    </w:p>
    <w:p w:rsidR="00D56079" w:rsidRDefault="00D56079" w:rsidP="00D56079">
      <w:pPr>
        <w:spacing w:line="360" w:lineRule="auto"/>
        <w:jc w:val="both"/>
        <w:rPr>
          <w:sz w:val="28"/>
          <w:szCs w:val="28"/>
        </w:rPr>
      </w:pPr>
    </w:p>
    <w:p w:rsidR="004B6962" w:rsidRDefault="004B6962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1C7A55" w:rsidRDefault="001C7A55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5F42EA" w:rsidRDefault="005F42EA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1270B2" w:rsidRDefault="001270B2" w:rsidP="00BE069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F42EA" w:rsidRDefault="005F42EA" w:rsidP="00BE069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E069B">
        <w:rPr>
          <w:b/>
          <w:sz w:val="28"/>
          <w:szCs w:val="28"/>
        </w:rPr>
        <w:t xml:space="preserve">3. </w:t>
      </w:r>
      <w:r w:rsidR="00C47220" w:rsidRPr="00BE069B">
        <w:rPr>
          <w:b/>
          <w:sz w:val="28"/>
          <w:szCs w:val="28"/>
        </w:rPr>
        <w:t>Сравнительная характеристика систем налогообложения</w:t>
      </w:r>
      <w:r w:rsidR="001C7A55" w:rsidRPr="00BE069B">
        <w:rPr>
          <w:b/>
          <w:sz w:val="28"/>
          <w:szCs w:val="28"/>
        </w:rPr>
        <w:t>.</w:t>
      </w:r>
    </w:p>
    <w:p w:rsidR="00FA37E0" w:rsidRPr="00BE069B" w:rsidRDefault="00FA37E0" w:rsidP="00BE069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2B1CF6" w:rsidRDefault="00D91711" w:rsidP="002B1C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проведём сравнительный анализ различных методических подходов в части уплаты налогов субъектами малого производства</w:t>
      </w:r>
      <w:r w:rsidR="002B1CF6">
        <w:rPr>
          <w:sz w:val="28"/>
          <w:szCs w:val="28"/>
        </w:rPr>
        <w:t xml:space="preserve">, и сделаем вывод какую систему налогообложения более эффективно использовать при ведении малого бизнеса. </w:t>
      </w:r>
    </w:p>
    <w:p w:rsidR="002B1CF6" w:rsidRDefault="002B1CF6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Упрощённая система налогообложения.</w:t>
      </w:r>
    </w:p>
    <w:p w:rsidR="002B1CF6" w:rsidRDefault="002B1CF6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Суть упрощённой системы сводится к замене для определённой категории малых предприятий большинства </w:t>
      </w:r>
      <w:r w:rsidR="005D0795">
        <w:rPr>
          <w:sz w:val="28"/>
          <w:szCs w:val="28"/>
        </w:rPr>
        <w:t xml:space="preserve">федеральных и региональных налогов одним единым налогом, который исчисляется по результатам хозяйственной деятельности за отчётный период.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индивидуальных предпринимателей без образования юридического лица упрощённая система налогообложения предусматривает замену уплаты следующих налогов: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подоходного налога с физических лиц;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 на имущество (в отношении имущества, используемого для осуществления предпринимательской деятельности);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единого социального налога с доходов, полученных от предпринимательской деятельности;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 на добавленную стоимость (за исключением НДС при импорте). </w:t>
      </w:r>
    </w:p>
    <w:p w:rsidR="002B4F03" w:rsidRDefault="002B4F03" w:rsidP="002B4F03">
      <w:pPr>
        <w:spacing w:line="360" w:lineRule="auto"/>
        <w:ind w:firstLine="708"/>
        <w:jc w:val="both"/>
        <w:rPr>
          <w:sz w:val="28"/>
          <w:szCs w:val="28"/>
        </w:rPr>
      </w:pPr>
      <w:r w:rsidRPr="002B4F03">
        <w:rPr>
          <w:i/>
          <w:sz w:val="28"/>
          <w:szCs w:val="28"/>
        </w:rPr>
        <w:t>Минимальный налог</w:t>
      </w:r>
      <w:r>
        <w:rPr>
          <w:sz w:val="28"/>
          <w:szCs w:val="28"/>
        </w:rPr>
        <w:t xml:space="preserve"> применяется только для тех налогоплательщиков, которые используют в качестве объекта налогообложения разность между полученными доходами и произведёнными расходами. Его ставка установлена в размере 1% полученных доходов. </w:t>
      </w:r>
    </w:p>
    <w:p w:rsidR="002B4F03" w:rsidRDefault="002B4F03" w:rsidP="002B4F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на примере порядок применения минимального налога. </w:t>
      </w:r>
    </w:p>
    <w:p w:rsidR="000B0F9C" w:rsidRDefault="002B4F03" w:rsidP="002B4F03">
      <w:pPr>
        <w:spacing w:line="360" w:lineRule="auto"/>
        <w:jc w:val="both"/>
        <w:rPr>
          <w:sz w:val="28"/>
          <w:szCs w:val="28"/>
        </w:rPr>
      </w:pPr>
      <w:r w:rsidRPr="000B0F9C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Допустим, что по итогам 2004г. налогоплательщик «В», перешедший ранее на упрощенную систему налогообложения, получил доходы в сумме 354 тыс. руб. и понёс</w:t>
      </w:r>
      <w:r w:rsidR="000B0F9C">
        <w:rPr>
          <w:sz w:val="28"/>
          <w:szCs w:val="28"/>
        </w:rPr>
        <w:t xml:space="preserve"> расходы в сумме 332 тыс. руб.</w:t>
      </w:r>
    </w:p>
    <w:p w:rsidR="000B0F9C" w:rsidRDefault="000B0F9C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Определим сумму единого налога при упрощённой системе налогообложения: (354 тыс. руб.-332 тыс. руб.)х 0,15 = 3,3 тыс. руб.</w:t>
      </w:r>
    </w:p>
    <w:p w:rsidR="000B0F9C" w:rsidRDefault="000B0F9C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Определим сумму минимального налога: </w:t>
      </w:r>
    </w:p>
    <w:p w:rsidR="000B0F9C" w:rsidRDefault="000B0F9C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354 тыс. руб. х 0,01 = 3,54 тыс. руб.</w:t>
      </w:r>
    </w:p>
    <w:p w:rsidR="006612DD" w:rsidRDefault="000B0F9C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сумма минимального налога (3,54 тыс. руб.) оказывается больше суммы налога, исчисленного в общем порядке (3,3 тыс. ру.), уплате в бюджет подлежит сумма минимального налога. </w:t>
      </w:r>
    </w:p>
    <w:p w:rsidR="00C52A69" w:rsidRDefault="006612D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Вполне возможной является ситуация, когда разность между доходами и расходами у налогоплательщика будет отрицательной. Такая ситуация может возникнуть у вполне финансово благополучного налогоплательщика в том случае, если он будет приобретать основные средства. Если индивидуальный предприниматель перешёл на упрощённую систему налогообложения и уже в рамках работы по ней приобретают основные средства, то расходы </w:t>
      </w:r>
      <w:r w:rsidR="00C52A69">
        <w:rPr>
          <w:sz w:val="28"/>
          <w:szCs w:val="28"/>
        </w:rPr>
        <w:t xml:space="preserve">на их приобретение подлежат вычету в момент принятия имущества в эксплуатацию. </w:t>
      </w:r>
    </w:p>
    <w:p w:rsidR="00C52A69" w:rsidRDefault="00C52A69" w:rsidP="002B4F03">
      <w:pPr>
        <w:spacing w:line="360" w:lineRule="auto"/>
        <w:jc w:val="both"/>
        <w:rPr>
          <w:sz w:val="28"/>
          <w:szCs w:val="28"/>
        </w:rPr>
      </w:pPr>
      <w:r w:rsidRPr="00C52A69"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Допустим, налогоплательщик «Д», ранее перешедший на упрощённую систему налогообложения, по итогам 2004 г. получил доходы в сумме 340 тыс. руб. и понёс расходы в размере 400 тыс. руб. </w:t>
      </w:r>
    </w:p>
    <w:p w:rsidR="00186D83" w:rsidRDefault="00C52A69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налоговую базу: 340 тыс руб. </w:t>
      </w:r>
      <w:r w:rsidR="00186D83">
        <w:rPr>
          <w:sz w:val="28"/>
          <w:szCs w:val="28"/>
        </w:rPr>
        <w:t>–</w:t>
      </w:r>
      <w:r>
        <w:rPr>
          <w:sz w:val="28"/>
          <w:szCs w:val="28"/>
        </w:rPr>
        <w:t xml:space="preserve"> 400</w:t>
      </w:r>
      <w:r w:rsidR="00186D83">
        <w:rPr>
          <w:sz w:val="28"/>
          <w:szCs w:val="28"/>
        </w:rPr>
        <w:t xml:space="preserve"> тыс. руб. = -60 тыс. руб.</w:t>
      </w:r>
    </w:p>
    <w:p w:rsidR="00E6250D" w:rsidRDefault="00186D83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налоговая база отрицательна (налогоплательщик понёс убыток), уплате в бюджет подлежит минимальный налог: 340 тыс. руб. х 0,01 = 3,4 тыс. руб.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в последующих налоговых периодах налогоплательщик имеет право уменьшать сумму доходов на величину убытка (отрицательной разности между доходами и расходами), полученного в предшествующих налоговых периодах. При этом вычет понесённых ранее налогоплательщиком убытков не может сокращать налоговую базу более чем на 30%, а списание убытка может производиться в течение 10 лет после его возникновения. 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 w:rsidRPr="0012523F"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Полученный налогоплательщиком убыток в сумме 60 тыс. руб. может быть вычтен из облагаемых доходов в будущем налоговом (или налоговых) периоде. Предположим, что по итогам 2005 г. этот налогоплательщик получил доходы в сумме 450 тыс. руб., а его расходы составили 380 тыс. руб.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налоговую базу для исчисления единого налога: 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450 тыс. руб. – 380 тыс. руб. = 70 тыс. руб.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сокращение налоговой базы на сумму убытков прошлых лет составит 30%: т.е. 70 тыс. руб. х 0,03 = 21 тыс. руб.</w:t>
      </w:r>
    </w:p>
    <w:p w:rsidR="00E6250D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сумма налога составит: (70 тыс. руб. – 21 тыс. руб.) х 0,15 = 7,35 тыс. руб.</w:t>
      </w:r>
    </w:p>
    <w:p w:rsidR="00654313" w:rsidRDefault="00E6250D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остаётся ещё непогашённый убыток в сумме 39 тыс. руб. (60 тыс. руб. – 21 тыс. руб.), который может быть учтён для целей налогообложения в следующих налоговых периодах. </w:t>
      </w:r>
    </w:p>
    <w:p w:rsidR="002B4F03" w:rsidRDefault="00654313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Налогоплательщики обязаны вести налоговый учёт показателей своей деятельности, необходимых для исчисления налоговой базы и суммы налога, на основании книги учёта доходов и расходов. </w:t>
      </w:r>
      <w:r w:rsidR="00E6250D">
        <w:rPr>
          <w:sz w:val="28"/>
          <w:szCs w:val="28"/>
        </w:rPr>
        <w:t xml:space="preserve"> </w:t>
      </w:r>
      <w:r w:rsidR="00186D83">
        <w:rPr>
          <w:sz w:val="28"/>
          <w:szCs w:val="28"/>
        </w:rPr>
        <w:t xml:space="preserve">  </w:t>
      </w:r>
      <w:r w:rsidR="002B4F03">
        <w:rPr>
          <w:sz w:val="28"/>
          <w:szCs w:val="28"/>
        </w:rPr>
        <w:t xml:space="preserve"> </w:t>
      </w:r>
    </w:p>
    <w:p w:rsidR="0012523F" w:rsidRDefault="0012523F" w:rsidP="002B4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</w:t>
      </w:r>
      <w:r w:rsidR="00D007D4">
        <w:rPr>
          <w:sz w:val="28"/>
          <w:szCs w:val="28"/>
        </w:rPr>
        <w:t xml:space="preserve">образом, можно сделать вывод, что наиболее эффективно для индивидуальных предпринимателей является упрощённая система налогообложения. </w:t>
      </w:r>
    </w:p>
    <w:p w:rsidR="005D0795" w:rsidRDefault="005D0795" w:rsidP="002B1CF6">
      <w:pPr>
        <w:spacing w:line="360" w:lineRule="auto"/>
        <w:jc w:val="both"/>
        <w:rPr>
          <w:sz w:val="28"/>
          <w:szCs w:val="28"/>
        </w:rPr>
      </w:pPr>
    </w:p>
    <w:p w:rsidR="00D91711" w:rsidRDefault="00D91711" w:rsidP="00BC16C3">
      <w:pPr>
        <w:spacing w:line="360" w:lineRule="auto"/>
        <w:ind w:firstLine="708"/>
        <w:jc w:val="both"/>
        <w:rPr>
          <w:sz w:val="28"/>
          <w:szCs w:val="28"/>
        </w:rPr>
      </w:pPr>
    </w:p>
    <w:p w:rsidR="001C7A55" w:rsidRDefault="001C7A55" w:rsidP="001C7A55">
      <w:pPr>
        <w:spacing w:line="360" w:lineRule="auto"/>
        <w:jc w:val="both"/>
        <w:rPr>
          <w:sz w:val="28"/>
          <w:szCs w:val="28"/>
        </w:rPr>
      </w:pPr>
    </w:p>
    <w:p w:rsidR="008B57FF" w:rsidRDefault="008B57FF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D007D4" w:rsidRDefault="00D007D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sz w:val="28"/>
          <w:szCs w:val="28"/>
        </w:rPr>
      </w:pPr>
    </w:p>
    <w:p w:rsidR="00FA37E0" w:rsidRDefault="00FA37E0" w:rsidP="001C7A55">
      <w:pPr>
        <w:spacing w:line="360" w:lineRule="auto"/>
        <w:jc w:val="both"/>
        <w:rPr>
          <w:b/>
          <w:sz w:val="28"/>
          <w:szCs w:val="28"/>
        </w:rPr>
      </w:pPr>
    </w:p>
    <w:p w:rsidR="00740874" w:rsidRDefault="00740874" w:rsidP="001C7A55">
      <w:pPr>
        <w:spacing w:line="360" w:lineRule="auto"/>
        <w:jc w:val="both"/>
        <w:rPr>
          <w:b/>
          <w:sz w:val="28"/>
          <w:szCs w:val="28"/>
        </w:rPr>
      </w:pPr>
      <w:r w:rsidRPr="008B57FF">
        <w:rPr>
          <w:b/>
          <w:sz w:val="28"/>
          <w:szCs w:val="28"/>
        </w:rPr>
        <w:t xml:space="preserve">Заключение. </w:t>
      </w:r>
    </w:p>
    <w:p w:rsidR="00FA37E0" w:rsidRDefault="00FA37E0" w:rsidP="001C7A55">
      <w:pPr>
        <w:spacing w:line="360" w:lineRule="auto"/>
        <w:jc w:val="both"/>
        <w:rPr>
          <w:b/>
          <w:sz w:val="28"/>
          <w:szCs w:val="28"/>
        </w:rPr>
      </w:pPr>
    </w:p>
    <w:p w:rsidR="0005558F" w:rsidRDefault="0005558F" w:rsidP="001C7A5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5558F">
        <w:rPr>
          <w:sz w:val="28"/>
          <w:szCs w:val="28"/>
        </w:rPr>
        <w:t>В условиях</w:t>
      </w:r>
      <w:r>
        <w:rPr>
          <w:sz w:val="28"/>
          <w:szCs w:val="28"/>
        </w:rPr>
        <w:t xml:space="preserve"> развития рыночных отношений важное место занимают малые предприятия. Они вносят значительный вклад в развитие экономики регионов, способствуют формированию стабильных налоговых поступлений в бюджеты территориальных образований. На начало 2001 г. в России насчитывалось около 900 тыс. малых предприятий, на которых работало около 14% всех занятых в народном хозяйстве. По форме собственности из них более 70% являются частными, 13% - государственными и 16% - смешанными</w:t>
      </w:r>
      <w:r w:rsidR="00B03246">
        <w:rPr>
          <w:sz w:val="28"/>
          <w:szCs w:val="28"/>
        </w:rPr>
        <w:t xml:space="preserve"> [1, с.302</w:t>
      </w:r>
      <w:r w:rsidR="00F871C0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05558F" w:rsidRDefault="0005558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Государственная поддержка малого предпринимательства осуществляется в направлениях: </w:t>
      </w:r>
    </w:p>
    <w:p w:rsidR="0005558F" w:rsidRDefault="0005558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инфраструктуры поддержки и развития малых предприятий; </w:t>
      </w:r>
    </w:p>
    <w:p w:rsidR="0005558F" w:rsidRDefault="0005558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создания условий для развития малого предпринимательства, в том числе льготного налогообложения; </w:t>
      </w:r>
    </w:p>
    <w:p w:rsidR="0005558F" w:rsidRDefault="0005558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упрощённого порядка регистрации субъектов малого предпринимательства, упрощённой схемы налогообложения и отчётности; </w:t>
      </w:r>
    </w:p>
    <w:p w:rsidR="00636EBE" w:rsidRDefault="00636EBE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подготовки, переподготовки и повышения квалификации кадров для малого предпринимательства; </w:t>
      </w:r>
    </w:p>
    <w:p w:rsidR="00D33D6F" w:rsidRDefault="00636EBE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оказания финансовой поддержки субъектов малого предпринимательства со стороны государства через федеральный фонд поддержки малого предпринимательства. </w:t>
      </w:r>
    </w:p>
    <w:p w:rsidR="00D33D6F" w:rsidRDefault="00D33D6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действенных метод государственного стимулирования малого предпринимательства является система льгот по налогообложению, а также законодательно приняты специальные налоговые режимы, упрощающие исчисление, уплату и отчётность по налогам и сборам. </w:t>
      </w:r>
    </w:p>
    <w:p w:rsidR="00904398" w:rsidRDefault="00D33D6F" w:rsidP="001C7A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Наряду с малыми предприятиями специальные налоговые режимы могут использовать организации и индивидуальные предприниматели в зависимости от видов их деятельности</w:t>
      </w:r>
      <w:r w:rsidR="00B03246">
        <w:rPr>
          <w:sz w:val="28"/>
          <w:szCs w:val="28"/>
        </w:rPr>
        <w:t xml:space="preserve"> [1, с.311]</w:t>
      </w:r>
      <w:r>
        <w:rPr>
          <w:sz w:val="28"/>
          <w:szCs w:val="28"/>
        </w:rPr>
        <w:t xml:space="preserve">. </w:t>
      </w:r>
    </w:p>
    <w:p w:rsidR="00FA37E0" w:rsidRDefault="0005558F" w:rsidP="001C7A55">
      <w:pPr>
        <w:spacing w:line="360" w:lineRule="auto"/>
        <w:jc w:val="both"/>
        <w:rPr>
          <w:sz w:val="28"/>
          <w:szCs w:val="28"/>
        </w:rPr>
      </w:pPr>
      <w:r w:rsidRPr="0005558F">
        <w:rPr>
          <w:sz w:val="28"/>
          <w:szCs w:val="28"/>
        </w:rPr>
        <w:t xml:space="preserve"> </w:t>
      </w:r>
    </w:p>
    <w:p w:rsidR="00BC5FC9" w:rsidRDefault="00BC5FC9" w:rsidP="001C7A55">
      <w:pPr>
        <w:spacing w:line="360" w:lineRule="auto"/>
        <w:jc w:val="both"/>
        <w:rPr>
          <w:b/>
          <w:sz w:val="28"/>
          <w:szCs w:val="28"/>
        </w:rPr>
      </w:pPr>
      <w:r w:rsidRPr="008B57FF">
        <w:rPr>
          <w:b/>
          <w:sz w:val="28"/>
          <w:szCs w:val="28"/>
        </w:rPr>
        <w:t xml:space="preserve">Список литературы: </w:t>
      </w:r>
    </w:p>
    <w:p w:rsidR="00FA37E0" w:rsidRPr="008B57FF" w:rsidRDefault="00FA37E0" w:rsidP="001C7A55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"/>
        <w:gridCol w:w="9005"/>
      </w:tblGrid>
      <w:tr w:rsidR="00BC5FC9">
        <w:tc>
          <w:tcPr>
            <w:tcW w:w="468" w:type="dxa"/>
          </w:tcPr>
          <w:p w:rsidR="00BC5FC9" w:rsidRDefault="00BC5FC9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:rsidR="00BC5FC9" w:rsidRDefault="0018690C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И.М. Налоги и налогообложение: Учебник. – 5-е изд., перераб. и доп. – М.: Издательско-торговая корпарация «Дашков и К», 2006. – 318 с.</w:t>
            </w:r>
          </w:p>
        </w:tc>
      </w:tr>
      <w:tr w:rsidR="00BC5FC9">
        <w:tc>
          <w:tcPr>
            <w:tcW w:w="468" w:type="dxa"/>
          </w:tcPr>
          <w:p w:rsidR="00BC5FC9" w:rsidRDefault="006307A7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:rsidR="00BC5FC9" w:rsidRDefault="006307A7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И.М. Налоговые системы России и зарубежных стран. М.: Бератор-Пресс, 2002. – 428 с.</w:t>
            </w:r>
          </w:p>
        </w:tc>
      </w:tr>
      <w:tr w:rsidR="00BC5FC9">
        <w:tc>
          <w:tcPr>
            <w:tcW w:w="468" w:type="dxa"/>
          </w:tcPr>
          <w:p w:rsidR="00BC5FC9" w:rsidRDefault="00E21239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:rsidR="00BC5FC9" w:rsidRDefault="00D437C1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Е.Н. Налогообложение: Учеб. Пособие – СПб.: Изд-во С.-Петерб. ун-та</w:t>
            </w:r>
            <w:r w:rsidR="00B22D1F">
              <w:rPr>
                <w:sz w:val="28"/>
                <w:szCs w:val="28"/>
              </w:rPr>
              <w:t>, 2000. – 264 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C5FC9">
        <w:tc>
          <w:tcPr>
            <w:tcW w:w="468" w:type="dxa"/>
          </w:tcPr>
          <w:p w:rsidR="00BC5FC9" w:rsidRDefault="00C15D1C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:rsidR="00BC5FC9" w:rsidRDefault="000915F4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Евстигнеев Е.Н., Викторова Н.Г. Основы налогообложения и налогового законодательства. –СПб.: Питер, 2005. – 256 с.</w:t>
            </w:r>
          </w:p>
        </w:tc>
      </w:tr>
      <w:tr w:rsidR="00BC5FC9">
        <w:tc>
          <w:tcPr>
            <w:tcW w:w="468" w:type="dxa"/>
          </w:tcPr>
          <w:p w:rsidR="00BC5FC9" w:rsidRDefault="00C15D1C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:rsidR="00BC5FC9" w:rsidRDefault="00203E0A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Евстигнеев Е.Н. Основы налогового планирования. –СПб.: Питер, 2004. – 288 с.: ил.</w:t>
            </w:r>
          </w:p>
        </w:tc>
      </w:tr>
      <w:tr w:rsidR="00BC5FC9">
        <w:tc>
          <w:tcPr>
            <w:tcW w:w="468" w:type="dxa"/>
          </w:tcPr>
          <w:p w:rsidR="00BC5FC9" w:rsidRDefault="00D437C1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9103" w:type="dxa"/>
          </w:tcPr>
          <w:p w:rsidR="00BC5FC9" w:rsidRDefault="00923515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М.О. Налоги с физических лиц и частных предпринимателей. М., 2001. – 386 с.</w:t>
            </w:r>
          </w:p>
        </w:tc>
      </w:tr>
      <w:tr w:rsidR="000915F4">
        <w:tc>
          <w:tcPr>
            <w:tcW w:w="468" w:type="dxa"/>
          </w:tcPr>
          <w:p w:rsidR="000915F4" w:rsidRDefault="000915F4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103" w:type="dxa"/>
          </w:tcPr>
          <w:p w:rsidR="000915F4" w:rsidRDefault="00923515" w:rsidP="000915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Кожинов В.Я. Налоговое планирование. М., 2001. – 268 с.</w:t>
            </w:r>
          </w:p>
        </w:tc>
      </w:tr>
      <w:tr w:rsidR="000915F4">
        <w:tc>
          <w:tcPr>
            <w:tcW w:w="468" w:type="dxa"/>
          </w:tcPr>
          <w:p w:rsidR="000915F4" w:rsidRDefault="000915F4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103" w:type="dxa"/>
          </w:tcPr>
          <w:p w:rsidR="000915F4" w:rsidRDefault="00923515" w:rsidP="000915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Лыкова Л.Н. Налоги и налогообложение в России: Учебник. – М.: Дело, 2004. – 400 с.</w:t>
            </w:r>
          </w:p>
        </w:tc>
      </w:tr>
      <w:tr w:rsidR="000915F4">
        <w:tc>
          <w:tcPr>
            <w:tcW w:w="468" w:type="dxa"/>
          </w:tcPr>
          <w:p w:rsidR="000915F4" w:rsidRDefault="00923515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03" w:type="dxa"/>
          </w:tcPr>
          <w:p w:rsidR="000915F4" w:rsidRDefault="007664B9" w:rsidP="000915F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Миляков Н.В. Налоги и налогообложение: Курс лекций. – М.: ИНФРА-М, 2001. – 348 с.</w:t>
            </w:r>
          </w:p>
        </w:tc>
      </w:tr>
      <w:tr w:rsidR="000915F4">
        <w:tc>
          <w:tcPr>
            <w:tcW w:w="468" w:type="dxa"/>
          </w:tcPr>
          <w:p w:rsidR="000915F4" w:rsidRDefault="003F39BA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9103" w:type="dxa"/>
          </w:tcPr>
          <w:p w:rsidR="000915F4" w:rsidRDefault="007664B9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и налогообложение. 2-е изд. / Под ред. М.В. Романовского, О.В. Врублёвской – СПб: Питер, 2001. – 544 с.:ил.</w:t>
            </w:r>
          </w:p>
        </w:tc>
      </w:tr>
      <w:tr w:rsidR="000915F4">
        <w:tc>
          <w:tcPr>
            <w:tcW w:w="468" w:type="dxa"/>
          </w:tcPr>
          <w:p w:rsidR="000915F4" w:rsidRDefault="003F39BA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103" w:type="dxa"/>
          </w:tcPr>
          <w:p w:rsidR="000915F4" w:rsidRDefault="0020603F" w:rsidP="001C7A5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кодекс Российской Федерации. – СПб., 2000.</w:t>
            </w:r>
          </w:p>
        </w:tc>
      </w:tr>
    </w:tbl>
    <w:p w:rsidR="00BC5FC9" w:rsidRDefault="00BC5FC9" w:rsidP="001C7A55">
      <w:pPr>
        <w:spacing w:line="360" w:lineRule="auto"/>
        <w:jc w:val="both"/>
        <w:rPr>
          <w:sz w:val="28"/>
          <w:szCs w:val="28"/>
        </w:rPr>
      </w:pPr>
    </w:p>
    <w:p w:rsidR="00BC5FC9" w:rsidRDefault="00BC5FC9" w:rsidP="001C7A55">
      <w:pPr>
        <w:spacing w:line="360" w:lineRule="auto"/>
        <w:jc w:val="both"/>
        <w:rPr>
          <w:sz w:val="28"/>
          <w:szCs w:val="28"/>
        </w:rPr>
      </w:pPr>
    </w:p>
    <w:p w:rsidR="00BC5FC9" w:rsidRDefault="00BC5FC9" w:rsidP="001C7A55">
      <w:pPr>
        <w:spacing w:line="360" w:lineRule="auto"/>
        <w:jc w:val="both"/>
        <w:rPr>
          <w:sz w:val="28"/>
          <w:szCs w:val="28"/>
        </w:rPr>
      </w:pPr>
    </w:p>
    <w:p w:rsidR="00BC5FC9" w:rsidRDefault="00BC5FC9" w:rsidP="001C7A5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C5FC9" w:rsidSect="005B36CC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A0" w:rsidRDefault="004E6CA0">
      <w:r>
        <w:separator/>
      </w:r>
    </w:p>
  </w:endnote>
  <w:endnote w:type="continuationSeparator" w:id="0">
    <w:p w:rsidR="004E6CA0" w:rsidRDefault="004E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37" w:rsidRDefault="00664E37" w:rsidP="005B36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E37" w:rsidRDefault="00664E37" w:rsidP="005B36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37" w:rsidRDefault="00664E37" w:rsidP="005B36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6CA0">
      <w:rPr>
        <w:rStyle w:val="a4"/>
        <w:noProof/>
      </w:rPr>
      <w:t>2</w:t>
    </w:r>
    <w:r>
      <w:rPr>
        <w:rStyle w:val="a4"/>
      </w:rPr>
      <w:fldChar w:fldCharType="end"/>
    </w:r>
  </w:p>
  <w:p w:rsidR="00664E37" w:rsidRDefault="00664E37" w:rsidP="005B36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A0" w:rsidRDefault="004E6CA0">
      <w:r>
        <w:separator/>
      </w:r>
    </w:p>
  </w:footnote>
  <w:footnote w:type="continuationSeparator" w:id="0">
    <w:p w:rsidR="004E6CA0" w:rsidRDefault="004E6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95A"/>
    <w:rsid w:val="00017F7D"/>
    <w:rsid w:val="0003225A"/>
    <w:rsid w:val="00045E96"/>
    <w:rsid w:val="0005558F"/>
    <w:rsid w:val="00055F27"/>
    <w:rsid w:val="000915F4"/>
    <w:rsid w:val="000B0F9C"/>
    <w:rsid w:val="000E3885"/>
    <w:rsid w:val="000E70F8"/>
    <w:rsid w:val="0012523F"/>
    <w:rsid w:val="001270B2"/>
    <w:rsid w:val="0013324E"/>
    <w:rsid w:val="001606E9"/>
    <w:rsid w:val="0018690C"/>
    <w:rsid w:val="00186D83"/>
    <w:rsid w:val="001B5CBA"/>
    <w:rsid w:val="001C7A55"/>
    <w:rsid w:val="00203E0A"/>
    <w:rsid w:val="0020603F"/>
    <w:rsid w:val="002230C7"/>
    <w:rsid w:val="002258D2"/>
    <w:rsid w:val="0024249B"/>
    <w:rsid w:val="002B1CF6"/>
    <w:rsid w:val="002B4F03"/>
    <w:rsid w:val="00354994"/>
    <w:rsid w:val="003A5DAF"/>
    <w:rsid w:val="003C0BA3"/>
    <w:rsid w:val="003E6610"/>
    <w:rsid w:val="003F39BA"/>
    <w:rsid w:val="00426222"/>
    <w:rsid w:val="004425E3"/>
    <w:rsid w:val="0046023A"/>
    <w:rsid w:val="0047010C"/>
    <w:rsid w:val="004B6962"/>
    <w:rsid w:val="004B7640"/>
    <w:rsid w:val="004C1A7C"/>
    <w:rsid w:val="004E52F8"/>
    <w:rsid w:val="004E6CA0"/>
    <w:rsid w:val="004F2D2D"/>
    <w:rsid w:val="00513762"/>
    <w:rsid w:val="005345BF"/>
    <w:rsid w:val="0057003B"/>
    <w:rsid w:val="00570C4D"/>
    <w:rsid w:val="005B36CC"/>
    <w:rsid w:val="005D0795"/>
    <w:rsid w:val="005F42EA"/>
    <w:rsid w:val="005F595A"/>
    <w:rsid w:val="00605A98"/>
    <w:rsid w:val="00606AC4"/>
    <w:rsid w:val="006307A7"/>
    <w:rsid w:val="00636EBE"/>
    <w:rsid w:val="00654313"/>
    <w:rsid w:val="006612DD"/>
    <w:rsid w:val="00664E37"/>
    <w:rsid w:val="00673775"/>
    <w:rsid w:val="00674E41"/>
    <w:rsid w:val="00680C06"/>
    <w:rsid w:val="006A7CB6"/>
    <w:rsid w:val="006C4616"/>
    <w:rsid w:val="007139ED"/>
    <w:rsid w:val="00740874"/>
    <w:rsid w:val="007664B9"/>
    <w:rsid w:val="00845B50"/>
    <w:rsid w:val="00881224"/>
    <w:rsid w:val="008B57FF"/>
    <w:rsid w:val="008C1185"/>
    <w:rsid w:val="008E7AE6"/>
    <w:rsid w:val="00904398"/>
    <w:rsid w:val="00904F87"/>
    <w:rsid w:val="00913793"/>
    <w:rsid w:val="00923515"/>
    <w:rsid w:val="0094536C"/>
    <w:rsid w:val="009C4479"/>
    <w:rsid w:val="009D5F1E"/>
    <w:rsid w:val="009F5007"/>
    <w:rsid w:val="00A167BB"/>
    <w:rsid w:val="00A37C19"/>
    <w:rsid w:val="00A915EB"/>
    <w:rsid w:val="00AC3024"/>
    <w:rsid w:val="00AD6C5E"/>
    <w:rsid w:val="00AF5CF2"/>
    <w:rsid w:val="00AF5FF0"/>
    <w:rsid w:val="00B03246"/>
    <w:rsid w:val="00B1113C"/>
    <w:rsid w:val="00B112F2"/>
    <w:rsid w:val="00B22D1F"/>
    <w:rsid w:val="00B423A6"/>
    <w:rsid w:val="00B54851"/>
    <w:rsid w:val="00B57576"/>
    <w:rsid w:val="00B633B2"/>
    <w:rsid w:val="00B8507F"/>
    <w:rsid w:val="00BC16C3"/>
    <w:rsid w:val="00BC5FC9"/>
    <w:rsid w:val="00BE069B"/>
    <w:rsid w:val="00C15D1C"/>
    <w:rsid w:val="00C47220"/>
    <w:rsid w:val="00C52A69"/>
    <w:rsid w:val="00C81985"/>
    <w:rsid w:val="00D007D4"/>
    <w:rsid w:val="00D02B13"/>
    <w:rsid w:val="00D33D6F"/>
    <w:rsid w:val="00D437C1"/>
    <w:rsid w:val="00D45D2A"/>
    <w:rsid w:val="00D55CAF"/>
    <w:rsid w:val="00D56079"/>
    <w:rsid w:val="00D574B0"/>
    <w:rsid w:val="00D8710C"/>
    <w:rsid w:val="00D91711"/>
    <w:rsid w:val="00D94C0B"/>
    <w:rsid w:val="00DA0FFD"/>
    <w:rsid w:val="00DB0587"/>
    <w:rsid w:val="00DC34ED"/>
    <w:rsid w:val="00DF54A5"/>
    <w:rsid w:val="00E21239"/>
    <w:rsid w:val="00E30AD4"/>
    <w:rsid w:val="00E34AA0"/>
    <w:rsid w:val="00E43C44"/>
    <w:rsid w:val="00E56F0D"/>
    <w:rsid w:val="00E6250D"/>
    <w:rsid w:val="00EB614A"/>
    <w:rsid w:val="00EF409D"/>
    <w:rsid w:val="00F3754D"/>
    <w:rsid w:val="00F41D50"/>
    <w:rsid w:val="00F67329"/>
    <w:rsid w:val="00F82386"/>
    <w:rsid w:val="00F871C0"/>
    <w:rsid w:val="00FA37E0"/>
    <w:rsid w:val="00FA3A72"/>
    <w:rsid w:val="00FC14B4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4694-EFD6-431A-84EE-3E2FDBA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36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36CC"/>
  </w:style>
  <w:style w:type="table" w:styleId="a5">
    <w:name w:val="Table Grid"/>
    <w:basedOn w:val="a1"/>
    <w:rsid w:val="005B3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2014-04-23T02:27:00Z</dcterms:created>
  <dcterms:modified xsi:type="dcterms:W3CDTF">2014-04-23T02:27:00Z</dcterms:modified>
</cp:coreProperties>
</file>