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59" w:rsidRDefault="004D0659" w:rsidP="00336BCA">
      <w:pPr>
        <w:spacing w:line="360" w:lineRule="auto"/>
        <w:jc w:val="both"/>
        <w:rPr>
          <w:b/>
        </w:rPr>
      </w:pPr>
    </w:p>
    <w:p w:rsidR="00336BCA" w:rsidRDefault="00336BCA" w:rsidP="00336BCA">
      <w:pPr>
        <w:spacing w:line="360" w:lineRule="auto"/>
        <w:jc w:val="both"/>
        <w:rPr>
          <w:b/>
        </w:rPr>
      </w:pPr>
      <w:r>
        <w:rPr>
          <w:b/>
        </w:rPr>
        <w:t>Содержание</w:t>
      </w:r>
    </w:p>
    <w:p w:rsidR="00336BCA" w:rsidRPr="003815E5" w:rsidRDefault="00336BCA" w:rsidP="00336BCA">
      <w:pPr>
        <w:spacing w:line="360" w:lineRule="auto"/>
        <w:jc w:val="both"/>
      </w:pPr>
      <w:r w:rsidRPr="003815E5"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336BCA" w:rsidRPr="007C0DA2" w:rsidRDefault="00336BCA" w:rsidP="00336BCA">
      <w:pPr>
        <w:spacing w:line="360" w:lineRule="auto"/>
        <w:jc w:val="both"/>
        <w:rPr>
          <w:b/>
        </w:rPr>
      </w:pPr>
      <w:r w:rsidRPr="007C0DA2">
        <w:rPr>
          <w:b/>
        </w:rPr>
        <w:t>1 Теоретическая часть</w:t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7C0DA2">
        <w:rPr>
          <w:b/>
        </w:rPr>
        <w:tab/>
      </w:r>
      <w:r w:rsidRPr="00D602E8">
        <w:t>5</w:t>
      </w:r>
    </w:p>
    <w:p w:rsidR="00336BCA" w:rsidRDefault="00336BCA" w:rsidP="00336BCA">
      <w:pPr>
        <w:spacing w:line="360" w:lineRule="auto"/>
        <w:jc w:val="both"/>
      </w:pPr>
      <w:r w:rsidRPr="003815E5">
        <w:t>Методика проведения выездных налоговых проверок.</w:t>
      </w:r>
      <w:r w:rsidRPr="003815E5">
        <w:tab/>
      </w:r>
      <w:r w:rsidRPr="003815E5">
        <w:tab/>
      </w:r>
      <w:r w:rsidRPr="003815E5">
        <w:tab/>
      </w:r>
      <w:r w:rsidRPr="003815E5">
        <w:tab/>
      </w:r>
      <w:r w:rsidRPr="003815E5">
        <w:tab/>
      </w:r>
      <w:r>
        <w:tab/>
        <w:t>5</w:t>
      </w:r>
    </w:p>
    <w:p w:rsidR="00336BCA" w:rsidRDefault="00336BCA" w:rsidP="00336BCA">
      <w:pPr>
        <w:spacing w:line="360" w:lineRule="auto"/>
        <w:jc w:val="both"/>
      </w:pPr>
      <w:r w:rsidRPr="00F80E02">
        <w:t>1.1 Основания для проведения выездной налоговой проверки.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336BCA" w:rsidRDefault="00336BCA" w:rsidP="00336BCA">
      <w:pPr>
        <w:spacing w:line="360" w:lineRule="auto"/>
        <w:jc w:val="both"/>
      </w:pPr>
      <w:r w:rsidRPr="00F80E02">
        <w:t>1.2 Отбор налогоплательщиков для проведения</w:t>
      </w:r>
      <w:r>
        <w:t xml:space="preserve"> </w:t>
      </w:r>
      <w:r w:rsidRPr="00F80E02">
        <w:t>выездных налоговых проверок</w:t>
      </w:r>
      <w:r>
        <w:tab/>
      </w:r>
      <w:r>
        <w:tab/>
        <w:t>6</w:t>
      </w:r>
    </w:p>
    <w:p w:rsidR="00336BCA" w:rsidRDefault="00336BCA" w:rsidP="00336BCA">
      <w:pPr>
        <w:spacing w:line="360" w:lineRule="auto"/>
        <w:jc w:val="both"/>
      </w:pPr>
      <w:r w:rsidRPr="00F80E02">
        <w:t>1.3 Период, охватываемый выездной налоговой проверкой</w:t>
      </w:r>
      <w:r>
        <w:tab/>
      </w:r>
      <w:r>
        <w:tab/>
      </w:r>
      <w:r>
        <w:tab/>
      </w:r>
      <w:r>
        <w:tab/>
      </w:r>
      <w:r>
        <w:tab/>
        <w:t>8</w:t>
      </w:r>
    </w:p>
    <w:p w:rsidR="00336BCA" w:rsidRPr="00F80E02" w:rsidRDefault="00336BCA" w:rsidP="00336BCA">
      <w:pPr>
        <w:spacing w:line="360" w:lineRule="auto"/>
        <w:jc w:val="both"/>
      </w:pPr>
      <w:r w:rsidRPr="00F80E02">
        <w:t>1.4 Сроки проведения выездной налоговой проверки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336BCA" w:rsidRDefault="00336BCA" w:rsidP="00336BCA">
      <w:pPr>
        <w:spacing w:line="360" w:lineRule="auto"/>
        <w:jc w:val="both"/>
      </w:pPr>
      <w:r>
        <w:t>1.5</w:t>
      </w:r>
      <w:r w:rsidRPr="00F80E02">
        <w:t xml:space="preserve"> Приостановление проведения выездной налоговой проверки</w:t>
      </w:r>
      <w:r>
        <w:tab/>
      </w:r>
      <w:r>
        <w:tab/>
      </w:r>
      <w:r>
        <w:tab/>
        <w:t xml:space="preserve">          10</w:t>
      </w:r>
    </w:p>
    <w:p w:rsidR="00336BCA" w:rsidRPr="00F80E02" w:rsidRDefault="00336BCA" w:rsidP="00336BCA">
      <w:pPr>
        <w:spacing w:line="360" w:lineRule="auto"/>
        <w:jc w:val="both"/>
      </w:pPr>
      <w:r w:rsidRPr="00F80E02">
        <w:t>1.6 Повторная выездная налоговая проверка</w:t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  <w:t xml:space="preserve">          11</w:t>
      </w:r>
    </w:p>
    <w:p w:rsidR="00336BCA" w:rsidRDefault="00336BCA" w:rsidP="00336BCA">
      <w:pPr>
        <w:spacing w:line="360" w:lineRule="auto"/>
        <w:jc w:val="both"/>
      </w:pPr>
      <w:r w:rsidRPr="00F80E02">
        <w:t>1.7 Иные мероприятия налогового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11</w:t>
      </w:r>
    </w:p>
    <w:p w:rsidR="00336BCA" w:rsidRDefault="00336BCA" w:rsidP="00336BCA">
      <w:pPr>
        <w:spacing w:line="360" w:lineRule="auto"/>
        <w:jc w:val="both"/>
      </w:pPr>
      <w:r w:rsidRPr="00F80E02">
        <w:t>1.8 Истребование документов при проведении</w:t>
      </w:r>
      <w:r>
        <w:t xml:space="preserve"> </w:t>
      </w:r>
      <w:r w:rsidRPr="00F80E02">
        <w:t xml:space="preserve">налоговой проверки у </w:t>
      </w:r>
    </w:p>
    <w:p w:rsidR="00336BCA" w:rsidRDefault="00336BCA" w:rsidP="00336BCA">
      <w:pPr>
        <w:spacing w:line="360" w:lineRule="auto"/>
        <w:jc w:val="both"/>
      </w:pPr>
      <w:r w:rsidRPr="00F80E02">
        <w:t xml:space="preserve">проверяемого </w:t>
      </w:r>
      <w:r>
        <w:t>л</w:t>
      </w:r>
      <w:r w:rsidRPr="00F80E02">
        <w:t>ица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13</w:t>
      </w:r>
    </w:p>
    <w:p w:rsidR="00336BCA" w:rsidRDefault="00336BCA" w:rsidP="00336BCA">
      <w:pPr>
        <w:spacing w:line="360" w:lineRule="auto"/>
        <w:jc w:val="both"/>
      </w:pPr>
      <w:r w:rsidRPr="00F80E02">
        <w:t>1.9 Выемка документов и предметов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13</w:t>
      </w:r>
    </w:p>
    <w:p w:rsidR="00336BCA" w:rsidRDefault="00336BCA" w:rsidP="00336BCA">
      <w:pPr>
        <w:spacing w:line="360" w:lineRule="auto"/>
        <w:jc w:val="both"/>
      </w:pPr>
      <w:r w:rsidRPr="00F80E02">
        <w:t>1.10 Проведение экспертизы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14</w:t>
      </w:r>
    </w:p>
    <w:p w:rsidR="00336BCA" w:rsidRDefault="00336BCA" w:rsidP="00336BCA">
      <w:pPr>
        <w:spacing w:line="360" w:lineRule="auto"/>
        <w:jc w:val="both"/>
      </w:pPr>
      <w:r w:rsidRPr="00F80E02">
        <w:t>1.11 Участие в проведении мероприятий налогового контроля</w:t>
      </w:r>
      <w:r>
        <w:t xml:space="preserve"> </w:t>
      </w:r>
    </w:p>
    <w:p w:rsidR="00336BCA" w:rsidRPr="00F80E02" w:rsidRDefault="00336BCA" w:rsidP="00336BCA">
      <w:pPr>
        <w:spacing w:line="360" w:lineRule="auto"/>
        <w:jc w:val="both"/>
      </w:pPr>
      <w:r w:rsidRPr="00F80E02">
        <w:t>специалистов, переводчиков, свидетелей, понятых</w:t>
      </w:r>
      <w:r>
        <w:tab/>
      </w:r>
      <w:r>
        <w:tab/>
      </w:r>
      <w:r>
        <w:tab/>
      </w:r>
      <w:r>
        <w:tab/>
      </w:r>
      <w:r>
        <w:tab/>
        <w:t xml:space="preserve">          14</w:t>
      </w:r>
    </w:p>
    <w:p w:rsidR="00336BCA" w:rsidRPr="00F80E02" w:rsidRDefault="00336BCA" w:rsidP="00336BCA">
      <w:pPr>
        <w:spacing w:line="360" w:lineRule="auto"/>
        <w:jc w:val="both"/>
      </w:pPr>
      <w:r w:rsidRPr="00F80E02">
        <w:t>1.12 Оформление результатов налоговой проверки</w:t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  <w:t xml:space="preserve">          15</w:t>
      </w:r>
    </w:p>
    <w:p w:rsidR="00336BCA" w:rsidRDefault="00336BCA" w:rsidP="00336BCA">
      <w:pPr>
        <w:spacing w:line="360" w:lineRule="auto"/>
        <w:jc w:val="both"/>
      </w:pPr>
      <w:r w:rsidRPr="00F80E02">
        <w:t>1.1</w:t>
      </w:r>
      <w:r>
        <w:t>3</w:t>
      </w:r>
      <w:r w:rsidRPr="00F80E02">
        <w:t xml:space="preserve"> Подписание и вручение акта налоговой проверки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        16</w:t>
      </w:r>
    </w:p>
    <w:p w:rsidR="00336BCA" w:rsidRPr="00F80E02" w:rsidRDefault="00336BCA" w:rsidP="00336BCA">
      <w:pPr>
        <w:spacing w:line="360" w:lineRule="auto"/>
        <w:jc w:val="both"/>
      </w:pPr>
      <w:r>
        <w:t>1.14</w:t>
      </w:r>
      <w:r w:rsidRPr="00F80E02">
        <w:t xml:space="preserve"> Представление возражений по акту налоговой проверки</w:t>
      </w:r>
      <w:r w:rsidR="0024529B">
        <w:tab/>
      </w:r>
      <w:r w:rsidR="0024529B">
        <w:tab/>
      </w:r>
      <w:r w:rsidR="0024529B">
        <w:tab/>
      </w:r>
      <w:r w:rsidR="0024529B">
        <w:tab/>
        <w:t xml:space="preserve">          18</w:t>
      </w:r>
    </w:p>
    <w:p w:rsidR="00336BCA" w:rsidRDefault="00336BCA" w:rsidP="00336BCA">
      <w:pPr>
        <w:spacing w:line="360" w:lineRule="auto"/>
        <w:jc w:val="both"/>
      </w:pPr>
      <w:r>
        <w:t>1.15 .</w:t>
      </w:r>
      <w:r w:rsidRPr="00F80E02">
        <w:t>Рассмотрение дел о налоговых правонарушениях</w:t>
      </w:r>
      <w:r>
        <w:tab/>
      </w:r>
      <w:r>
        <w:tab/>
      </w:r>
      <w:r>
        <w:tab/>
      </w:r>
      <w:r>
        <w:tab/>
      </w:r>
      <w:r>
        <w:tab/>
        <w:t xml:space="preserve">          18</w:t>
      </w:r>
    </w:p>
    <w:p w:rsidR="00336BCA" w:rsidRPr="00F80E02" w:rsidRDefault="00336BCA" w:rsidP="00336BCA">
      <w:pPr>
        <w:spacing w:line="360" w:lineRule="auto"/>
        <w:jc w:val="both"/>
      </w:pPr>
      <w:r>
        <w:t>1.16</w:t>
      </w:r>
      <w:r w:rsidRPr="00F80E02">
        <w:t xml:space="preserve"> Рассмотрение материалов налоговой проверки</w:t>
      </w:r>
      <w:r>
        <w:tab/>
      </w:r>
      <w:r>
        <w:tab/>
      </w:r>
      <w:r>
        <w:tab/>
      </w:r>
      <w:r>
        <w:tab/>
      </w:r>
      <w:r>
        <w:tab/>
        <w:t xml:space="preserve">          18</w:t>
      </w:r>
    </w:p>
    <w:p w:rsidR="00336BCA" w:rsidRDefault="00336BCA" w:rsidP="00336BCA">
      <w:pPr>
        <w:spacing w:line="360" w:lineRule="auto"/>
        <w:jc w:val="both"/>
      </w:pPr>
      <w:r>
        <w:t>1.17</w:t>
      </w:r>
      <w:r w:rsidRPr="00F80E02">
        <w:t xml:space="preserve"> Решения, выносимые по результатам рассмотрения</w:t>
      </w:r>
      <w:r>
        <w:t xml:space="preserve"> </w:t>
      </w:r>
      <w:r w:rsidRPr="00F80E02">
        <w:t>материалов налоговой</w:t>
      </w:r>
    </w:p>
    <w:p w:rsidR="00336BCA" w:rsidRDefault="00336BCA" w:rsidP="00336BCA">
      <w:pPr>
        <w:spacing w:line="360" w:lineRule="auto"/>
        <w:jc w:val="both"/>
      </w:pPr>
      <w:r w:rsidRPr="00F80E02">
        <w:t xml:space="preserve"> </w:t>
      </w:r>
      <w:r>
        <w:t>п</w:t>
      </w:r>
      <w:r w:rsidRPr="00F80E02">
        <w:t>роверки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20</w:t>
      </w:r>
    </w:p>
    <w:p w:rsidR="00336BCA" w:rsidRPr="00F80E02" w:rsidRDefault="00336BCA" w:rsidP="00336BCA">
      <w:pPr>
        <w:spacing w:line="360" w:lineRule="auto"/>
        <w:jc w:val="both"/>
      </w:pPr>
      <w:r>
        <w:t>1.18</w:t>
      </w:r>
      <w:r w:rsidRPr="00F80E02">
        <w:t xml:space="preserve"> Обеспечительные меры, принимаемые налоговым органом</w:t>
      </w:r>
      <w:r>
        <w:tab/>
      </w:r>
      <w:r>
        <w:tab/>
      </w:r>
      <w:r>
        <w:tab/>
        <w:t xml:space="preserve">          22</w:t>
      </w:r>
    </w:p>
    <w:p w:rsidR="00336BCA" w:rsidRPr="00F80E02" w:rsidRDefault="00336BCA" w:rsidP="00336BCA">
      <w:pPr>
        <w:spacing w:line="360" w:lineRule="auto"/>
        <w:jc w:val="both"/>
      </w:pPr>
      <w:r>
        <w:t>1.19</w:t>
      </w:r>
      <w:r w:rsidRPr="00F80E02">
        <w:t xml:space="preserve"> Вынесение решения по результатам рассмотрения материалов</w:t>
      </w:r>
      <w:r>
        <w:tab/>
      </w:r>
      <w:r>
        <w:tab/>
      </w:r>
      <w:r>
        <w:tab/>
        <w:t xml:space="preserve">          22</w:t>
      </w:r>
    </w:p>
    <w:p w:rsidR="00336BCA" w:rsidRPr="00C24C28" w:rsidRDefault="00336BCA" w:rsidP="00336BCA">
      <w:pPr>
        <w:spacing w:line="360" w:lineRule="auto"/>
        <w:jc w:val="both"/>
        <w:rPr>
          <w:b/>
        </w:rPr>
      </w:pPr>
      <w:r w:rsidRPr="00C24C28">
        <w:rPr>
          <w:b/>
        </w:rPr>
        <w:t>2  Практическая часть.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D602E8">
        <w:t>24</w:t>
      </w:r>
    </w:p>
    <w:p w:rsidR="00336BCA" w:rsidRDefault="00336BCA" w:rsidP="00336BCA">
      <w:pPr>
        <w:spacing w:line="360" w:lineRule="auto"/>
        <w:jc w:val="both"/>
      </w:pPr>
      <w:r>
        <w:t>2.1</w:t>
      </w:r>
      <w:r w:rsidRPr="00C24C28">
        <w:t xml:space="preserve"> Содержание задания: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24</w:t>
      </w:r>
    </w:p>
    <w:p w:rsidR="00336BCA" w:rsidRDefault="00336BCA" w:rsidP="00336BCA">
      <w:pPr>
        <w:spacing w:line="360" w:lineRule="auto"/>
        <w:jc w:val="both"/>
      </w:pPr>
      <w:r>
        <w:t>2.2.</w:t>
      </w:r>
      <w:r w:rsidRPr="00C24C28">
        <w:t xml:space="preserve"> Исходные данные</w:t>
      </w:r>
      <w:r w:rsidRPr="0024056D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24</w:t>
      </w:r>
    </w:p>
    <w:p w:rsidR="00336BCA" w:rsidRDefault="00336BCA" w:rsidP="00336BCA">
      <w:pPr>
        <w:spacing w:line="360" w:lineRule="auto"/>
        <w:jc w:val="both"/>
      </w:pPr>
      <w:r>
        <w:t xml:space="preserve">2.2.1 </w:t>
      </w:r>
      <w:r w:rsidRPr="0024056D">
        <w:t>Сведения об организации: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24</w:t>
      </w:r>
    </w:p>
    <w:p w:rsidR="00336BCA" w:rsidRDefault="00336BCA" w:rsidP="00336BCA">
      <w:pPr>
        <w:spacing w:line="360" w:lineRule="auto"/>
        <w:jc w:val="both"/>
      </w:pPr>
      <w:r>
        <w:t xml:space="preserve">2.2.2 </w:t>
      </w:r>
      <w:r w:rsidRPr="0024056D">
        <w:t xml:space="preserve">Состояние хозяйственных средств организации </w:t>
      </w:r>
      <w:r>
        <w:tab/>
      </w:r>
      <w:r>
        <w:tab/>
      </w:r>
      <w:r>
        <w:tab/>
      </w:r>
      <w:r>
        <w:tab/>
      </w:r>
      <w:r>
        <w:tab/>
        <w:t xml:space="preserve">          25</w:t>
      </w:r>
    </w:p>
    <w:p w:rsidR="00336BCA" w:rsidRPr="0024056D" w:rsidRDefault="00336BCA" w:rsidP="00336BCA">
      <w:pPr>
        <w:spacing w:line="360" w:lineRule="auto"/>
        <w:jc w:val="both"/>
      </w:pPr>
      <w:r>
        <w:t xml:space="preserve">2.2.3 </w:t>
      </w:r>
      <w:r w:rsidRPr="0024056D">
        <w:t xml:space="preserve">Показатели финансово-хозяйственной деятельности Общества ( руб.) за  </w:t>
      </w:r>
    </w:p>
    <w:p w:rsidR="00336BCA" w:rsidRDefault="00336BCA" w:rsidP="00336BCA">
      <w:pPr>
        <w:spacing w:line="360" w:lineRule="auto"/>
        <w:jc w:val="both"/>
      </w:pPr>
      <w:r>
        <w:t>полугодие 2009</w:t>
      </w:r>
      <w:r w:rsidRPr="0024056D">
        <w:t>г. по данным  бухгал</w:t>
      </w:r>
      <w:r>
        <w:t>терского и налогового учета</w:t>
      </w:r>
      <w:r>
        <w:tab/>
      </w:r>
      <w:r>
        <w:tab/>
      </w:r>
      <w:r>
        <w:tab/>
        <w:t xml:space="preserve">          25</w:t>
      </w:r>
    </w:p>
    <w:p w:rsidR="00336BCA" w:rsidRPr="009D0CEF" w:rsidRDefault="00336BCA" w:rsidP="00336BCA">
      <w:pPr>
        <w:spacing w:line="360" w:lineRule="auto"/>
        <w:jc w:val="both"/>
      </w:pPr>
      <w:r w:rsidRPr="009D0CEF">
        <w:t>2.3 Решение задачи</w:t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</w:r>
      <w:r w:rsidRPr="009D0CEF">
        <w:tab/>
        <w:t xml:space="preserve">          28</w:t>
      </w:r>
    </w:p>
    <w:p w:rsidR="00336BCA" w:rsidRDefault="00336BCA" w:rsidP="00336BCA">
      <w:pPr>
        <w:spacing w:line="360" w:lineRule="auto"/>
        <w:jc w:val="both"/>
      </w:pPr>
      <w:r>
        <w:t xml:space="preserve">2.3.1 </w:t>
      </w:r>
      <w:r w:rsidRPr="00C24C28">
        <w:t>Расчет среднегодовой стоимости имущества:</w:t>
      </w:r>
      <w:r>
        <w:tab/>
      </w:r>
      <w:r>
        <w:tab/>
      </w:r>
      <w:r>
        <w:tab/>
      </w:r>
      <w:r>
        <w:tab/>
      </w:r>
      <w:r>
        <w:tab/>
        <w:t xml:space="preserve">          28</w:t>
      </w:r>
    </w:p>
    <w:p w:rsidR="00336BCA" w:rsidRPr="00376791" w:rsidRDefault="00336BCA" w:rsidP="00336BCA">
      <w:pPr>
        <w:spacing w:line="360" w:lineRule="auto"/>
        <w:jc w:val="both"/>
      </w:pPr>
      <w:r>
        <w:t xml:space="preserve">2.3.2 </w:t>
      </w:r>
      <w:r w:rsidRPr="00376791">
        <w:t xml:space="preserve">Расчет суммы авансовых платежей  налога на имущество </w:t>
      </w:r>
      <w:r>
        <w:tab/>
      </w:r>
      <w:r>
        <w:tab/>
      </w:r>
      <w:r>
        <w:tab/>
        <w:t xml:space="preserve">          29</w:t>
      </w:r>
    </w:p>
    <w:p w:rsidR="00336BCA" w:rsidRDefault="00336BCA" w:rsidP="00336BCA">
      <w:pPr>
        <w:spacing w:line="360" w:lineRule="auto"/>
        <w:jc w:val="both"/>
      </w:pPr>
      <w:r>
        <w:t xml:space="preserve">2.3.3 </w:t>
      </w:r>
      <w:r w:rsidRPr="00C24C28">
        <w:t>Расчет суммы ежемесячных авансовых  платежей налога на прибыль,</w:t>
      </w:r>
    </w:p>
    <w:p w:rsidR="00336BCA" w:rsidRDefault="00336BCA" w:rsidP="00336BCA">
      <w:pPr>
        <w:spacing w:line="360" w:lineRule="auto"/>
        <w:jc w:val="both"/>
      </w:pPr>
      <w:r w:rsidRPr="00C24C28">
        <w:t xml:space="preserve"> подлежащей уплате по  срокам  во II квартале </w:t>
      </w:r>
      <w:smartTag w:uri="urn:schemas-microsoft-com:office:smarttags" w:element="metricconverter">
        <w:smartTagPr>
          <w:attr w:name="ProductID" w:val="2009 г"/>
        </w:smartTagPr>
        <w:r w:rsidRPr="00C24C28">
          <w:t>2009 г</w:t>
        </w:r>
      </w:smartTag>
      <w:r w:rsidRPr="00C24C28">
        <w:t>.</w:t>
      </w:r>
    </w:p>
    <w:p w:rsidR="00336BCA" w:rsidRDefault="00336BCA" w:rsidP="00336BCA">
      <w:pPr>
        <w:spacing w:line="360" w:lineRule="auto"/>
        <w:jc w:val="both"/>
      </w:pPr>
      <w:r>
        <w:t>2.3.4</w:t>
      </w:r>
      <w:r w:rsidRPr="00C24C28">
        <w:t xml:space="preserve"> Расчет налоговой базы налога на прибыль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29</w:t>
      </w:r>
    </w:p>
    <w:p w:rsidR="00336BCA" w:rsidRDefault="00336BCA" w:rsidP="00336BCA">
      <w:pPr>
        <w:spacing w:line="360" w:lineRule="auto"/>
        <w:jc w:val="both"/>
      </w:pPr>
      <w:r>
        <w:t xml:space="preserve">2.3.5 </w:t>
      </w:r>
      <w:r w:rsidRPr="0024056D">
        <w:t>Сведения о продаже товаров, основных средств</w:t>
      </w:r>
      <w:r>
        <w:t xml:space="preserve"> и других видов имущества</w:t>
      </w:r>
      <w:r>
        <w:tab/>
        <w:t xml:space="preserve">          31</w:t>
      </w:r>
    </w:p>
    <w:p w:rsidR="00336BCA" w:rsidRDefault="00336BCA" w:rsidP="00336BCA">
      <w:pPr>
        <w:spacing w:line="360" w:lineRule="auto"/>
        <w:jc w:val="both"/>
      </w:pPr>
      <w:r>
        <w:t xml:space="preserve">2.3.6 </w:t>
      </w:r>
      <w:r w:rsidRPr="0024056D">
        <w:t>Сведения о внереализационных доходах и расходах</w:t>
      </w:r>
      <w:r>
        <w:tab/>
      </w:r>
      <w:r>
        <w:tab/>
      </w:r>
      <w:r>
        <w:tab/>
      </w:r>
      <w:r>
        <w:tab/>
        <w:t xml:space="preserve">          32</w:t>
      </w:r>
    </w:p>
    <w:p w:rsidR="00336BCA" w:rsidRDefault="00336BCA" w:rsidP="00336BCA">
      <w:pPr>
        <w:spacing w:line="360" w:lineRule="auto"/>
        <w:jc w:val="both"/>
      </w:pPr>
      <w:r>
        <w:t xml:space="preserve">2.3.7 </w:t>
      </w:r>
      <w:r w:rsidRPr="0024056D">
        <w:t>Расчет налоговой базы налога на прибыль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32</w:t>
      </w:r>
    </w:p>
    <w:p w:rsidR="00336BCA" w:rsidRDefault="00336BCA" w:rsidP="00336BCA">
      <w:pPr>
        <w:spacing w:line="360" w:lineRule="auto"/>
        <w:jc w:val="both"/>
      </w:pPr>
      <w:r>
        <w:t xml:space="preserve">2.3.8 </w:t>
      </w:r>
      <w:r w:rsidRPr="00C24C28">
        <w:t>.Расчет квартальных авансовых платежей налога</w:t>
      </w:r>
      <w:r>
        <w:t>,</w:t>
      </w:r>
      <w:r w:rsidRPr="00C24C28">
        <w:t xml:space="preserve"> исходя из фактической </w:t>
      </w:r>
    </w:p>
    <w:p w:rsidR="00336BCA" w:rsidRDefault="00336BCA" w:rsidP="00336BCA">
      <w:pPr>
        <w:spacing w:line="360" w:lineRule="auto"/>
        <w:jc w:val="both"/>
      </w:pPr>
      <w:r w:rsidRPr="00C24C28">
        <w:t>прибыли за полугодие.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34</w:t>
      </w:r>
    </w:p>
    <w:p w:rsidR="00336BCA" w:rsidRDefault="00336BCA" w:rsidP="00336BCA">
      <w:pPr>
        <w:spacing w:line="360" w:lineRule="auto"/>
        <w:jc w:val="both"/>
      </w:pPr>
      <w:r>
        <w:t xml:space="preserve">2.3.9 </w:t>
      </w:r>
      <w:r w:rsidRPr="00C24C28">
        <w:t xml:space="preserve">Расчет суммы ежемесячных авансовых платежей налога на прибыль, </w:t>
      </w:r>
    </w:p>
    <w:p w:rsidR="00336BCA" w:rsidRDefault="00336BCA" w:rsidP="00336BCA">
      <w:pPr>
        <w:spacing w:line="360" w:lineRule="auto"/>
        <w:jc w:val="both"/>
      </w:pPr>
      <w:r w:rsidRPr="00C24C28">
        <w:t xml:space="preserve">подлежащую уплате по срокам в 3-ем квартале </w:t>
      </w:r>
      <w:smartTag w:uri="urn:schemas-microsoft-com:office:smarttags" w:element="metricconverter">
        <w:smartTagPr>
          <w:attr w:name="ProductID" w:val="2009 г"/>
        </w:smartTagPr>
        <w:r w:rsidRPr="00C24C28">
          <w:t>2009 г</w:t>
        </w:r>
      </w:smartTag>
      <w:r>
        <w:tab/>
      </w:r>
      <w:r>
        <w:tab/>
      </w:r>
      <w:r>
        <w:tab/>
      </w:r>
      <w:r>
        <w:tab/>
      </w:r>
      <w:r>
        <w:tab/>
        <w:t xml:space="preserve">          35</w:t>
      </w:r>
    </w:p>
    <w:p w:rsidR="00336BCA" w:rsidRDefault="00336BCA" w:rsidP="00336BCA">
      <w:pPr>
        <w:spacing w:line="360" w:lineRule="auto"/>
        <w:jc w:val="both"/>
      </w:pPr>
      <w:r w:rsidRPr="009D0CEF">
        <w:rPr>
          <w:b/>
        </w:rP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36</w:t>
      </w:r>
    </w:p>
    <w:p w:rsidR="00336BCA" w:rsidRDefault="00336BCA" w:rsidP="00336BCA">
      <w:pPr>
        <w:spacing w:line="360" w:lineRule="auto"/>
        <w:jc w:val="both"/>
      </w:pPr>
      <w:r>
        <w:t>Список использованной литературы</w:t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</w:r>
      <w:r w:rsidR="0024529B">
        <w:tab/>
        <w:t xml:space="preserve">          37</w:t>
      </w:r>
    </w:p>
    <w:p w:rsidR="00336BCA" w:rsidRDefault="00336BCA" w:rsidP="00336BCA">
      <w:pPr>
        <w:spacing w:line="360" w:lineRule="auto"/>
        <w:jc w:val="both"/>
      </w:pPr>
      <w:r>
        <w:t>Приложение 1. Налоговая декларация по на</w:t>
      </w:r>
      <w:r w:rsidR="0024529B">
        <w:t>логу на имущество</w:t>
      </w:r>
      <w:r w:rsidR="0024529B">
        <w:tab/>
      </w:r>
      <w:r w:rsidR="0024529B">
        <w:tab/>
      </w:r>
      <w:r w:rsidR="0024529B">
        <w:tab/>
        <w:t xml:space="preserve">          38</w:t>
      </w:r>
    </w:p>
    <w:p w:rsidR="00336BCA" w:rsidRPr="00C24C28" w:rsidRDefault="00336BCA" w:rsidP="00336BCA">
      <w:pPr>
        <w:spacing w:line="360" w:lineRule="auto"/>
        <w:jc w:val="both"/>
      </w:pPr>
      <w:r>
        <w:t xml:space="preserve">Приложение 2. </w:t>
      </w:r>
      <w:r w:rsidRPr="00C24C28">
        <w:t>Налоговая декларация по налогу на прибыль за полугодие</w:t>
      </w:r>
      <w:r w:rsidR="0024529B">
        <w:tab/>
      </w:r>
      <w:r w:rsidR="0024529B">
        <w:tab/>
        <w:t xml:space="preserve">          41</w:t>
      </w: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336BCA">
      <w:pPr>
        <w:rPr>
          <w:b/>
        </w:rPr>
      </w:pPr>
      <w:r w:rsidRPr="007C0DA2">
        <w:rPr>
          <w:b/>
        </w:rPr>
        <w:t>Введение</w:t>
      </w:r>
    </w:p>
    <w:p w:rsidR="00336BCA" w:rsidRPr="007C0DA2" w:rsidRDefault="00336BCA" w:rsidP="00336BCA">
      <w:pPr>
        <w:rPr>
          <w:b/>
        </w:rPr>
      </w:pPr>
    </w:p>
    <w:p w:rsidR="00336BCA" w:rsidRPr="006408E7" w:rsidRDefault="00336BCA" w:rsidP="00336BCA">
      <w:pPr>
        <w:spacing w:line="360" w:lineRule="auto"/>
        <w:ind w:firstLine="708"/>
        <w:jc w:val="both"/>
      </w:pPr>
      <w:r w:rsidRPr="006408E7">
        <w:t>Налог в современном обществе является сложным социальным институтом, имеющим длительную историю. Он непосредственно отражает уровень общественного развития в культурной, экономической, политической и иных сферах. В то же время налог оказывает мощное воздействие на состояние политической и экономической системы. Данные обстоятельства позволяют давать налогам различные определения, подчеркивающие соответственно экономические, политические, социальные или иные аспекты, проявляющиеся при осуществлении обязательных взиманий в форме налога.</w:t>
      </w:r>
    </w:p>
    <w:p w:rsidR="00336BCA" w:rsidRDefault="00336BCA" w:rsidP="00336BCA">
      <w:pPr>
        <w:spacing w:line="360" w:lineRule="auto"/>
        <w:jc w:val="both"/>
      </w:pPr>
      <w:r>
        <w:t>Налоговый контроль представляет собой вид деятельности уполномоченных органов по вопросам соблюдения и исполнения требований законодательства в области исчисления и уплаты налогов и сборов</w:t>
      </w:r>
    </w:p>
    <w:p w:rsidR="00336BCA" w:rsidRDefault="00336BCA" w:rsidP="00336BCA">
      <w:pPr>
        <w:spacing w:line="360" w:lineRule="auto"/>
        <w:jc w:val="both"/>
      </w:pPr>
      <w:r>
        <w:t>Налоговым контролем признается деятельность уполномоченных органов по контролю за соблюдением налогоплательщиками, налоговыми агентами и плательщиками сборов законодательства о налогах и сборах в порядке, установленном настоящим кодексом. 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336BCA" w:rsidRDefault="00336BCA" w:rsidP="00336BCA">
      <w:pPr>
        <w:spacing w:line="360" w:lineRule="auto"/>
        <w:jc w:val="both"/>
      </w:pPr>
      <w:r>
        <w:t xml:space="preserve">Вместе с тем российской налоговой системе присущи некоторые недостатки. Один из них - наличие потенциальных возможностей для уклонения от уплаты налогов, побуждающих развитие теневого сектора экономики. Проверки соблюдения налогового законодательства (т.е. налоговый контроль), а так же соблюдение других нормативных актов, т.е. весь спектр проверок отношений, в ходе которых формируются налоговые доходы государства, составляют понятие налоговых проверок. Существует несколько видов проверок деятельности организаций. Одним из них является выездная налоговая проверка. Методика проведения которой рассматривается в данной работе. </w:t>
      </w:r>
    </w:p>
    <w:p w:rsidR="00336BCA" w:rsidRDefault="00336BCA" w:rsidP="00336BCA">
      <w:pPr>
        <w:spacing w:line="360" w:lineRule="auto"/>
        <w:jc w:val="both"/>
      </w:pPr>
      <w:r>
        <w:tab/>
        <w:t>В практической части работы производится  ознакомление с методикой расчёта налога на имущество и налога на прибыль. А так же производится составление налоговой декларации по налогу на имущество организации и составление налоговой декларации  по налогу на прибыль организации.</w:t>
      </w:r>
    </w:p>
    <w:p w:rsidR="00336BCA" w:rsidRDefault="00336BCA" w:rsidP="00F80E02">
      <w:pPr>
        <w:spacing w:line="360" w:lineRule="auto"/>
        <w:jc w:val="both"/>
        <w:rPr>
          <w:b/>
        </w:rPr>
      </w:pPr>
    </w:p>
    <w:p w:rsidR="00336BCA" w:rsidRDefault="00336BCA" w:rsidP="00F80E02">
      <w:pPr>
        <w:spacing w:line="360" w:lineRule="auto"/>
        <w:jc w:val="both"/>
        <w:rPr>
          <w:b/>
        </w:rPr>
      </w:pPr>
    </w:p>
    <w:p w:rsidR="007110BD" w:rsidRPr="00E03B1B" w:rsidRDefault="007110BD" w:rsidP="00F80E02">
      <w:pPr>
        <w:spacing w:line="360" w:lineRule="auto"/>
        <w:jc w:val="both"/>
        <w:rPr>
          <w:b/>
        </w:rPr>
      </w:pPr>
      <w:r w:rsidRPr="00E03B1B">
        <w:rPr>
          <w:b/>
        </w:rPr>
        <w:t xml:space="preserve">1 Теоретическая часть. </w:t>
      </w:r>
    </w:p>
    <w:p w:rsidR="007110BD" w:rsidRPr="003F197C" w:rsidRDefault="007110BD" w:rsidP="003F197C">
      <w:pPr>
        <w:spacing w:line="360" w:lineRule="auto"/>
        <w:jc w:val="center"/>
        <w:rPr>
          <w:b/>
        </w:rPr>
      </w:pPr>
      <w:r w:rsidRPr="003F197C">
        <w:rPr>
          <w:b/>
        </w:rPr>
        <w:t>Методика проведения выездных налоговых проверок.</w:t>
      </w:r>
    </w:p>
    <w:p w:rsidR="007110BD" w:rsidRPr="00F80E02" w:rsidRDefault="007110BD" w:rsidP="00F80E02">
      <w:pPr>
        <w:spacing w:line="360" w:lineRule="auto"/>
        <w:jc w:val="both"/>
      </w:pPr>
      <w:r w:rsidRPr="00F80E02">
        <w:t>1.1 Основания для проведения выездной налоговой проверки.</w:t>
      </w:r>
    </w:p>
    <w:p w:rsidR="007110BD" w:rsidRPr="00F80E02" w:rsidRDefault="007110BD" w:rsidP="00CA72B4">
      <w:pPr>
        <w:spacing w:line="360" w:lineRule="auto"/>
        <w:ind w:firstLine="708"/>
        <w:jc w:val="both"/>
      </w:pPr>
      <w:r w:rsidRPr="00F80E02">
        <w:t>Порядок проведения выездной налоговой проверки регламентирован ст. 89 части первой НК РФ</w:t>
      </w:r>
      <w:r w:rsidR="003F197C">
        <w:t xml:space="preserve"> [1]</w:t>
      </w:r>
      <w:r w:rsidRPr="00F80E02">
        <w:t>, в п. 1 Выездная налоговая проверка проводится на территории (в помещении) налогоплательщика на основании решения руководителя (заместителя руководителя) налогового органа. При этом также предусмотрено, что, в случае если у налогоплательщика отсутствует возможность предоставить помещение для проведения выездной налоговой проверки, выездная налоговая проверка может проводиться по месту нахождения налогового органа.</w:t>
      </w:r>
    </w:p>
    <w:p w:rsidR="007110BD" w:rsidRPr="00F80E02" w:rsidRDefault="007110BD" w:rsidP="00F80E02">
      <w:pPr>
        <w:spacing w:line="360" w:lineRule="auto"/>
        <w:jc w:val="both"/>
      </w:pPr>
      <w:r w:rsidRPr="00F80E02">
        <w:t>В пункте 13 ст. 89 НК РФ</w:t>
      </w:r>
      <w:r w:rsidR="00C15645">
        <w:t xml:space="preserve"> [1]</w:t>
      </w:r>
      <w:r w:rsidRPr="00F80E02">
        <w:t xml:space="preserve"> предусмотрено, что при необходимости уполномоченные должностные лица налоговых органов, осуществляющие выездную налоговую проверку, могут проводить инвентаризацию имущества налогоплательщика, а также осматривать производственные, складские, торговые и иные помещения и территории, используемые налогоплательщиком для извлечения дохода либо связанные с содержанием объектов налогообложения, в поряд</w:t>
      </w:r>
      <w:r w:rsidR="00D1290D">
        <w:t>ке, установленном ст. 92 НК РФ</w:t>
      </w:r>
      <w:r w:rsidR="00C15645">
        <w:t xml:space="preserve"> [1]</w:t>
      </w:r>
      <w:r w:rsidR="00D1290D">
        <w:t xml:space="preserve">. </w:t>
      </w:r>
      <w:r w:rsidRPr="00F80E02">
        <w:t>Для проведения выездной налоговой проверки согласно п. 2 ст. 89 НК РФ</w:t>
      </w:r>
      <w:r w:rsidR="00C15645">
        <w:t xml:space="preserve"> [1]</w:t>
      </w:r>
      <w:r w:rsidRPr="00F80E02">
        <w:t xml:space="preserve"> необходимо вынесение налоговым органом соответствующего решения.</w:t>
      </w:r>
    </w:p>
    <w:p w:rsidR="007110BD" w:rsidRPr="00F80E02" w:rsidRDefault="007110BD" w:rsidP="00CA72B4">
      <w:pPr>
        <w:spacing w:line="360" w:lineRule="auto"/>
        <w:ind w:firstLine="708"/>
        <w:jc w:val="both"/>
      </w:pPr>
      <w:r w:rsidRPr="00F80E02">
        <w:t>В пункте 2 ст. 89 НК РФ</w:t>
      </w:r>
      <w:r w:rsidR="00C15645">
        <w:t xml:space="preserve"> [1]</w:t>
      </w:r>
      <w:r w:rsidRPr="00F80E02">
        <w:t xml:space="preserve"> в действующей редакции уточнено, что решение о проведении выездной налоговой проверки выносит налоговый орган по месту нахождения организации или по месту жительства физического лица, если иное не предусмотрено данным пунктом.</w:t>
      </w:r>
      <w:r w:rsidR="00D1290D">
        <w:t xml:space="preserve"> </w:t>
      </w:r>
      <w:r w:rsidRPr="00F80E02">
        <w:t xml:space="preserve">"Иное" означает, что в п. 2 ст. 89 НК РФ </w:t>
      </w:r>
      <w:r w:rsidR="00C15645">
        <w:t xml:space="preserve">[1] </w:t>
      </w:r>
      <w:r w:rsidRPr="00F80E02">
        <w:t>содержатся специальные правила места вынесения решения о проверке крупнейших налогоплательщиков</w:t>
      </w:r>
      <w:r w:rsidR="00C15645">
        <w:t>. А</w:t>
      </w:r>
      <w:r w:rsidRPr="00F80E02">
        <w:t xml:space="preserve"> также филиалов и представительств организаций:</w:t>
      </w:r>
      <w:r w:rsidR="00D1290D">
        <w:t xml:space="preserve"> </w:t>
      </w:r>
      <w:r w:rsidRPr="00F80E02">
        <w:t>в отношении организаций, отнесенных к категории крупнейших налогоплательщиков, предусмотрено, что решение о проведении выездной налоговой проверки такой организации выносит налоговый орган, осуществивший постановку этой организации на учет в качестве крупнейшего налогоплательщика.</w:t>
      </w:r>
      <w:r w:rsidR="00D1290D" w:rsidRPr="00D1290D">
        <w:t xml:space="preserve"> </w:t>
      </w:r>
    </w:p>
    <w:p w:rsidR="007110BD" w:rsidRPr="00F80E02" w:rsidRDefault="007110BD" w:rsidP="00CA72B4">
      <w:pPr>
        <w:spacing w:line="360" w:lineRule="auto"/>
        <w:ind w:firstLine="708"/>
        <w:jc w:val="both"/>
      </w:pPr>
      <w:r w:rsidRPr="00F80E02">
        <w:t xml:space="preserve">В пункте 2 ст. 89 НК РФ </w:t>
      </w:r>
      <w:r w:rsidR="00C15645">
        <w:t xml:space="preserve">[1] </w:t>
      </w:r>
      <w:r w:rsidRPr="00F80E02">
        <w:t>в действующей редакции прямо определено, что решение о проведении выездной налоговой проверки должно содержать следующие сведения:</w:t>
      </w:r>
    </w:p>
    <w:p w:rsidR="007110BD" w:rsidRPr="00F80E02" w:rsidRDefault="00D1290D" w:rsidP="00F80E02">
      <w:pPr>
        <w:spacing w:line="360" w:lineRule="auto"/>
        <w:jc w:val="both"/>
      </w:pPr>
      <w:r>
        <w:t xml:space="preserve">- </w:t>
      </w:r>
      <w:r w:rsidR="007110BD" w:rsidRPr="00F80E02">
        <w:t>полное и сокращенное наименования либо фамилию, имя, отчество налогоплательщика;</w:t>
      </w:r>
    </w:p>
    <w:p w:rsidR="007110BD" w:rsidRPr="00F80E02" w:rsidRDefault="00D1290D" w:rsidP="00F80E02">
      <w:pPr>
        <w:spacing w:line="360" w:lineRule="auto"/>
        <w:jc w:val="both"/>
      </w:pPr>
      <w:r>
        <w:t xml:space="preserve">- </w:t>
      </w:r>
      <w:r w:rsidR="007110BD" w:rsidRPr="00F80E02">
        <w:t>предмет проверки, т.е. налоги, правильность исчисления и уплаты которых подлежит проверке;</w:t>
      </w:r>
    </w:p>
    <w:p w:rsidR="007110BD" w:rsidRPr="00F80E02" w:rsidRDefault="00D1290D" w:rsidP="00F80E02">
      <w:pPr>
        <w:spacing w:line="360" w:lineRule="auto"/>
        <w:jc w:val="both"/>
      </w:pPr>
      <w:r>
        <w:t xml:space="preserve">- </w:t>
      </w:r>
      <w:r w:rsidR="007110BD" w:rsidRPr="00F80E02">
        <w:t>периоды, за которые проводится проверка;</w:t>
      </w:r>
    </w:p>
    <w:p w:rsidR="007110BD" w:rsidRPr="00F80E02" w:rsidRDefault="00D1290D" w:rsidP="00F80E02">
      <w:pPr>
        <w:spacing w:line="360" w:lineRule="auto"/>
        <w:jc w:val="both"/>
      </w:pPr>
      <w:r>
        <w:t xml:space="preserve">- </w:t>
      </w:r>
      <w:r w:rsidR="007110BD" w:rsidRPr="00F80E02">
        <w:t>должности, фамилии и инициалы сотрудников налогового органа, которым</w:t>
      </w:r>
      <w:r>
        <w:t xml:space="preserve"> по</w:t>
      </w:r>
      <w:r w:rsidR="00C15645">
        <w:t>ручается проведение проверки</w:t>
      </w:r>
      <w:r>
        <w:t>.</w:t>
      </w:r>
    </w:p>
    <w:p w:rsidR="007110BD" w:rsidRPr="00F80E02" w:rsidRDefault="007110BD" w:rsidP="00CA72B4">
      <w:pPr>
        <w:spacing w:line="360" w:lineRule="auto"/>
        <w:ind w:firstLine="708"/>
        <w:jc w:val="both"/>
      </w:pPr>
      <w:r w:rsidRPr="00F80E02">
        <w:t xml:space="preserve">Предмет выездной налоговой проверки определен в п. 4 ст. 89 НК РФ: </w:t>
      </w:r>
      <w:r w:rsidR="00C15645">
        <w:t xml:space="preserve">[1] </w:t>
      </w:r>
      <w:r w:rsidRPr="00F80E02">
        <w:t>правильность исчисления и своевременность уплаты налогов .Выездная налоговая проверка в отношении одного налогоплательщика согласно п. 3 этой же статьи может проводиться по одному или нескольким налогам</w:t>
      </w:r>
      <w:r w:rsidR="00CA72B4">
        <w:t>.</w:t>
      </w:r>
    </w:p>
    <w:p w:rsidR="007110BD" w:rsidRPr="00F80E02" w:rsidRDefault="007110BD" w:rsidP="00CA72B4">
      <w:pPr>
        <w:spacing w:line="360" w:lineRule="auto"/>
        <w:ind w:firstLine="708"/>
        <w:jc w:val="both"/>
      </w:pPr>
      <w:r w:rsidRPr="00F80E02">
        <w:t>Форма решения руководителя (заместителя руководителя) налогового органа о проведении выездной налоговой проверки согласно п. 2 ст. 89 НК РФ</w:t>
      </w:r>
      <w:r w:rsidR="00C15645">
        <w:t xml:space="preserve"> [1]</w:t>
      </w:r>
      <w:r w:rsidRPr="00F80E02">
        <w:t xml:space="preserve"> утверждается федеральным органом исполнительной власти, уполномоченным по контролю и надзору в области налогов и сборов, т.е. ФНС России. Форма решения о проведении выездной налоговой проверки утверждена Приказом ФНС России от 25 декабря </w:t>
      </w:r>
      <w:smartTag w:uri="urn:schemas-microsoft-com:office:smarttags" w:element="metricconverter">
        <w:smartTagPr>
          <w:attr w:name="ProductID" w:val="2006 г"/>
        </w:smartTagPr>
        <w:r w:rsidRPr="00F80E02">
          <w:t>2006 г</w:t>
        </w:r>
      </w:smartTag>
      <w:r w:rsidRPr="00F80E02">
        <w:t>. N САЭ-3-06/892@ (приложение 1 к Приказу)</w:t>
      </w:r>
      <w:r w:rsidR="00C15645">
        <w:t xml:space="preserve"> [2</w:t>
      </w:r>
      <w:r w:rsidR="00D1290D">
        <w:t>]</w:t>
      </w:r>
      <w:r w:rsidRPr="00F80E02">
        <w:t>. В качестве предмета проверки форма решения предусматривает указание перечня проверяемых налогов и сборов либо указание на проведение выездной налоговой проверки по всем налогам и сборам.</w:t>
      </w:r>
    </w:p>
    <w:p w:rsidR="00422E23" w:rsidRPr="00F80E02" w:rsidRDefault="00422E23" w:rsidP="00F80E02">
      <w:pPr>
        <w:spacing w:line="360" w:lineRule="auto"/>
        <w:jc w:val="both"/>
      </w:pPr>
      <w:r w:rsidRPr="00F80E02">
        <w:t xml:space="preserve">Приказом ФНС России от 7 мая </w:t>
      </w:r>
      <w:smartTag w:uri="urn:schemas-microsoft-com:office:smarttags" w:element="metricconverter">
        <w:smartTagPr>
          <w:attr w:name="ProductID" w:val="2007 г"/>
        </w:smartTagPr>
        <w:r w:rsidRPr="00F80E02">
          <w:t>2007 г</w:t>
        </w:r>
      </w:smartTag>
      <w:r w:rsidRPr="00F80E02">
        <w:t xml:space="preserve">. N ММ-3-06/281@ </w:t>
      </w:r>
      <w:r w:rsidR="00C15645">
        <w:t>[3</w:t>
      </w:r>
      <w:r w:rsidR="00D1290D">
        <w:t xml:space="preserve">] </w:t>
      </w:r>
      <w:r w:rsidRPr="00F80E02">
        <w:t>утверждена рекомендуемая налоговым органам форма решения о внесении изменений в решение о проведении выездной налоговой проверки (приложение 1 к Приказу). Данное решение выносится в случаях необходимости изменения состава лиц, проводящих выездную налоговую проверку (включения новых лиц в состав лиц, проводящих проверку, и (или) исключения из состава лиц, проводящих проверку), что прямо предусмотрено указанной рекомендуемой формой.</w:t>
      </w:r>
    </w:p>
    <w:p w:rsidR="00422E23" w:rsidRPr="00F80E02" w:rsidRDefault="00422E23" w:rsidP="00D1290D">
      <w:pPr>
        <w:spacing w:line="360" w:lineRule="auto"/>
        <w:ind w:firstLine="708"/>
        <w:jc w:val="both"/>
      </w:pPr>
      <w:r w:rsidRPr="00F80E02">
        <w:t>Как форма решения о проведении проверки, так и форма решения о внесении в него изменений предусматривают указание фамилии, имени, отчества, классного чина руководителя (заместителя руководителя) налогового органа, выносящего решение, а также подписание им решения и заверение подписи печатью налогового органа. Указанные формы также содержат раздел, предусматривающий ознакомление с решением проверяемого налогоплательщика (его представителя), - подписание и указание даты подписи.</w:t>
      </w:r>
      <w:r w:rsidR="00C15645">
        <w:t xml:space="preserve"> [5</w:t>
      </w:r>
      <w:r w:rsidR="00D1290D">
        <w:t>,12].</w:t>
      </w:r>
    </w:p>
    <w:p w:rsidR="00422E23" w:rsidRPr="00F80E02" w:rsidRDefault="00422E23" w:rsidP="00F80E02">
      <w:pPr>
        <w:spacing w:line="360" w:lineRule="auto"/>
        <w:jc w:val="both"/>
      </w:pPr>
    </w:p>
    <w:p w:rsidR="00422E23" w:rsidRPr="00F80E02" w:rsidRDefault="00422E23" w:rsidP="00F80E02">
      <w:pPr>
        <w:spacing w:line="360" w:lineRule="auto"/>
        <w:jc w:val="both"/>
      </w:pPr>
      <w:r w:rsidRPr="00F80E02">
        <w:t>1.2 Отбор налогоплательщиков для проведения</w:t>
      </w:r>
      <w:r w:rsidR="00D1290D">
        <w:t xml:space="preserve"> </w:t>
      </w:r>
      <w:r w:rsidRPr="00F80E02">
        <w:t>выездных налоговых проверок</w:t>
      </w:r>
    </w:p>
    <w:p w:rsidR="00422E23" w:rsidRPr="00F80E02" w:rsidRDefault="00422E23" w:rsidP="00CA72B4">
      <w:pPr>
        <w:spacing w:line="360" w:lineRule="auto"/>
        <w:ind w:firstLine="708"/>
        <w:jc w:val="both"/>
      </w:pPr>
      <w:r w:rsidRPr="00F80E02">
        <w:t xml:space="preserve">Приказом  ФНС России от 30 мая </w:t>
      </w:r>
      <w:smartTag w:uri="urn:schemas-microsoft-com:office:smarttags" w:element="metricconverter">
        <w:smartTagPr>
          <w:attr w:name="ProductID" w:val="2007 г"/>
        </w:smartTagPr>
        <w:r w:rsidRPr="00F80E02">
          <w:t>2007 г</w:t>
        </w:r>
      </w:smartTag>
      <w:r w:rsidRPr="00F80E02">
        <w:t xml:space="preserve">. N ММ-3-06/333@ </w:t>
      </w:r>
      <w:r w:rsidR="00C15645">
        <w:t>[3</w:t>
      </w:r>
      <w:r w:rsidR="00CA72B4">
        <w:t xml:space="preserve">] </w:t>
      </w:r>
      <w:r w:rsidRPr="00F80E02">
        <w:t xml:space="preserve">в целях создания единой системы планирования выездных налоговых проверок, повышения налоговой дисциплины и грамотности налогоплательщиков, а также совершенствования организации работы налоговых органов при реализации полномочий в отношениях, регулируемых законодательством о налогах и сборах, предоставленных НК РФ, утверждена Концепция системы планирования выездных налоговых проверок </w:t>
      </w:r>
      <w:r w:rsidR="00C15645">
        <w:t>[4</w:t>
      </w:r>
      <w:r w:rsidR="00CA72B4">
        <w:t xml:space="preserve">] </w:t>
      </w:r>
    </w:p>
    <w:p w:rsidR="00422E23" w:rsidRPr="00F80E02" w:rsidRDefault="00422E23" w:rsidP="00CA72B4">
      <w:pPr>
        <w:spacing w:line="360" w:lineRule="auto"/>
        <w:ind w:firstLine="708"/>
        <w:jc w:val="both"/>
      </w:pPr>
      <w:r w:rsidRPr="00F80E02">
        <w:t>Как отмечено в разд. 3 Концепции, обоснованный выбор объектов для проведения выездных налоговых проверок невозможен без всестороннего анализа всей информации, поступающей в налоговые органы из внутренних и внешних источников. При этом определено, что к информации из внутренних источников относится информация о налогоплательщиках, полученная налоговыми органами самостоятельно в процессе выполнения ими функций, возложенных на налоговую службу, а к информации из внешних источников - информация о налогоплательщиках, полученная налоговыми органами в соответствии с действующим законодательством или на основании соглашений по обмену информацией с контролирующими и правоохранительными органами, органами государственной власти и местного самоуправления, а также иная информация, в том числе общедоступная.</w:t>
      </w:r>
    </w:p>
    <w:p w:rsidR="00422E23" w:rsidRPr="00F80E02" w:rsidRDefault="00422E23" w:rsidP="00CA72B4">
      <w:pPr>
        <w:spacing w:line="360" w:lineRule="auto"/>
        <w:ind w:firstLine="708"/>
        <w:jc w:val="both"/>
      </w:pPr>
      <w:r w:rsidRPr="00F80E02">
        <w:t>Согласно разд. 3 Концепции проводимый с целью отбора налогоплательщиков для проведения выездных налоговых проверок анализ финансово-экономических показателей их деятельности содержит несколько уровней, в том числе анализ:</w:t>
      </w:r>
    </w:p>
    <w:p w:rsidR="00422E23" w:rsidRPr="00F80E02" w:rsidRDefault="00CA72B4" w:rsidP="00F80E02">
      <w:pPr>
        <w:spacing w:line="360" w:lineRule="auto"/>
        <w:jc w:val="both"/>
      </w:pPr>
      <w:r>
        <w:t xml:space="preserve">- </w:t>
      </w:r>
      <w:r w:rsidR="00422E23" w:rsidRPr="00F80E02">
        <w:t>сумм исчисленных налоговых платежей и их динамики, который позволяет выявить налогоплательщиков, у которых уменьшаются суммы начислений налоговых платежей;</w:t>
      </w:r>
    </w:p>
    <w:p w:rsidR="00422E23" w:rsidRPr="00F80E02" w:rsidRDefault="00CA72B4" w:rsidP="00F80E02">
      <w:pPr>
        <w:spacing w:line="360" w:lineRule="auto"/>
        <w:jc w:val="both"/>
      </w:pPr>
      <w:r>
        <w:t xml:space="preserve">- </w:t>
      </w:r>
      <w:r w:rsidR="00422E23" w:rsidRPr="00F80E02">
        <w:t>сумм уплаченных налоговых платежей и их динамики, проводимый по каждому виду налога (сбора) с целью контроля за полнотой и своевременностью перечисления налоговых платежей;</w:t>
      </w:r>
    </w:p>
    <w:p w:rsidR="00422E23" w:rsidRPr="00F80E02" w:rsidRDefault="00CA72B4" w:rsidP="00F80E02">
      <w:pPr>
        <w:spacing w:line="360" w:lineRule="auto"/>
        <w:jc w:val="both"/>
      </w:pPr>
      <w:r>
        <w:t xml:space="preserve">- </w:t>
      </w:r>
      <w:r w:rsidR="00422E23" w:rsidRPr="00F80E02">
        <w:t>показателей налоговой и (или) бухгалтерской отчетности налогоплательщиков, позволяющий определить значительные отклонения показателей финансово-хозяйственной деятельности текущего периода от аналогичных показателей за предыдущие периоды или же отклонения от среднестатистических показателей отчетности аналогичных хозяйствующих субъектов за определенный промежуток времени, а также выявить противоречия между сведениями, содержащимися в представленных документах, и (или) несоответствие информации, которой располагает налоговый орган; факторов и причин, влияющих на формирование налоговой базы</w:t>
      </w:r>
      <w:r>
        <w:t>.</w:t>
      </w:r>
    </w:p>
    <w:p w:rsidR="007110BD" w:rsidRPr="00F80E02" w:rsidRDefault="00422E23" w:rsidP="00CA72B4">
      <w:pPr>
        <w:spacing w:line="360" w:lineRule="auto"/>
        <w:ind w:firstLine="708"/>
        <w:jc w:val="both"/>
      </w:pPr>
      <w:r w:rsidRPr="00F80E02">
        <w:t>Приоритетными для включения в план выездных налоговых проверок являются те налогоплательщики, в отношении которых у налогового органа имеются сведения об их участии в схемах ухода от налогообложения или схемах минимизации налоговых обязательств</w:t>
      </w:r>
      <w:r w:rsidR="009F23A8">
        <w:t>. И</w:t>
      </w:r>
      <w:r w:rsidRPr="00F80E02">
        <w:t xml:space="preserve"> (или) результаты проведенного анализа финансово-хозяйственной деятельности которых свидетельствуют о предполагаемых налоговых правонарушении</w:t>
      </w:r>
      <w:r w:rsidR="00C15645">
        <w:t xml:space="preserve"> [5</w:t>
      </w:r>
      <w:r w:rsidR="00CA72B4">
        <w:t>,13]</w:t>
      </w:r>
      <w:r w:rsidRPr="00F80E02">
        <w:t>.</w:t>
      </w:r>
    </w:p>
    <w:p w:rsidR="00054B2B" w:rsidRDefault="00054B2B" w:rsidP="00F80E02">
      <w:pPr>
        <w:spacing w:line="360" w:lineRule="auto"/>
        <w:jc w:val="both"/>
      </w:pPr>
      <w:r w:rsidRPr="00F80E02">
        <w:t>1.3 Период, охватываемый выездной налоговой проверкой</w:t>
      </w:r>
    </w:p>
    <w:p w:rsidR="00054B2B" w:rsidRDefault="00054B2B" w:rsidP="00CA72B4">
      <w:pPr>
        <w:spacing w:line="360" w:lineRule="auto"/>
        <w:ind w:firstLine="708"/>
        <w:jc w:val="both"/>
      </w:pPr>
      <w:r w:rsidRPr="00F80E02">
        <w:t>Ограничение по периоду, за который может быть проведена выездная налоговая проверка, установлено в п. 4 ст. 89 части первой НК РФ</w:t>
      </w:r>
      <w:r w:rsidR="00CA72B4">
        <w:t xml:space="preserve"> [1]</w:t>
      </w:r>
      <w:r w:rsidRPr="00F80E02">
        <w:t xml:space="preserve"> в действующей редакции: в рамках выездной налоговой проверки может быть проверен период, не превышающий трех календарных лет, предшествующих году, в котором вынесено решение о проведении проверки. Данное ограничение согласно п. 10 и 11 указанной статьи распространяется и на проведение повторной выездной налоговой проверки, и на проведение выездной налоговой проверки, осуществляемой в связи с реорганизацией или ликвидацией организации-налогоплательщика.</w:t>
      </w:r>
    </w:p>
    <w:p w:rsidR="007A4BC8" w:rsidRPr="00F80E02" w:rsidRDefault="007A4BC8" w:rsidP="00CA72B4">
      <w:pPr>
        <w:spacing w:line="360" w:lineRule="auto"/>
        <w:ind w:firstLine="708"/>
        <w:jc w:val="both"/>
      </w:pPr>
    </w:p>
    <w:p w:rsidR="00054B2B" w:rsidRPr="00F80E02" w:rsidRDefault="00054B2B" w:rsidP="00F80E02">
      <w:pPr>
        <w:spacing w:line="360" w:lineRule="auto"/>
        <w:jc w:val="both"/>
      </w:pPr>
      <w:r w:rsidRPr="00F80E02">
        <w:t>1.4 Сроки проведения выездной налоговой проверки</w:t>
      </w:r>
    </w:p>
    <w:p w:rsidR="00054B2B" w:rsidRPr="00F80E02" w:rsidRDefault="00054B2B" w:rsidP="00CA72B4">
      <w:pPr>
        <w:spacing w:line="360" w:lineRule="auto"/>
        <w:ind w:firstLine="708"/>
        <w:jc w:val="both"/>
      </w:pPr>
      <w:r w:rsidRPr="00F80E02">
        <w:t>Как установлено в п. 6 ст. 89 части первой НК РФ</w:t>
      </w:r>
      <w:r w:rsidR="00CA72B4">
        <w:t xml:space="preserve"> [1]</w:t>
      </w:r>
      <w:r w:rsidRPr="00F80E02">
        <w:t>, выездная налоговая проверка не может продолжаться более двух месяцев. Указанный срок может быть продлен до четырех месяцев, а в исключительных случаях - до шести месяцев.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 xml:space="preserve">Основания и порядок продления срока проведения выездной налоговой проверки утверждены Приказом ФНС России от 25 декабря </w:t>
      </w:r>
      <w:smartTag w:uri="urn:schemas-microsoft-com:office:smarttags" w:element="metricconverter">
        <w:smartTagPr>
          <w:attr w:name="ProductID" w:val="2006 г"/>
        </w:smartTagPr>
        <w:r w:rsidRPr="00F80E02">
          <w:t>2006 г</w:t>
        </w:r>
      </w:smartTag>
      <w:r w:rsidRPr="00F80E02">
        <w:t>. N САЭ-3-06/892@ (приложение 2 к Приказу)</w:t>
      </w:r>
      <w:r w:rsidR="00C15645">
        <w:t xml:space="preserve"> [2</w:t>
      </w:r>
      <w:r w:rsidR="00CA72B4">
        <w:t>]</w:t>
      </w:r>
      <w:r w:rsidRPr="00F80E02">
        <w:t>.</w:t>
      </w:r>
    </w:p>
    <w:p w:rsidR="00054B2B" w:rsidRPr="00F80E02" w:rsidRDefault="00054B2B" w:rsidP="00CA72B4">
      <w:pPr>
        <w:spacing w:line="360" w:lineRule="auto"/>
        <w:ind w:firstLine="708"/>
        <w:jc w:val="both"/>
      </w:pPr>
      <w:r w:rsidRPr="00F80E02">
        <w:t>Согласно п. 3 Оснований и порядка продления срока проведения выездной налоговой проверки основаниями продления срока проведения выездной (повторной выездной) налоговой проверки до четырех и (или) шести месяцев могут являться: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>1) проведение проверок налогоплательщика, отнесенного к категории крупнейших;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>2) получение в ходе проведения выездной (повторной выездной) налоговой проверки информации от правоохранительных, контролирующих органов либо из иных источников, свидетельствующей о наличии у налогоплательщика, плательщика сбора, налогового агента нарушений законодательства о налогах и сборах и требующей дополнительной проверки;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>3) наличие форс-мажорных обстоятельств (затопление, наводнение, пожар и т.п.) на территории, где проводится проверка;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>4) проведение проверок организаций, имеющих в своем составе несколько обособленных подразделений, а именно:</w:t>
      </w:r>
    </w:p>
    <w:p w:rsidR="00054B2B" w:rsidRPr="00F80E02" w:rsidRDefault="00755842" w:rsidP="00F80E02">
      <w:pPr>
        <w:spacing w:line="360" w:lineRule="auto"/>
        <w:jc w:val="both"/>
      </w:pPr>
      <w:r>
        <w:t xml:space="preserve">- </w:t>
      </w:r>
      <w:r w:rsidR="00054B2B" w:rsidRPr="00F80E02">
        <w:t>четыре и более обособленных подразделения - до четырех месяцев;</w:t>
      </w:r>
    </w:p>
    <w:p w:rsidR="00054B2B" w:rsidRPr="00F80E02" w:rsidRDefault="00755842" w:rsidP="00F80E02">
      <w:pPr>
        <w:spacing w:line="360" w:lineRule="auto"/>
        <w:jc w:val="both"/>
      </w:pPr>
      <w:r>
        <w:t xml:space="preserve">- </w:t>
      </w:r>
      <w:r w:rsidR="00054B2B" w:rsidRPr="00F80E02">
        <w:t>менее четырех обособленных подразделений - до четырех месяцев, в случае если доля уплачиваемых налогов, приходящаяся на данные обособленные подразделения, составляет не менее 50% от общей суммы налогов, уплачиваемых организацией, и (или) удельный вес имущества на балансе обособленных подразделений составляет не менее 50% от общей стоимости имущества организации;</w:t>
      </w:r>
    </w:p>
    <w:p w:rsidR="00054B2B" w:rsidRPr="00F80E02" w:rsidRDefault="00755842" w:rsidP="00F80E02">
      <w:pPr>
        <w:spacing w:line="360" w:lineRule="auto"/>
        <w:jc w:val="both"/>
      </w:pPr>
      <w:r>
        <w:t xml:space="preserve">- </w:t>
      </w:r>
      <w:r w:rsidR="00054B2B" w:rsidRPr="00F80E02">
        <w:t>десять и более обособленных подразделений - до шести месяцев. Следует заметить, что именно в данные положения трансформировалось ранее действовавшее положение ч. 2 ст. 89 НК РФ, согласно которому при проведении выездных проверок организаций, имеющих филиалы и представительства, срок проведения проверки увеличивается на один месяц на проведение проверки каждого филиала и представительства;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 xml:space="preserve">5) непредставление налогоплательщиком, плательщиком сбора, налоговым агентом в установленный в соответствии с п. 3 ст. 93 НК РФ </w:t>
      </w:r>
      <w:r w:rsidR="00C15645">
        <w:t>[1</w:t>
      </w:r>
      <w:r w:rsidR="00755842">
        <w:t xml:space="preserve">] </w:t>
      </w:r>
      <w:r w:rsidRPr="00F80E02">
        <w:t>срок документов, необходимых для проведения выездной (повторной выездной) налоговой проверки;</w:t>
      </w:r>
    </w:p>
    <w:p w:rsidR="00054B2B" w:rsidRPr="00F80E02" w:rsidRDefault="00054B2B" w:rsidP="00F80E02">
      <w:pPr>
        <w:spacing w:line="360" w:lineRule="auto"/>
        <w:jc w:val="both"/>
      </w:pPr>
      <w:r w:rsidRPr="00F80E02">
        <w:t>6) иные обстоятельства. При этом в данном случае необходимость и сроки продления выездной (повторной выездной) налоговой проверки определяются исходя из длительности проверяемого периода, объемов проверяемых и анализируемых документов, количества налогов и сборов, по которым назначена проверка, количества осуществляемых проверяемым лицом видов деятельности, разветвленности организационно-хозяйственной структуры проверяемого лица, сложности технологических процессов и других обстоятельств.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Решение о продлении срока выездной (повторной выездной) налоговой проверки принимает руководитель (заместитель руководителя) ФНС России:</w:t>
      </w:r>
    </w:p>
    <w:p w:rsidR="00B2730D" w:rsidRPr="00F80E02" w:rsidRDefault="00755842" w:rsidP="00F80E02">
      <w:pPr>
        <w:spacing w:line="360" w:lineRule="auto"/>
        <w:jc w:val="both"/>
      </w:pPr>
      <w:r>
        <w:t>- п</w:t>
      </w:r>
      <w:r w:rsidR="00B2730D" w:rsidRPr="00F80E02">
        <w:t>ри продлении срока повторной выездной налоговой проверки, проводимой управлением ФНС России по субъекту РФ в порядке контроля за деятельностью налогового органа, проводившего проверку;</w:t>
      </w:r>
    </w:p>
    <w:p w:rsidR="00B2730D" w:rsidRPr="00F80E02" w:rsidRDefault="00755842" w:rsidP="00F80E02">
      <w:pPr>
        <w:spacing w:line="360" w:lineRule="auto"/>
        <w:jc w:val="both"/>
      </w:pPr>
      <w:r>
        <w:t xml:space="preserve">- </w:t>
      </w:r>
      <w:r w:rsidR="00B2730D" w:rsidRPr="00F80E02">
        <w:t>при продлении срока выездной (повторной выездной) налоговой проверки, проводимой межрегиональной инспекцией ФНС России по крупнейшим налогоплательщикам;</w:t>
      </w:r>
    </w:p>
    <w:p w:rsidR="00B2730D" w:rsidRPr="00F80E02" w:rsidRDefault="00755842" w:rsidP="00F80E02">
      <w:pPr>
        <w:spacing w:line="360" w:lineRule="auto"/>
        <w:jc w:val="both"/>
      </w:pPr>
      <w:r>
        <w:t xml:space="preserve">- </w:t>
      </w:r>
      <w:r w:rsidR="00B2730D" w:rsidRPr="00F80E02">
        <w:t>при продлении срока выездной (повторной выездной) налоговой проверки, проводимой ФНС России. В этом случае мотивированный запрос о продлении срока проведения выездной (повторной выездной) налоговой проверки представляется руководителю (заместителю руководителя) ФНС России руководителем проверяющей группы (бригады).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В остальных случаях решение о продлении срока выездной (повторной выездной) налоговой проверки принимает руководитель (заместитель руководителя) управления ФНС России по субъекту РФ.</w:t>
      </w:r>
    </w:p>
    <w:p w:rsidR="00054B2B" w:rsidRPr="00F80E02" w:rsidRDefault="00B2730D" w:rsidP="00F80E02">
      <w:pPr>
        <w:spacing w:line="360" w:lineRule="auto"/>
        <w:jc w:val="both"/>
      </w:pPr>
      <w:r w:rsidRPr="00F80E02">
        <w:t>Срок проведения выездной налоговой проверки согласно п. 8 ст. 89 НК РФ</w:t>
      </w:r>
      <w:r w:rsidR="00755842">
        <w:t xml:space="preserve"> [1]</w:t>
      </w:r>
      <w:r w:rsidR="00755842" w:rsidRPr="00F80E02">
        <w:t xml:space="preserve"> </w:t>
      </w:r>
      <w:r w:rsidRPr="00F80E02">
        <w:t>исчисляется со дня вынесения решения о назначении проверки и до дня составления справки о проверке.</w:t>
      </w:r>
    </w:p>
    <w:p w:rsidR="00054B2B" w:rsidRPr="00F80E02" w:rsidRDefault="00054B2B" w:rsidP="00F80E02">
      <w:pPr>
        <w:spacing w:line="360" w:lineRule="auto"/>
        <w:jc w:val="both"/>
      </w:pPr>
    </w:p>
    <w:p w:rsidR="00B2730D" w:rsidRDefault="00CE7AC0" w:rsidP="00F80E02">
      <w:pPr>
        <w:spacing w:line="360" w:lineRule="auto"/>
        <w:jc w:val="both"/>
      </w:pPr>
      <w:r>
        <w:t>1.5</w:t>
      </w:r>
      <w:r w:rsidR="00B2730D" w:rsidRPr="00F80E02">
        <w:t xml:space="preserve"> Приостановление проведения выездной налоговой проверки</w:t>
      </w:r>
    </w:p>
    <w:p w:rsidR="00B2730D" w:rsidRPr="00F80E02" w:rsidRDefault="00FB2F3C" w:rsidP="00FB2F3C">
      <w:pPr>
        <w:spacing w:line="360" w:lineRule="auto"/>
        <w:ind w:firstLine="708"/>
        <w:jc w:val="both"/>
      </w:pPr>
      <w:r>
        <w:t>З</w:t>
      </w:r>
      <w:r w:rsidR="00B2730D" w:rsidRPr="00F80E02">
        <w:t>аконодатель закрепил возможность приостановления проверок непосредственно в ст. 89 НК РФ</w:t>
      </w:r>
      <w:r w:rsidR="00CE7AC0">
        <w:t xml:space="preserve"> [1]</w:t>
      </w:r>
      <w:r w:rsidR="00B2730D" w:rsidRPr="00F80E02">
        <w:t>. Так, согласно п. 9 указанной статьи в действующей редакции руководитель (заместитель руководителя) налогового органа вправе приостановить проведение выездной налоговой проверки: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1) для истребования документов (информации) в соответствии с п. 1 ст. 93</w:t>
      </w:r>
      <w:r w:rsidR="00C15645">
        <w:t>.1 части первой НК РФ [1</w:t>
      </w:r>
      <w:r w:rsidR="00CE7AC0">
        <w:t>]</w:t>
      </w:r>
      <w:r w:rsidRPr="00F80E02">
        <w:t>. При этом установлено, что приостановление проведения проверки по данному основанию допускается не более одного раза по каждому лицу, у которого истребуются документы;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2) для получения информации от иностранных государственных органов в рамках международных договоров РФ;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3) для</w:t>
      </w:r>
      <w:r w:rsidR="00C15645">
        <w:t xml:space="preserve"> проведения экспертиз</w:t>
      </w:r>
      <w:r w:rsidRPr="00F80E02">
        <w:t>;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4) для перевода на русский язык документов, представленных налогоплательщиком на иностранном языке.</w:t>
      </w:r>
    </w:p>
    <w:p w:rsidR="00B2730D" w:rsidRPr="00F80E02" w:rsidRDefault="00CE7AC0" w:rsidP="00F80E02">
      <w:pPr>
        <w:spacing w:line="360" w:lineRule="auto"/>
        <w:jc w:val="both"/>
      </w:pPr>
      <w:r>
        <w:t xml:space="preserve"> </w:t>
      </w:r>
      <w:r w:rsidR="00B2730D" w:rsidRPr="00F80E02">
        <w:t xml:space="preserve">В соответствии с п. 9 ст. 89 НК РФ </w:t>
      </w:r>
      <w:r w:rsidR="00C15645">
        <w:t>[1</w:t>
      </w:r>
      <w:r>
        <w:t>]</w:t>
      </w:r>
      <w:r w:rsidRPr="00F80E02">
        <w:t xml:space="preserve"> </w:t>
      </w:r>
      <w:r w:rsidR="00B2730D" w:rsidRPr="00F80E02">
        <w:t>приостановление и возобновление проведения выездной налоговой проверки оформляются соответствующим решением руководителя (заместителя руководителя) налогового органа, проводящего указанную проверку.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 xml:space="preserve">В пункте 9 ст. 89 НК РФ </w:t>
      </w:r>
      <w:r w:rsidR="00C15645">
        <w:t>[1</w:t>
      </w:r>
      <w:r w:rsidR="00CE7AC0">
        <w:t>]</w:t>
      </w:r>
      <w:r w:rsidR="00CE7AC0" w:rsidRPr="00F80E02">
        <w:t xml:space="preserve"> </w:t>
      </w:r>
      <w:r w:rsidRPr="00F80E02">
        <w:t>установлено, что общий срок приостановления проведения выездной налоговой проверки не может превышать шесть месяцев.</w:t>
      </w:r>
    </w:p>
    <w:p w:rsidR="00B2730D" w:rsidRPr="00F80E02" w:rsidRDefault="00B2730D" w:rsidP="00F80E02">
      <w:pPr>
        <w:spacing w:line="360" w:lineRule="auto"/>
        <w:jc w:val="both"/>
      </w:pPr>
      <w:r w:rsidRPr="00F80E02">
        <w:t>Как установлено в п. 9 ст. 89 НК РФ</w:t>
      </w:r>
      <w:r w:rsidR="00CE7AC0">
        <w:t xml:space="preserve"> [</w:t>
      </w:r>
      <w:r w:rsidR="00C15645">
        <w:t>1</w:t>
      </w:r>
      <w:r w:rsidR="00CE7AC0">
        <w:t>]</w:t>
      </w:r>
      <w:r w:rsidRPr="00F80E02">
        <w:t>, на период действия срока приостановления проведения выездной налоговой проверки приостанавливаются действия налогового органа:</w:t>
      </w:r>
    </w:p>
    <w:p w:rsidR="00B2730D" w:rsidRPr="00F80E02" w:rsidRDefault="00CE7AC0" w:rsidP="00F80E02">
      <w:pPr>
        <w:spacing w:line="360" w:lineRule="auto"/>
        <w:jc w:val="both"/>
      </w:pPr>
      <w:r>
        <w:t xml:space="preserve">- </w:t>
      </w:r>
      <w:r w:rsidR="00B2730D" w:rsidRPr="00F80E02">
        <w:t>по истребованию документов у налогоплательщика. Налогоплательщику должны быть возвращены налоговым органом подлинники всех документов, истребованных при проведении проверки, за исключением документов, полученных в ходе проведения выемки;</w:t>
      </w:r>
    </w:p>
    <w:p w:rsidR="00B2730D" w:rsidRPr="00F80E02" w:rsidRDefault="00CE7AC0" w:rsidP="00F80E02">
      <w:pPr>
        <w:spacing w:line="360" w:lineRule="auto"/>
        <w:jc w:val="both"/>
      </w:pPr>
      <w:r>
        <w:t>-</w:t>
      </w:r>
      <w:r w:rsidR="00B2730D" w:rsidRPr="00F80E02">
        <w:t>на территории (в помещении) налогоплательщика, связанные с указанной проверкой</w:t>
      </w:r>
      <w:r w:rsidR="00C15645">
        <w:t xml:space="preserve"> [5</w:t>
      </w:r>
      <w:r>
        <w:t>,19]</w:t>
      </w:r>
      <w:r w:rsidR="00B2730D" w:rsidRPr="00F80E02">
        <w:t>.</w:t>
      </w:r>
    </w:p>
    <w:p w:rsidR="00B2730D" w:rsidRDefault="00B2730D" w:rsidP="00F80E02">
      <w:pPr>
        <w:spacing w:line="360" w:lineRule="auto"/>
        <w:jc w:val="both"/>
      </w:pPr>
    </w:p>
    <w:p w:rsidR="008C0A85" w:rsidRPr="00F80E02" w:rsidRDefault="008C0A85" w:rsidP="00F80E02">
      <w:pPr>
        <w:spacing w:line="360" w:lineRule="auto"/>
        <w:jc w:val="both"/>
      </w:pPr>
    </w:p>
    <w:p w:rsidR="00E32FCB" w:rsidRPr="00F80E02" w:rsidRDefault="00E32FCB" w:rsidP="00F80E02">
      <w:pPr>
        <w:spacing w:line="360" w:lineRule="auto"/>
        <w:jc w:val="both"/>
      </w:pPr>
      <w:r w:rsidRPr="00F80E02">
        <w:t>1.6 Повторная выездная налоговая проверка</w:t>
      </w:r>
    </w:p>
    <w:p w:rsidR="00E32FCB" w:rsidRPr="00F80E02" w:rsidRDefault="00E32FCB" w:rsidP="00CE7AC0">
      <w:pPr>
        <w:spacing w:line="360" w:lineRule="auto"/>
        <w:ind w:firstLine="708"/>
        <w:jc w:val="both"/>
      </w:pPr>
      <w:r w:rsidRPr="00F80E02">
        <w:t>Непосредственно назначение и проведение повторной выездной налоговой проверки регламентированы п. 10 ст. 89 НК РФ</w:t>
      </w:r>
      <w:r w:rsidR="00CE7AC0">
        <w:t xml:space="preserve"> [1]</w:t>
      </w:r>
      <w:r w:rsidRPr="00F80E02">
        <w:t>, согласно которому при назначении повторной проверки не действуют ограничения, указанные в п. 5 статьи. То есть повторная проверка может быть проведена по тем же налогам и за тот же период, что и первоначальная проверка, что, собственно, и составляет сущность повторной проверки. Кроме того, повторная проверка может быть проведена и в том случае, если в отношении данного налогоплательщика в календарном году ее проведения уже проведены две выездные налоговые проверки.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>По общему правилу, закрепленному в п. 10 ст. 89 НК РФ</w:t>
      </w:r>
      <w:r w:rsidR="00CE7AC0">
        <w:t xml:space="preserve"> [1]</w:t>
      </w:r>
      <w:r w:rsidRPr="00F80E02">
        <w:t>, в случае если при проведении повторной выездной налоговой проверки выявлен факт совершения налогоплательщиком налогового правонарушения, которое не было выявлено при проведении первоначальной выездной налоговой проверки, то к налогоплательщику не применяются налоговые санкции. Исключение составляют случаи, когда невыявление такого факта явилось результатом сговора между налогоплательщиком и должностным лицом налогового органа</w:t>
      </w:r>
      <w:r w:rsidR="00C15645">
        <w:t xml:space="preserve"> [5</w:t>
      </w:r>
      <w:r w:rsidR="00CE7AC0">
        <w:t>,20]</w:t>
      </w:r>
      <w:r w:rsidRPr="00F80E02">
        <w:t>.</w:t>
      </w:r>
    </w:p>
    <w:p w:rsidR="00E32FCB" w:rsidRPr="00F80E02" w:rsidRDefault="00E32FCB" w:rsidP="00F80E02">
      <w:pPr>
        <w:spacing w:line="360" w:lineRule="auto"/>
        <w:jc w:val="both"/>
      </w:pPr>
    </w:p>
    <w:p w:rsidR="00E32FCB" w:rsidRPr="00F80E02" w:rsidRDefault="00E32FCB" w:rsidP="00F80E02">
      <w:pPr>
        <w:spacing w:line="360" w:lineRule="auto"/>
        <w:jc w:val="both"/>
      </w:pPr>
      <w:r w:rsidRPr="00F80E02">
        <w:t>1.7 Иные мероприятия налогового контроля</w:t>
      </w:r>
    </w:p>
    <w:p w:rsidR="00E32FCB" w:rsidRPr="00FB2F3C" w:rsidRDefault="00E32FCB" w:rsidP="00FB2F3C">
      <w:pPr>
        <w:spacing w:line="360" w:lineRule="auto"/>
        <w:ind w:firstLine="708"/>
        <w:jc w:val="both"/>
        <w:rPr>
          <w:i/>
        </w:rPr>
      </w:pPr>
      <w:r w:rsidRPr="00FB2F3C">
        <w:rPr>
          <w:i/>
        </w:rPr>
        <w:t>Осмотр территорий, помещений налогоплательщика</w:t>
      </w:r>
      <w:r w:rsidR="00CE7AC0" w:rsidRPr="00FB2F3C">
        <w:rPr>
          <w:i/>
        </w:rPr>
        <w:t xml:space="preserve"> </w:t>
      </w:r>
      <w:r w:rsidRPr="00FB2F3C">
        <w:rPr>
          <w:i/>
        </w:rPr>
        <w:t>и инвентаризация его имущества</w:t>
      </w:r>
    </w:p>
    <w:p w:rsidR="00E32FCB" w:rsidRPr="00F80E02" w:rsidRDefault="00E32FCB" w:rsidP="00CE7AC0">
      <w:pPr>
        <w:spacing w:line="360" w:lineRule="auto"/>
        <w:ind w:firstLine="708"/>
        <w:jc w:val="both"/>
      </w:pPr>
      <w:r w:rsidRPr="00F80E02">
        <w:t xml:space="preserve">Согласно п. 1 ст. 92 НК РФ </w:t>
      </w:r>
      <w:r w:rsidR="00C15645">
        <w:t>[1</w:t>
      </w:r>
      <w:r w:rsidR="00CE7AC0">
        <w:t>]</w:t>
      </w:r>
      <w:r w:rsidR="00CE7AC0" w:rsidRPr="00F80E02">
        <w:t xml:space="preserve">, </w:t>
      </w:r>
      <w:r w:rsidRPr="00F80E02">
        <w:t>должностное лицо налогового органа, производящее выездную налоговую проверку, в целях выяснения обстоятельств, имеющих значение для полноты проверки, вправе осматривать территории, помещения налогоплательщика, в отношении которого проводится налоговая проверка, документы и предметы.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>Как отмечается во внутренних документах налоговых органов, поводом к проведению осмотра может явиться наличие у налогового органа информации о полученных налогоплательщиком товарно-материальных ценностях, не отраженных в бухгалтерском учете, о наличии производственных мощностей (цехов) и других структурных подразделений, осуществляющих виды деятельности, не отраженные в учредительных документах налогоплательщика, о производстве продукции (выполнении работ, оказании услуг), выручка от реализации которой не показывается в учете и отчетности, о занижении объемов, расценок в строительстве по актам выполненных работ и в других аналогичных случаях</w:t>
      </w:r>
      <w:r w:rsidR="00C15645">
        <w:t xml:space="preserve"> [5</w:t>
      </w:r>
      <w:r w:rsidR="00CE7AC0">
        <w:t>,25]</w:t>
      </w:r>
      <w:r w:rsidR="00CE7AC0" w:rsidRPr="00F80E02">
        <w:t>.</w:t>
      </w:r>
    </w:p>
    <w:p w:rsidR="00E32FCB" w:rsidRPr="00F80E02" w:rsidRDefault="00E32FCB" w:rsidP="000B206B">
      <w:pPr>
        <w:spacing w:line="360" w:lineRule="auto"/>
        <w:ind w:firstLine="708"/>
        <w:jc w:val="both"/>
      </w:pPr>
      <w:r w:rsidRPr="00F80E02">
        <w:t xml:space="preserve">Пункт 2 ст. 92 НК РФ </w:t>
      </w:r>
      <w:r w:rsidR="00C15645">
        <w:t>[1</w:t>
      </w:r>
      <w:r w:rsidR="00CE7AC0">
        <w:t>]</w:t>
      </w:r>
      <w:r w:rsidR="00CE7AC0" w:rsidRPr="00F80E02">
        <w:t xml:space="preserve"> </w:t>
      </w:r>
      <w:r w:rsidRPr="00F80E02">
        <w:t>гласит, что должностными лицами налогового органа может быть произведен осмотр документов и предметов вне рамок выездной налоговой проверки, в случае если:</w:t>
      </w:r>
    </w:p>
    <w:p w:rsidR="00E32FCB" w:rsidRPr="00F80E02" w:rsidRDefault="00CE7AC0" w:rsidP="00F80E02">
      <w:pPr>
        <w:spacing w:line="360" w:lineRule="auto"/>
        <w:jc w:val="both"/>
      </w:pPr>
      <w:r>
        <w:t xml:space="preserve">- </w:t>
      </w:r>
      <w:r w:rsidR="00E32FCB" w:rsidRPr="00F80E02">
        <w:t>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контроля;</w:t>
      </w:r>
    </w:p>
    <w:p w:rsidR="00E32FCB" w:rsidRPr="00F80E02" w:rsidRDefault="00CE7AC0" w:rsidP="00F80E02">
      <w:pPr>
        <w:spacing w:line="360" w:lineRule="auto"/>
        <w:jc w:val="both"/>
      </w:pPr>
      <w:r>
        <w:t xml:space="preserve">- </w:t>
      </w:r>
      <w:r w:rsidR="00E32FCB" w:rsidRPr="00F80E02">
        <w:t>получено согласие владельца этих предметов на проведение их осмотра.</w:t>
      </w:r>
    </w:p>
    <w:p w:rsidR="00E32FCB" w:rsidRPr="00F80E02" w:rsidRDefault="00E32FCB" w:rsidP="000B206B">
      <w:pPr>
        <w:spacing w:line="360" w:lineRule="auto"/>
        <w:jc w:val="both"/>
      </w:pPr>
      <w:r w:rsidRPr="00F80E02">
        <w:t>При производстве осмотра составляется протокол (п. 5 ст. 92 НК РФ</w:t>
      </w:r>
      <w:r w:rsidR="00C15645">
        <w:t xml:space="preserve"> [1</w:t>
      </w:r>
      <w:r w:rsidR="00CE7AC0">
        <w:t>]</w:t>
      </w:r>
      <w:r w:rsidRPr="00F80E02">
        <w:t>). Общие требования, предъявляемые к протоколу, содержатся в ст. 99 НК РФ.</w:t>
      </w:r>
      <w:r w:rsidR="00CE7AC0" w:rsidRPr="00CE7AC0">
        <w:t xml:space="preserve"> </w:t>
      </w:r>
      <w:r w:rsidR="00C15645">
        <w:t>[1</w:t>
      </w:r>
      <w:r w:rsidR="00CE7AC0">
        <w:t>]</w:t>
      </w:r>
      <w:r w:rsidRPr="00F80E02">
        <w:t xml:space="preserve"> Протоколы осмотра (обследования) производственных, складских и торговых и иных помещений, используемых налогоплательщиком для извлечения дохода либо связанные с содержанием объектов налогообложения, прилагаются к акту выездн</w:t>
      </w:r>
      <w:r w:rsidR="00CE7AC0">
        <w:t xml:space="preserve">ой налоговой проверки </w:t>
      </w:r>
      <w:r w:rsidRPr="00F80E02">
        <w:t>.</w:t>
      </w:r>
    </w:p>
    <w:p w:rsidR="00E32FCB" w:rsidRPr="00F80E02" w:rsidRDefault="00E32FCB" w:rsidP="000B206B">
      <w:pPr>
        <w:spacing w:line="360" w:lineRule="auto"/>
        <w:jc w:val="both"/>
      </w:pPr>
      <w:r w:rsidRPr="00F80E02">
        <w:t>Доступ на территорию или в помещение налогоплательщика, плательщика сбора, налогового агента, должностных лиц налоговых органов, непосредственно проводящих налоговую проверку, осуществляется при предъявлении этими лицами служебных удостоверений и решения руководителя (его заместителя) налогового органа о проведении выездной налоговой проверки этого налогоплательщика, плательщика сбора, налогового агента (п. 1 ст. 91 НК РФ</w:t>
      </w:r>
      <w:r w:rsidR="00C15645">
        <w:t xml:space="preserve"> [1</w:t>
      </w:r>
      <w:r w:rsidR="000B206B">
        <w:t>]</w:t>
      </w:r>
      <w:r w:rsidRPr="00F80E02">
        <w:t>).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>Пункт 3 ст. 91 НК РФ</w:t>
      </w:r>
      <w:r w:rsidR="00C15645">
        <w:t xml:space="preserve"> [</w:t>
      </w:r>
      <w:r w:rsidR="000B206B">
        <w:t xml:space="preserve">1] </w:t>
      </w:r>
      <w:r w:rsidRPr="00F80E02">
        <w:t>определяет последствия воспрепятствования доступу должностных лиц налоговых органов, проводящих налоговую проверку, на указанные территории или в помещения (за исключением жилых помещений): в указанном случае руководителем проверяющей группы (бригады) составляется акт, подписываемый им и проверяемым лицом. В случае отказа проверяемого лица подписать указанный акт в нем делается соответствующая запись</w:t>
      </w:r>
      <w:r w:rsidR="000B206B">
        <w:t>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 xml:space="preserve">В соответствии с п. 3 ст. 91 НК РФ </w:t>
      </w:r>
      <w:r w:rsidR="00C15645">
        <w:t>[1</w:t>
      </w:r>
      <w:r w:rsidR="000B206B">
        <w:t xml:space="preserve">] </w:t>
      </w:r>
      <w:r w:rsidRPr="00F80E02">
        <w:t>на основании такого акта налоговый орган по имеющимся у него данным о проверяемом лице или по аналогии вправе самостоятельно определить сумму налога, подлежащую уплате в бюджетную систему РФ.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 xml:space="preserve">Право налоговых органов определять такие суммы расчетным путем на основании имеющейся у них информации о налогоплательщике, а также данных об иных аналогичных налогоплательщиках в случае отказа налогоплательщика допустить должностных лиц налогового органа к осмотру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налогообложения, закреплено также в подп. 7 п. 1 ст. 31 НК РФ </w:t>
      </w:r>
      <w:r w:rsidR="00C15645">
        <w:t>[1</w:t>
      </w:r>
      <w:r w:rsidR="000B206B">
        <w:t xml:space="preserve">] </w:t>
      </w:r>
      <w:r w:rsidRPr="00F80E02">
        <w:t>(данное право предоставлено налоговым органам и в случаях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невозможности исчислить налоги)</w:t>
      </w:r>
      <w:r w:rsidR="000B206B" w:rsidRPr="000B206B">
        <w:t xml:space="preserve"> </w:t>
      </w:r>
      <w:r w:rsidR="00CA3E1B">
        <w:t>[7</w:t>
      </w:r>
      <w:r w:rsidR="000B206B">
        <w:t>,28]</w:t>
      </w:r>
      <w:r w:rsidR="000B206B" w:rsidRPr="00F80E02">
        <w:t>.</w:t>
      </w:r>
    </w:p>
    <w:p w:rsidR="000B206B" w:rsidRDefault="000B206B" w:rsidP="00F80E02">
      <w:pPr>
        <w:spacing w:line="360" w:lineRule="auto"/>
        <w:jc w:val="both"/>
      </w:pPr>
    </w:p>
    <w:p w:rsidR="00E32FCB" w:rsidRDefault="00E32FCB" w:rsidP="00F80E02">
      <w:pPr>
        <w:spacing w:line="360" w:lineRule="auto"/>
        <w:jc w:val="both"/>
      </w:pPr>
      <w:r w:rsidRPr="00F80E02">
        <w:t>1.8 Истребование документов при проведении</w:t>
      </w:r>
      <w:r w:rsidR="000B206B">
        <w:t xml:space="preserve"> </w:t>
      </w:r>
      <w:r w:rsidRPr="00F80E02">
        <w:t>налоговой проверки у проверяемого лица</w:t>
      </w:r>
    </w:p>
    <w:p w:rsidR="00E32FCB" w:rsidRPr="00F80E02" w:rsidRDefault="00E32FCB" w:rsidP="000B206B">
      <w:pPr>
        <w:spacing w:line="360" w:lineRule="auto"/>
        <w:ind w:firstLine="708"/>
        <w:jc w:val="both"/>
      </w:pPr>
      <w:r w:rsidRPr="00F80E02">
        <w:t>Должностное лицо налогового органа, проводящее налоговую проверку, вправе истребовать у проверяемого лица необходимые для проверки документы посредством вручения этому лицу (его представителю) требования о представлении документов (в п. 1 ст. 93 НК РФ</w:t>
      </w:r>
      <w:r w:rsidR="00C15645">
        <w:t xml:space="preserve"> [1</w:t>
      </w:r>
      <w:r w:rsidR="000B206B">
        <w:t>]</w:t>
      </w:r>
      <w:r w:rsidRPr="00F80E02">
        <w:t>)</w:t>
      </w:r>
      <w:r w:rsidR="000B206B">
        <w:t xml:space="preserve">. </w:t>
      </w:r>
    </w:p>
    <w:p w:rsidR="00E32FCB" w:rsidRPr="00F80E02" w:rsidRDefault="00E32FCB" w:rsidP="00C15645">
      <w:pPr>
        <w:spacing w:line="360" w:lineRule="auto"/>
        <w:ind w:firstLine="708"/>
        <w:jc w:val="both"/>
      </w:pPr>
      <w:r w:rsidRPr="00F80E02">
        <w:t>Согласно п. 2 ст. 93 НК РФ</w:t>
      </w:r>
      <w:r w:rsidR="00C15645">
        <w:t xml:space="preserve"> [1</w:t>
      </w:r>
      <w:r w:rsidR="000B206B">
        <w:t>]</w:t>
      </w:r>
      <w:r w:rsidRPr="00F80E02">
        <w:t xml:space="preserve"> истребуемые документы представляются в виде заверенных проверяемым лицом копий.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>Копии документов организации заверяются подписью ее руководителя (заместителя руководителя) и (или) иного уполномоченного лица и печатью этой организации, если иное не предусмотрено законодательством РФ. При этом не допускается требование нотариального удостоверения копий документов, представляемых в налоговый орган (должностному лицу), если иное не предусмотрено законодательством РФ. В случае необходимости налоговый орган вправе ознакомиться с подлинниками документов (с п. 2 ст. 93 НК РФ</w:t>
      </w:r>
      <w:r w:rsidR="00C15645">
        <w:t xml:space="preserve"> [1</w:t>
      </w:r>
      <w:r w:rsidR="000B206B">
        <w:t>]</w:t>
      </w:r>
      <w:r w:rsidRPr="00F80E02">
        <w:t>). Документы, которые были истребованы в ходе налоговой проверки, представляются в течение 10 дней со дня вручения соответствующего требования (п. 3 ст. 93 НК РФ</w:t>
      </w:r>
      <w:r w:rsidR="00C15645">
        <w:t xml:space="preserve"> [1</w:t>
      </w:r>
      <w:r w:rsidR="000B206B">
        <w:t>]</w:t>
      </w:r>
      <w:r w:rsidRPr="00F80E02">
        <w:t>).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согласно п. 4 ст. 93 НК РФ </w:t>
      </w:r>
      <w:r w:rsidR="00C15645">
        <w:t>[1</w:t>
      </w:r>
      <w:r w:rsidR="000B206B">
        <w:t xml:space="preserve">] </w:t>
      </w:r>
      <w:r w:rsidRPr="00F80E02">
        <w:t xml:space="preserve">признаются налоговым правонарушением и влекут ответственность, предусмотренную ст. 126 части первой НК РФ </w:t>
      </w:r>
      <w:r w:rsidR="00C15645">
        <w:t>[1</w:t>
      </w:r>
      <w:r w:rsidR="000B206B">
        <w:t xml:space="preserve">] </w:t>
      </w:r>
      <w:r w:rsidRPr="00F80E02">
        <w:t>(об указанной ответственности см. гл. 3 книги). В случае такого отказа или непредставления указанных документов в установленные сроки должностное лицо налогового органа, проводящее налоговую проверку, производит выемку необходимых документов в порядке, предусмотренном ст. 94 НК РФ</w:t>
      </w:r>
      <w:r w:rsidR="00C15645">
        <w:t xml:space="preserve"> [1</w:t>
      </w:r>
      <w:r w:rsidR="000B206B">
        <w:t>]</w:t>
      </w:r>
      <w:r w:rsidRPr="00F80E02">
        <w:t>.</w:t>
      </w:r>
    </w:p>
    <w:p w:rsidR="00E32FCB" w:rsidRPr="00F80E02" w:rsidRDefault="00E32FCB" w:rsidP="00F80E02">
      <w:pPr>
        <w:spacing w:line="360" w:lineRule="auto"/>
        <w:jc w:val="both"/>
      </w:pPr>
    </w:p>
    <w:p w:rsidR="00E32FCB" w:rsidRDefault="00E32FCB" w:rsidP="00F80E02">
      <w:pPr>
        <w:spacing w:line="360" w:lineRule="auto"/>
        <w:jc w:val="both"/>
      </w:pPr>
      <w:r w:rsidRPr="00F80E02">
        <w:t>1.9 Выемка документов и предметов</w:t>
      </w:r>
    </w:p>
    <w:p w:rsidR="00E32FCB" w:rsidRPr="00F80E02" w:rsidRDefault="00E32FCB" w:rsidP="000B206B">
      <w:pPr>
        <w:spacing w:line="360" w:lineRule="auto"/>
        <w:ind w:firstLine="708"/>
        <w:jc w:val="both"/>
      </w:pPr>
      <w:r w:rsidRPr="00F80E02">
        <w:t xml:space="preserve">Право налоговых органов производить выемку документов в случаях и порядке, которые предусмотрены НК РФ, отражено в подп. 3 п. 1 ст. 31 части первой НК РФ и п. 7 ст. 7 Закона о налоговых органах (в ред. Закона </w:t>
      </w:r>
      <w:smartTag w:uri="urn:schemas-microsoft-com:office:smarttags" w:element="metricconverter">
        <w:smartTagPr>
          <w:attr w:name="ProductID" w:val="2006 г"/>
        </w:smartTagPr>
        <w:r w:rsidRPr="00F80E02">
          <w:t>2006 г</w:t>
        </w:r>
      </w:smartTag>
      <w:r w:rsidRPr="00F80E02">
        <w:t>. N 137-ФЗ)</w:t>
      </w:r>
      <w:r w:rsidR="00CA3E1B">
        <w:t xml:space="preserve"> [3</w:t>
      </w:r>
      <w:r w:rsidR="00E16277">
        <w:t>]</w:t>
      </w:r>
      <w:r w:rsidRPr="00F80E02">
        <w:t>. Право налоговых органов изымать первичные учетные документы на основании их постановлений в соответствии с законодательством РФ закреплено также в п. 8 ст. 9 Закона о бухгалтерском учете</w:t>
      </w:r>
      <w:r w:rsidR="00CA3E1B">
        <w:t xml:space="preserve"> [2</w:t>
      </w:r>
      <w:r w:rsidR="00E16277">
        <w:t>]</w:t>
      </w:r>
      <w:r w:rsidRPr="00F80E02">
        <w:t>.</w:t>
      </w:r>
    </w:p>
    <w:p w:rsidR="00E32FCB" w:rsidRPr="00F80E02" w:rsidRDefault="00E32FCB" w:rsidP="00F80E02">
      <w:pPr>
        <w:spacing w:line="360" w:lineRule="auto"/>
        <w:jc w:val="both"/>
      </w:pPr>
      <w:r w:rsidRPr="00F80E02">
        <w:t>Выемка документов и предметов производится на основании мотивированного постановления должностного лица налогового органа, осуществляющего выездную налоговую проверку. Это постановление подлежит утверждению руководителем (его заместителем) соответствующего налогового органа (п. 1 ст. 94 НК РФ</w:t>
      </w:r>
      <w:r w:rsidR="00CA3E1B">
        <w:t xml:space="preserve"> [1]</w:t>
      </w:r>
      <w:r w:rsidRPr="00F80E02">
        <w:t>).</w:t>
      </w:r>
    </w:p>
    <w:p w:rsidR="00E32FCB" w:rsidRDefault="00E32FCB" w:rsidP="00F80E02">
      <w:pPr>
        <w:spacing w:line="360" w:lineRule="auto"/>
        <w:jc w:val="both"/>
      </w:pPr>
      <w:r w:rsidRPr="00F80E02">
        <w:t>О производстве выемки, изъятия документов и предметов составляется протокол (п. 6 ст. 94 НК РФ</w:t>
      </w:r>
      <w:r w:rsidR="00CA3E1B">
        <w:t xml:space="preserve">  [1</w:t>
      </w:r>
      <w:r w:rsidR="00E16277">
        <w:t>]</w:t>
      </w:r>
      <w:r w:rsidRPr="00F80E02">
        <w:t>).</w:t>
      </w:r>
    </w:p>
    <w:p w:rsidR="00CA3E1B" w:rsidRPr="00F80E02" w:rsidRDefault="00CA3E1B" w:rsidP="00F80E02">
      <w:pPr>
        <w:spacing w:line="360" w:lineRule="auto"/>
        <w:jc w:val="both"/>
      </w:pPr>
    </w:p>
    <w:p w:rsidR="005F1B31" w:rsidRDefault="005F1B31" w:rsidP="00F80E02">
      <w:pPr>
        <w:spacing w:line="360" w:lineRule="auto"/>
        <w:jc w:val="both"/>
      </w:pPr>
      <w:r w:rsidRPr="00F80E02">
        <w:t>1.10 Проведение экспертизы</w:t>
      </w:r>
    </w:p>
    <w:p w:rsidR="005F1B31" w:rsidRPr="00F80E02" w:rsidRDefault="005F1B31" w:rsidP="00931F06">
      <w:pPr>
        <w:spacing w:line="360" w:lineRule="auto"/>
        <w:ind w:firstLine="708"/>
        <w:jc w:val="both"/>
      </w:pPr>
      <w:r w:rsidRPr="00F80E02">
        <w:t xml:space="preserve">Экспертиза назначается в случае, если для разъяснения возникающих вопросов требуются специальные познания в </w:t>
      </w:r>
      <w:r w:rsidR="00E16277" w:rsidRPr="00F80E02">
        <w:t>науке</w:t>
      </w:r>
      <w:r w:rsidRPr="00F80E02">
        <w:t>, искусстве, технике или ремесле</w:t>
      </w:r>
      <w:r w:rsidR="00E16277">
        <w:t xml:space="preserve"> </w:t>
      </w:r>
      <w:r w:rsidR="004818D0">
        <w:t xml:space="preserve">(ст. 95 НК РФ </w:t>
      </w:r>
      <w:r w:rsidR="00CA3E1B">
        <w:t>[1</w:t>
      </w:r>
      <w:r w:rsidR="00E16277">
        <w:t>]</w:t>
      </w:r>
      <w:r w:rsidR="004818D0">
        <w:t>)</w:t>
      </w:r>
      <w:r w:rsidRPr="00F80E02">
        <w:t>.</w:t>
      </w:r>
    </w:p>
    <w:p w:rsidR="005F1B31" w:rsidRPr="00F80E02" w:rsidRDefault="005F1B31" w:rsidP="00F80E02">
      <w:pPr>
        <w:spacing w:line="360" w:lineRule="auto"/>
        <w:jc w:val="both"/>
      </w:pPr>
      <w:r w:rsidRPr="00F80E02">
        <w:t>Экспертиза назначается постановлением налогового органа, осуществляющего выездную проверку . В постановлении указываются основания для назначения экспертизы, фамилия эксперта и наименование организации, в которой должна быть проведена экспертиза, вопросы, поставленные перед экспертом и материалы, предоставляемые в распоряжение эксперта. Эксперт даёт заключение в письменной форме</w:t>
      </w:r>
      <w:r w:rsidR="000127A7" w:rsidRPr="00F80E02">
        <w:t xml:space="preserve"> от своего имени . Заключение предъявляется проверяемому лицу, которое имеет право дать свои о</w:t>
      </w:r>
      <w:r w:rsidR="004D2667" w:rsidRPr="00F80E02">
        <w:t>бъяснения и заявить возражения, а так же просить о постановке дополнительных вопросов эксперту и о назначении дополнительной или повторной экспертизы</w:t>
      </w:r>
      <w:r w:rsidR="00CA3E1B">
        <w:t xml:space="preserve"> [8</w:t>
      </w:r>
      <w:r w:rsidR="00E16277">
        <w:t>,22]</w:t>
      </w:r>
      <w:r w:rsidR="004D2667" w:rsidRPr="00F80E02">
        <w:t>.</w:t>
      </w:r>
    </w:p>
    <w:p w:rsidR="004D2667" w:rsidRPr="00F80E02" w:rsidRDefault="004D2667" w:rsidP="00F80E02">
      <w:pPr>
        <w:spacing w:line="360" w:lineRule="auto"/>
        <w:jc w:val="both"/>
      </w:pPr>
    </w:p>
    <w:p w:rsidR="004D2667" w:rsidRPr="00F80E02" w:rsidRDefault="004D2667" w:rsidP="00F80E02">
      <w:pPr>
        <w:spacing w:line="360" w:lineRule="auto"/>
        <w:jc w:val="both"/>
      </w:pPr>
      <w:r w:rsidRPr="00F80E02">
        <w:t>1.11 Участие в проведении мероприятий налогового контроля</w:t>
      </w:r>
      <w:r w:rsidR="00E16277">
        <w:t xml:space="preserve"> </w:t>
      </w:r>
      <w:r w:rsidRPr="00F80E02">
        <w:t>специалистов, переводчиков, свидетелей, понятых</w:t>
      </w:r>
    </w:p>
    <w:p w:rsidR="004D2667" w:rsidRPr="00F80E02" w:rsidRDefault="004D2667" w:rsidP="004818D0">
      <w:pPr>
        <w:spacing w:line="360" w:lineRule="auto"/>
        <w:ind w:firstLine="708"/>
        <w:jc w:val="both"/>
      </w:pPr>
      <w:r w:rsidRPr="00F80E02">
        <w:t>В необходимых случаях для проведения конкретных действий по осуществлению налогового контроля на договорной основе может быть привлечён специалист, обладающий специальными знаниями навыками, не заинтересованный в исходе дела</w:t>
      </w:r>
      <w:r w:rsidR="00CA3E1B">
        <w:t xml:space="preserve"> (ст. 96 части первой НК РФ [1</w:t>
      </w:r>
      <w:r w:rsidR="004818D0">
        <w:t>])</w:t>
      </w:r>
      <w:r w:rsidRPr="00F80E02">
        <w:t xml:space="preserve">. </w:t>
      </w:r>
    </w:p>
    <w:p w:rsidR="004D2667" w:rsidRPr="00F80E02" w:rsidRDefault="004D2667" w:rsidP="00F80E02">
      <w:pPr>
        <w:spacing w:line="360" w:lineRule="auto"/>
        <w:jc w:val="both"/>
      </w:pPr>
      <w:r w:rsidRPr="00F80E02">
        <w:t>Так же в необходимых случаях возможно привлечение переводчика, понятых и свидетелей</w:t>
      </w:r>
      <w:r w:rsidR="00CA3E1B">
        <w:t xml:space="preserve"> (ст. 101 НК РФ [2</w:t>
      </w:r>
      <w:r w:rsidR="004818D0">
        <w:t>])</w:t>
      </w:r>
      <w:r w:rsidRPr="00F80E02">
        <w:t>.</w:t>
      </w:r>
    </w:p>
    <w:p w:rsidR="004D2667" w:rsidRDefault="004D2667" w:rsidP="00F80E02">
      <w:pPr>
        <w:spacing w:line="360" w:lineRule="auto"/>
        <w:jc w:val="both"/>
      </w:pPr>
    </w:p>
    <w:p w:rsidR="008C0A85" w:rsidRDefault="008C0A85" w:rsidP="00F80E02">
      <w:pPr>
        <w:spacing w:line="360" w:lineRule="auto"/>
        <w:jc w:val="both"/>
      </w:pPr>
    </w:p>
    <w:p w:rsidR="008C0A85" w:rsidRPr="00F80E02" w:rsidRDefault="008C0A85" w:rsidP="00F80E02">
      <w:pPr>
        <w:spacing w:line="360" w:lineRule="auto"/>
        <w:jc w:val="both"/>
      </w:pPr>
    </w:p>
    <w:p w:rsidR="004D2667" w:rsidRPr="00F80E02" w:rsidRDefault="004D2667" w:rsidP="00F80E02">
      <w:pPr>
        <w:spacing w:line="360" w:lineRule="auto"/>
        <w:jc w:val="both"/>
      </w:pPr>
      <w:r w:rsidRPr="00F80E02">
        <w:t>1.12 Оформление результатов налоговой проверки</w:t>
      </w:r>
    </w:p>
    <w:p w:rsidR="004D2667" w:rsidRPr="00F80E02" w:rsidRDefault="004D2667" w:rsidP="00931F06">
      <w:pPr>
        <w:spacing w:line="360" w:lineRule="auto"/>
        <w:jc w:val="both"/>
      </w:pPr>
      <w:r w:rsidRPr="00F80E02">
        <w:t>Случаи и сроки составления акта налоговой проверки</w:t>
      </w:r>
    </w:p>
    <w:p w:rsidR="004D2667" w:rsidRPr="004D3546" w:rsidRDefault="000748ED" w:rsidP="00F80E02">
      <w:pPr>
        <w:spacing w:line="360" w:lineRule="auto"/>
        <w:jc w:val="both"/>
      </w:pPr>
      <w:r w:rsidRPr="00F80E02">
        <w:t xml:space="preserve"> Акт по результатам выездной налоговой проверки подлежит обязательному составлению независимо от того, выявлены ли данной проверкой нарушения или нет Согласно п. 4 ст. 100 НК РФ</w:t>
      </w:r>
      <w:r w:rsidR="00CA3E1B">
        <w:t xml:space="preserve"> [1</w:t>
      </w:r>
      <w:r w:rsidR="004D3546">
        <w:t>]. Ф</w:t>
      </w:r>
      <w:r w:rsidRPr="00F80E02">
        <w:t>орма и требования к составлению акта налоговой проверки устанавливаются федеральным органом исполнительной власти, уполномоченным по контролю и надзору в области налогов и сборов, т.е. ФНС России.</w:t>
      </w:r>
      <w:r w:rsidR="004D3546">
        <w:t xml:space="preserve"> Приказ ФНС России от 25 декабря </w:t>
      </w:r>
      <w:smartTag w:uri="urn:schemas-microsoft-com:office:smarttags" w:element="metricconverter">
        <w:smartTagPr>
          <w:attr w:name="ProductID" w:val="2006 г"/>
        </w:smartTagPr>
        <w:r w:rsidR="004D3546">
          <w:t>2006 г</w:t>
        </w:r>
      </w:smartTag>
      <w:r w:rsidR="004D3546">
        <w:t>. № САЭ-3-06/892</w:t>
      </w:r>
      <w:r w:rsidR="004D3546" w:rsidRPr="004D3546">
        <w:t xml:space="preserve">@ </w:t>
      </w:r>
      <w:r w:rsidR="00CA3E1B">
        <w:t>[4</w:t>
      </w:r>
      <w:r w:rsidR="004D3546">
        <w:t>]</w:t>
      </w:r>
      <w:r w:rsidR="004D3546" w:rsidRPr="00F80E02">
        <w:t>.</w:t>
      </w:r>
    </w:p>
    <w:p w:rsidR="000748ED" w:rsidRPr="00CA3E1B" w:rsidRDefault="000748ED" w:rsidP="00F80E02">
      <w:pPr>
        <w:spacing w:line="360" w:lineRule="auto"/>
        <w:jc w:val="both"/>
        <w:rPr>
          <w:i/>
        </w:rPr>
      </w:pPr>
      <w:r w:rsidRPr="00CA3E1B">
        <w:rPr>
          <w:i/>
        </w:rPr>
        <w:t>Требования к акту выездной (повторной выездной) проверки.</w:t>
      </w:r>
    </w:p>
    <w:p w:rsidR="000748ED" w:rsidRPr="00F80E02" w:rsidRDefault="000748ED" w:rsidP="00F80E02">
      <w:pPr>
        <w:spacing w:line="360" w:lineRule="auto"/>
        <w:jc w:val="both"/>
      </w:pPr>
      <w:r w:rsidRPr="00F80E02">
        <w:t>п. 3 ст. 100 НК РФ</w:t>
      </w:r>
      <w:r w:rsidR="00CA3E1B">
        <w:t>[</w:t>
      </w:r>
      <w:r w:rsidR="004D3546">
        <w:t>1]</w:t>
      </w:r>
      <w:r w:rsidRPr="00F80E02">
        <w:t xml:space="preserve"> в действующей редакции приводит перечень сведений, подлежащих обязательному указанию в акте налоговой проверки: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дата акта налоговой проверки. При этом под указанной датой понимается дата подписания акта лицами, проводившими эту проверку;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полное и сокращенное наименования либо фамилия, имя, отчество проверяемого лица. При этом предписано в случае проведения проверки организации по месту нахождения ее обособленного подразделения помимо наименования организации указывать полное и сокращенное наименования проверяемого обособленного подразделения и место его нахождения;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фамилии, имена, отчества лиц, проводивших проверку, их должности с указанием наименования налогового органа, который они представляют;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дата и номер решения руководителя (заместителя руководителя) налогового органа о проведении выездной налоговой проверки (для выездной налоговой проверки);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дата представления в налоговый орган налоговой декларации и иных документов (для камеральной налоговой проверки);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перечень документов, представленных проверяемым лицом в ходе налоговой проверки;</w:t>
      </w:r>
    </w:p>
    <w:p w:rsidR="000748ED" w:rsidRPr="00F80E02" w:rsidRDefault="000748ED" w:rsidP="00F80E02">
      <w:pPr>
        <w:spacing w:line="360" w:lineRule="auto"/>
        <w:jc w:val="both"/>
      </w:pPr>
      <w:r w:rsidRPr="00F80E02">
        <w:t>период, за который проведена проверка;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наименование налога, в отношении которого проводилась налоговая проверка;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даты начала и окончания налоговой проверки;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адрес места нахождения организации или места жительства физического лица;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сведения о мероприятиях налогового контроля, проведенных при осуществлении налоговой проверки;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документально подтвержденные факты нарушений законодательства о налогах и сборах, выявленные в ходе проверки, или запись об отсутствии таковых;</w:t>
      </w:r>
    </w:p>
    <w:p w:rsidR="000748ED" w:rsidRPr="00F80E02" w:rsidRDefault="004D3546" w:rsidP="00F80E02">
      <w:pPr>
        <w:spacing w:line="360" w:lineRule="auto"/>
        <w:jc w:val="both"/>
      </w:pPr>
      <w:r>
        <w:t xml:space="preserve">- </w:t>
      </w:r>
      <w:r w:rsidR="000748ED" w:rsidRPr="00F80E02">
        <w:t>выводы и предложения проверяющих по устранению выявленных нарушений и ссылки на статьи НК РФ, в случае если НК РФ предусмотрена ответственность за данные нарушения законодательства о налогах и сборах.</w:t>
      </w:r>
    </w:p>
    <w:p w:rsidR="000748ED" w:rsidRPr="00F80E02" w:rsidRDefault="000748ED" w:rsidP="004D3546">
      <w:pPr>
        <w:spacing w:line="360" w:lineRule="auto"/>
        <w:ind w:firstLine="708"/>
        <w:jc w:val="both"/>
      </w:pPr>
      <w:r w:rsidRPr="00F80E02">
        <w:t>Каждый установленный в ходе проверки факт нарушения законодательства о налогах и сборах должен быть проверен полно и всесторонне. Изложение в акте обстоятельств допущенного проверяемым лицом нарушения должно основываться на результатах проверки всех документов, которые могут иметь отношение к излагаемому факту, а также на результатах проведения всех иных необходимых действий по осуществлению налогового контроля</w:t>
      </w:r>
      <w:r w:rsidR="00CA3E1B">
        <w:t xml:space="preserve"> [8</w:t>
      </w:r>
      <w:r w:rsidR="00681A1D">
        <w:t>,35]</w:t>
      </w:r>
      <w:r w:rsidRPr="00F80E02">
        <w:t>.</w:t>
      </w:r>
    </w:p>
    <w:p w:rsidR="0051624E" w:rsidRPr="00F80E02" w:rsidRDefault="0051624E" w:rsidP="00F80E02">
      <w:pPr>
        <w:spacing w:line="360" w:lineRule="auto"/>
        <w:jc w:val="both"/>
      </w:pPr>
    </w:p>
    <w:p w:rsidR="0051624E" w:rsidRPr="00F80E02" w:rsidRDefault="00864D06" w:rsidP="00F80E02">
      <w:pPr>
        <w:spacing w:line="360" w:lineRule="auto"/>
        <w:jc w:val="both"/>
      </w:pPr>
      <w:r w:rsidRPr="00F80E02">
        <w:t>1.1</w:t>
      </w:r>
      <w:r w:rsidR="00681A1D">
        <w:t>3</w:t>
      </w:r>
      <w:r w:rsidR="0051624E" w:rsidRPr="00F80E02">
        <w:t xml:space="preserve"> Подписание и вручение акта налоговой проверки</w:t>
      </w:r>
    </w:p>
    <w:p w:rsidR="0051624E" w:rsidRPr="00F80E02" w:rsidRDefault="0051624E" w:rsidP="00412FB8">
      <w:pPr>
        <w:spacing w:line="360" w:lineRule="auto"/>
        <w:ind w:firstLine="708"/>
        <w:jc w:val="both"/>
      </w:pPr>
      <w:r w:rsidRPr="00F80E02">
        <w:t xml:space="preserve">В соответствии с п. 2 ст. 100 НК РФ </w:t>
      </w:r>
      <w:r w:rsidR="00CA3E1B">
        <w:t>[</w:t>
      </w:r>
      <w:r w:rsidR="00681A1D">
        <w:t>1]</w:t>
      </w:r>
      <w:r w:rsidR="00681A1D" w:rsidRPr="00F80E02">
        <w:t xml:space="preserve"> </w:t>
      </w:r>
      <w:r w:rsidRPr="00F80E02">
        <w:t xml:space="preserve">акт налоговой проверки подписывается лицами, проводившими соответствующую проверку, и лицом, в отношении которого проводилась эта проверка (его представителем). В подп. 1 п. 3 ст. 100 НК РФ </w:t>
      </w:r>
      <w:r w:rsidR="00CA3E1B">
        <w:t>[</w:t>
      </w:r>
      <w:r w:rsidR="00681A1D">
        <w:t>1]</w:t>
      </w:r>
      <w:r w:rsidR="00681A1D" w:rsidRPr="00F80E02">
        <w:t xml:space="preserve"> </w:t>
      </w:r>
      <w:r w:rsidRPr="00F80E02">
        <w:t>определено, что дата подписания акта налоговой проверки лицами, проводившими эту проверку, является датой акта, которая и подлежит указанию в качестве таковой в акте.</w:t>
      </w:r>
    </w:p>
    <w:p w:rsidR="00AA106E" w:rsidRPr="00F80E02" w:rsidRDefault="00AA106E" w:rsidP="00412FB8">
      <w:pPr>
        <w:spacing w:line="360" w:lineRule="auto"/>
        <w:ind w:firstLine="708"/>
        <w:jc w:val="both"/>
      </w:pPr>
      <w:r w:rsidRPr="00F80E02">
        <w:t>В пунктах 1.11 и 2.4 Требований</w:t>
      </w:r>
      <w:r w:rsidR="00681A1D">
        <w:t xml:space="preserve">, утверждённых Приказом </w:t>
      </w:r>
      <w:r w:rsidR="00681A1D" w:rsidRPr="00F80E02">
        <w:t xml:space="preserve">N САЭ-3-06/892@ </w:t>
      </w:r>
      <w:r w:rsidR="00681A1D">
        <w:t>(Приложение 6 к Приказу)</w:t>
      </w:r>
      <w:r w:rsidR="00681A1D" w:rsidRPr="00681A1D">
        <w:t xml:space="preserve"> </w:t>
      </w:r>
      <w:r w:rsidR="00CA3E1B">
        <w:t>[4</w:t>
      </w:r>
      <w:r w:rsidR="00681A1D">
        <w:t>]</w:t>
      </w:r>
      <w:r w:rsidR="00681A1D" w:rsidRPr="00F80E02">
        <w:t xml:space="preserve"> </w:t>
      </w:r>
      <w:r w:rsidRPr="00F80E02">
        <w:t>установлено, что до вручения лицу, в отношении которого проводилась проверка (его представителю), акт налоговой проверки подлежит регистрации в налоговом органе.</w:t>
      </w:r>
    </w:p>
    <w:p w:rsidR="00AA106E" w:rsidRPr="00F80E02" w:rsidRDefault="00AA106E" w:rsidP="00412FB8">
      <w:pPr>
        <w:spacing w:line="360" w:lineRule="auto"/>
        <w:ind w:firstLine="708"/>
        <w:jc w:val="both"/>
      </w:pPr>
      <w:r w:rsidRPr="00F80E02">
        <w:t>Согласно п. 1.12 Требований</w:t>
      </w:r>
      <w:r w:rsidR="00334BB4">
        <w:t xml:space="preserve"> </w:t>
      </w:r>
      <w:r w:rsidR="00412FB8" w:rsidRPr="00F80E02">
        <w:t xml:space="preserve"> </w:t>
      </w:r>
      <w:r w:rsidRPr="00F80E02">
        <w:t>акт выездной налоговой проверки составляется в трех экземплярах, один из которых хранится в налоговом органе, второй в установленном порядке вручается руководителю организации, индивидуальному предпринимателю либо физическому лицу (их представителям), третий направляется органу внутренних дел, сотрудники которого участвовали в проведении проверки. При проведении повторной выездной налоговой проверки в порядке контроля за деятельностью налогового органа проверяющими составляются три экземпляра акта (при участии сотрудников органа внутренних дел - четыре экземпляра акта). При этом один экземпляр акта повторной выездной налоговой проверки остается в вышестоящем налоговом органе, один экземпляр - передается проверяемому лицу, один экземпляр в инспекцию по месту постановки на учет проверяемого лица, один экземпляр передается в орган внутренних дел, сотрудники которого участвовали в проверке.</w:t>
      </w:r>
    </w:p>
    <w:p w:rsidR="00AA106E" w:rsidRPr="00F80E02" w:rsidRDefault="00AA106E" w:rsidP="001A6614">
      <w:pPr>
        <w:spacing w:line="360" w:lineRule="auto"/>
        <w:ind w:firstLine="708"/>
        <w:jc w:val="both"/>
      </w:pPr>
      <w:r w:rsidRPr="00F80E02">
        <w:t>К акту выездной (повторной выездной) налоговой проверки, остающемуся на хранении в налоговом органе, в соответствии с п. 1.14 Требований</w:t>
      </w:r>
      <w:r w:rsidR="00334BB4">
        <w:t xml:space="preserve"> </w:t>
      </w:r>
      <w:r w:rsidRPr="00F80E02">
        <w:t>прилагаются: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решение руководителя (заместителя руководителя) налогового органа о проведении выездной (повторной выездной) налоговой проверки;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решение о внесении дополнений (изменений) в решение о проведении выездной (повторной выездной) налоговой проверки (при наличии);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решение о приостановлении и возобновлении выездной (повторной выездной) налоговой проверки (при наличии);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решение о продлении выездной (повторной выездной) налоговой проверки (при наличии);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требование о представлении документов;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решение о продлении (об отказе в продлении) сроков представления документов (при наличии);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акт инвентаризации (в случае проведения инвентаризации);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разделы актов проверок филиалов (представительств);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документы (информация), истребованные в ходе проверки;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заключение эксперта (в случае проведения экспертизы);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 xml:space="preserve">протоколы допроса свидетелей, осмотра (обследования) производственных, складских и </w:t>
      </w:r>
      <w:r>
        <w:t xml:space="preserve">- </w:t>
      </w:r>
      <w:r w:rsidR="00AA106E" w:rsidRPr="00F80E02">
        <w:t>торговых и иных помещений, используемых налогоплательщиком для извлечения дохода, либо связанные с содержанием объектов налогообложения и т.д., протоколы, составленные при производстве иных действий по осуществлению налогового контроля (в случае производства соответствующих действий), а также постановления о назначении экспертизы и производстве выемки документов и предметов (в случае их назначения (производства));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справка о проведенной проверке;</w:t>
      </w:r>
    </w:p>
    <w:p w:rsidR="00AA106E" w:rsidRPr="00F80E02" w:rsidRDefault="001A6614" w:rsidP="00F80E02">
      <w:pPr>
        <w:spacing w:line="360" w:lineRule="auto"/>
        <w:jc w:val="both"/>
      </w:pPr>
      <w:r>
        <w:t>- д</w:t>
      </w:r>
      <w:r w:rsidR="00AA106E" w:rsidRPr="00F80E02">
        <w:t>окументы, подтверждающие вручение либо направление справки о проведенной проверке, а также акта налоговой проверки налогоплательщику (плательщику сборов, налоговому агенту) или его представителю;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копии первичных документов, регистров налогового и бухгалтерского учета, подтверждающих нарушение законодательства о налогах и сборах, заверенных в установленном порядке;</w:t>
      </w:r>
    </w:p>
    <w:p w:rsidR="00AA106E" w:rsidRPr="00F80E02" w:rsidRDefault="001A6614" w:rsidP="00F80E02">
      <w:pPr>
        <w:spacing w:line="360" w:lineRule="auto"/>
        <w:jc w:val="both"/>
      </w:pPr>
      <w:r>
        <w:t xml:space="preserve">- </w:t>
      </w:r>
      <w:r w:rsidR="00AA106E" w:rsidRPr="00F80E02">
        <w:t>иные материалы, имеющие значение для подтверждения отраженных в акте фактов нарушений и для принятия обоснованного реше</w:t>
      </w:r>
      <w:r>
        <w:t xml:space="preserve">ния по результатам проверки. </w:t>
      </w:r>
    </w:p>
    <w:p w:rsidR="0051624E" w:rsidRDefault="0051624E" w:rsidP="00F80E02">
      <w:pPr>
        <w:spacing w:line="360" w:lineRule="auto"/>
        <w:jc w:val="both"/>
      </w:pPr>
    </w:p>
    <w:p w:rsidR="008C0A85" w:rsidRDefault="008C0A85" w:rsidP="00F80E02">
      <w:pPr>
        <w:spacing w:line="360" w:lineRule="auto"/>
        <w:jc w:val="both"/>
      </w:pPr>
    </w:p>
    <w:p w:rsidR="008C0A85" w:rsidRPr="00F80E02" w:rsidRDefault="008C0A85" w:rsidP="00F80E02">
      <w:pPr>
        <w:spacing w:line="360" w:lineRule="auto"/>
        <w:jc w:val="both"/>
      </w:pPr>
    </w:p>
    <w:p w:rsidR="00AA106E" w:rsidRPr="00F80E02" w:rsidRDefault="00334BB4" w:rsidP="00F80E02">
      <w:pPr>
        <w:spacing w:line="360" w:lineRule="auto"/>
        <w:jc w:val="both"/>
      </w:pPr>
      <w:r>
        <w:t>1.14</w:t>
      </w:r>
      <w:r w:rsidR="00AA106E" w:rsidRPr="00F80E02">
        <w:t xml:space="preserve"> Представление возражений по акту налоговой проверки</w:t>
      </w:r>
    </w:p>
    <w:p w:rsidR="00AA106E" w:rsidRPr="00F80E02" w:rsidRDefault="00AA106E" w:rsidP="001A6614">
      <w:pPr>
        <w:spacing w:line="360" w:lineRule="auto"/>
        <w:ind w:firstLine="708"/>
        <w:jc w:val="both"/>
      </w:pPr>
      <w:r w:rsidRPr="00F80E02">
        <w:t>Право налогоплательщиков представлять налоговым органам и их должностным лицам пояснения по исчислению и уплате налогов, а также по актам проведенных налоговых проверок предусмотрено в подп. 7 п. 1 ст. 21 НК РФ</w:t>
      </w:r>
      <w:r w:rsidR="00CA3E1B">
        <w:t xml:space="preserve"> [1</w:t>
      </w:r>
      <w:r w:rsidR="001A6614">
        <w:t>]</w:t>
      </w:r>
      <w:r w:rsidRPr="00F80E02">
        <w:t>.</w:t>
      </w:r>
    </w:p>
    <w:p w:rsidR="00AA106E" w:rsidRPr="00F80E02" w:rsidRDefault="00AA106E" w:rsidP="00F80E02">
      <w:pPr>
        <w:spacing w:line="360" w:lineRule="auto"/>
        <w:jc w:val="both"/>
      </w:pPr>
      <w:r w:rsidRPr="00F80E02">
        <w:t>В соответствии с п. 6 ст. 100 НК РФ</w:t>
      </w:r>
      <w:r w:rsidR="00CA3E1B">
        <w:t xml:space="preserve"> [</w:t>
      </w:r>
      <w:r w:rsidR="001A6614">
        <w:t>1]</w:t>
      </w:r>
      <w:r w:rsidR="001A6614" w:rsidRPr="00F80E02">
        <w:t>.</w:t>
      </w:r>
      <w:r w:rsidRPr="00F80E02">
        <w:t xml:space="preserve"> лицо, в отношении которого проводилась налоговая проверка (его представитель), в случае несогласия с фактами, изложенными в акте налоговой проверки, а также с выводами и предложениями проверяющих вправе представить в соответствующий налоговый орган письменные возражения по указанному акту в целом или по его отдельным положениям.</w:t>
      </w:r>
    </w:p>
    <w:p w:rsidR="009B4870" w:rsidRPr="00F80E02" w:rsidRDefault="009B4870" w:rsidP="00F80E02">
      <w:pPr>
        <w:spacing w:line="360" w:lineRule="auto"/>
        <w:jc w:val="both"/>
      </w:pPr>
      <w:r w:rsidRPr="00F80E02">
        <w:t xml:space="preserve">Согласно п. 6 ст. 100 НК РФ </w:t>
      </w:r>
      <w:r w:rsidR="00CA3E1B">
        <w:t>[</w:t>
      </w:r>
      <w:r w:rsidR="001A6614">
        <w:t>1]</w:t>
      </w:r>
      <w:r w:rsidR="001A6614" w:rsidRPr="00F80E02">
        <w:t>.</w:t>
      </w:r>
      <w:r w:rsidRPr="00F80E02">
        <w:t>при представлении письменных возражений по акту налоговой проверки налогоплательщик вправе приложить к ним документы (их заверенные копии), подтверждающие обоснованность своих возражений, и передать их в налог</w:t>
      </w:r>
      <w:r w:rsidR="001A6614">
        <w:t>овый орган в согласованный срок</w:t>
      </w:r>
      <w:r w:rsidR="004E6426">
        <w:t xml:space="preserve"> </w:t>
      </w:r>
      <w:r w:rsidR="001A6614">
        <w:t>.</w:t>
      </w:r>
    </w:p>
    <w:p w:rsidR="00AA106E" w:rsidRPr="00F80E02" w:rsidRDefault="00AA106E" w:rsidP="00F80E02">
      <w:pPr>
        <w:spacing w:line="360" w:lineRule="auto"/>
        <w:jc w:val="both"/>
      </w:pPr>
    </w:p>
    <w:p w:rsidR="009B4870" w:rsidRPr="00F80E02" w:rsidRDefault="004E6426" w:rsidP="00F80E02">
      <w:pPr>
        <w:spacing w:line="360" w:lineRule="auto"/>
        <w:jc w:val="both"/>
      </w:pPr>
      <w:r>
        <w:t>1.15</w:t>
      </w:r>
      <w:r w:rsidR="009B4870" w:rsidRPr="00F80E02">
        <w:t xml:space="preserve"> Рассмотрение дел о налоговых правонарушениях</w:t>
      </w:r>
    </w:p>
    <w:p w:rsidR="009B4870" w:rsidRPr="00F80E02" w:rsidRDefault="009B4870" w:rsidP="001A6614">
      <w:pPr>
        <w:spacing w:line="360" w:lineRule="auto"/>
        <w:ind w:firstLine="708"/>
        <w:jc w:val="both"/>
      </w:pPr>
      <w:r w:rsidRPr="00F80E02">
        <w:t xml:space="preserve">Часть первая НК РФ предусматривает две процедуры рассмотрения дел о налоговых правонарушениях, что прямо установлено ст. 100.1, введенной Законом </w:t>
      </w:r>
      <w:smartTag w:uri="urn:schemas-microsoft-com:office:smarttags" w:element="metricconverter">
        <w:smartTagPr>
          <w:attr w:name="ProductID" w:val="2006 г"/>
        </w:smartTagPr>
        <w:r w:rsidRPr="00F80E02">
          <w:t>2006 г</w:t>
        </w:r>
      </w:smartTag>
      <w:r w:rsidR="009E6634">
        <w:t>. N 129</w:t>
      </w:r>
      <w:r w:rsidRPr="00F80E02">
        <w:t>-ФЗ</w:t>
      </w:r>
      <w:r w:rsidR="009E6634">
        <w:t xml:space="preserve"> [2</w:t>
      </w:r>
      <w:r w:rsidR="001A6614" w:rsidRPr="00F80E02">
        <w:t>]</w:t>
      </w:r>
      <w:r w:rsidRPr="00F80E02">
        <w:t>:</w:t>
      </w:r>
    </w:p>
    <w:p w:rsidR="009B4870" w:rsidRPr="00F80E02" w:rsidRDefault="001A6614" w:rsidP="00F80E02">
      <w:pPr>
        <w:spacing w:line="360" w:lineRule="auto"/>
        <w:jc w:val="both"/>
      </w:pPr>
      <w:r>
        <w:t xml:space="preserve">- </w:t>
      </w:r>
      <w:r w:rsidR="009B4870" w:rsidRPr="00F80E02">
        <w:t>дела о выявленных в ходе камеральной или выездной налоговой проверки налоговых правонарушениях согласно п. 1 данной статьи рассматриваются в порядке, предусмотренном ст. 101 НК РФ</w:t>
      </w:r>
      <w:r w:rsidR="009E6634">
        <w:t xml:space="preserve"> [1</w:t>
      </w:r>
      <w:r w:rsidRPr="00F80E02">
        <w:t>]</w:t>
      </w:r>
    </w:p>
    <w:p w:rsidR="009B4870" w:rsidRPr="00F80E02" w:rsidRDefault="009B4870" w:rsidP="00F80E02">
      <w:pPr>
        <w:spacing w:line="360" w:lineRule="auto"/>
        <w:jc w:val="both"/>
      </w:pPr>
      <w:r w:rsidRPr="00F80E02">
        <w:t>дела о выявленных в ходе иных мероприятий налогового контроля налоговых правонарушениях (за исключением правонарушений, предусмотренных ст. 120, 122 и 123 части первой НК РФ) согласно п. 2 данной статьи рассматриваются в порядке, предусмотренном ст. 101.4 НК РФ</w:t>
      </w:r>
      <w:r w:rsidR="009E6634">
        <w:t xml:space="preserve"> [1</w:t>
      </w:r>
      <w:r w:rsidR="001A6614" w:rsidRPr="00F80E02">
        <w:t>]</w:t>
      </w:r>
      <w:r w:rsidRPr="00F80E02">
        <w:t>.</w:t>
      </w:r>
    </w:p>
    <w:p w:rsidR="001A6614" w:rsidRDefault="001A6614" w:rsidP="00F80E02">
      <w:pPr>
        <w:spacing w:line="360" w:lineRule="auto"/>
        <w:jc w:val="both"/>
      </w:pPr>
    </w:p>
    <w:p w:rsidR="00FE0B24" w:rsidRPr="00F80E02" w:rsidRDefault="004E6426" w:rsidP="00F80E02">
      <w:pPr>
        <w:spacing w:line="360" w:lineRule="auto"/>
        <w:jc w:val="both"/>
      </w:pPr>
      <w:r>
        <w:t>1.16</w:t>
      </w:r>
      <w:r w:rsidR="00FE0B24" w:rsidRPr="00F80E02">
        <w:t xml:space="preserve"> Рассмотрение материалов налоговой проверки</w:t>
      </w:r>
    </w:p>
    <w:p w:rsidR="009B4870" w:rsidRPr="00F80E02" w:rsidRDefault="00FE0B24" w:rsidP="001A6614">
      <w:pPr>
        <w:spacing w:line="360" w:lineRule="auto"/>
        <w:ind w:firstLine="708"/>
        <w:jc w:val="both"/>
      </w:pPr>
      <w:r w:rsidRPr="00F80E02">
        <w:t xml:space="preserve">Пункт 1 ст. 101 НК РФ </w:t>
      </w:r>
      <w:r w:rsidR="009E6634">
        <w:t>[1</w:t>
      </w:r>
      <w:r w:rsidR="001A6614" w:rsidRPr="00F80E02">
        <w:t>]</w:t>
      </w:r>
      <w:r w:rsidR="001A6614">
        <w:t xml:space="preserve"> </w:t>
      </w:r>
      <w:r w:rsidRPr="00F80E02">
        <w:t xml:space="preserve">в новой редакции уточняет срок, в течение которого материалы налоговой проверки должны быть рассмотрены и по ним должно быть принято решение: 10 дней со дня истечения срока, предусмотренного в п. 6 ст. 100 НК РФ </w:t>
      </w:r>
      <w:r w:rsidR="009E6634">
        <w:t>[1</w:t>
      </w:r>
      <w:r w:rsidR="00BC2CC2" w:rsidRPr="00F80E02">
        <w:t>]</w:t>
      </w:r>
      <w:r w:rsidR="00BC2CC2">
        <w:t xml:space="preserve"> </w:t>
      </w:r>
      <w:r w:rsidRPr="00F80E02">
        <w:t>для представления письменных возражений по акту налоговой проверки (как уже говорилось, данный срок составляет 15 дней со дня получения акта налоговой проверки). С учетом нормы п. 6 ст. 6.1 части первой НК РФ</w:t>
      </w:r>
      <w:r w:rsidR="009E6634">
        <w:t>[1</w:t>
      </w:r>
      <w:r w:rsidR="00BC2CC2" w:rsidRPr="00F80E02">
        <w:t>]</w:t>
      </w:r>
      <w:r w:rsidRPr="00F80E02">
        <w:t xml:space="preserve"> (срок, определенный днями, исчисляется в рабочих днях, если срок не установлен в календарных днях) речь идет о рабочих днях (в п. 6 ст. 6.1 НК РФ </w:t>
      </w:r>
      <w:r w:rsidR="009E6634">
        <w:t>[1</w:t>
      </w:r>
      <w:r w:rsidR="00BC2CC2" w:rsidRPr="00F80E02">
        <w:t>]</w:t>
      </w:r>
      <w:r w:rsidR="00BC2CC2">
        <w:t xml:space="preserve"> </w:t>
      </w:r>
      <w:r w:rsidRPr="00F80E02">
        <w:t>также определено, что рабочим днем считается день, который не признается в соответствии с законодательством РФ выходным и (или) нерабочим праздничным днем).</w:t>
      </w:r>
    </w:p>
    <w:p w:rsidR="00FE0B24" w:rsidRPr="00F80E02" w:rsidRDefault="00BC2CC2" w:rsidP="00F80E02">
      <w:pPr>
        <w:spacing w:line="360" w:lineRule="auto"/>
        <w:jc w:val="both"/>
      </w:pPr>
      <w:r>
        <w:t>С</w:t>
      </w:r>
      <w:r w:rsidR="00FE0B24" w:rsidRPr="00F80E02">
        <w:t xml:space="preserve">огласно п. 1 ст. 101 НК РФ </w:t>
      </w:r>
      <w:r w:rsidR="009E6634">
        <w:t>[1</w:t>
      </w:r>
      <w:r w:rsidRPr="00F80E02">
        <w:t>]</w:t>
      </w:r>
      <w:r>
        <w:t xml:space="preserve"> </w:t>
      </w:r>
      <w:r w:rsidR="00FE0B24" w:rsidRPr="00F80E02">
        <w:t>срок рассмотрения материалов налоговой проверки и принятия по ним решения может быть продлен, но не более чем на один месяц.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 xml:space="preserve">В соответствии с п. 2 ст. 101 НК РФ </w:t>
      </w:r>
      <w:r w:rsidR="009E6634">
        <w:t>[1</w:t>
      </w:r>
      <w:r w:rsidR="00BC2CC2" w:rsidRPr="00F80E02">
        <w:t>]</w:t>
      </w:r>
      <w:r w:rsidR="00BC2CC2">
        <w:t xml:space="preserve"> </w:t>
      </w:r>
      <w:r w:rsidRPr="00F80E02">
        <w:t>налоговый орган обязан известить о времени и месте рассмотрения материалов налоговой проверки лицо, в отношении которого проводилась эта проверка. Лицо, в отношении которого проводилась налоговая проверка, вправе участвовать в процессе рассмотрения материалов указанной проверки лично и (или) через своего представителя (п. 2 ст. 101 НК РФ</w:t>
      </w:r>
      <w:r w:rsidR="009E6634">
        <w:t xml:space="preserve"> [1</w:t>
      </w:r>
      <w:r w:rsidR="00BC2CC2" w:rsidRPr="00F80E02">
        <w:t>]</w:t>
      </w:r>
      <w:r w:rsidRPr="00F80E02">
        <w:t>).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 xml:space="preserve">Перед рассмотрением материалов налоговой проверки по существу руководитель (заместитель руководителя) налогового органа в соответствии с п. 3 ст. 101 НК РФ </w:t>
      </w:r>
      <w:r w:rsidR="009E6634">
        <w:t>[1</w:t>
      </w:r>
      <w:r w:rsidR="00BC2CC2" w:rsidRPr="00F80E02">
        <w:t>]</w:t>
      </w:r>
      <w:r w:rsidR="00BC2CC2">
        <w:t xml:space="preserve"> </w:t>
      </w:r>
      <w:r w:rsidRPr="00F80E02">
        <w:t>должен: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объявить, кто рассматривает дело и материалы какой налоговой проверки подлежат рассмотрению;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установить факт явки лиц, приглашенных для участия в рассмотрении. В случае неявки этих лиц руководитель (заместитель руководителя) налогового органа выясняет, извещены ли участники производства по делу в установленном порядке, и принимает решение о рассмотрении материалов налоговой проверки в отсутствие указанных лиц либо об отложении указанного рассмотрения;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в случае участия представителя лица, в отношении которого проводилась налоговая проверка, проверить полномочия этого представителя;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 </w:t>
      </w:r>
      <w:r w:rsidR="00FE0B24" w:rsidRPr="00F80E02">
        <w:t>разъяснить лицам, участвующим в процедуре рассмотрения, их права и обязанности;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вынести решение об отложении рассмотрения материалов налоговой проверки в случае неявки лица, участие которого необходимо для рассмотрения.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 xml:space="preserve">Лицами, участие которых может быть признано обязательным для рассмотрения материалов налоговой проверки, могут быть лицо, в отношении которого проводилась проверка, или его представитель (см. выше), а также свидетель, эксперт или специалист (см. ниже). Форма решения об отложении рассмотрения материалов налоговой проверки в связи с неявкой лица (лиц), участие которого (которых) необходимо для их рассмотрения, утверждена Приказом ФНС России от 6 марта </w:t>
      </w:r>
      <w:smartTag w:uri="urn:schemas-microsoft-com:office:smarttags" w:element="metricconverter">
        <w:smartTagPr>
          <w:attr w:name="ProductID" w:val="2007 г"/>
        </w:smartTagPr>
        <w:r w:rsidRPr="00F80E02">
          <w:t>2007 г</w:t>
        </w:r>
      </w:smartTag>
      <w:r w:rsidRPr="00F80E02">
        <w:t>. N ММ-3-06/106@ (приложение 5 к Приказу</w:t>
      </w:r>
      <w:r w:rsidR="009E6634">
        <w:t xml:space="preserve"> [6</w:t>
      </w:r>
      <w:r w:rsidR="00BC2CC2" w:rsidRPr="00F80E02">
        <w:t>]</w:t>
      </w:r>
      <w:r w:rsidRPr="00F80E02">
        <w:t>).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При рассмотрении материалов налоговой проверки может быть оглашен акт налоговой проверки, а при необходимости и иные материалы мероприятий налогового контроля, а также письменные возражения лица, в отношении которого проводилась проверка (п. 4 ст. 101 НК РФ</w:t>
      </w:r>
      <w:r w:rsidR="009E6634">
        <w:t xml:space="preserve"> [1</w:t>
      </w:r>
      <w:r w:rsidR="00BC2CC2" w:rsidRPr="00F80E02">
        <w:t>]</w:t>
      </w:r>
      <w:r w:rsidRPr="00F80E02">
        <w:t>). В соответствии с п. 4 ст. 101 НК РФ</w:t>
      </w:r>
      <w:r w:rsidR="009E6634">
        <w:t xml:space="preserve"> [1</w:t>
      </w:r>
      <w:r w:rsidR="00BC2CC2" w:rsidRPr="00F80E02">
        <w:t>]</w:t>
      </w:r>
      <w:r w:rsidR="00BC2CC2">
        <w:t xml:space="preserve"> </w:t>
      </w:r>
      <w:r w:rsidRPr="00F80E02">
        <w:t xml:space="preserve"> при рассмотрении материалов налоговой проверки исследуются представленные доказательства. Как представляется, речь идет о представленных налогоплательщиком в порядке, предусмотренном п. 6 ст. 100 НК РФ</w:t>
      </w:r>
      <w:r w:rsidR="009E6634">
        <w:t xml:space="preserve"> [1</w:t>
      </w:r>
      <w:r w:rsidR="00BC2CC2" w:rsidRPr="00F80E02">
        <w:t>]</w:t>
      </w:r>
      <w:r w:rsidRPr="00F80E02">
        <w:t>, документах (их заверенных копиях), подтверждающих обоснованность своих возражений по акту проверки (как уже говорилось, данные документы (их копии) могут быть приложены к письменным возражениям или в согласованный срок переданы в налоговый орган).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Пункт 4 ст. 101 НК РФ</w:t>
      </w:r>
      <w:r w:rsidR="009E6634">
        <w:t xml:space="preserve"> [1</w:t>
      </w:r>
      <w:r w:rsidR="00BC2CC2" w:rsidRPr="00F80E02">
        <w:t>]</w:t>
      </w:r>
      <w:r w:rsidRPr="00F80E02">
        <w:t xml:space="preserve"> также предусматривает возможность при рассмотрении материалов налоговой проверки принятия решение о привлечении в случае необходимости к участию в этом рассмотрении свидетеля, эксперта, специалиста.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В ходе рассмотрения материалов налоговой проверки руководитель (заместитель руководителя) налогового органа устанавливает: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совершало ли лицо, в отношении которого был составлен акт налоговой проверки, нарушение законодательства о налогах и сборах;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образуют ли выявленные нарушения состав налогового правонарушения;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имеются ли основания для привлечения лица к ответственности за совершение налогового правонарушения;</w:t>
      </w:r>
    </w:p>
    <w:p w:rsidR="00FE0B24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обстоятельства, исключающие вину лица в совершении налогового правонарушения, либо обстоятельства, смягчающие или отягчающие ответственность за его совершение</w:t>
      </w:r>
    </w:p>
    <w:p w:rsidR="00BC2CC2" w:rsidRPr="00F80E02" w:rsidRDefault="00BC2CC2" w:rsidP="00F80E02">
      <w:pPr>
        <w:spacing w:line="360" w:lineRule="auto"/>
        <w:jc w:val="both"/>
      </w:pPr>
    </w:p>
    <w:p w:rsidR="00FE0B24" w:rsidRPr="00F80E02" w:rsidRDefault="004E6426" w:rsidP="00F80E02">
      <w:pPr>
        <w:spacing w:line="360" w:lineRule="auto"/>
        <w:jc w:val="both"/>
      </w:pPr>
      <w:r>
        <w:t>1.17</w:t>
      </w:r>
      <w:r w:rsidR="00FE0B24" w:rsidRPr="00F80E02">
        <w:t xml:space="preserve"> Решения, выносимые по результатам рассмотрения</w:t>
      </w:r>
      <w:r w:rsidR="009E6634">
        <w:t xml:space="preserve"> </w:t>
      </w:r>
      <w:r w:rsidR="00FE0B24" w:rsidRPr="00F80E02">
        <w:t>материалов налоговой проверки</w:t>
      </w:r>
    </w:p>
    <w:p w:rsidR="00FE0B24" w:rsidRPr="00F80E02" w:rsidRDefault="00BC2CC2" w:rsidP="00BC2CC2">
      <w:pPr>
        <w:spacing w:line="360" w:lineRule="auto"/>
        <w:ind w:firstLine="708"/>
        <w:jc w:val="both"/>
      </w:pPr>
      <w:r>
        <w:t>Пункт</w:t>
      </w:r>
      <w:r w:rsidR="00FE0B24" w:rsidRPr="00F80E02">
        <w:t xml:space="preserve"> 7 ст. 101 НК РФ</w:t>
      </w:r>
      <w:r w:rsidR="009E6634">
        <w:t xml:space="preserve"> [1</w:t>
      </w:r>
      <w:r w:rsidRPr="00F80E02">
        <w:t>]</w:t>
      </w:r>
      <w:r w:rsidR="00FE0B24" w:rsidRPr="00F80E02">
        <w:t xml:space="preserve"> в действующей редакции предусматривает вынесение по результатам рассмотрения материалов налоговой проверки руководителем (заместителем руководителя) налогового органа одного из двух решений: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 привлечении к ответственности за совершение налогового правонарушения;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об отказе в привлечении к ответственности за совершение налогового правонарушения.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 xml:space="preserve">Пункт 8 ст. 101 НК РФ </w:t>
      </w:r>
      <w:r w:rsidR="009E6634">
        <w:t>[1</w:t>
      </w:r>
      <w:r w:rsidR="00BC2CC2" w:rsidRPr="00F80E02">
        <w:t>]</w:t>
      </w:r>
      <w:r w:rsidR="00BC2CC2">
        <w:t xml:space="preserve"> </w:t>
      </w:r>
      <w:r w:rsidRPr="00F80E02">
        <w:t>определяет требования к содержанию указанных решений. Так, согласно указанной норме в решении о привлечении к ответственности за совершение налогового правонарушения излагаются: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обстоятельства совершенного привлекаемым к ответственности лицом налогового правонарушения так, как они установлены проверкой, со ссылкой на документы и иные сведения, подтверждающие указанные обстоятельства;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доводы, приводимые лицом, в отношении которого проводилась проверка, в свою защиту, и результаты проверки этих доводов;</w:t>
      </w:r>
    </w:p>
    <w:p w:rsidR="00FE0B24" w:rsidRPr="00F80E02" w:rsidRDefault="00BC2CC2" w:rsidP="00F80E02">
      <w:pPr>
        <w:spacing w:line="360" w:lineRule="auto"/>
        <w:jc w:val="both"/>
      </w:pPr>
      <w:r>
        <w:t xml:space="preserve">- </w:t>
      </w:r>
      <w:r w:rsidR="00FE0B24" w:rsidRPr="00F80E02">
        <w:t>решение о привлечении налогоплательщика к налоговой ответственности за конкретные налоговые правонарушения с указанием статей НК РФ, предусматривающих данные правонарушения;</w:t>
      </w:r>
    </w:p>
    <w:p w:rsidR="00FE0B24" w:rsidRPr="00F80E02" w:rsidRDefault="008B5C36" w:rsidP="00F80E02">
      <w:pPr>
        <w:spacing w:line="360" w:lineRule="auto"/>
        <w:jc w:val="both"/>
      </w:pPr>
      <w:r>
        <w:t xml:space="preserve">- </w:t>
      </w:r>
      <w:r w:rsidR="00FE0B24" w:rsidRPr="00F80E02">
        <w:t>применяемые меры ответственности.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Как в решении о привлечении к ответственности за совершение налогового правонарушения, так и в решении об отказе в привлечении к ответственности за совершение налогового правонарушения должны быть указаны (п. 8 ст. 101 НК РФ</w:t>
      </w:r>
      <w:r w:rsidR="009E6634">
        <w:t xml:space="preserve"> [1</w:t>
      </w:r>
      <w:r w:rsidR="008B5C36" w:rsidRPr="00F80E02">
        <w:t>]</w:t>
      </w:r>
      <w:r w:rsidRPr="00F80E02">
        <w:t>):</w:t>
      </w:r>
    </w:p>
    <w:p w:rsidR="00FE0B24" w:rsidRPr="00F80E02" w:rsidRDefault="00FE0B24" w:rsidP="00F80E02">
      <w:pPr>
        <w:spacing w:line="360" w:lineRule="auto"/>
        <w:jc w:val="both"/>
      </w:pPr>
      <w:r w:rsidRPr="00F80E02">
        <w:t>срок, в течение которого лицо, в отношении которого вынесено решение, вправе обжаловать указанное решение;</w:t>
      </w:r>
    </w:p>
    <w:p w:rsidR="00FE0B24" w:rsidRPr="00F80E02" w:rsidRDefault="008B5C36" w:rsidP="00F80E02">
      <w:pPr>
        <w:spacing w:line="360" w:lineRule="auto"/>
        <w:jc w:val="both"/>
      </w:pPr>
      <w:r>
        <w:t xml:space="preserve">- </w:t>
      </w:r>
      <w:r w:rsidR="00FE0B24" w:rsidRPr="00F80E02">
        <w:t>порядок обжалования решения в вышестоящий налоговый орган (вышестоящему должностному лицу), а также наименование органа, его место нахождения, другие необходимые сведения.</w:t>
      </w:r>
    </w:p>
    <w:p w:rsidR="00FE0B24" w:rsidRPr="00F80E02" w:rsidRDefault="006B0DF7" w:rsidP="00F80E02">
      <w:pPr>
        <w:spacing w:line="360" w:lineRule="auto"/>
        <w:jc w:val="both"/>
      </w:pPr>
      <w:r w:rsidRPr="00F80E02">
        <w:t>согласно п. 5 ст. 101.2 НК РФ</w:t>
      </w:r>
      <w:r w:rsidR="009E6634">
        <w:t xml:space="preserve"> [1</w:t>
      </w:r>
      <w:r w:rsidR="008B5C36" w:rsidRPr="00F80E02">
        <w:t>]</w:t>
      </w:r>
      <w:r w:rsidR="008B5C36">
        <w:t>,</w:t>
      </w:r>
      <w:r w:rsidRPr="00F80E02">
        <w:t xml:space="preserve"> решение о привлечении к ответственности за совершение налогового правонарушения или решение об отказе в привлечении к такой ответственности может быть обжаловано в судебном порядке только после обжалования этого решения в вышестоящем налоговом органе (однако следует иметь в виду, что данная норма применяется к правоотношениям, возникающим только с 1 января </w:t>
      </w:r>
      <w:smartTag w:uri="urn:schemas-microsoft-com:office:smarttags" w:element="metricconverter">
        <w:smartTagPr>
          <w:attr w:name="ProductID" w:val="2009 г"/>
        </w:smartTagPr>
        <w:r w:rsidRPr="00F80E02">
          <w:t>2009 г</w:t>
        </w:r>
      </w:smartTag>
      <w:r w:rsidRPr="00F80E02">
        <w:t>.)</w:t>
      </w:r>
      <w:r w:rsidR="009E6634">
        <w:t xml:space="preserve"> [7</w:t>
      </w:r>
      <w:r w:rsidR="008B5C36">
        <w:t>,56</w:t>
      </w:r>
      <w:r w:rsidR="008B5C36" w:rsidRPr="00F80E02">
        <w:t>]</w:t>
      </w:r>
    </w:p>
    <w:p w:rsidR="006B0DF7" w:rsidRPr="00F80E02" w:rsidRDefault="008B5C36" w:rsidP="00F80E02">
      <w:pPr>
        <w:spacing w:line="360" w:lineRule="auto"/>
        <w:jc w:val="both"/>
      </w:pPr>
      <w:r>
        <w:t xml:space="preserve"> </w:t>
      </w:r>
      <w:r w:rsidR="006B0DF7" w:rsidRPr="00F80E02">
        <w:t xml:space="preserve">В соответствии с п. 13 ст. 101 НК РФ </w:t>
      </w:r>
      <w:r w:rsidR="009E6634">
        <w:t>[1</w:t>
      </w:r>
      <w:r w:rsidRPr="00F80E02">
        <w:t>]</w:t>
      </w:r>
      <w:r>
        <w:t xml:space="preserve"> </w:t>
      </w:r>
      <w:r w:rsidR="006B0DF7" w:rsidRPr="00F80E02">
        <w:t>копия решения о привлечении к ответственности за совершение налогового правонарушения или решения об отказе в привлечении к такой ответственности вручается лицу, в отношении которого вынесено указанное решение, либо его представителю под расписку или передается иным способом, свидетельствующим о дате получения налогоплательщиком соответствующего решения.</w:t>
      </w:r>
    </w:p>
    <w:p w:rsidR="006B0DF7" w:rsidRPr="00F80E02" w:rsidRDefault="006B0DF7" w:rsidP="00F80E02">
      <w:pPr>
        <w:spacing w:line="360" w:lineRule="auto"/>
        <w:jc w:val="both"/>
      </w:pPr>
      <w:r w:rsidRPr="00F80E02">
        <w:t xml:space="preserve">Пункт 9 ст. 101 НК РФ </w:t>
      </w:r>
      <w:r w:rsidR="009E6634">
        <w:t>[1</w:t>
      </w:r>
      <w:r w:rsidR="008B5C36" w:rsidRPr="00F80E02">
        <w:t>]</w:t>
      </w:r>
      <w:r w:rsidR="008B5C36">
        <w:t xml:space="preserve"> </w:t>
      </w:r>
      <w:r w:rsidRPr="00F80E02">
        <w:t>регламентирует порядок вступления в силу решения, выносимого по результатам рассмотрения материалов налоговой проверки, - новую стадию производства по делам о налоговых правонарушениях, которую НК РФ в действовавшей редакции не предусматривал:</w:t>
      </w:r>
    </w:p>
    <w:p w:rsidR="006B0DF7" w:rsidRPr="00F80E02" w:rsidRDefault="008B5C36" w:rsidP="00F80E02">
      <w:pPr>
        <w:spacing w:line="360" w:lineRule="auto"/>
        <w:jc w:val="both"/>
      </w:pPr>
      <w:r>
        <w:t xml:space="preserve">- </w:t>
      </w:r>
      <w:r w:rsidR="006B0DF7" w:rsidRPr="00F80E02">
        <w:t>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вступают в силу по истечении 10 дней со дня вручения лицу (его представителю), в отношении которого было вынесено соответствующее решение. С учетом нормы п. 6 ст. 6.1 части первой НК РФ</w:t>
      </w:r>
      <w:r w:rsidR="009E6634">
        <w:t xml:space="preserve"> [1</w:t>
      </w:r>
      <w:r w:rsidRPr="00F80E02">
        <w:t>]</w:t>
      </w:r>
      <w:r>
        <w:t>,</w:t>
      </w:r>
      <w:r w:rsidRPr="00F80E02">
        <w:t xml:space="preserve"> </w:t>
      </w:r>
      <w:r w:rsidR="006B0DF7" w:rsidRPr="00F80E02">
        <w:t>(срок, определенный днями, исчисляется в рабочих днях, если срок не установлен в календарных днях) речь идет о рабочих днях (как определено в указанной норме, рабочим днем считается день, который не признается в соответствии с законодательством РФ выходным и (или) нерабочим праздничным днем);</w:t>
      </w:r>
    </w:p>
    <w:p w:rsidR="006B0DF7" w:rsidRDefault="006B0DF7" w:rsidP="00F80E02">
      <w:pPr>
        <w:spacing w:line="360" w:lineRule="auto"/>
        <w:jc w:val="both"/>
      </w:pPr>
      <w:r w:rsidRPr="00F80E02">
        <w:t>в случае подачи апелляционной жалобы на решение налогового органа в порядке, предусмотренном ст. 101.2 НК РФ</w:t>
      </w:r>
      <w:r w:rsidR="009E6634">
        <w:t xml:space="preserve"> [1</w:t>
      </w:r>
      <w:r w:rsidR="008B5C36" w:rsidRPr="00F80E02">
        <w:t>]</w:t>
      </w:r>
      <w:r w:rsidRPr="00F80E02">
        <w:t>, указанное решение вступает в силу со дня его утверждения вышестоящим налоговым органом полностью или в части (об апелляционном обжаловании решения).</w:t>
      </w:r>
    </w:p>
    <w:p w:rsidR="008B5C36" w:rsidRPr="00F80E02" w:rsidRDefault="008B5C36" w:rsidP="00F80E02">
      <w:pPr>
        <w:spacing w:line="360" w:lineRule="auto"/>
        <w:jc w:val="both"/>
      </w:pPr>
    </w:p>
    <w:p w:rsidR="00AF5815" w:rsidRPr="00F80E02" w:rsidRDefault="004E6426" w:rsidP="00F80E02">
      <w:pPr>
        <w:spacing w:line="360" w:lineRule="auto"/>
        <w:jc w:val="both"/>
      </w:pPr>
      <w:r>
        <w:t>1.18</w:t>
      </w:r>
      <w:r w:rsidR="00AF5815" w:rsidRPr="00F80E02">
        <w:t xml:space="preserve"> Обеспечительные меры, принимаемые налоговым органом</w:t>
      </w:r>
    </w:p>
    <w:p w:rsidR="00AF5815" w:rsidRPr="00F80E02" w:rsidRDefault="009E6634" w:rsidP="00101480">
      <w:pPr>
        <w:spacing w:line="360" w:lineRule="auto"/>
        <w:ind w:firstLine="708"/>
        <w:jc w:val="both"/>
      </w:pPr>
      <w:r>
        <w:t>Положения п. 10-13 ст. 101</w:t>
      </w:r>
      <w:r w:rsidR="008B5C36" w:rsidRPr="00F80E02">
        <w:t xml:space="preserve"> </w:t>
      </w:r>
      <w:r w:rsidR="00AF5815" w:rsidRPr="00F80E02">
        <w:t xml:space="preserve">части первой НК РФ </w:t>
      </w:r>
      <w:r>
        <w:t xml:space="preserve">[1] </w:t>
      </w:r>
      <w:r w:rsidR="00AF5815" w:rsidRPr="00F80E02">
        <w:t>регламентируют применение налоговым органом при производстве по делу о налоговом правонарушении обеспечительных мер.</w:t>
      </w:r>
    </w:p>
    <w:p w:rsidR="00AF5815" w:rsidRPr="00F80E02" w:rsidRDefault="00AF5815" w:rsidP="00F80E02">
      <w:pPr>
        <w:spacing w:line="360" w:lineRule="auto"/>
        <w:jc w:val="both"/>
      </w:pPr>
      <w:r w:rsidRPr="00F80E02">
        <w:t>В качестве основания принятия данных мер определено наличие достаточных оснований полагать, что непринятие этих мер может затруднить или сделать невозможным в дальнейшем исполнение такого решения и (или) взыскание недоимки, пеней и штрафов, указанных в нем.</w:t>
      </w:r>
    </w:p>
    <w:p w:rsidR="00AF5815" w:rsidRPr="00F80E02" w:rsidRDefault="00AF5815" w:rsidP="00F80E02">
      <w:pPr>
        <w:spacing w:line="360" w:lineRule="auto"/>
        <w:jc w:val="both"/>
      </w:pPr>
      <w:r w:rsidRPr="00F80E02">
        <w:t>Решение о принятии обеспечительных мер действует до дня исполнения решения о привлечении к ответственности за совершение налогового правонарушения или решения об отказе в таком привлечении либо до дня отмены вынесенного решения вышестоящим налоговым органом или судом.</w:t>
      </w:r>
    </w:p>
    <w:p w:rsidR="00AF5815" w:rsidRDefault="00AF5815" w:rsidP="00F80E02">
      <w:pPr>
        <w:spacing w:line="360" w:lineRule="auto"/>
        <w:jc w:val="both"/>
      </w:pPr>
      <w:r w:rsidRPr="00F80E02">
        <w:t xml:space="preserve">В соответствии с п. 13 ст. 101 НК РФ </w:t>
      </w:r>
      <w:r w:rsidR="009E6634">
        <w:t>[1</w:t>
      </w:r>
      <w:r w:rsidR="008B5C36" w:rsidRPr="00F80E02">
        <w:t>]</w:t>
      </w:r>
      <w:r w:rsidR="008B5C36">
        <w:t>,</w:t>
      </w:r>
      <w:r w:rsidR="008B5C36" w:rsidRPr="00F80E02">
        <w:t xml:space="preserve"> </w:t>
      </w:r>
      <w:r w:rsidRPr="00F80E02">
        <w:t>копия решения о принятии обеспечительных мер и копия решения об их отмене должны быть вручены лицу, в отношении которого вынесено указанное решение, либо его представителю под расписку или переданы иным способом, свидетельствующим о дате получения налогоплательщиком соответствующего решения.</w:t>
      </w:r>
    </w:p>
    <w:p w:rsidR="008B5C36" w:rsidRPr="00F80E02" w:rsidRDefault="008B5C36" w:rsidP="00F80E02">
      <w:pPr>
        <w:spacing w:line="360" w:lineRule="auto"/>
        <w:jc w:val="both"/>
      </w:pPr>
    </w:p>
    <w:p w:rsidR="00FB650B" w:rsidRPr="00F80E02" w:rsidRDefault="004E6426" w:rsidP="00F80E02">
      <w:pPr>
        <w:spacing w:line="360" w:lineRule="auto"/>
        <w:jc w:val="both"/>
      </w:pPr>
      <w:r>
        <w:t>1.19</w:t>
      </w:r>
      <w:r w:rsidR="00FB650B" w:rsidRPr="00F80E02">
        <w:t xml:space="preserve"> Вынесение решения по результатам рассмотрения материалов</w:t>
      </w:r>
    </w:p>
    <w:p w:rsidR="00FB650B" w:rsidRPr="00F80E02" w:rsidRDefault="00FB650B" w:rsidP="004E6426">
      <w:pPr>
        <w:spacing w:line="360" w:lineRule="auto"/>
        <w:ind w:firstLine="708"/>
        <w:jc w:val="both"/>
      </w:pPr>
      <w:r w:rsidRPr="00F80E02">
        <w:t>Пункт 8 ст. 101.4</w:t>
      </w:r>
      <w:r w:rsidR="008B5C36">
        <w:t>,</w:t>
      </w:r>
      <w:r w:rsidRPr="00F80E02">
        <w:t xml:space="preserve"> части первой НК РФ</w:t>
      </w:r>
      <w:r w:rsidR="009E6634">
        <w:t xml:space="preserve"> [1</w:t>
      </w:r>
      <w:r w:rsidR="009E6634" w:rsidRPr="00F80E02">
        <w:t>]</w:t>
      </w:r>
      <w:r w:rsidRPr="00F80E02">
        <w:t xml:space="preserve"> предусматривает два возможных решения, одно из которых выносится по результатам рассмотрения акта и приложенных к нему документов и материалов руководителем (заместителем руководителя) налогового органа:</w:t>
      </w:r>
    </w:p>
    <w:p w:rsidR="00FB650B" w:rsidRPr="00F80E02" w:rsidRDefault="00FB650B" w:rsidP="00F80E02">
      <w:pPr>
        <w:spacing w:line="360" w:lineRule="auto"/>
        <w:jc w:val="both"/>
      </w:pPr>
      <w:r w:rsidRPr="00F80E02">
        <w:t>о привлечении лица к ответственности за налоговое правонарушение;</w:t>
      </w:r>
    </w:p>
    <w:p w:rsidR="00FB650B" w:rsidRPr="00F80E02" w:rsidRDefault="00FB650B" w:rsidP="00F80E02">
      <w:pPr>
        <w:spacing w:line="360" w:lineRule="auto"/>
        <w:jc w:val="both"/>
      </w:pPr>
      <w:r w:rsidRPr="00F80E02">
        <w:t>об отказе в привлечении лица к ответственности за налоговое правонарушение.</w:t>
      </w:r>
    </w:p>
    <w:p w:rsidR="00FB650B" w:rsidRPr="00F80E02" w:rsidRDefault="00FB650B" w:rsidP="00F80E02">
      <w:pPr>
        <w:spacing w:line="360" w:lineRule="auto"/>
        <w:jc w:val="both"/>
      </w:pPr>
      <w:r w:rsidRPr="00F80E02">
        <w:t>В отличие от решений, выносимых по результатам рассмотрения материалов налоговых проверок (п. 9 ст. 101 НК РФ</w:t>
      </w:r>
      <w:r w:rsidR="009E6634">
        <w:t xml:space="preserve"> [1</w:t>
      </w:r>
      <w:r w:rsidR="008B5C36" w:rsidRPr="00F80E02">
        <w:t>]</w:t>
      </w:r>
      <w:r w:rsidRPr="00F80E02">
        <w:t xml:space="preserve">), решения о привлечении лица к ответственности за налоговое правонарушение и об отказе в таком привлечении вступают в силу немедленно после их вынесения. Соответственно в п. 10 ст. 101.4 НК РФ </w:t>
      </w:r>
      <w:r w:rsidR="009E6634">
        <w:t>[1</w:t>
      </w:r>
      <w:r w:rsidR="008B5C36" w:rsidRPr="00F80E02">
        <w:t>]</w:t>
      </w:r>
      <w:r w:rsidR="008B5C36">
        <w:t>,</w:t>
      </w:r>
      <w:r w:rsidR="008B5C36" w:rsidRPr="00F80E02">
        <w:t xml:space="preserve"> </w:t>
      </w:r>
      <w:r w:rsidRPr="00F80E02">
        <w:t>установлено, что на основании вынесенного решения о привлечении лица к ответственности за нарушение законодательства о налогах и сборах этому лицу направляется требование об уплате пеней и штрафа.</w:t>
      </w:r>
    </w:p>
    <w:p w:rsidR="00AF5815" w:rsidRDefault="00FB650B" w:rsidP="00F80E02">
      <w:pPr>
        <w:spacing w:line="360" w:lineRule="auto"/>
        <w:jc w:val="both"/>
      </w:pPr>
      <w:r w:rsidRPr="00F80E02">
        <w:t>Согласно п. 11 ст. 101.4 НК РФ</w:t>
      </w:r>
      <w:r w:rsidR="009E6634">
        <w:t>[1</w:t>
      </w:r>
      <w:r w:rsidR="008B5C36" w:rsidRPr="00F80E02">
        <w:t>]</w:t>
      </w:r>
      <w:r w:rsidR="008B5C36">
        <w:t>,</w:t>
      </w:r>
      <w:r w:rsidRPr="00F80E02">
        <w:t xml:space="preserve"> копия решения руководителя налогового органа и требование об уплате пеней и штрафа вручаются лицу, совершившему налоговое правонарушение, под расписку или передаются иным способом, свидетельствующим о дате их получения этим лицом (его представителем). В случае если лицо, привлеченное к ответственности, или его представители уклоняются от получения копий указанных решения и требования, эти документы направляются заказным письмом по почте и считаются полученными по истечении шести дней после дня их отправки по почте заказным письмом</w:t>
      </w:r>
      <w:r w:rsidR="009E6634">
        <w:t xml:space="preserve"> [7</w:t>
      </w:r>
      <w:r w:rsidR="00EE4D4F">
        <w:t>,60</w:t>
      </w:r>
      <w:r w:rsidR="00EE4D4F" w:rsidRPr="00F80E02">
        <w:t>]</w:t>
      </w:r>
      <w:r w:rsidRPr="00F80E02">
        <w:t xml:space="preserve">. </w:t>
      </w: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Default="00F91A37" w:rsidP="00F80E02">
      <w:pPr>
        <w:spacing w:line="360" w:lineRule="auto"/>
        <w:jc w:val="both"/>
      </w:pPr>
    </w:p>
    <w:p w:rsidR="00F91A37" w:rsidRPr="00C24C28" w:rsidRDefault="00F91A37" w:rsidP="00F91A37">
      <w:pPr>
        <w:spacing w:line="360" w:lineRule="auto"/>
        <w:jc w:val="both"/>
        <w:rPr>
          <w:b/>
        </w:rPr>
      </w:pPr>
      <w:r w:rsidRPr="00C24C28">
        <w:rPr>
          <w:b/>
        </w:rPr>
        <w:t>2  Практическая часть.</w:t>
      </w:r>
    </w:p>
    <w:p w:rsidR="00F91A37" w:rsidRPr="00C24C28" w:rsidRDefault="00F91A37" w:rsidP="00F91A37">
      <w:pPr>
        <w:spacing w:line="360" w:lineRule="auto"/>
        <w:jc w:val="both"/>
      </w:pPr>
      <w:r>
        <w:t>2.1</w:t>
      </w:r>
      <w:r w:rsidRPr="00C24C28">
        <w:t xml:space="preserve"> Содержание задания: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 </w:t>
      </w:r>
      <w:r w:rsidRPr="0024056D">
        <w:t>На основании исходных данных за первое полугодие 2009 года: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 xml:space="preserve">рассчитать среднегодовую стоимость имущества за 1 квартал и полугодие; 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>рассчитать сумму авансовых платежей налога на имущество организаций за первый квартал и  полугодие;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>составить  налоговую декларацию по налогу на имущество организации за полугодие;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 xml:space="preserve">рассчитать  сумму ежемесячных авансовых платежей налога на прибыль, подлежащую уплате по срокам во </w:t>
      </w:r>
      <w:r w:rsidRPr="00C24C28">
        <w:t>II</w:t>
      </w:r>
      <w:r w:rsidRPr="0024056D">
        <w:t xml:space="preserve"> квартале </w:t>
      </w:r>
      <w:smartTag w:uri="urn:schemas-microsoft-com:office:smarttags" w:element="metricconverter">
        <w:smartTagPr>
          <w:attr w:name="ProductID" w:val="2009 г"/>
        </w:smartTagPr>
        <w:r w:rsidRPr="0024056D">
          <w:t>2009 г</w:t>
        </w:r>
      </w:smartTag>
      <w:r w:rsidRPr="0024056D">
        <w:t>.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 xml:space="preserve">- </w:t>
      </w:r>
      <w:r>
        <w:t xml:space="preserve"> </w:t>
      </w:r>
      <w:r w:rsidRPr="0024056D">
        <w:t>рассчитать налогооблагаемую базу по налогу на прибыль за отчетный период;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>рассчитать сумму квартальных авансовых платежей налога, исходя из фактической прибыли за отчетный период;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>рассчитать сумму налога, подлежащую внесению в бюджет (возврату из бюджета);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>составить налоговую декларацию по налогу на прибыль за отчетный период;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 </w:t>
      </w:r>
      <w:r w:rsidRPr="0024056D">
        <w:t xml:space="preserve">рассчитать сумму ежемесячных авансовых платежей налога на прибыль, подлежащую уплате по срокам в </w:t>
      </w:r>
      <w:r w:rsidRPr="00C24C28">
        <w:t>III</w:t>
      </w:r>
      <w:r w:rsidRPr="0024056D">
        <w:t xml:space="preserve"> квартале </w:t>
      </w:r>
      <w:smartTag w:uri="urn:schemas-microsoft-com:office:smarttags" w:element="metricconverter">
        <w:smartTagPr>
          <w:attr w:name="ProductID" w:val="2009 г"/>
        </w:smartTagPr>
        <w:r w:rsidRPr="0024056D">
          <w:t>2009 г</w:t>
        </w:r>
      </w:smartTag>
      <w:r w:rsidRPr="0024056D">
        <w:t>.</w:t>
      </w:r>
    </w:p>
    <w:p w:rsidR="00F91A37" w:rsidRPr="0024056D" w:rsidRDefault="00F91A37" w:rsidP="00F91A37">
      <w:pPr>
        <w:spacing w:line="360" w:lineRule="auto"/>
        <w:jc w:val="both"/>
      </w:pPr>
      <w:r>
        <w:t>2</w:t>
      </w:r>
      <w:r w:rsidRPr="00C24C28">
        <w:t>.2. Исходные данные</w:t>
      </w:r>
      <w:r w:rsidRPr="0024056D">
        <w:t>: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2.2.1 </w:t>
      </w:r>
      <w:r w:rsidRPr="0024056D">
        <w:t>Сведения об организации: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ЗАО «Вектор-Северозапад» является промышленным предприятием,      основными видами деятельности которого является промышленное производство и оптовая торговля покупными непродовольственными товарами.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 </w:t>
      </w:r>
      <w:r>
        <w:tab/>
      </w:r>
      <w:r w:rsidRPr="0024056D">
        <w:t xml:space="preserve">ЗАО «Вектор-Северозапад» зарегистрировано в Московском районе г. Санкт-Петербурга. Предоставляет отчетность в ИМНС по Московскому р-ну г.СПб   (код 7810). 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 xml:space="preserve">ИНН №7810626030  КПП №781010101, код ОКПО 46947897, 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код ОКОНХ 14324 – производство оптических  и оптико-механических измерительных, геодезических приборов и аппаратуры.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 xml:space="preserve">Реквизиты свидетельства: Серия, номер 78 №004347019 от 03.12.02г. выдано ИМНС по Московскому району, код налогового органа 7810. 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 xml:space="preserve">Основной государственный регистрационный номер – 1037810009423. 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 xml:space="preserve">Адрес: </w:t>
      </w:r>
      <w:smartTag w:uri="urn:schemas-microsoft-com:office:smarttags" w:element="metricconverter">
        <w:smartTagPr>
          <w:attr w:name="ProductID" w:val="196200, г"/>
        </w:smartTagPr>
        <w:r w:rsidRPr="0024056D">
          <w:t>196200, г</w:t>
        </w:r>
      </w:smartTag>
      <w:r w:rsidRPr="0024056D">
        <w:t>. Санкт-Петербург, Московский пр. 186.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р/сч 40702810710870000062 в Московском фил. ОАО «Банк  «Санкт-Петербург» г.Санкт-Петербург кор/сч № 30101810600000000809, БИК 044030890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Остальные реквизиты привести (придумать) самостоятельно.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Согласно учетной политике в организации для целей налогообложения: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- для расчета налога на прибыль применяется метод начисления,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- товары учитываются по фактической себестоимости приобретения ( с    учетом ТЗР).</w:t>
      </w:r>
    </w:p>
    <w:p w:rsidR="00F91A37" w:rsidRDefault="00F91A37" w:rsidP="00F91A37">
      <w:pPr>
        <w:spacing w:line="360" w:lineRule="auto"/>
        <w:ind w:firstLine="708"/>
        <w:jc w:val="both"/>
      </w:pPr>
      <w:r w:rsidRPr="0024056D">
        <w:t xml:space="preserve">Ставка налогов в </w:t>
      </w:r>
      <w:smartTag w:uri="urn:schemas-microsoft-com:office:smarttags" w:element="metricconverter">
        <w:smartTagPr>
          <w:attr w:name="ProductID" w:val="2009 г"/>
        </w:smartTagPr>
        <w:r w:rsidRPr="0024056D">
          <w:t>2009 г</w:t>
        </w:r>
      </w:smartTag>
      <w:r w:rsidRPr="0024056D">
        <w:t>.:</w:t>
      </w:r>
    </w:p>
    <w:p w:rsidR="00F91A37" w:rsidRPr="0024056D" w:rsidRDefault="00F91A37" w:rsidP="00F91A37">
      <w:pPr>
        <w:spacing w:line="360" w:lineRule="auto"/>
        <w:jc w:val="both"/>
      </w:pPr>
      <w:r>
        <w:t>- с</w:t>
      </w:r>
      <w:r w:rsidRPr="0024056D">
        <w:t>тавка налога на имущество – 2,2%.</w:t>
      </w:r>
    </w:p>
    <w:p w:rsidR="00F91A37" w:rsidRPr="0024056D" w:rsidRDefault="00F91A37" w:rsidP="00F91A37">
      <w:pPr>
        <w:spacing w:line="360" w:lineRule="auto"/>
        <w:jc w:val="both"/>
      </w:pPr>
      <w:r>
        <w:t>- с</w:t>
      </w:r>
      <w:r w:rsidRPr="0024056D">
        <w:t>тавка налога на прибыль всего – 20%,  в том числе: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</w:t>
      </w:r>
      <w:r w:rsidRPr="0024056D">
        <w:t>в Федеральный бюджет – 2,0%</w:t>
      </w:r>
    </w:p>
    <w:p w:rsidR="00F91A37" w:rsidRPr="0024056D" w:rsidRDefault="00F91A37" w:rsidP="00F91A37">
      <w:pPr>
        <w:spacing w:line="360" w:lineRule="auto"/>
        <w:jc w:val="both"/>
      </w:pPr>
      <w:r>
        <w:t xml:space="preserve">- </w:t>
      </w:r>
      <w:r w:rsidRPr="0024056D">
        <w:t>в бюджет СПб – 18%</w:t>
      </w:r>
    </w:p>
    <w:p w:rsidR="00F91A37" w:rsidRDefault="00F91A37" w:rsidP="00F91A37">
      <w:pPr>
        <w:spacing w:line="360" w:lineRule="auto"/>
        <w:jc w:val="both"/>
      </w:pPr>
      <w:r>
        <w:t>(изменения в п. 1 ст.</w:t>
      </w:r>
      <w:r w:rsidRPr="0024056D">
        <w:t>284 НК РФ внесены Федеральным</w:t>
      </w:r>
      <w:r>
        <w:t xml:space="preserve"> законом от 26.11.2008 № 224-ФЗ</w:t>
      </w:r>
      <w:r w:rsidRPr="0024056D">
        <w:t>).</w:t>
      </w:r>
    </w:p>
    <w:p w:rsidR="00F91A37" w:rsidRDefault="00F91A37" w:rsidP="00F91A37">
      <w:pPr>
        <w:spacing w:line="360" w:lineRule="auto"/>
        <w:jc w:val="both"/>
      </w:pPr>
    </w:p>
    <w:p w:rsidR="00A0370D" w:rsidRPr="0024056D" w:rsidRDefault="00A0370D" w:rsidP="00F91A37">
      <w:pPr>
        <w:spacing w:line="360" w:lineRule="auto"/>
        <w:jc w:val="both"/>
      </w:pPr>
    </w:p>
    <w:p w:rsidR="00F91A37" w:rsidRDefault="00F91A37" w:rsidP="00A0370D">
      <w:pPr>
        <w:numPr>
          <w:ilvl w:val="2"/>
          <w:numId w:val="9"/>
        </w:numPr>
        <w:spacing w:line="360" w:lineRule="auto"/>
        <w:jc w:val="both"/>
      </w:pPr>
      <w:r w:rsidRPr="0024056D">
        <w:t xml:space="preserve">Состояние хозяйственных средств организации </w:t>
      </w:r>
    </w:p>
    <w:p w:rsidR="00F91A37" w:rsidRPr="0024056D" w:rsidRDefault="00F91A37" w:rsidP="00A0370D">
      <w:pPr>
        <w:spacing w:line="360" w:lineRule="auto"/>
        <w:ind w:left="6372" w:firstLine="708"/>
        <w:jc w:val="center"/>
      </w:pPr>
      <w:r>
        <w:t>Таблица 1</w:t>
      </w:r>
    </w:p>
    <w:p w:rsidR="00F91A37" w:rsidRPr="0024056D" w:rsidRDefault="00F91A37" w:rsidP="00F91A37">
      <w:pPr>
        <w:spacing w:line="360" w:lineRule="auto"/>
        <w:jc w:val="center"/>
      </w:pPr>
      <w:r w:rsidRPr="0024056D">
        <w:t>Состояние основных средств ЗАО «Вектор-Северозапад» ( руб.)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3960"/>
        <w:gridCol w:w="3600"/>
      </w:tblGrid>
      <w:tr w:rsidR="00F91A37" w:rsidRPr="0024056D">
        <w:trPr>
          <w:trHeight w:val="278"/>
        </w:trPr>
        <w:tc>
          <w:tcPr>
            <w:tcW w:w="1440" w:type="dxa"/>
            <w:vMerge w:val="restart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Дата</w:t>
            </w:r>
          </w:p>
        </w:tc>
        <w:tc>
          <w:tcPr>
            <w:tcW w:w="7560" w:type="dxa"/>
            <w:gridSpan w:val="2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Основные средства</w:t>
            </w:r>
          </w:p>
        </w:tc>
      </w:tr>
      <w:tr w:rsidR="00F91A37" w:rsidRPr="0024056D">
        <w:trPr>
          <w:trHeight w:val="840"/>
        </w:trPr>
        <w:tc>
          <w:tcPr>
            <w:tcW w:w="1440" w:type="dxa"/>
            <w:vMerge/>
          </w:tcPr>
          <w:p w:rsidR="00F91A37" w:rsidRPr="0024056D" w:rsidRDefault="00F91A37" w:rsidP="00F91A37">
            <w:pPr>
              <w:spacing w:line="360" w:lineRule="auto"/>
            </w:pPr>
          </w:p>
        </w:tc>
        <w:tc>
          <w:tcPr>
            <w:tcW w:w="39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Первоначальная стоимость(01)</w:t>
            </w:r>
          </w:p>
        </w:tc>
        <w:tc>
          <w:tcPr>
            <w:tcW w:w="36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Амортизация основных средств (02)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января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9 450 000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2 953 000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февраля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9 682 300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3 863 800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марта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9 770 000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4 164 500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апреля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9 867 700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4 440 465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мая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9 966 377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4 484 870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июня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10 066 041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4 529 718</w:t>
            </w:r>
          </w:p>
        </w:tc>
      </w:tr>
      <w:tr w:rsidR="00F91A37" w:rsidRPr="0024056D">
        <w:tc>
          <w:tcPr>
            <w:tcW w:w="144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01 июля</w:t>
            </w:r>
          </w:p>
        </w:tc>
        <w:tc>
          <w:tcPr>
            <w:tcW w:w="396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10 166 701</w:t>
            </w:r>
          </w:p>
        </w:tc>
        <w:tc>
          <w:tcPr>
            <w:tcW w:w="3600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4 575 0 16</w:t>
            </w:r>
          </w:p>
        </w:tc>
      </w:tr>
    </w:tbl>
    <w:p w:rsidR="00F91A37" w:rsidRDefault="00F91A37" w:rsidP="00F91A37">
      <w:pPr>
        <w:spacing w:line="360" w:lineRule="auto"/>
      </w:pPr>
    </w:p>
    <w:p w:rsidR="00F91A37" w:rsidRPr="0024056D" w:rsidRDefault="00F91A37" w:rsidP="00F91A37">
      <w:pPr>
        <w:spacing w:line="360" w:lineRule="auto"/>
      </w:pPr>
      <w:r>
        <w:t xml:space="preserve"> 2.2.3 </w:t>
      </w:r>
      <w:r w:rsidRPr="0024056D">
        <w:t xml:space="preserve">Показатели финансово-хозяйственной деятельности Общества ( руб.) за  </w:t>
      </w:r>
      <w:r>
        <w:t>полугодие 2009</w:t>
      </w:r>
      <w:r w:rsidRPr="0024056D">
        <w:t>г. по данным  бухгал</w:t>
      </w:r>
      <w:r>
        <w:t>терского и налогового учета.</w:t>
      </w:r>
    </w:p>
    <w:p w:rsidR="00F91A37" w:rsidRPr="0024056D" w:rsidRDefault="00F91A37" w:rsidP="00A0370D">
      <w:pPr>
        <w:spacing w:line="360" w:lineRule="auto"/>
        <w:ind w:left="6372" w:firstLine="708"/>
        <w:jc w:val="center"/>
      </w:pPr>
      <w:r>
        <w:t>Таблица 2</w:t>
      </w:r>
    </w:p>
    <w:p w:rsidR="00F91A37" w:rsidRPr="0024056D" w:rsidRDefault="00F91A37" w:rsidP="00A0370D">
      <w:pPr>
        <w:spacing w:line="360" w:lineRule="auto"/>
        <w:jc w:val="both"/>
      </w:pPr>
      <w:r w:rsidRPr="0024056D">
        <w:t>Сведения о доходах и расходах от продажи готовой продукции, работ, услуг ( руб.)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00"/>
        <w:gridCol w:w="6480"/>
        <w:gridCol w:w="1620"/>
      </w:tblGrid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№ п/п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Сумма  доходов от реализации продукции, работ, услуг ( 1.1 – 1.2 )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продукции, работ, услуг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52469300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8272867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№ п/п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производство и реализацию продукции, работ, услуг, всего: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Стр. 2 = 4 + 5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Прямые расходы за период, всего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Стр. 3 = 3.1 + 3.2 + 3.3 + 3.4.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 по элементам затрат: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  <w:p w:rsidR="00F91A37" w:rsidRPr="0024056D" w:rsidRDefault="00F91A37" w:rsidP="00F91A37">
            <w:pPr>
              <w:spacing w:line="360" w:lineRule="auto"/>
              <w:jc w:val="center"/>
            </w:pP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Материальные  затраты, всего: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19174200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а) приобретение сырья и материалов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9942300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приобретение комплектующих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8931400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услуги производственного характера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300500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оплату труда производственных рабочих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4991420</w:t>
            </w:r>
          </w:p>
        </w:tc>
      </w:tr>
      <w:tr w:rsidR="00F91A37" w:rsidRPr="0024056D">
        <w:tc>
          <w:tcPr>
            <w:tcW w:w="90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3.3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Единый социальный налог (ЕСН) по оплате труда производственных рабочих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1266962</w:t>
            </w:r>
          </w:p>
        </w:tc>
      </w:tr>
      <w:tr w:rsidR="00F91A37" w:rsidRPr="0024056D">
        <w:tc>
          <w:tcPr>
            <w:tcW w:w="90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3.4.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Амортизация основных средств, участвующих в производстве продукции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1214310</w:t>
            </w:r>
          </w:p>
        </w:tc>
      </w:tr>
      <w:tr w:rsidR="00F91A37" w:rsidRPr="0024056D">
        <w:tc>
          <w:tcPr>
            <w:tcW w:w="900" w:type="dxa"/>
            <w:tcBorders>
              <w:top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3.5.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Остатки незавершенного производства на 30.06.06г. по данным налогового учета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1150230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Прямые расходы за минусом остатков незавершенного производства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Стр. 4 = Стр.3 – 3.5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  <w:p w:rsidR="00F91A37" w:rsidRPr="0024056D" w:rsidRDefault="00F91A37" w:rsidP="00F91A37">
            <w:pPr>
              <w:spacing w:line="360" w:lineRule="auto"/>
              <w:jc w:val="center"/>
            </w:pPr>
          </w:p>
        </w:tc>
      </w:tr>
      <w:tr w:rsidR="00F91A37" w:rsidRPr="0024056D">
        <w:trPr>
          <w:trHeight w:val="461"/>
        </w:trPr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Косвенные расходы, всего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Стр.5 = стр.5.1 + 5.2 + … + 5.9 + 5.10.а</w:t>
            </w:r>
            <w:r w:rsidR="007E742B">
              <w:t xml:space="preserve">. </w:t>
            </w:r>
            <w:r w:rsidR="007E742B" w:rsidRPr="0024056D">
              <w:t>В том числе:</w:t>
            </w:r>
            <w:r w:rsidR="007E742B">
              <w:t xml:space="preserve"> 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Амортизация основных средств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503120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Амортизация нематериальных активов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74360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5.3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оплату труда персонала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788946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5.4.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Единый социальный налог (ЕСН)  и страховые платежи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179286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5.5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Земельный налог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2100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5.6.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Налог на имущество за отчетный период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9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5.7.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ремонт ОС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675215</w:t>
            </w:r>
          </w:p>
        </w:tc>
      </w:tr>
      <w:tr w:rsidR="00A0370D" w:rsidRPr="0024056D">
        <w:tc>
          <w:tcPr>
            <w:tcW w:w="900" w:type="dxa"/>
          </w:tcPr>
          <w:p w:rsidR="00A0370D" w:rsidRPr="0024056D" w:rsidRDefault="00A0370D" w:rsidP="00D26EB0">
            <w:pPr>
              <w:spacing w:line="360" w:lineRule="auto"/>
              <w:jc w:val="center"/>
            </w:pPr>
            <w:r w:rsidRPr="0024056D">
              <w:t>5.8.</w:t>
            </w:r>
          </w:p>
        </w:tc>
        <w:tc>
          <w:tcPr>
            <w:tcW w:w="6480" w:type="dxa"/>
          </w:tcPr>
          <w:p w:rsidR="00A0370D" w:rsidRPr="0024056D" w:rsidRDefault="00A0370D" w:rsidP="00D26EB0">
            <w:pPr>
              <w:spacing w:line="360" w:lineRule="auto"/>
            </w:pPr>
            <w:r w:rsidRPr="0024056D">
              <w:t>Расходы на НИОКР</w:t>
            </w:r>
          </w:p>
        </w:tc>
        <w:tc>
          <w:tcPr>
            <w:tcW w:w="1620" w:type="dxa"/>
          </w:tcPr>
          <w:p w:rsidR="00A0370D" w:rsidRPr="0024056D" w:rsidRDefault="00A0370D" w:rsidP="00D26EB0">
            <w:pPr>
              <w:spacing w:line="360" w:lineRule="auto"/>
              <w:jc w:val="center"/>
            </w:pPr>
            <w:r w:rsidRPr="0024056D">
              <w:t>450200</w:t>
            </w:r>
          </w:p>
        </w:tc>
      </w:tr>
      <w:tr w:rsidR="00A0370D" w:rsidRPr="0024056D">
        <w:tc>
          <w:tcPr>
            <w:tcW w:w="900" w:type="dxa"/>
          </w:tcPr>
          <w:p w:rsidR="00A0370D" w:rsidRPr="0024056D" w:rsidRDefault="00A0370D" w:rsidP="00D26EB0">
            <w:pPr>
              <w:spacing w:line="360" w:lineRule="auto"/>
              <w:jc w:val="center"/>
            </w:pPr>
            <w:r w:rsidRPr="0024056D">
              <w:t>5.9.</w:t>
            </w:r>
          </w:p>
        </w:tc>
        <w:tc>
          <w:tcPr>
            <w:tcW w:w="6480" w:type="dxa"/>
          </w:tcPr>
          <w:p w:rsidR="00A0370D" w:rsidRPr="0024056D" w:rsidRDefault="00A0370D" w:rsidP="00D26EB0">
            <w:pPr>
              <w:spacing w:line="360" w:lineRule="auto"/>
            </w:pPr>
            <w:r w:rsidRPr="0024056D">
              <w:t>Консультационные, информационные и др. расходы</w:t>
            </w:r>
          </w:p>
        </w:tc>
        <w:tc>
          <w:tcPr>
            <w:tcW w:w="1620" w:type="dxa"/>
          </w:tcPr>
          <w:p w:rsidR="00A0370D" w:rsidRPr="0024056D" w:rsidRDefault="00A0370D" w:rsidP="00D26EB0">
            <w:pPr>
              <w:spacing w:line="360" w:lineRule="auto"/>
              <w:jc w:val="center"/>
            </w:pPr>
            <w:r w:rsidRPr="0024056D">
              <w:t>728146</w:t>
            </w:r>
          </w:p>
        </w:tc>
      </w:tr>
      <w:tr w:rsidR="00A0370D" w:rsidRPr="0024056D">
        <w:tc>
          <w:tcPr>
            <w:tcW w:w="900" w:type="dxa"/>
          </w:tcPr>
          <w:p w:rsidR="00A0370D" w:rsidRPr="0024056D" w:rsidRDefault="00A0370D" w:rsidP="00D26EB0">
            <w:pPr>
              <w:spacing w:line="360" w:lineRule="auto"/>
            </w:pPr>
            <w:r w:rsidRPr="0024056D">
              <w:t>№ п/п</w:t>
            </w:r>
          </w:p>
        </w:tc>
        <w:tc>
          <w:tcPr>
            <w:tcW w:w="6480" w:type="dxa"/>
          </w:tcPr>
          <w:p w:rsidR="00A0370D" w:rsidRPr="0024056D" w:rsidRDefault="00A0370D" w:rsidP="00D26EB0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A0370D" w:rsidRPr="0024056D" w:rsidRDefault="00A0370D" w:rsidP="00D26EB0">
            <w:pPr>
              <w:spacing w:line="360" w:lineRule="auto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 w:val="restart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5.10.</w:t>
            </w: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Нормируемые прочие расходы, сего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а) нормируемые расходы в пределах норм, всего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?: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б) нормируемые расходы сверх норм, всего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 w:val="restart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5.10.1.</w:t>
            </w: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Представительские расходы, всего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379657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а) Представительские расходы в пределах норм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б) Представительские расходы сверх норм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A0370D" w:rsidRPr="0024056D">
        <w:trPr>
          <w:trHeight w:val="135"/>
        </w:trPr>
        <w:tc>
          <w:tcPr>
            <w:tcW w:w="900" w:type="dxa"/>
            <w:vMerge w:val="restart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5.10.2.</w:t>
            </w: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Расходы на рекламу за полугодие, всего: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512630</w:t>
            </w:r>
          </w:p>
        </w:tc>
      </w:tr>
      <w:tr w:rsidR="00A0370D" w:rsidRPr="0024056D">
        <w:trPr>
          <w:trHeight w:val="135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  <w:jc w:val="center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а) расходы на рекламу в пределах норм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512630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 w:val="restart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5.10.3.</w:t>
            </w: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Командировочные расходы, всего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482146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а) командировочные расходы в пределах норм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>
              <w:t>482146</w:t>
            </w:r>
          </w:p>
        </w:tc>
      </w:tr>
      <w:tr w:rsidR="00A0370D" w:rsidRPr="0024056D">
        <w:trPr>
          <w:trHeight w:val="90"/>
        </w:trPr>
        <w:tc>
          <w:tcPr>
            <w:tcW w:w="900" w:type="dxa"/>
            <w:vMerge/>
          </w:tcPr>
          <w:p w:rsidR="00A0370D" w:rsidRPr="0024056D" w:rsidRDefault="00A0370D" w:rsidP="00F91A37">
            <w:pPr>
              <w:spacing w:line="360" w:lineRule="auto"/>
            </w:pPr>
          </w:p>
        </w:tc>
        <w:tc>
          <w:tcPr>
            <w:tcW w:w="6480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б) командировочные расходы сверх норм</w:t>
            </w:r>
          </w:p>
        </w:tc>
        <w:tc>
          <w:tcPr>
            <w:tcW w:w="1620" w:type="dxa"/>
            <w:shd w:val="clear" w:color="auto" w:fill="auto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</w:tbl>
    <w:p w:rsidR="00F91A37" w:rsidRDefault="00F91A37" w:rsidP="00F91A37">
      <w:pPr>
        <w:spacing w:line="360" w:lineRule="auto"/>
      </w:pPr>
      <w:r w:rsidRPr="0024056D">
        <w:t xml:space="preserve">                  </w:t>
      </w:r>
    </w:p>
    <w:p w:rsidR="00F91A37" w:rsidRPr="0024056D" w:rsidRDefault="00F91A37" w:rsidP="00A0370D">
      <w:pPr>
        <w:spacing w:line="360" w:lineRule="auto"/>
        <w:ind w:left="6372" w:firstLine="708"/>
        <w:jc w:val="center"/>
      </w:pPr>
      <w:r>
        <w:t>Таблица 3</w:t>
      </w:r>
    </w:p>
    <w:p w:rsidR="00F91A37" w:rsidRDefault="00F91A37" w:rsidP="00F91A37">
      <w:pPr>
        <w:spacing w:line="360" w:lineRule="auto"/>
        <w:jc w:val="center"/>
      </w:pPr>
      <w:r w:rsidRPr="0024056D">
        <w:t>Сведения о продаже товаров, основных средств и других видов имущества (руб.)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715"/>
        <w:gridCol w:w="6665"/>
        <w:gridCol w:w="1620"/>
      </w:tblGrid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Вариант № 2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Выручка-нетто от реализации п</w:t>
            </w:r>
            <w:r>
              <w:t xml:space="preserve">окупных товаров </w:t>
            </w:r>
            <w:r w:rsidRPr="0024056D">
              <w:t>( 1.1. – 1.2.)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1.1.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покупных товаров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95800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1.2.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15867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Выручка-нетто от реализации основных средств ( 2.1. – 2.2.)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2.1.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основных средств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238200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2.2.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48755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Покупная стоимость реализованных товаров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71400</w:t>
            </w:r>
          </w:p>
        </w:tc>
      </w:tr>
      <w:tr w:rsidR="00F91A37" w:rsidRPr="0024056D">
        <w:tc>
          <w:tcPr>
            <w:tcW w:w="715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665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Остаточная стоимость реализованных основных средств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174324</w:t>
            </w:r>
          </w:p>
        </w:tc>
      </w:tr>
    </w:tbl>
    <w:p w:rsidR="00F91A37" w:rsidRDefault="00F91A37" w:rsidP="00F91A37">
      <w:pPr>
        <w:spacing w:line="360" w:lineRule="auto"/>
        <w:jc w:val="right"/>
      </w:pPr>
    </w:p>
    <w:p w:rsidR="00F91A37" w:rsidRPr="0024056D" w:rsidRDefault="00F91A37" w:rsidP="00A0370D">
      <w:pPr>
        <w:spacing w:line="360" w:lineRule="auto"/>
        <w:ind w:left="6372" w:firstLine="708"/>
        <w:jc w:val="center"/>
      </w:pPr>
      <w:r>
        <w:t>Таблица 4</w:t>
      </w:r>
    </w:p>
    <w:p w:rsidR="00F91A37" w:rsidRPr="0024056D" w:rsidRDefault="00F91A37" w:rsidP="00F91A37">
      <w:pPr>
        <w:spacing w:line="360" w:lineRule="auto"/>
        <w:jc w:val="center"/>
      </w:pPr>
      <w:r w:rsidRPr="0024056D">
        <w:t>Сведения о внереализационных  доходах и расходах ( руб.)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714"/>
        <w:gridCol w:w="6666"/>
        <w:gridCol w:w="1620"/>
      </w:tblGrid>
      <w:tr w:rsidR="00F91A37" w:rsidRPr="0024056D">
        <w:tc>
          <w:tcPr>
            <w:tcW w:w="714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666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Вариант № 2</w:t>
            </w:r>
          </w:p>
        </w:tc>
      </w:tr>
      <w:tr w:rsidR="00F91A37" w:rsidRPr="0024056D">
        <w:tc>
          <w:tcPr>
            <w:tcW w:w="714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666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Прибыль от операций покупки, продажи иностранной валюты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6800</w:t>
            </w:r>
          </w:p>
        </w:tc>
      </w:tr>
      <w:tr w:rsidR="00F91A37" w:rsidRPr="0024056D">
        <w:tc>
          <w:tcPr>
            <w:tcW w:w="714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666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Убыток от операций покупки, продажи иностранной  валюты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5400</w:t>
            </w:r>
          </w:p>
        </w:tc>
      </w:tr>
      <w:tr w:rsidR="00F91A37" w:rsidRPr="0024056D">
        <w:tc>
          <w:tcPr>
            <w:tcW w:w="714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666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 xml:space="preserve">Доходы от сдачи имущества в аренду 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</w:tr>
      <w:tr w:rsidR="00F91A37" w:rsidRPr="0024056D">
        <w:tc>
          <w:tcPr>
            <w:tcW w:w="714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666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по сдаче в аренду ОС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</w:tr>
      <w:tr w:rsidR="00A0370D" w:rsidRPr="0024056D">
        <w:tc>
          <w:tcPr>
            <w:tcW w:w="714" w:type="dxa"/>
          </w:tcPr>
          <w:p w:rsidR="00A0370D" w:rsidRPr="0024056D" w:rsidRDefault="00A0370D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6666" w:type="dxa"/>
          </w:tcPr>
          <w:p w:rsidR="00A0370D" w:rsidRPr="0024056D" w:rsidRDefault="00A0370D" w:rsidP="00F91A37">
            <w:pPr>
              <w:spacing w:line="360" w:lineRule="auto"/>
            </w:pPr>
            <w:r w:rsidRPr="0024056D">
              <w:t>Штрафы, неустойки, за нарушение условий договоров</w:t>
            </w:r>
          </w:p>
        </w:tc>
        <w:tc>
          <w:tcPr>
            <w:tcW w:w="1620" w:type="dxa"/>
          </w:tcPr>
          <w:p w:rsidR="00A0370D" w:rsidRPr="0024056D" w:rsidRDefault="00A0370D" w:rsidP="007E742B">
            <w:pPr>
              <w:spacing w:line="360" w:lineRule="auto"/>
              <w:jc w:val="center"/>
            </w:pPr>
            <w:r w:rsidRPr="0024056D">
              <w:t>97512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6666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620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Вариант № 2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6.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Штрафы, пени, неустойки, уплаченные за нарушение условий договоров</w:t>
            </w:r>
          </w:p>
        </w:tc>
        <w:tc>
          <w:tcPr>
            <w:tcW w:w="1620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38425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7.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Суммовые разницы положительные</w:t>
            </w:r>
          </w:p>
        </w:tc>
        <w:tc>
          <w:tcPr>
            <w:tcW w:w="1620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2650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8.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Курсовые разницы отрицательные</w:t>
            </w:r>
          </w:p>
        </w:tc>
        <w:tc>
          <w:tcPr>
            <w:tcW w:w="1620" w:type="dxa"/>
          </w:tcPr>
          <w:p w:rsidR="002B2B3E" w:rsidRPr="00C24C28" w:rsidRDefault="002B2B3E" w:rsidP="00F91A37">
            <w:pPr>
              <w:spacing w:line="360" w:lineRule="auto"/>
              <w:jc w:val="center"/>
            </w:pPr>
            <w:r w:rsidRPr="00C24C28">
              <w:t>68</w:t>
            </w:r>
            <w:r w:rsidRPr="0024056D">
              <w:t>1</w:t>
            </w:r>
            <w:r w:rsidRPr="00C24C28">
              <w:t>0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9.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Услуги банка</w:t>
            </w:r>
          </w:p>
        </w:tc>
        <w:tc>
          <w:tcPr>
            <w:tcW w:w="1620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15750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10.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Прибыль прошлых лет, выявленная в отчетном году</w:t>
            </w:r>
          </w:p>
        </w:tc>
        <w:tc>
          <w:tcPr>
            <w:tcW w:w="1620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13420</w:t>
            </w:r>
          </w:p>
        </w:tc>
      </w:tr>
      <w:tr w:rsidR="002B2B3E" w:rsidRPr="0024056D">
        <w:tc>
          <w:tcPr>
            <w:tcW w:w="714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11.</w:t>
            </w:r>
          </w:p>
        </w:tc>
        <w:tc>
          <w:tcPr>
            <w:tcW w:w="6666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Убыток прошлых лет, выявленный в отчетном году</w:t>
            </w:r>
          </w:p>
        </w:tc>
        <w:tc>
          <w:tcPr>
            <w:tcW w:w="1620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</w:tr>
    </w:tbl>
    <w:p w:rsidR="00F91A37" w:rsidRDefault="00F91A37" w:rsidP="00F91A37">
      <w:pPr>
        <w:spacing w:line="360" w:lineRule="auto"/>
      </w:pPr>
    </w:p>
    <w:p w:rsidR="00F91A37" w:rsidRPr="0024056D" w:rsidRDefault="00F91A37" w:rsidP="002B2B3E">
      <w:pPr>
        <w:spacing w:line="360" w:lineRule="auto"/>
        <w:ind w:left="6372" w:firstLine="708"/>
        <w:jc w:val="center"/>
      </w:pPr>
      <w:r>
        <w:t>Таблица 5</w:t>
      </w:r>
    </w:p>
    <w:p w:rsidR="002B2B3E" w:rsidRDefault="00F91A37" w:rsidP="002B2B3E">
      <w:pPr>
        <w:spacing w:line="360" w:lineRule="auto"/>
        <w:jc w:val="center"/>
      </w:pPr>
      <w:r w:rsidRPr="0024056D">
        <w:t>.Сведения о суммах налогов ( авансовых платежей по налогам )</w:t>
      </w:r>
    </w:p>
    <w:p w:rsidR="00F91A37" w:rsidRPr="0024056D" w:rsidRDefault="00F91A37" w:rsidP="002B2B3E">
      <w:pPr>
        <w:spacing w:line="360" w:lineRule="auto"/>
        <w:jc w:val="center"/>
      </w:pPr>
      <w:r w:rsidRPr="0024056D">
        <w:t xml:space="preserve">в </w:t>
      </w:r>
      <w:r w:rsidRPr="00C24C28">
        <w:t>I</w:t>
      </w:r>
      <w:r w:rsidRPr="0024056D">
        <w:t xml:space="preserve"> квартале 2</w:t>
      </w:r>
      <w:r>
        <w:t>009</w:t>
      </w:r>
      <w:r w:rsidRPr="0024056D">
        <w:t xml:space="preserve"> года (руб.)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7380"/>
        <w:gridCol w:w="1620"/>
      </w:tblGrid>
      <w:tr w:rsidR="00F91A37" w:rsidRPr="0024056D">
        <w:tc>
          <w:tcPr>
            <w:tcW w:w="738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Наименование показателя/ Сумма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Вариант № 2</w:t>
            </w:r>
          </w:p>
        </w:tc>
      </w:tr>
      <w:tr w:rsidR="00F91A37" w:rsidRPr="0024056D">
        <w:tc>
          <w:tcPr>
            <w:tcW w:w="73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 xml:space="preserve">1. Квартальные авансовые платежи налога исходя из фактической прибыли за </w:t>
            </w:r>
            <w:r w:rsidRPr="00C24C28">
              <w:t>I</w:t>
            </w:r>
            <w:r w:rsidRPr="0024056D">
              <w:t xml:space="preserve">  квартал, всего 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210470</w:t>
            </w:r>
          </w:p>
        </w:tc>
      </w:tr>
      <w:tr w:rsidR="00F91A37" w:rsidRPr="0024056D">
        <w:tc>
          <w:tcPr>
            <w:tcW w:w="9000" w:type="dxa"/>
            <w:gridSpan w:val="2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 xml:space="preserve">Примечание: Сумма авансовых платежей  от фактической прибыли за 1 квартал является основой расчета ежемесячных авансовых  платежей налога за </w:t>
            </w:r>
            <w:r w:rsidRPr="00C24C28">
              <w:t>II</w:t>
            </w:r>
            <w:r w:rsidRPr="0024056D">
              <w:t xml:space="preserve"> квартал.</w:t>
            </w:r>
          </w:p>
        </w:tc>
      </w:tr>
      <w:tr w:rsidR="00F91A37" w:rsidRPr="0024056D">
        <w:tc>
          <w:tcPr>
            <w:tcW w:w="73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2. Квартальные авансовые платежи налога на имущество за 1 квартал (рассчитывается самостоятельно)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?</w:t>
            </w:r>
          </w:p>
        </w:tc>
      </w:tr>
    </w:tbl>
    <w:p w:rsidR="00F91A37" w:rsidRDefault="00F91A37" w:rsidP="00F91A37">
      <w:pPr>
        <w:spacing w:line="360" w:lineRule="auto"/>
      </w:pPr>
    </w:p>
    <w:p w:rsidR="007E742B" w:rsidRDefault="007E742B" w:rsidP="00F91A37">
      <w:pPr>
        <w:spacing w:line="360" w:lineRule="auto"/>
      </w:pPr>
    </w:p>
    <w:p w:rsidR="00F91A37" w:rsidRPr="00DF0ACF" w:rsidRDefault="00F91A37" w:rsidP="00F91A37">
      <w:pPr>
        <w:spacing w:line="360" w:lineRule="auto"/>
        <w:rPr>
          <w:b/>
        </w:rPr>
      </w:pPr>
      <w:r>
        <w:rPr>
          <w:b/>
        </w:rPr>
        <w:t>2.3</w:t>
      </w:r>
      <w:r w:rsidRPr="00DF0ACF">
        <w:rPr>
          <w:b/>
        </w:rPr>
        <w:t xml:space="preserve"> Решение задачи</w:t>
      </w:r>
    </w:p>
    <w:p w:rsidR="00F91A37" w:rsidRPr="00C24C28" w:rsidRDefault="00F91A37" w:rsidP="00F91A37">
      <w:pPr>
        <w:spacing w:line="360" w:lineRule="auto"/>
        <w:jc w:val="both"/>
      </w:pPr>
      <w:r>
        <w:t xml:space="preserve">2.3.1 </w:t>
      </w:r>
      <w:r w:rsidRPr="00C24C28">
        <w:t>Расчет среднегодовой стоимости имущества: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Среднегодовая (средняя) стоимость имущества, признаваемого объектом налогообложения, за налоговый (отчетный)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налогового(отчетного) периода и 1-е число следующего за налоговым(отчетным) периодом месяца, на количество месяцев в налоговом(отчетном) периоде, увеличенное на единицу (Налоговый кодекс Р</w:t>
      </w:r>
      <w:r>
        <w:t xml:space="preserve">Ф ч.2, гл.30, ст.376, п.4 [1] ). </w:t>
      </w:r>
      <w:r w:rsidRPr="0024056D">
        <w:t>Остаточная стоимость основных средств, определяется как разница между их первоначальной стоимостью и суммой начисленной за период эксплуатации амортизации(Налоговый кодекс РФ ч.2, гл.25, ст.257, п.2</w:t>
      </w:r>
      <w:r>
        <w:t xml:space="preserve"> [1] </w:t>
      </w:r>
      <w:r w:rsidRPr="0024056D">
        <w:t>)</w:t>
      </w:r>
    </w:p>
    <w:p w:rsidR="00437DE7" w:rsidRDefault="00F91A37" w:rsidP="00F91A37">
      <w:pPr>
        <w:spacing w:line="360" w:lineRule="auto"/>
        <w:jc w:val="both"/>
      </w:pPr>
      <w:r w:rsidRPr="0024056D">
        <w:t xml:space="preserve">    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 xml:space="preserve"> Среднегодовая стоимость имущества за 1 квартал: </w:t>
      </w:r>
    </w:p>
    <w:p w:rsidR="00F91A37" w:rsidRPr="0024056D" w:rsidRDefault="007E742B" w:rsidP="002B2B3E">
      <w:pPr>
        <w:spacing w:line="360" w:lineRule="auto"/>
        <w:jc w:val="both"/>
      </w:pPr>
      <w:r w:rsidRPr="00437DE7">
        <w:t>(</w:t>
      </w:r>
      <w:r w:rsidR="00F91A37" w:rsidRPr="00437DE7">
        <w:t>(9450000-2953000)+(9682300-3863800)+(9770000-4164500)+(9867700-4440465)</w:t>
      </w:r>
      <w:r w:rsidRPr="00437DE7">
        <w:t>)/4</w:t>
      </w:r>
      <w:r w:rsidR="00437DE7">
        <w:tab/>
        <w:t>= =</w:t>
      </w:r>
      <w:r w:rsidR="00F91A37" w:rsidRPr="0024056D">
        <w:t>5837058,75</w:t>
      </w:r>
    </w:p>
    <w:p w:rsidR="00F91A37" w:rsidRPr="0024056D" w:rsidRDefault="00F91A37" w:rsidP="00F91A37">
      <w:pPr>
        <w:spacing w:line="360" w:lineRule="auto"/>
      </w:pPr>
      <w:r w:rsidRPr="0024056D">
        <w:t xml:space="preserve">   Среднегодовая стоимость имущества за полугодие:</w:t>
      </w:r>
    </w:p>
    <w:p w:rsidR="00F91A37" w:rsidRDefault="00F91A37" w:rsidP="002B2B3E">
      <w:pPr>
        <w:spacing w:line="360" w:lineRule="auto"/>
        <w:jc w:val="both"/>
      </w:pPr>
      <w:r>
        <w:t>(</w:t>
      </w:r>
      <w:r w:rsidRPr="00C24C28">
        <w:t>(9450000-295300)+(9682300-3863800)+(9770000-4164</w:t>
      </w:r>
      <w:r w:rsidR="002B2B3E">
        <w:t>500)+(9867700-4440465)+(9966377-</w:t>
      </w:r>
      <w:r w:rsidRPr="00C24C28">
        <w:t>4484870)+(10066041-4529718)+(10166701-4575016)</w:t>
      </w:r>
      <w:r>
        <w:t>)/7</w:t>
      </w:r>
      <w:r w:rsidRPr="0024056D">
        <w:t xml:space="preserve">  =</w:t>
      </w:r>
      <w:r>
        <w:t xml:space="preserve"> </w:t>
      </w:r>
      <w:r w:rsidRPr="0024056D">
        <w:t>7082500</w:t>
      </w:r>
    </w:p>
    <w:p w:rsidR="00F91A37" w:rsidRPr="0024056D" w:rsidRDefault="00F91A37" w:rsidP="00F91A37">
      <w:pPr>
        <w:spacing w:line="360" w:lineRule="auto"/>
      </w:pPr>
    </w:p>
    <w:p w:rsidR="00F91A37" w:rsidRPr="00376791" w:rsidRDefault="00F91A37" w:rsidP="00F91A37">
      <w:pPr>
        <w:spacing w:line="360" w:lineRule="auto"/>
        <w:jc w:val="both"/>
      </w:pPr>
      <w:r>
        <w:t xml:space="preserve">2.3.2 </w:t>
      </w:r>
      <w:r w:rsidRPr="00376791">
        <w:t>Расчет суммы авансовых платежей  налога на имущество .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Сумма авансового платежа по налогу на имущество исчисляется по итогам каждого отчетного периода в размере одной четвертой произведения соответствующей налоговой ставки  и средней стоимости имущества определенной за отчетный период (Налоговый кодекс РФ ч.2, гл.30, ст.382, п.4</w:t>
      </w:r>
      <w:r w:rsidR="00437DE7">
        <w:t xml:space="preserve"> [1]</w:t>
      </w:r>
      <w:r w:rsidRPr="0024056D">
        <w:t xml:space="preserve">).  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Сумма авансового платежа за 1 квартал:</w:t>
      </w:r>
    </w:p>
    <w:p w:rsidR="00F91A37" w:rsidRPr="00C24C28" w:rsidRDefault="00F91A37" w:rsidP="00F91A37">
      <w:pPr>
        <w:spacing w:line="360" w:lineRule="auto"/>
        <w:jc w:val="both"/>
      </w:pPr>
      <w:r>
        <w:t>(</w:t>
      </w:r>
      <w:r w:rsidRPr="00C24C28">
        <w:t>5837058,70 * 2,2</w:t>
      </w:r>
      <w:r>
        <w:t>0)/(</w:t>
      </w:r>
      <w:r w:rsidRPr="00376791">
        <w:t xml:space="preserve"> </w:t>
      </w:r>
      <w:r w:rsidRPr="0024056D">
        <w:t>100 * 4</w:t>
      </w:r>
      <w:r>
        <w:t>) =</w:t>
      </w:r>
      <w:r w:rsidRPr="0024056D">
        <w:t xml:space="preserve"> 32103,82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Сумма авансового платежа за полугодие:</w:t>
      </w:r>
    </w:p>
    <w:p w:rsidR="00F91A37" w:rsidRPr="0024056D" w:rsidRDefault="00F91A37" w:rsidP="00F91A37">
      <w:pPr>
        <w:spacing w:line="360" w:lineRule="auto"/>
        <w:jc w:val="both"/>
      </w:pPr>
      <w:r>
        <w:t>(</w:t>
      </w:r>
      <w:r w:rsidRPr="00C24C28">
        <w:t>5708250* 2,2</w:t>
      </w:r>
      <w:r>
        <w:t>)/(</w:t>
      </w:r>
      <w:r w:rsidRPr="00376791">
        <w:t xml:space="preserve"> </w:t>
      </w:r>
      <w:r w:rsidRPr="0024056D">
        <w:t>100 * 4</w:t>
      </w:r>
      <w:r>
        <w:t>)</w:t>
      </w:r>
      <w:r w:rsidRPr="00C24C28">
        <w:t xml:space="preserve"> </w:t>
      </w:r>
      <w:r>
        <w:t xml:space="preserve">= </w:t>
      </w:r>
      <w:r w:rsidRPr="0024056D">
        <w:t>31395,38</w:t>
      </w:r>
    </w:p>
    <w:p w:rsidR="00F91A37" w:rsidRDefault="00F91A37" w:rsidP="00F91A37">
      <w:pPr>
        <w:spacing w:line="360" w:lineRule="auto"/>
        <w:jc w:val="both"/>
      </w:pPr>
      <w:r w:rsidRPr="00C24C28">
        <w:t>Налоговая декларация по налогу на имущество организаций за полугодие.</w:t>
      </w:r>
      <w:r>
        <w:t>- приложение 1.</w:t>
      </w:r>
    </w:p>
    <w:p w:rsidR="00F91A37" w:rsidRDefault="00F91A37" w:rsidP="00F91A37">
      <w:pPr>
        <w:spacing w:line="360" w:lineRule="auto"/>
        <w:jc w:val="both"/>
      </w:pPr>
    </w:p>
    <w:p w:rsidR="00F91A37" w:rsidRPr="00C24C28" w:rsidRDefault="00F91A37" w:rsidP="00F91A37">
      <w:pPr>
        <w:spacing w:line="360" w:lineRule="auto"/>
        <w:jc w:val="both"/>
      </w:pPr>
      <w:r>
        <w:t xml:space="preserve">2.3.3 </w:t>
      </w:r>
      <w:r w:rsidRPr="00C24C28">
        <w:t xml:space="preserve">Расчет суммы ежемесячных авансовых  платежей налога на прибыль, подлежащей уплате по  срокам  во II квартале </w:t>
      </w:r>
      <w:smartTag w:uri="urn:schemas-microsoft-com:office:smarttags" w:element="metricconverter">
        <w:smartTagPr>
          <w:attr w:name="ProductID" w:val="2009 г"/>
        </w:smartTagPr>
        <w:r w:rsidRPr="00C24C28">
          <w:t>2009 г</w:t>
        </w:r>
      </w:smartTag>
      <w:r w:rsidRPr="00C24C28">
        <w:t>.</w:t>
      </w:r>
    </w:p>
    <w:p w:rsidR="00F91A37" w:rsidRDefault="00F91A37" w:rsidP="002B2B3E">
      <w:pPr>
        <w:spacing w:line="360" w:lineRule="auto"/>
        <w:jc w:val="both"/>
      </w:pPr>
      <w:r w:rsidRPr="0024056D">
        <w:t>ЕАП 2квартал=1/3суммы исчисленных АП за 1квартал=1/3*210470 ( из условия задачи ) =70156,67(п.2ст.286 НК РФ)</w:t>
      </w:r>
    </w:p>
    <w:p w:rsidR="002B2B3E" w:rsidRDefault="002B2B3E" w:rsidP="002B2B3E">
      <w:pPr>
        <w:spacing w:line="360" w:lineRule="auto"/>
        <w:jc w:val="both"/>
      </w:pPr>
    </w:p>
    <w:p w:rsidR="00F91A37" w:rsidRDefault="00F91A37" w:rsidP="00F91A37">
      <w:pPr>
        <w:spacing w:line="360" w:lineRule="auto"/>
      </w:pPr>
      <w:r>
        <w:t>2.3.4</w:t>
      </w:r>
      <w:r w:rsidRPr="00C24C28">
        <w:t xml:space="preserve"> Расчет налоговой базы налога на прибыль</w:t>
      </w:r>
    </w:p>
    <w:p w:rsidR="00F91A37" w:rsidRDefault="00F91A37" w:rsidP="002B2B3E">
      <w:pPr>
        <w:spacing w:line="360" w:lineRule="auto"/>
        <w:ind w:left="6372"/>
        <w:jc w:val="center"/>
      </w:pPr>
      <w:r>
        <w:t>Таблица 6</w:t>
      </w:r>
    </w:p>
    <w:p w:rsidR="00F91A37" w:rsidRPr="0024056D" w:rsidRDefault="00F91A37" w:rsidP="00F91A37">
      <w:pPr>
        <w:spacing w:line="360" w:lineRule="auto"/>
      </w:pPr>
      <w:r w:rsidRPr="0024056D">
        <w:t>Сведения о доходах и расходах от продажи готовой продукции, работ, услуг ( руб.)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76"/>
        <w:gridCol w:w="6072"/>
        <w:gridCol w:w="1832"/>
      </w:tblGrid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 п/п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  <w:tcBorders>
              <w:top w:val="single" w:sz="4" w:space="0" w:color="auto"/>
            </w:tcBorders>
          </w:tcPr>
          <w:p w:rsidR="00F91A37" w:rsidRPr="0024056D" w:rsidRDefault="00F91A37" w:rsidP="00F91A37">
            <w:pPr>
              <w:spacing w:line="360" w:lineRule="auto"/>
            </w:pPr>
            <w:r w:rsidRPr="0024056D">
              <w:t xml:space="preserve">Сумма  доходов от реализации продукции, работ, услуг </w:t>
            </w:r>
            <w:r>
              <w:t xml:space="preserve"> </w:t>
            </w:r>
            <w:r w:rsidRPr="0024056D">
              <w:t>( 1.1 – 1.2 )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44196433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1.1.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продукции, работ, услуг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52469300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1.2.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8272867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производство и реализацию продукции, работ, услуг, всего:</w:t>
            </w:r>
            <w:r w:rsidR="00437DE7">
              <w:t xml:space="preserve"> </w:t>
            </w:r>
            <w:r w:rsidR="00437DE7" w:rsidRPr="0024056D">
              <w:t>Стр. 2 = 4 + 5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437DE7">
            <w:pPr>
              <w:spacing w:line="360" w:lineRule="auto"/>
              <w:jc w:val="center"/>
            </w:pPr>
            <w:r>
              <w:t>30187525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№ п/п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832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Прямые расходы за период, всего</w:t>
            </w:r>
          </w:p>
          <w:p w:rsidR="002B2B3E" w:rsidRPr="0024056D" w:rsidRDefault="002B2B3E" w:rsidP="00F91A37">
            <w:pPr>
              <w:spacing w:line="360" w:lineRule="auto"/>
            </w:pPr>
            <w:r w:rsidRPr="0024056D">
              <w:t>Стр. 3 = 3.1 + 3.2 + 3.3 + 3.4.</w:t>
            </w:r>
          </w:p>
          <w:p w:rsidR="002B2B3E" w:rsidRPr="0024056D" w:rsidRDefault="002B2B3E" w:rsidP="00F91A37">
            <w:pPr>
              <w:spacing w:line="360" w:lineRule="auto"/>
            </w:pPr>
            <w:r w:rsidRPr="0024056D">
              <w:t>В том числе по элементам затрат: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26646892</w:t>
            </w:r>
          </w:p>
          <w:p w:rsidR="002B2B3E" w:rsidRPr="0024056D" w:rsidRDefault="002B2B3E" w:rsidP="00F91A37">
            <w:pPr>
              <w:spacing w:line="360" w:lineRule="auto"/>
              <w:jc w:val="center"/>
            </w:pP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3.1.</w:t>
            </w: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Материальные  затраты, всего: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19174200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В том числе:</w:t>
            </w:r>
          </w:p>
          <w:p w:rsidR="002B2B3E" w:rsidRPr="0024056D" w:rsidRDefault="002B2B3E" w:rsidP="00F91A37">
            <w:pPr>
              <w:spacing w:line="360" w:lineRule="auto"/>
            </w:pPr>
            <w:r w:rsidRPr="0024056D">
              <w:t>а) приобретение сырья и материалов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9942300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б) приобретение комплектующих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8931400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в) услуги производственного характера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300500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3.2.</w:t>
            </w: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Расходы на оплату труда производственных рабочих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4991420</w:t>
            </w:r>
          </w:p>
        </w:tc>
      </w:tr>
      <w:tr w:rsidR="002B2B3E" w:rsidRPr="0024056D">
        <w:tc>
          <w:tcPr>
            <w:tcW w:w="876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3.3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Единый социальный налог (ЕСН) по оплате труда производственных рабочих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1266962</w:t>
            </w:r>
          </w:p>
        </w:tc>
      </w:tr>
      <w:tr w:rsidR="002B2B3E" w:rsidRPr="0024056D">
        <w:tc>
          <w:tcPr>
            <w:tcW w:w="876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3.4.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Амортизация основных средств, участвующих в производстве продукции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1214310</w:t>
            </w:r>
          </w:p>
        </w:tc>
      </w:tr>
      <w:tr w:rsidR="002B2B3E" w:rsidRPr="0024056D">
        <w:tc>
          <w:tcPr>
            <w:tcW w:w="876" w:type="dxa"/>
            <w:tcBorders>
              <w:top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3.5.</w:t>
            </w:r>
          </w:p>
        </w:tc>
        <w:tc>
          <w:tcPr>
            <w:tcW w:w="6072" w:type="dxa"/>
            <w:tcBorders>
              <w:top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Остатки незавершенного производства на 30.06.09г. по данным налогового учета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1150230</w:t>
            </w:r>
          </w:p>
        </w:tc>
      </w:tr>
      <w:tr w:rsidR="002B2B3E" w:rsidRPr="0024056D"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Прямые расходы за минусом остатков незавершенного производства</w:t>
            </w:r>
            <w:r w:rsidR="00437DE7">
              <w:t xml:space="preserve">. </w:t>
            </w:r>
            <w:r w:rsidR="00437DE7" w:rsidRPr="0024056D">
              <w:t>Стр. 4 = Стр.3 – 3.5</w:t>
            </w:r>
            <w:r w:rsidR="00437DE7">
              <w:t xml:space="preserve"> 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  <w:p w:rsidR="002B2B3E" w:rsidRPr="0024056D" w:rsidRDefault="002B2B3E" w:rsidP="00F91A37">
            <w:pPr>
              <w:spacing w:line="360" w:lineRule="auto"/>
              <w:jc w:val="center"/>
            </w:pPr>
            <w:r>
              <w:t>25496662</w:t>
            </w:r>
          </w:p>
        </w:tc>
      </w:tr>
      <w:tr w:rsidR="002B2B3E" w:rsidRPr="0024056D">
        <w:trPr>
          <w:trHeight w:val="461"/>
        </w:trPr>
        <w:tc>
          <w:tcPr>
            <w:tcW w:w="876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Косвенные расходы, всего</w:t>
            </w:r>
          </w:p>
          <w:p w:rsidR="002B2B3E" w:rsidRPr="0024056D" w:rsidRDefault="002B2B3E" w:rsidP="00F91A37">
            <w:pPr>
              <w:spacing w:line="360" w:lineRule="auto"/>
            </w:pPr>
            <w:r w:rsidRPr="0024056D">
              <w:t>Стр.5 = стр.5.1 + 5.2 + … + 5.9 + 5.10.а</w:t>
            </w:r>
          </w:p>
          <w:p w:rsidR="002B2B3E" w:rsidRPr="0024056D" w:rsidRDefault="002B2B3E" w:rsidP="00F91A37">
            <w:pPr>
              <w:spacing w:line="360" w:lineRule="auto"/>
            </w:pPr>
            <w:r w:rsidRPr="0024056D">
              <w:t>В том числе:</w:t>
            </w:r>
          </w:p>
        </w:tc>
        <w:tc>
          <w:tcPr>
            <w:tcW w:w="1832" w:type="dxa"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  <w:p w:rsidR="002B2B3E" w:rsidRPr="0024056D" w:rsidRDefault="002B2B3E" w:rsidP="00F91A37">
            <w:pPr>
              <w:spacing w:line="360" w:lineRule="auto"/>
              <w:jc w:val="center"/>
            </w:pPr>
            <w:r>
              <w:t>4690863</w:t>
            </w:r>
          </w:p>
          <w:p w:rsidR="002B2B3E" w:rsidRPr="0024056D" w:rsidRDefault="002B2B3E" w:rsidP="00F91A37">
            <w:pPr>
              <w:spacing w:line="360" w:lineRule="auto"/>
              <w:jc w:val="center"/>
            </w:pP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5.1.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Амортизация основных средств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503120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5.2.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Амортизация нематериальных активов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74360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5.3.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оплату труда персонала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788946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5.4.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Единый социальный налог (ЕСН)  и страховые платежи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179286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5.5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Земельный налог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2100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5.6.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Налог на имущество за отчетный период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63499,2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5.7.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ремонт ОС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675215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5.8.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на НИОКР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450200</w:t>
            </w:r>
          </w:p>
        </w:tc>
      </w:tr>
      <w:tr w:rsidR="00F91A37" w:rsidRPr="0024056D">
        <w:tc>
          <w:tcPr>
            <w:tcW w:w="876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5.9.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Консультационные, информационные и др. расходы</w:t>
            </w:r>
          </w:p>
        </w:tc>
        <w:tc>
          <w:tcPr>
            <w:tcW w:w="1832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728146</w:t>
            </w:r>
          </w:p>
        </w:tc>
      </w:tr>
      <w:tr w:rsidR="00F91A37" w:rsidRPr="0024056D">
        <w:trPr>
          <w:trHeight w:val="90"/>
        </w:trPr>
        <w:tc>
          <w:tcPr>
            <w:tcW w:w="876" w:type="dxa"/>
            <w:vMerge w:val="restart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5.10.</w:t>
            </w: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Нормируемые прочие расходы, всего</w:t>
            </w:r>
          </w:p>
        </w:tc>
        <w:tc>
          <w:tcPr>
            <w:tcW w:w="1832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C24C28">
              <w:t>1374433</w:t>
            </w:r>
          </w:p>
        </w:tc>
      </w:tr>
      <w:tr w:rsidR="00F91A37" w:rsidRPr="0024056D">
        <w:trPr>
          <w:trHeight w:val="90"/>
        </w:trPr>
        <w:tc>
          <w:tcPr>
            <w:tcW w:w="876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а) нормируемые расходы в пределах норм, всего</w:t>
            </w:r>
          </w:p>
        </w:tc>
        <w:tc>
          <w:tcPr>
            <w:tcW w:w="1832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C24C28">
              <w:t>1225990,6</w:t>
            </w:r>
          </w:p>
        </w:tc>
      </w:tr>
      <w:tr w:rsidR="00F91A37" w:rsidRPr="0024056D">
        <w:trPr>
          <w:trHeight w:val="90"/>
        </w:trPr>
        <w:tc>
          <w:tcPr>
            <w:tcW w:w="876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нормируемые расходы сверх норм, всего</w:t>
            </w:r>
          </w:p>
        </w:tc>
        <w:tc>
          <w:tcPr>
            <w:tcW w:w="1832" w:type="dxa"/>
            <w:shd w:val="clear" w:color="auto" w:fill="auto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148442,4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№ п/п</w:t>
            </w:r>
          </w:p>
        </w:tc>
        <w:tc>
          <w:tcPr>
            <w:tcW w:w="6072" w:type="dxa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D26EB0">
            <w:pPr>
              <w:spacing w:line="360" w:lineRule="auto"/>
              <w:jc w:val="center"/>
            </w:pPr>
            <w:r w:rsidRPr="0024056D">
              <w:t>Вариант</w:t>
            </w:r>
            <w:r>
              <w:t xml:space="preserve"> </w:t>
            </w:r>
            <w:r w:rsidRPr="0024056D">
              <w:t>№2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 w:val="restart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5.10.1.</w:t>
            </w:r>
          </w:p>
          <w:p w:rsidR="002B2B3E" w:rsidRPr="00C24C28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Представительские расходы, всего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379657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а) Представительские расходы в пределах норм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>
              <w:t>231214,64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б) Представительские расходы сверх норм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>
              <w:t>148442,36</w:t>
            </w:r>
          </w:p>
        </w:tc>
      </w:tr>
      <w:tr w:rsidR="002B2B3E" w:rsidRPr="0024056D">
        <w:trPr>
          <w:trHeight w:val="135"/>
        </w:trPr>
        <w:tc>
          <w:tcPr>
            <w:tcW w:w="876" w:type="dxa"/>
            <w:vMerge w:val="restart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5.10.2.</w:t>
            </w:r>
          </w:p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Расходы на рекламу за полугодие, всего: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512630</w:t>
            </w:r>
          </w:p>
        </w:tc>
      </w:tr>
      <w:tr w:rsidR="002B2B3E" w:rsidRPr="0024056D">
        <w:trPr>
          <w:trHeight w:val="135"/>
        </w:trPr>
        <w:tc>
          <w:tcPr>
            <w:tcW w:w="876" w:type="dxa"/>
            <w:vMerge/>
          </w:tcPr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а) расходы на рекламу в пределах норм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512630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 w:val="restart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5.10.3</w:t>
            </w:r>
          </w:p>
          <w:p w:rsidR="002B2B3E" w:rsidRPr="0024056D" w:rsidRDefault="002B2B3E" w:rsidP="00F91A37">
            <w:pPr>
              <w:spacing w:line="360" w:lineRule="auto"/>
              <w:jc w:val="center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Командировочные расходы, всего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482146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/>
          </w:tcPr>
          <w:p w:rsidR="002B2B3E" w:rsidRPr="0024056D" w:rsidRDefault="002B2B3E" w:rsidP="00F91A37">
            <w:pPr>
              <w:spacing w:line="360" w:lineRule="auto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а) командировочные расходы в пределах норм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482146</w:t>
            </w:r>
          </w:p>
        </w:tc>
      </w:tr>
      <w:tr w:rsidR="002B2B3E" w:rsidRPr="0024056D">
        <w:trPr>
          <w:trHeight w:val="90"/>
        </w:trPr>
        <w:tc>
          <w:tcPr>
            <w:tcW w:w="876" w:type="dxa"/>
            <w:vMerge/>
          </w:tcPr>
          <w:p w:rsidR="002B2B3E" w:rsidRPr="0024056D" w:rsidRDefault="002B2B3E" w:rsidP="00F91A37">
            <w:pPr>
              <w:spacing w:line="360" w:lineRule="auto"/>
            </w:pPr>
          </w:p>
        </w:tc>
        <w:tc>
          <w:tcPr>
            <w:tcW w:w="6072" w:type="dxa"/>
          </w:tcPr>
          <w:p w:rsidR="002B2B3E" w:rsidRPr="0024056D" w:rsidRDefault="002B2B3E" w:rsidP="00F91A37">
            <w:pPr>
              <w:spacing w:line="360" w:lineRule="auto"/>
            </w:pPr>
            <w:r w:rsidRPr="0024056D">
              <w:t>б) командировочные расходы сверх норм</w:t>
            </w:r>
          </w:p>
        </w:tc>
        <w:tc>
          <w:tcPr>
            <w:tcW w:w="1832" w:type="dxa"/>
            <w:shd w:val="clear" w:color="auto" w:fill="auto"/>
          </w:tcPr>
          <w:p w:rsidR="002B2B3E" w:rsidRPr="0024056D" w:rsidRDefault="002B2B3E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</w:tbl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  <w:jc w:val="both"/>
      </w:pPr>
      <w:r w:rsidRPr="00C24C28">
        <w:t>Расчет налога  на имущество. (п.5.6.)</w:t>
      </w:r>
    </w:p>
    <w:p w:rsidR="00F91A37" w:rsidRDefault="00F91A37" w:rsidP="00F91A37">
      <w:pPr>
        <w:spacing w:line="360" w:lineRule="auto"/>
        <w:jc w:val="both"/>
      </w:pPr>
      <w:r w:rsidRPr="0024056D">
        <w:t>32103,82 ( авансовый платеж за 1 кв.)  + 31395,38(авансовый платеж за 2 кв.) = 63499,2</w:t>
      </w:r>
    </w:p>
    <w:p w:rsidR="00F91A37" w:rsidRPr="00C24C28" w:rsidRDefault="00F91A37" w:rsidP="00F91A37">
      <w:pPr>
        <w:spacing w:line="360" w:lineRule="auto"/>
        <w:jc w:val="both"/>
      </w:pPr>
      <w:r w:rsidRPr="00C24C28">
        <w:t>Расчёт представительских расходов (п.5.10.1.):абзац третий п. 2 ст. 264 НК РФ</w:t>
      </w:r>
      <w:r>
        <w:t xml:space="preserve"> [1]</w:t>
      </w:r>
    </w:p>
    <w:p w:rsidR="00F91A37" w:rsidRPr="006621A9" w:rsidRDefault="00F91A37" w:rsidP="00F91A37">
      <w:pPr>
        <w:spacing w:line="360" w:lineRule="auto"/>
        <w:jc w:val="both"/>
      </w:pPr>
      <w:r w:rsidRPr="006621A9">
        <w:t>(4991420 + 788946)*4%</w:t>
      </w:r>
      <w:r>
        <w:t xml:space="preserve"> = 231214,64</w:t>
      </w:r>
    </w:p>
    <w:p w:rsidR="00F91A37" w:rsidRPr="00C24C28" w:rsidRDefault="00F91A37" w:rsidP="00F91A37">
      <w:pPr>
        <w:spacing w:line="360" w:lineRule="auto"/>
        <w:jc w:val="both"/>
      </w:pPr>
      <w:r w:rsidRPr="00C24C28">
        <w:t>расчет прочих, нормируемых расходов (п.5.10.)</w:t>
      </w:r>
    </w:p>
    <w:p w:rsidR="00F91A37" w:rsidRPr="00C24C28" w:rsidRDefault="00F91A37" w:rsidP="00F91A37">
      <w:pPr>
        <w:spacing w:line="360" w:lineRule="auto"/>
        <w:jc w:val="both"/>
      </w:pPr>
      <w:r w:rsidRPr="00C24C28">
        <w:t>п.5.10.1а + 5.10.2а + 5.10.3а =</w:t>
      </w:r>
      <w:r w:rsidRPr="0024056D">
        <w:t>379657</w:t>
      </w:r>
      <w:r w:rsidRPr="00C24C28">
        <w:t xml:space="preserve"> +</w:t>
      </w:r>
      <w:r w:rsidRPr="0024056D">
        <w:t>512630</w:t>
      </w:r>
      <w:r w:rsidRPr="00C24C28">
        <w:t>+</w:t>
      </w:r>
      <w:r w:rsidRPr="0024056D">
        <w:t>482146</w:t>
      </w:r>
      <w:r w:rsidRPr="00C24C28">
        <w:t>=1374433</w:t>
      </w:r>
    </w:p>
    <w:p w:rsidR="00F91A37" w:rsidRDefault="00F91A37" w:rsidP="00F91A37">
      <w:pPr>
        <w:spacing w:line="360" w:lineRule="auto"/>
        <w:jc w:val="both"/>
      </w:pPr>
    </w:p>
    <w:p w:rsidR="00F91A37" w:rsidRPr="0024056D" w:rsidRDefault="00F91A37" w:rsidP="00F91A37">
      <w:pPr>
        <w:spacing w:line="360" w:lineRule="auto"/>
        <w:jc w:val="both"/>
      </w:pPr>
      <w:r>
        <w:t xml:space="preserve">2.3.5 </w:t>
      </w:r>
      <w:r w:rsidRPr="0024056D">
        <w:t>Сведения о продаже товаров, основных средств</w:t>
      </w:r>
      <w:r>
        <w:t xml:space="preserve"> и других видов имущества</w:t>
      </w:r>
    </w:p>
    <w:p w:rsidR="00F91A37" w:rsidRPr="00C24C28" w:rsidRDefault="00F91A37" w:rsidP="00FC6531">
      <w:pPr>
        <w:spacing w:line="360" w:lineRule="auto"/>
        <w:ind w:left="6372" w:firstLine="708"/>
        <w:jc w:val="center"/>
      </w:pPr>
      <w:r>
        <w:t>Таблица 7</w:t>
      </w:r>
    </w:p>
    <w:p w:rsidR="00F91A37" w:rsidRPr="0024056D" w:rsidRDefault="00F91A37" w:rsidP="00F91A37">
      <w:pPr>
        <w:spacing w:line="360" w:lineRule="auto"/>
        <w:jc w:val="center"/>
      </w:pPr>
      <w:r w:rsidRPr="0024056D">
        <w:t>Сведения о продаже товаров, основных средств и других видов имущества (руб.)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6480"/>
        <w:gridCol w:w="1800"/>
      </w:tblGrid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Вариант № 2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Выручка-нетто от реализации покупных товаро ( 1.1. – 1.2.)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79933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покупных товаров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95800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15867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Выручка-нетто от реализации основных средств ( 2.1. – 2.2.)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189445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Выручка-брутто от реализации основных средств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238200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НДС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48755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Покупная стоимость реализованных товаров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71400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Остаточная стоимость реализованных основных средств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174324</w:t>
            </w:r>
          </w:p>
        </w:tc>
      </w:tr>
    </w:tbl>
    <w:p w:rsidR="00F91A37" w:rsidRDefault="00F91A37" w:rsidP="00F91A37">
      <w:pPr>
        <w:spacing w:line="360" w:lineRule="auto"/>
      </w:pPr>
    </w:p>
    <w:p w:rsidR="00FC6531" w:rsidRDefault="00FC6531" w:rsidP="00F91A37">
      <w:pPr>
        <w:spacing w:line="360" w:lineRule="auto"/>
      </w:pPr>
    </w:p>
    <w:p w:rsidR="00FC6531" w:rsidRDefault="00FC6531" w:rsidP="00F91A37">
      <w:pPr>
        <w:spacing w:line="360" w:lineRule="auto"/>
      </w:pPr>
    </w:p>
    <w:p w:rsidR="00FC6531" w:rsidRDefault="00FC6531" w:rsidP="00F91A37">
      <w:pPr>
        <w:spacing w:line="360" w:lineRule="auto"/>
      </w:pPr>
    </w:p>
    <w:p w:rsidR="00F91A37" w:rsidRDefault="00F91A37" w:rsidP="00F91A37">
      <w:pPr>
        <w:spacing w:line="360" w:lineRule="auto"/>
        <w:jc w:val="both"/>
      </w:pPr>
      <w:r>
        <w:t xml:space="preserve">2.3.6 </w:t>
      </w:r>
      <w:r w:rsidRPr="0024056D">
        <w:t>Сведения о внереализационных доходах и расходах</w:t>
      </w:r>
    </w:p>
    <w:p w:rsidR="00F91A37" w:rsidRPr="00C24C28" w:rsidRDefault="00F91A37" w:rsidP="00FC6531">
      <w:pPr>
        <w:spacing w:line="360" w:lineRule="auto"/>
        <w:ind w:left="6372" w:firstLine="708"/>
        <w:jc w:val="center"/>
      </w:pPr>
      <w:r>
        <w:t>Таблица 8</w:t>
      </w:r>
    </w:p>
    <w:p w:rsidR="00F91A37" w:rsidRPr="0024056D" w:rsidRDefault="00F91A37" w:rsidP="00F91A37">
      <w:pPr>
        <w:spacing w:line="360" w:lineRule="auto"/>
        <w:jc w:val="center"/>
      </w:pPr>
      <w:r w:rsidRPr="0024056D">
        <w:t>Сведения о внереализационных доходах и расходах (руб.)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6480"/>
        <w:gridCol w:w="1800"/>
      </w:tblGrid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Показатель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Вариант №2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Прибыль от операций покупки, продажи иностранной валюты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6800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Убыток от операций покупки, продажи иностранной валюты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5400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Доходы от сдачи имущества  в аренду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-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Расходы по сдаче в аренду ОС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-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Штрафы, неустойки, полученные за нарушение условий договоров.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97512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Штрафы, пени, неустойки, начисленные и уплаченные за нарушение условий договоров.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38425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Курсовые разницы положительные.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2650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8.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Суммовые разницы отрицательные.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6810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9.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Услуги банка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15750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10.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Прибыль прошлых лет, выявленная в отчётном году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13420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11</w:t>
            </w:r>
          </w:p>
        </w:tc>
        <w:tc>
          <w:tcPr>
            <w:tcW w:w="648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Убыток прошлых лет, выявленный в отчётном году</w:t>
            </w:r>
          </w:p>
        </w:tc>
        <w:tc>
          <w:tcPr>
            <w:tcW w:w="180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F91A37" w:rsidRPr="0024056D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  <w:jc w:val="both"/>
      </w:pPr>
      <w:r>
        <w:t xml:space="preserve">2.3.7 </w:t>
      </w:r>
      <w:r w:rsidRPr="0024056D">
        <w:t>Расчет налоговой базы налога на прибыль</w:t>
      </w:r>
    </w:p>
    <w:p w:rsidR="00F91A37" w:rsidRDefault="00F91A37" w:rsidP="00C5371A">
      <w:pPr>
        <w:spacing w:line="360" w:lineRule="auto"/>
        <w:ind w:left="6372" w:firstLine="708"/>
        <w:jc w:val="center"/>
      </w:pPr>
      <w:r>
        <w:t>Таблица 9</w:t>
      </w:r>
    </w:p>
    <w:p w:rsidR="00F91A37" w:rsidRPr="00C24C28" w:rsidRDefault="00F91A37" w:rsidP="00F91A37">
      <w:pPr>
        <w:spacing w:line="360" w:lineRule="auto"/>
        <w:jc w:val="center"/>
      </w:pPr>
      <w:r w:rsidRPr="0024056D">
        <w:t>Расчет налоговой базы налога на прибыль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160"/>
      </w:tblGrid>
      <w:tr w:rsidR="00F91A37" w:rsidRPr="00C24C28">
        <w:tc>
          <w:tcPr>
            <w:tcW w:w="828" w:type="dxa"/>
          </w:tcPr>
          <w:p w:rsidR="00F91A37" w:rsidRPr="00C24C28" w:rsidRDefault="00F91A37" w:rsidP="00F91A37">
            <w:pPr>
              <w:spacing w:line="360" w:lineRule="auto"/>
              <w:jc w:val="center"/>
            </w:pPr>
            <w:r w:rsidRPr="00C24C28">
              <w:t>№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Наименование показателя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Сумма (руб.)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Отчетный (налоговый) период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 xml:space="preserve">Полугодие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4056D">
                <w:t>2009 г</w:t>
              </w:r>
            </w:smartTag>
            <w:r w:rsidRPr="0024056D">
              <w:t>.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Сумма доходов от реализации, полученных в отчетном (налоговом) периоде, в том числе: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44465811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2.1.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 от реализации товаров(работ, услуг) собственного производства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44196433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2.2.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 от реализации покупных товаров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79933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2.3.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Выручка от реализации основных средств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189445</w:t>
            </w:r>
          </w:p>
        </w:tc>
      </w:tr>
      <w:tr w:rsidR="00F91A37" w:rsidRPr="0024056D">
        <w:tc>
          <w:tcPr>
            <w:tcW w:w="82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61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Сумма расходов, произведенных в отчетном (налоговом) периоде, уменьшающих сумму доходов от реализации,      в том числе:</w:t>
            </w:r>
          </w:p>
        </w:tc>
        <w:tc>
          <w:tcPr>
            <w:tcW w:w="216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30433249</w:t>
            </w:r>
          </w:p>
        </w:tc>
      </w:tr>
    </w:tbl>
    <w:p w:rsidR="00C5371A" w:rsidRDefault="00C5371A"/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2160"/>
      </w:tblGrid>
      <w:tr w:rsidR="00C5371A" w:rsidRPr="0024056D">
        <w:tc>
          <w:tcPr>
            <w:tcW w:w="828" w:type="dxa"/>
          </w:tcPr>
          <w:p w:rsidR="00C5371A" w:rsidRPr="00C24C28" w:rsidRDefault="00C5371A" w:rsidP="00D26EB0">
            <w:pPr>
              <w:spacing w:line="360" w:lineRule="auto"/>
              <w:jc w:val="center"/>
            </w:pPr>
            <w:r w:rsidRPr="00C24C28">
              <w:t>№</w:t>
            </w:r>
          </w:p>
        </w:tc>
        <w:tc>
          <w:tcPr>
            <w:tcW w:w="6120" w:type="dxa"/>
          </w:tcPr>
          <w:p w:rsidR="00C5371A" w:rsidRPr="0024056D" w:rsidRDefault="00C5371A" w:rsidP="00D26EB0">
            <w:pPr>
              <w:spacing w:line="360" w:lineRule="auto"/>
              <w:jc w:val="center"/>
            </w:pPr>
            <w:r w:rsidRPr="0024056D">
              <w:t>Наименование показателя</w:t>
            </w:r>
          </w:p>
        </w:tc>
        <w:tc>
          <w:tcPr>
            <w:tcW w:w="2160" w:type="dxa"/>
          </w:tcPr>
          <w:p w:rsidR="00C5371A" w:rsidRPr="0024056D" w:rsidRDefault="00C5371A" w:rsidP="00D26EB0">
            <w:pPr>
              <w:spacing w:line="360" w:lineRule="auto"/>
              <w:jc w:val="center"/>
            </w:pPr>
            <w:r w:rsidRPr="0024056D">
              <w:t>Сумма (руб.)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3.1.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Расходы на производство и реализацию товаров(работ, услуг) собственного производства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30187525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3.2.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Расходы, понесенные при реализации покупных товаров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71400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3.3.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Расходы, связанные с реализацией основных средств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174324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Прибыль (убыток) от реализации, в том числе: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14032562</w:t>
            </w:r>
          </w:p>
        </w:tc>
      </w:tr>
      <w:tr w:rsidR="00C5371A" w:rsidRPr="0024056D">
        <w:trPr>
          <w:trHeight w:val="640"/>
        </w:trPr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4.1.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Прибыль от реализации товаров(работ, услуг) собственного производства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14008908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4.2.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Прибыль (убыток) от реализации покупных товаров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8533</w:t>
            </w:r>
          </w:p>
        </w:tc>
      </w:tr>
      <w:tr w:rsidR="00C5371A" w:rsidRPr="0024056D">
        <w:tc>
          <w:tcPr>
            <w:tcW w:w="828" w:type="dxa"/>
          </w:tcPr>
          <w:p w:rsidR="00C5371A" w:rsidRPr="00C24C28" w:rsidRDefault="00C5371A" w:rsidP="00F91A37">
            <w:pPr>
              <w:spacing w:line="360" w:lineRule="auto"/>
              <w:jc w:val="center"/>
            </w:pPr>
            <w:r w:rsidRPr="0024056D">
              <w:t>4.3.*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Прибыль (убыток) от реализации основных средств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15121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Сумма внереализационных доходов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120382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6.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Сумма внереализационных расходов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66385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7.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Прибыль ( убыток ) от внереализационных  операций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53997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8.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Налоговая база за отчетный (налоговый) период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14086559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9.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Убыток, подлежащий переносу</w:t>
            </w:r>
          </w:p>
        </w:tc>
        <w:tc>
          <w:tcPr>
            <w:tcW w:w="216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  <w:tr w:rsidR="00C5371A" w:rsidRPr="0024056D">
        <w:tc>
          <w:tcPr>
            <w:tcW w:w="828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10.</w:t>
            </w:r>
          </w:p>
        </w:tc>
        <w:tc>
          <w:tcPr>
            <w:tcW w:w="61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Налоговая база за вычетом суммы убытка, подлежащего переносу в порядке, предусмотренном статьей 238 НК РФ</w:t>
            </w:r>
          </w:p>
        </w:tc>
        <w:tc>
          <w:tcPr>
            <w:tcW w:w="2160" w:type="dxa"/>
          </w:tcPr>
          <w:p w:rsidR="00C5371A" w:rsidRDefault="00C5371A" w:rsidP="00F91A37">
            <w:pPr>
              <w:spacing w:line="360" w:lineRule="auto"/>
              <w:jc w:val="center"/>
            </w:pPr>
          </w:p>
          <w:p w:rsidR="00C5371A" w:rsidRPr="0024056D" w:rsidRDefault="00C5371A" w:rsidP="00F91A37">
            <w:pPr>
              <w:spacing w:line="360" w:lineRule="auto"/>
              <w:jc w:val="center"/>
            </w:pPr>
            <w:r>
              <w:t>14086559</w:t>
            </w:r>
          </w:p>
        </w:tc>
      </w:tr>
    </w:tbl>
    <w:p w:rsidR="00F91A37" w:rsidRPr="00C24C28" w:rsidRDefault="00F91A37" w:rsidP="00F91A37">
      <w:pPr>
        <w:spacing w:line="360" w:lineRule="auto"/>
        <w:jc w:val="both"/>
      </w:pPr>
      <w:r w:rsidRPr="00C24C28">
        <w:t xml:space="preserve">*п.3ст.268 НК РФ </w:t>
      </w:r>
      <w:r>
        <w:t>[1]: с</w:t>
      </w:r>
      <w:r w:rsidRPr="00C24C28">
        <w:t>умму убытка нужно признавать в составе прочих расходов равными долями в течение срока, определяемого как разница между сроком полезного использования имущества и фактическим сроком его эксплуатации до момента реализации.</w:t>
      </w:r>
    </w:p>
    <w:p w:rsidR="00F91A37" w:rsidRPr="0024056D" w:rsidRDefault="00F91A37" w:rsidP="00F91A37">
      <w:pPr>
        <w:spacing w:line="360" w:lineRule="auto"/>
        <w:ind w:firstLine="708"/>
        <w:jc w:val="both"/>
      </w:pPr>
      <w:r w:rsidRPr="0024056D">
        <w:t>Так как в нашем случае срок амортизации не истекает в текущем отчетном периоде, то сумма убытка будет включаться в состав прочих расходов в течение 48 месяцев равными долями.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П. 4.1.: (п.2.1-п.3.1) = 44196433-</w:t>
      </w:r>
      <w:r>
        <w:t>30187525</w:t>
      </w:r>
      <w:r w:rsidRPr="0024056D">
        <w:t>=</w:t>
      </w:r>
      <w:r>
        <w:t>14008908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П. 4.2.: (п.2.2-п.3.2) 79933-</w:t>
      </w:r>
      <w:r>
        <w:t>71400</w:t>
      </w:r>
      <w:r w:rsidRPr="0024056D">
        <w:t>=</w:t>
      </w:r>
      <w:r>
        <w:t xml:space="preserve"> 8533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П. 4.3.: (п.2.3-п.3.3) 189445-</w:t>
      </w:r>
      <w:r>
        <w:t>174324</w:t>
      </w:r>
      <w:r w:rsidRPr="0024056D">
        <w:t>=</w:t>
      </w:r>
      <w:r>
        <w:t xml:space="preserve"> 15121</w:t>
      </w:r>
    </w:p>
    <w:p w:rsidR="00F91A37" w:rsidRPr="0024056D" w:rsidRDefault="00F91A37" w:rsidP="00F91A37">
      <w:pPr>
        <w:spacing w:line="360" w:lineRule="auto"/>
        <w:jc w:val="both"/>
      </w:pPr>
    </w:p>
    <w:p w:rsidR="00C5371A" w:rsidRDefault="00C5371A" w:rsidP="00F91A37">
      <w:pPr>
        <w:spacing w:line="360" w:lineRule="auto"/>
        <w:jc w:val="both"/>
      </w:pPr>
    </w:p>
    <w:p w:rsidR="00C5371A" w:rsidRDefault="00C5371A" w:rsidP="00F91A37">
      <w:pPr>
        <w:spacing w:line="360" w:lineRule="auto"/>
        <w:jc w:val="both"/>
      </w:pPr>
    </w:p>
    <w:p w:rsidR="00C5371A" w:rsidRDefault="00C5371A" w:rsidP="00F91A37">
      <w:pPr>
        <w:spacing w:line="360" w:lineRule="auto"/>
        <w:jc w:val="both"/>
      </w:pPr>
    </w:p>
    <w:p w:rsidR="00C5371A" w:rsidRDefault="00C5371A" w:rsidP="00F91A37">
      <w:pPr>
        <w:spacing w:line="360" w:lineRule="auto"/>
        <w:jc w:val="both"/>
      </w:pPr>
    </w:p>
    <w:p w:rsidR="00C5371A" w:rsidRDefault="00F91A37" w:rsidP="00F91A37">
      <w:pPr>
        <w:spacing w:line="360" w:lineRule="auto"/>
        <w:jc w:val="both"/>
      </w:pPr>
      <w:r>
        <w:t xml:space="preserve">2.3.8 </w:t>
      </w:r>
      <w:r w:rsidRPr="00C24C28">
        <w:t>.Расчет квартальных авансовых платежей налога</w:t>
      </w:r>
      <w:r>
        <w:t>,</w:t>
      </w:r>
      <w:r w:rsidRPr="00C24C28">
        <w:t xml:space="preserve"> исходя из фактической прибыли</w:t>
      </w:r>
    </w:p>
    <w:p w:rsidR="00F91A37" w:rsidRDefault="00F91A37" w:rsidP="00F91A37">
      <w:pPr>
        <w:spacing w:line="360" w:lineRule="auto"/>
        <w:jc w:val="both"/>
      </w:pPr>
      <w:r w:rsidRPr="00C24C28">
        <w:t xml:space="preserve"> за полугодие.</w:t>
      </w:r>
    </w:p>
    <w:p w:rsidR="00F91A37" w:rsidRPr="00C24C28" w:rsidRDefault="00F91A37" w:rsidP="00C5371A">
      <w:pPr>
        <w:spacing w:line="360" w:lineRule="auto"/>
        <w:ind w:left="7080" w:firstLine="708"/>
        <w:jc w:val="center"/>
      </w:pPr>
      <w:r>
        <w:t>Таблица 10</w:t>
      </w:r>
    </w:p>
    <w:p w:rsidR="00F91A37" w:rsidRPr="00C24C28" w:rsidRDefault="00F91A37" w:rsidP="00F91A37">
      <w:pPr>
        <w:spacing w:line="360" w:lineRule="auto"/>
        <w:jc w:val="center"/>
      </w:pPr>
      <w:r w:rsidRPr="00C24C28">
        <w:t>Расчет суммы  налога, подлежащей внесению в бюджет.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7020"/>
        <w:gridCol w:w="1620"/>
      </w:tblGrid>
      <w:tr w:rsidR="00F91A37" w:rsidRPr="0024056D">
        <w:tc>
          <w:tcPr>
            <w:tcW w:w="64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Показатели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По данным плательщика</w:t>
            </w:r>
          </w:p>
        </w:tc>
      </w:tr>
      <w:tr w:rsidR="00F91A37" w:rsidRPr="00C24C28">
        <w:tc>
          <w:tcPr>
            <w:tcW w:w="64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Налогооблагаемая  база за отчетный период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14086559</w:t>
            </w:r>
          </w:p>
        </w:tc>
      </w:tr>
      <w:tr w:rsidR="00F91A37" w:rsidRPr="00C24C28">
        <w:trPr>
          <w:trHeight w:val="81"/>
        </w:trPr>
        <w:tc>
          <w:tcPr>
            <w:tcW w:w="648" w:type="dxa"/>
            <w:vMerge w:val="restart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Ставка налога на прибыль – всего в %%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20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а) в федеральный бюджет (стр.1х стр.2 «а») : 100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в бюджет Санкт-Петербурга (стр.1х стр.2 «б») : 100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18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в бюджет муниципальн</w:t>
            </w:r>
            <w:r>
              <w:t xml:space="preserve">ых  образований (стр.1х </w:t>
            </w:r>
            <w:r w:rsidRPr="0024056D">
              <w:t>стр.2 «в») : 100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  <w:tr w:rsidR="00F91A37" w:rsidRPr="00C24C28">
        <w:trPr>
          <w:trHeight w:val="81"/>
        </w:trPr>
        <w:tc>
          <w:tcPr>
            <w:tcW w:w="648" w:type="dxa"/>
            <w:vMerge w:val="restart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3.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Сумма нало</w:t>
            </w:r>
            <w:r>
              <w:t>га на прибыль – всего,( 14086559</w:t>
            </w:r>
            <w:r w:rsidRPr="0024056D">
              <w:t>*20%)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2817312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а) в федеральный бюджет(</w:t>
            </w:r>
            <w:r>
              <w:t>14086559</w:t>
            </w:r>
            <w:r w:rsidRPr="0024056D">
              <w:t>*2:100)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>
              <w:t>28173</w:t>
            </w:r>
            <w:r w:rsidR="00DC1EA1">
              <w:t>2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в бюджет Санкт-Петербурга(</w:t>
            </w:r>
            <w:r>
              <w:t>14086559</w:t>
            </w:r>
            <w:r w:rsidRPr="0024056D">
              <w:t>*18:100)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2535580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в бюджет муниципальных  образований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  <w:tr w:rsidR="00F91A37" w:rsidRPr="00C24C28">
        <w:trPr>
          <w:trHeight w:val="81"/>
        </w:trPr>
        <w:tc>
          <w:tcPr>
            <w:tcW w:w="648" w:type="dxa"/>
            <w:vMerge w:val="restart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4.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Начислено  в бюджет налога на  прибыль в 1 квартале,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210470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а) в федеральный бюджет(210470 /20*2)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21047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в бюджет Санкт-Петербурга(210470/20*18)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189423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в бюджет муниципальных  образований</w:t>
            </w:r>
          </w:p>
        </w:tc>
        <w:tc>
          <w:tcPr>
            <w:tcW w:w="1620" w:type="dxa"/>
          </w:tcPr>
          <w:p w:rsidR="00F91A37" w:rsidRPr="00C24C28" w:rsidRDefault="00F91A37" w:rsidP="00F91A37">
            <w:pPr>
              <w:spacing w:line="360" w:lineRule="auto"/>
              <w:jc w:val="center"/>
            </w:pPr>
            <w:r w:rsidRPr="00C24C28">
              <w:t>-</w:t>
            </w:r>
          </w:p>
        </w:tc>
      </w:tr>
      <w:tr w:rsidR="00F91A37" w:rsidRPr="00C24C28">
        <w:trPr>
          <w:trHeight w:val="81"/>
        </w:trPr>
        <w:tc>
          <w:tcPr>
            <w:tcW w:w="648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5.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Внесены в бюджет ежемесячные платежи налога на прибыль во 2 квартале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210470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 w:val="restart"/>
          </w:tcPr>
          <w:p w:rsidR="00F91A37" w:rsidRPr="0024056D" w:rsidRDefault="00F91A37" w:rsidP="00F91A37">
            <w:pPr>
              <w:spacing w:line="360" w:lineRule="auto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 том числе: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а) в федеральный бюджет(21047</w:t>
            </w:r>
            <w:r>
              <w:t>0</w:t>
            </w:r>
            <w:r w:rsidRPr="0024056D">
              <w:t>/20*2)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21047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в бюджет Санкт-Петербурга(21047</w:t>
            </w:r>
            <w:r>
              <w:t>0</w:t>
            </w:r>
            <w:r w:rsidRPr="0024056D">
              <w:t>/20*18)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189423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в бюджет муниципальных  образований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-</w:t>
            </w:r>
          </w:p>
        </w:tc>
      </w:tr>
      <w:tr w:rsidR="00F91A37" w:rsidRPr="00C24C28">
        <w:trPr>
          <w:trHeight w:val="81"/>
        </w:trPr>
        <w:tc>
          <w:tcPr>
            <w:tcW w:w="648" w:type="dxa"/>
            <w:vMerge w:val="restart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6.</w:t>
            </w: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К доплате по сроку_</w:t>
            </w:r>
            <w:r w:rsidRPr="00C24C28">
              <w:t>6 месяцев</w:t>
            </w:r>
            <w:r w:rsidRPr="0024056D">
              <w:t>___</w:t>
            </w:r>
          </w:p>
          <w:p w:rsidR="00F91A37" w:rsidRPr="0024056D" w:rsidRDefault="00F91A37" w:rsidP="00F91A37">
            <w:pPr>
              <w:spacing w:line="360" w:lineRule="auto"/>
            </w:pPr>
            <w:r w:rsidRPr="0024056D">
              <w:t>Всего:</w:t>
            </w:r>
          </w:p>
        </w:tc>
        <w:tc>
          <w:tcPr>
            <w:tcW w:w="1620" w:type="dxa"/>
          </w:tcPr>
          <w:p w:rsidR="00F91A37" w:rsidRDefault="00F91A37" w:rsidP="00F91A37">
            <w:pPr>
              <w:spacing w:line="360" w:lineRule="auto"/>
              <w:jc w:val="center"/>
            </w:pPr>
          </w:p>
          <w:p w:rsidR="00F91A37" w:rsidRPr="0024056D" w:rsidRDefault="00F91A37" w:rsidP="00F91A37">
            <w:pPr>
              <w:spacing w:line="360" w:lineRule="auto"/>
              <w:jc w:val="center"/>
            </w:pPr>
            <w:r>
              <w:t>2396372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а) в федеральный бюджет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239637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б) в бюджет Санкт-Петербурга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>
              <w:t>2156735</w:t>
            </w:r>
          </w:p>
        </w:tc>
      </w:tr>
      <w:tr w:rsidR="00F91A37" w:rsidRPr="00C24C28">
        <w:trPr>
          <w:trHeight w:val="78"/>
        </w:trPr>
        <w:tc>
          <w:tcPr>
            <w:tcW w:w="648" w:type="dxa"/>
            <w:vMerge/>
          </w:tcPr>
          <w:p w:rsidR="00F91A37" w:rsidRPr="0024056D" w:rsidRDefault="00F91A37" w:rsidP="00F91A37">
            <w:pPr>
              <w:spacing w:line="360" w:lineRule="auto"/>
              <w:jc w:val="center"/>
            </w:pPr>
          </w:p>
        </w:tc>
        <w:tc>
          <w:tcPr>
            <w:tcW w:w="7020" w:type="dxa"/>
          </w:tcPr>
          <w:p w:rsidR="00F91A37" w:rsidRPr="0024056D" w:rsidRDefault="00F91A37" w:rsidP="00F91A37">
            <w:pPr>
              <w:spacing w:line="360" w:lineRule="auto"/>
            </w:pPr>
            <w:r w:rsidRPr="0024056D">
              <w:t>в) в бюджет муниципальных  образований</w:t>
            </w:r>
          </w:p>
        </w:tc>
        <w:tc>
          <w:tcPr>
            <w:tcW w:w="1620" w:type="dxa"/>
          </w:tcPr>
          <w:p w:rsidR="00F91A37" w:rsidRPr="0024056D" w:rsidRDefault="00F91A37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  <w:tr w:rsidR="00C5371A" w:rsidRPr="00C24C28">
        <w:trPr>
          <w:trHeight w:val="81"/>
        </w:trPr>
        <w:tc>
          <w:tcPr>
            <w:tcW w:w="648" w:type="dxa"/>
          </w:tcPr>
          <w:p w:rsidR="00C5371A" w:rsidRPr="0024056D" w:rsidRDefault="00C5371A" w:rsidP="00D26EB0">
            <w:pPr>
              <w:spacing w:line="360" w:lineRule="auto"/>
              <w:jc w:val="center"/>
            </w:pPr>
            <w:r w:rsidRPr="0024056D">
              <w:t>№</w:t>
            </w:r>
          </w:p>
        </w:tc>
        <w:tc>
          <w:tcPr>
            <w:tcW w:w="7020" w:type="dxa"/>
          </w:tcPr>
          <w:p w:rsidR="00C5371A" w:rsidRPr="0024056D" w:rsidRDefault="00C5371A" w:rsidP="00D26EB0">
            <w:pPr>
              <w:spacing w:line="360" w:lineRule="auto"/>
              <w:jc w:val="center"/>
            </w:pPr>
            <w:r w:rsidRPr="0024056D">
              <w:t>Показатели</w:t>
            </w:r>
          </w:p>
        </w:tc>
        <w:tc>
          <w:tcPr>
            <w:tcW w:w="1620" w:type="dxa"/>
          </w:tcPr>
          <w:p w:rsidR="00C5371A" w:rsidRPr="0024056D" w:rsidRDefault="00C5371A" w:rsidP="00D26EB0">
            <w:pPr>
              <w:spacing w:line="360" w:lineRule="auto"/>
              <w:jc w:val="center"/>
            </w:pPr>
            <w:r w:rsidRPr="0024056D">
              <w:t>По данным плательщика</w:t>
            </w:r>
          </w:p>
        </w:tc>
      </w:tr>
      <w:tr w:rsidR="00C5371A" w:rsidRPr="00C24C28">
        <w:trPr>
          <w:trHeight w:val="81"/>
        </w:trPr>
        <w:tc>
          <w:tcPr>
            <w:tcW w:w="648" w:type="dxa"/>
            <w:vMerge w:val="restart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7.</w:t>
            </w:r>
          </w:p>
        </w:tc>
        <w:tc>
          <w:tcPr>
            <w:tcW w:w="70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К уменьшению</w:t>
            </w:r>
          </w:p>
          <w:p w:rsidR="00C5371A" w:rsidRPr="0024056D" w:rsidRDefault="00C5371A" w:rsidP="00F91A37">
            <w:pPr>
              <w:spacing w:line="360" w:lineRule="auto"/>
            </w:pPr>
            <w:r w:rsidRPr="0024056D">
              <w:t>Всего:</w:t>
            </w:r>
          </w:p>
        </w:tc>
        <w:tc>
          <w:tcPr>
            <w:tcW w:w="162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</w:p>
        </w:tc>
      </w:tr>
      <w:tr w:rsidR="00C5371A" w:rsidRPr="00C24C28">
        <w:trPr>
          <w:trHeight w:val="78"/>
        </w:trPr>
        <w:tc>
          <w:tcPr>
            <w:tcW w:w="648" w:type="dxa"/>
            <w:vMerge/>
          </w:tcPr>
          <w:p w:rsidR="00C5371A" w:rsidRPr="0024056D" w:rsidRDefault="00C5371A" w:rsidP="00F91A37">
            <w:pPr>
              <w:spacing w:line="360" w:lineRule="auto"/>
            </w:pPr>
          </w:p>
        </w:tc>
        <w:tc>
          <w:tcPr>
            <w:tcW w:w="70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а) в федеральный бюджет</w:t>
            </w:r>
          </w:p>
        </w:tc>
        <w:tc>
          <w:tcPr>
            <w:tcW w:w="162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>
              <w:t>-</w:t>
            </w:r>
          </w:p>
        </w:tc>
      </w:tr>
      <w:tr w:rsidR="00C5371A" w:rsidRPr="00C24C28">
        <w:trPr>
          <w:trHeight w:val="78"/>
        </w:trPr>
        <w:tc>
          <w:tcPr>
            <w:tcW w:w="648" w:type="dxa"/>
            <w:vMerge/>
          </w:tcPr>
          <w:p w:rsidR="00C5371A" w:rsidRPr="0024056D" w:rsidRDefault="00C5371A" w:rsidP="00F91A37">
            <w:pPr>
              <w:spacing w:line="360" w:lineRule="auto"/>
            </w:pPr>
          </w:p>
        </w:tc>
        <w:tc>
          <w:tcPr>
            <w:tcW w:w="70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б) в бюджет Санкт-Петербурга</w:t>
            </w:r>
          </w:p>
        </w:tc>
        <w:tc>
          <w:tcPr>
            <w:tcW w:w="162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  <w:tr w:rsidR="00C5371A" w:rsidRPr="00C24C28">
        <w:trPr>
          <w:trHeight w:val="78"/>
        </w:trPr>
        <w:tc>
          <w:tcPr>
            <w:tcW w:w="648" w:type="dxa"/>
            <w:vMerge/>
          </w:tcPr>
          <w:p w:rsidR="00C5371A" w:rsidRPr="0024056D" w:rsidRDefault="00C5371A" w:rsidP="00F91A37">
            <w:pPr>
              <w:spacing w:line="360" w:lineRule="auto"/>
            </w:pPr>
          </w:p>
        </w:tc>
        <w:tc>
          <w:tcPr>
            <w:tcW w:w="7020" w:type="dxa"/>
          </w:tcPr>
          <w:p w:rsidR="00C5371A" w:rsidRPr="0024056D" w:rsidRDefault="00C5371A" w:rsidP="00F91A37">
            <w:pPr>
              <w:spacing w:line="360" w:lineRule="auto"/>
            </w:pPr>
            <w:r w:rsidRPr="0024056D">
              <w:t>в) в бюджет муниципальных  образований</w:t>
            </w:r>
          </w:p>
        </w:tc>
        <w:tc>
          <w:tcPr>
            <w:tcW w:w="1620" w:type="dxa"/>
          </w:tcPr>
          <w:p w:rsidR="00C5371A" w:rsidRPr="0024056D" w:rsidRDefault="00C5371A" w:rsidP="00F91A37">
            <w:pPr>
              <w:spacing w:line="360" w:lineRule="auto"/>
              <w:jc w:val="center"/>
            </w:pPr>
            <w:r w:rsidRPr="0024056D">
              <w:t>-</w:t>
            </w:r>
          </w:p>
        </w:tc>
      </w:tr>
    </w:tbl>
    <w:p w:rsidR="00F91A37" w:rsidRDefault="00F91A37" w:rsidP="00F91A37">
      <w:pPr>
        <w:spacing w:line="360" w:lineRule="auto"/>
      </w:pPr>
    </w:p>
    <w:p w:rsidR="00F91A37" w:rsidRPr="0024056D" w:rsidRDefault="00F91A37" w:rsidP="00F91A37">
      <w:pPr>
        <w:spacing w:line="360" w:lineRule="auto"/>
        <w:jc w:val="both"/>
      </w:pPr>
      <w:r w:rsidRPr="0024056D">
        <w:t>П 6:</w:t>
      </w:r>
      <w:r w:rsidRPr="00841959">
        <w:t xml:space="preserve"> </w:t>
      </w:r>
      <w:r>
        <w:t>2817312</w:t>
      </w:r>
      <w:r w:rsidRPr="0024056D">
        <w:t xml:space="preserve"> </w:t>
      </w:r>
      <w:r>
        <w:t>-210470-210470</w:t>
      </w:r>
      <w:r w:rsidRPr="0024056D">
        <w:t>=</w:t>
      </w:r>
      <w:r>
        <w:t>2396372</w:t>
      </w:r>
    </w:p>
    <w:p w:rsidR="00F91A37" w:rsidRPr="0024056D" w:rsidRDefault="00F91A37" w:rsidP="00F91A37">
      <w:pPr>
        <w:spacing w:line="360" w:lineRule="auto"/>
        <w:jc w:val="both"/>
      </w:pPr>
      <w:r>
        <w:t>П.6а: 2396372</w:t>
      </w:r>
      <w:r w:rsidRPr="0024056D">
        <w:t>/20*2=</w:t>
      </w:r>
      <w:r>
        <w:t>239637</w:t>
      </w:r>
    </w:p>
    <w:p w:rsidR="00F91A37" w:rsidRPr="0024056D" w:rsidRDefault="00F91A37" w:rsidP="00F91A37">
      <w:pPr>
        <w:spacing w:line="360" w:lineRule="auto"/>
        <w:jc w:val="both"/>
      </w:pPr>
      <w:r>
        <w:t>П. 6б: 2396372</w:t>
      </w:r>
      <w:r w:rsidRPr="0024056D">
        <w:t>/20*18=</w:t>
      </w:r>
      <w:r>
        <w:t>2156735</w:t>
      </w:r>
    </w:p>
    <w:p w:rsidR="00F91A37" w:rsidRPr="00C24C28" w:rsidRDefault="00C5371A" w:rsidP="00F91A37">
      <w:pPr>
        <w:spacing w:line="360" w:lineRule="auto"/>
        <w:jc w:val="both"/>
      </w:pPr>
      <w:r>
        <w:t>2.3.9</w:t>
      </w:r>
      <w:r w:rsidR="00F91A37">
        <w:t xml:space="preserve"> </w:t>
      </w:r>
      <w:r w:rsidR="00F91A37" w:rsidRPr="00C24C28">
        <w:t>Расчет суммы ежемесячных авансовых платежей налога на прибыль, подлежащую уплате по срокам в 3-ем квартале 2009 г: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ЕАП 3 квартал=1/3(сумма рассчитанного АП за 2квартал-сумма рассчитанно</w:t>
      </w:r>
      <w:r>
        <w:t>го АП за 1 квартал)=1/3(2817312</w:t>
      </w:r>
      <w:r w:rsidRPr="0024056D">
        <w:t>-210470)=</w:t>
      </w:r>
      <w:r>
        <w:t>868947</w:t>
      </w:r>
      <w:r w:rsidRPr="0024056D">
        <w:t xml:space="preserve"> (п.2ст.286 НК РФ</w:t>
      </w:r>
      <w:r>
        <w:t>[1]</w:t>
      </w:r>
      <w:r w:rsidRPr="0024056D">
        <w:t>)</w:t>
      </w:r>
    </w:p>
    <w:p w:rsidR="00F91A37" w:rsidRPr="0024056D" w:rsidRDefault="00F91A37" w:rsidP="00F91A37">
      <w:pPr>
        <w:spacing w:line="360" w:lineRule="auto"/>
        <w:jc w:val="both"/>
      </w:pPr>
      <w:r w:rsidRPr="0024056D">
        <w:t>В Федеральный бюджет:</w:t>
      </w:r>
      <w:r w:rsidRPr="006E70A8">
        <w:t xml:space="preserve"> </w:t>
      </w:r>
      <w:r>
        <w:t>868947</w:t>
      </w:r>
      <w:r w:rsidRPr="0024056D">
        <w:t>/20*2</w:t>
      </w:r>
      <w:r>
        <w:t>=86895</w:t>
      </w:r>
    </w:p>
    <w:p w:rsidR="00F91A37" w:rsidRDefault="00F91A37" w:rsidP="00F91A37">
      <w:pPr>
        <w:spacing w:line="360" w:lineRule="auto"/>
        <w:jc w:val="both"/>
      </w:pPr>
      <w:r w:rsidRPr="0024056D">
        <w:t>В бюджет субъекта Федерации:</w:t>
      </w:r>
      <w:r>
        <w:t xml:space="preserve"> 868947</w:t>
      </w:r>
      <w:r w:rsidRPr="0024056D">
        <w:t>/20*18=</w:t>
      </w:r>
      <w:r>
        <w:t xml:space="preserve">782052 </w:t>
      </w:r>
    </w:p>
    <w:p w:rsidR="00F91A37" w:rsidRPr="0024056D" w:rsidRDefault="00F91A37" w:rsidP="00F91A37">
      <w:pPr>
        <w:spacing w:line="360" w:lineRule="auto"/>
        <w:jc w:val="both"/>
      </w:pPr>
      <w:r w:rsidRPr="00C24C28">
        <w:t>Налоговая декларация по налогу на прибыль за полугодие.</w:t>
      </w:r>
      <w:r>
        <w:t xml:space="preserve"> - Приложение  2.</w:t>
      </w:r>
    </w:p>
    <w:p w:rsidR="00F91A37" w:rsidRPr="00C24C28" w:rsidRDefault="00F91A37" w:rsidP="00F91A37">
      <w:pPr>
        <w:spacing w:line="360" w:lineRule="auto"/>
        <w:jc w:val="both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C0761C" w:rsidRDefault="00C0761C" w:rsidP="00F91A37">
      <w:pPr>
        <w:spacing w:line="360" w:lineRule="auto"/>
        <w:rPr>
          <w:b/>
        </w:rPr>
      </w:pPr>
    </w:p>
    <w:p w:rsidR="00202293" w:rsidRDefault="00202293" w:rsidP="00F91A37">
      <w:pPr>
        <w:spacing w:line="360" w:lineRule="auto"/>
        <w:rPr>
          <w:b/>
        </w:rPr>
      </w:pPr>
    </w:p>
    <w:p w:rsidR="00F91A37" w:rsidRPr="00C24C28" w:rsidRDefault="00F91A37" w:rsidP="00F91A37">
      <w:pPr>
        <w:spacing w:line="360" w:lineRule="auto"/>
      </w:pPr>
      <w:r w:rsidRPr="009F23A8">
        <w:rPr>
          <w:b/>
        </w:rPr>
        <w:t>Заключение</w:t>
      </w:r>
      <w:r w:rsidRPr="00C24C28">
        <w:t>..</w:t>
      </w:r>
    </w:p>
    <w:p w:rsidR="009A1D7E" w:rsidRPr="00C24C28" w:rsidRDefault="00160DC1" w:rsidP="009A1D7E">
      <w:pPr>
        <w:spacing w:line="360" w:lineRule="auto"/>
        <w:ind w:firstLine="708"/>
        <w:jc w:val="both"/>
      </w:pPr>
      <w:r>
        <w:t xml:space="preserve">В ходе работы была рассмотрена методика проведения выездных налоговых проверок. </w:t>
      </w:r>
      <w:r w:rsidR="00573F52">
        <w:t>При проведении</w:t>
      </w:r>
      <w:r>
        <w:t xml:space="preserve"> которых</w:t>
      </w:r>
      <w:r w:rsidR="009F23A8">
        <w:t>,</w:t>
      </w:r>
      <w:r>
        <w:t xml:space="preserve"> налоговые органы отслеживают соблюдение налогового законодательства</w:t>
      </w:r>
      <w:r w:rsidR="00573F52">
        <w:t>: правильность исчисления, полноту и своевременность внесения в бюджеты налогов.</w:t>
      </w:r>
      <w:r w:rsidR="009A1D7E" w:rsidRPr="009A1D7E">
        <w:t xml:space="preserve"> </w:t>
      </w:r>
      <w:r w:rsidR="009A1D7E">
        <w:t>Выездная налоговая проверка проводится на территории (в помещении) налогоплательщика. Это позволяет налоговым органам проверить различные направления и аспекты деятельности налогоплательщика, связанные с исчислением и уплатой налогов и сборов.</w:t>
      </w:r>
    </w:p>
    <w:p w:rsidR="00F91A37" w:rsidRPr="00C24C28" w:rsidRDefault="00573F52" w:rsidP="00573F52">
      <w:pPr>
        <w:spacing w:line="360" w:lineRule="auto"/>
        <w:ind w:firstLine="708"/>
        <w:jc w:val="both"/>
      </w:pPr>
      <w:r>
        <w:t xml:space="preserve"> </w:t>
      </w:r>
      <w:r w:rsidR="009817C1">
        <w:t>Во время выездной проверки к</w:t>
      </w:r>
      <w:r>
        <w:t>онтроль производится должностными лицами налоговых органов для проверки данных учёта и отчётности, осмотра помещений и территорий, используемых для извлечения дохода. Налоговые органы</w:t>
      </w:r>
      <w:r w:rsidR="009F23A8">
        <w:t>,</w:t>
      </w:r>
      <w:r>
        <w:t xml:space="preserve"> в соответствии с возложенными на них обязанностями</w:t>
      </w:r>
      <w:r w:rsidR="009F23A8">
        <w:t>,</w:t>
      </w:r>
      <w:r>
        <w:t xml:space="preserve"> осуществляют полный или частичный контроль исполнения основных нормативных актов в т.ч. Налогового Кодекса РФ. В процессе налоговых проверок косвенно или прямо участвует широкий круг лиц и государственных органов. Основными участниками этих процессов являются субъекты хозяйственной деятельности – плательщики, взаимозависимые лица</w:t>
      </w:r>
      <w:r w:rsidR="0053131E">
        <w:t>,</w:t>
      </w:r>
      <w:r w:rsidR="009F23A8">
        <w:t xml:space="preserve"> а так же широкий круг государственных органов.</w:t>
      </w:r>
      <w:r w:rsidR="009A1D7E">
        <w:t xml:space="preserve"> </w:t>
      </w:r>
    </w:p>
    <w:p w:rsidR="0053131E" w:rsidRPr="00C24C28" w:rsidRDefault="0053131E" w:rsidP="0053131E">
      <w:pPr>
        <w:spacing w:line="360" w:lineRule="auto"/>
        <w:ind w:firstLine="708"/>
        <w:jc w:val="both"/>
      </w:pPr>
      <w:r>
        <w:t xml:space="preserve">Чёткая регламентация последовательности и правил  проведения проверки даёт возможность получения наиболее реальной картины деятельности налогоплательщиков. </w:t>
      </w:r>
    </w:p>
    <w:p w:rsidR="00F91A37" w:rsidRPr="00C24C28" w:rsidRDefault="009817C1" w:rsidP="009817C1">
      <w:pPr>
        <w:spacing w:line="360" w:lineRule="auto"/>
        <w:jc w:val="both"/>
      </w:pPr>
      <w:r>
        <w:t>Налоговая проверка, направлена не только на установление фактов нарушения законодательства о налогах и сборах, в результате которых государством недополучены суммы причитающихся к уплате налогов и сборов, но и на предупреждение нежелательных последствий несоблюдения налогового законодательства.</w:t>
      </w:r>
      <w:r w:rsidR="009A1D7E">
        <w:t xml:space="preserve"> </w:t>
      </w:r>
    </w:p>
    <w:p w:rsidR="00F91A37" w:rsidRPr="00C24C28" w:rsidRDefault="0053131E" w:rsidP="009817C1">
      <w:pPr>
        <w:spacing w:line="360" w:lineRule="auto"/>
        <w:jc w:val="both"/>
      </w:pPr>
      <w:r>
        <w:t xml:space="preserve"> Во второй главе выполненной работы было проведено ознакомление с методикой расчёта налога на имущество и налога на прибыль. Были рассчитаны суммы ежемесячных авансовых платежей налога на прибыль. На основе рассчитанных данных, составлена налоговая декларация по налогу на прибыль за отчётный период а так же составлена налоговая декларация по налогу на имущество.</w:t>
      </w:r>
    </w:p>
    <w:p w:rsidR="00F91A37" w:rsidRPr="00C24C28" w:rsidRDefault="00F91A37" w:rsidP="009817C1">
      <w:pPr>
        <w:spacing w:line="360" w:lineRule="auto"/>
        <w:jc w:val="both"/>
      </w:pPr>
    </w:p>
    <w:p w:rsidR="00F91A37" w:rsidRPr="00C24C28" w:rsidRDefault="00F91A37" w:rsidP="009817C1">
      <w:pPr>
        <w:spacing w:line="360" w:lineRule="auto"/>
        <w:jc w:val="both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B04611" w:rsidRDefault="00B04611" w:rsidP="00B04611">
      <w:pPr>
        <w:spacing w:line="360" w:lineRule="auto"/>
        <w:jc w:val="center"/>
      </w:pPr>
      <w:r>
        <w:t>Список использованной литературы</w:t>
      </w:r>
    </w:p>
    <w:p w:rsidR="00B04611" w:rsidRDefault="00B04611" w:rsidP="00F8206A">
      <w:pPr>
        <w:spacing w:line="360" w:lineRule="auto"/>
        <w:jc w:val="both"/>
      </w:pPr>
    </w:p>
    <w:p w:rsidR="00F8206A" w:rsidRDefault="00B04611" w:rsidP="00B65AAD">
      <w:pPr>
        <w:spacing w:line="360" w:lineRule="auto"/>
        <w:jc w:val="both"/>
      </w:pPr>
      <w:r>
        <w:t>1.</w:t>
      </w:r>
      <w:r w:rsidR="00F8206A" w:rsidRPr="00F8206A">
        <w:t xml:space="preserve"> </w:t>
      </w:r>
      <w:r w:rsidR="00F8206A">
        <w:t>Налоговый кодекс Российской Федерации (Ч.</w:t>
      </w:r>
      <w:r w:rsidR="00F8206A" w:rsidRPr="00F8206A">
        <w:t>I</w:t>
      </w:r>
      <w:r w:rsidR="00F8206A">
        <w:t xml:space="preserve"> – принят ГД ФС РФ16.07.1998г. в ред. Федерального закона от 19.07.2009г. №195-Ф3; Ч.</w:t>
      </w:r>
      <w:r w:rsidR="00F8206A" w:rsidRPr="00F8206A">
        <w:t>II</w:t>
      </w:r>
      <w:r w:rsidR="00F8206A">
        <w:t xml:space="preserve"> – принят ГД ФС РФ  19.07.2000г. в ред. Федерального закона от 28.06.2009г. №125-Ф3).</w:t>
      </w:r>
    </w:p>
    <w:p w:rsidR="002B4F63" w:rsidRDefault="00B04611" w:rsidP="00B65AAD">
      <w:pPr>
        <w:spacing w:line="360" w:lineRule="auto"/>
        <w:jc w:val="both"/>
      </w:pPr>
      <w:r>
        <w:t xml:space="preserve">2. </w:t>
      </w:r>
      <w:r w:rsidR="002B4F63">
        <w:t>Федеральный Закон РФ «О бухгалтерском учет</w:t>
      </w:r>
      <w:r w:rsidR="00B65AAD">
        <w:t xml:space="preserve">е» принят ГД ФС РФ 23.02.1996 </w:t>
      </w:r>
      <w:r w:rsidR="002B4F63">
        <w:t>№ 129-Ф3 в ред. от 03.11.2006</w:t>
      </w:r>
      <w:r w:rsidR="00B65AAD">
        <w:t xml:space="preserve"> </w:t>
      </w:r>
      <w:r w:rsidR="002B4F63">
        <w:t>г. №183-ФЗ.</w:t>
      </w:r>
    </w:p>
    <w:p w:rsidR="00B04611" w:rsidRPr="00B04611" w:rsidRDefault="00B04611" w:rsidP="00B65AAD">
      <w:pPr>
        <w:spacing w:line="360" w:lineRule="auto"/>
        <w:jc w:val="both"/>
      </w:pPr>
      <w:r>
        <w:t>3.</w:t>
      </w:r>
      <w:r w:rsidR="002B4F63">
        <w:t>Федеральный</w:t>
      </w:r>
      <w:r w:rsidRPr="00DA0A99">
        <w:t xml:space="preserve"> </w:t>
      </w:r>
      <w:r w:rsidRPr="00F80E02">
        <w:t>Закон</w:t>
      </w:r>
      <w:r>
        <w:t xml:space="preserve"> РФ «О</w:t>
      </w:r>
      <w:r w:rsidRPr="00F80E02">
        <w:t xml:space="preserve"> налоговых органах</w:t>
      </w:r>
      <w:r>
        <w:t>»</w:t>
      </w:r>
      <w:r w:rsidRPr="00B04611">
        <w:t xml:space="preserve"> </w:t>
      </w:r>
      <w:r w:rsidR="00B65AAD">
        <w:t>принят ГД ФС РФ</w:t>
      </w:r>
      <w:r w:rsidRPr="002B4F63">
        <w:t xml:space="preserve"> </w:t>
      </w:r>
      <w:r w:rsidR="002B4F63">
        <w:t>21.</w:t>
      </w:r>
      <w:r w:rsidR="00B65AAD">
        <w:t>03.1991 №</w:t>
      </w:r>
      <w:r w:rsidR="002B4F63">
        <w:t xml:space="preserve"> 943-1 в </w:t>
      </w:r>
      <w:r w:rsidR="00B65AAD">
        <w:t>ред. от 27.07.2006 г.№137-ФЗ.</w:t>
      </w:r>
      <w:r w:rsidRPr="002B4F63">
        <w:t xml:space="preserve"> </w:t>
      </w:r>
    </w:p>
    <w:p w:rsidR="00F8206A" w:rsidRDefault="00B04611" w:rsidP="00B65AAD">
      <w:pPr>
        <w:spacing w:line="360" w:lineRule="auto"/>
        <w:jc w:val="both"/>
      </w:pPr>
      <w:r>
        <w:t>4.Приказ</w:t>
      </w:r>
      <w:r w:rsidRPr="00F80E02">
        <w:t xml:space="preserve"> ФНС России от 25 декабря </w:t>
      </w:r>
      <w:smartTag w:uri="urn:schemas-microsoft-com:office:smarttags" w:element="metricconverter">
        <w:smartTagPr>
          <w:attr w:name="ProductID" w:val="2006 г"/>
        </w:smartTagPr>
        <w:r w:rsidRPr="00F80E02">
          <w:t>2006 г</w:t>
        </w:r>
      </w:smartTag>
      <w:r w:rsidRPr="00F80E02">
        <w:t xml:space="preserve">. N САЭ-3-06/892@ </w:t>
      </w:r>
      <w:r w:rsidR="00F8206A">
        <w:t>«</w:t>
      </w:r>
      <w:r w:rsidR="00F8206A" w:rsidRPr="00F8206A">
        <w:t>Об утверждении форм документов, применяемых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налоговой проверки»</w:t>
      </w:r>
      <w:r w:rsidR="002B4F63">
        <w:t>.</w:t>
      </w:r>
    </w:p>
    <w:p w:rsidR="00B04611" w:rsidRDefault="00B04611" w:rsidP="00B65AAD">
      <w:pPr>
        <w:spacing w:line="360" w:lineRule="auto"/>
        <w:jc w:val="both"/>
      </w:pPr>
      <w:r>
        <w:t>5.</w:t>
      </w:r>
      <w:r w:rsidRPr="00240336">
        <w:t xml:space="preserve"> </w:t>
      </w:r>
      <w:r>
        <w:t>Приказ</w:t>
      </w:r>
      <w:r w:rsidRPr="00F80E02">
        <w:t xml:space="preserve"> ФНС России от 7 мая </w:t>
      </w:r>
      <w:smartTag w:uri="urn:schemas-microsoft-com:office:smarttags" w:element="metricconverter">
        <w:smartTagPr>
          <w:attr w:name="ProductID" w:val="2007 г"/>
        </w:smartTagPr>
        <w:r w:rsidRPr="00F80E02">
          <w:t>2007 г</w:t>
        </w:r>
      </w:smartTag>
      <w:r w:rsidRPr="00F80E02">
        <w:t>. N ММ-3-06/281@</w:t>
      </w:r>
      <w:r w:rsidR="002B4F63">
        <w:t xml:space="preserve"> «Об утверждении</w:t>
      </w:r>
      <w:r w:rsidR="002B4F63" w:rsidRPr="002B4F63">
        <w:t xml:space="preserve"> </w:t>
      </w:r>
      <w:r w:rsidR="002B4F63">
        <w:t>рекомендуемых форм документов</w:t>
      </w:r>
      <w:r w:rsidR="002B4F63" w:rsidRPr="002B4F63">
        <w:t xml:space="preserve">, </w:t>
      </w:r>
      <w:r w:rsidR="002B4F63">
        <w:t>используемых</w:t>
      </w:r>
      <w:r w:rsidR="002B4F63" w:rsidRPr="002B4F63">
        <w:t xml:space="preserve"> </w:t>
      </w:r>
      <w:r w:rsidR="002B4F63">
        <w:t>налоговыми</w:t>
      </w:r>
      <w:r w:rsidR="002B4F63" w:rsidRPr="002B4F63">
        <w:t xml:space="preserve"> </w:t>
      </w:r>
      <w:r w:rsidR="002B4F63">
        <w:t>органами</w:t>
      </w:r>
      <w:r w:rsidR="002B4F63" w:rsidRPr="002B4F63">
        <w:br/>
      </w:r>
      <w:r w:rsidR="002B4F63">
        <w:t>при</w:t>
      </w:r>
      <w:r w:rsidR="002B4F63" w:rsidRPr="002B4F63">
        <w:t xml:space="preserve"> </w:t>
      </w:r>
      <w:r w:rsidR="002B4F63">
        <w:t>реализации</w:t>
      </w:r>
      <w:r w:rsidR="002B4F63" w:rsidRPr="002B4F63">
        <w:t xml:space="preserve"> </w:t>
      </w:r>
      <w:r w:rsidR="002B4F63">
        <w:t>своих</w:t>
      </w:r>
      <w:r w:rsidR="002B4F63" w:rsidRPr="002B4F63">
        <w:t xml:space="preserve"> </w:t>
      </w:r>
      <w:r w:rsidR="002B4F63">
        <w:t>полномочий в</w:t>
      </w:r>
      <w:r w:rsidR="002B4F63" w:rsidRPr="002B4F63">
        <w:t xml:space="preserve"> </w:t>
      </w:r>
      <w:r w:rsidR="002B4F63">
        <w:t>отношениях</w:t>
      </w:r>
      <w:r w:rsidR="002B4F63" w:rsidRPr="002B4F63">
        <w:t>,</w:t>
      </w:r>
      <w:r w:rsidR="002B4F63">
        <w:t xml:space="preserve"> регулируемых законодательством о налогах и сборах».</w:t>
      </w:r>
    </w:p>
    <w:p w:rsidR="00B04611" w:rsidRPr="002B4F63" w:rsidRDefault="00B04611" w:rsidP="00B65AAD">
      <w:pPr>
        <w:spacing w:line="360" w:lineRule="auto"/>
        <w:jc w:val="both"/>
      </w:pPr>
      <w:r>
        <w:t>6. Приказ</w:t>
      </w:r>
      <w:r w:rsidRPr="00F80E02">
        <w:t xml:space="preserve">  ФНС России от 30 мая </w:t>
      </w:r>
      <w:smartTag w:uri="urn:schemas-microsoft-com:office:smarttags" w:element="metricconverter">
        <w:smartTagPr>
          <w:attr w:name="ProductID" w:val="2007 г"/>
        </w:smartTagPr>
        <w:r w:rsidRPr="00F80E02">
          <w:t>2007 г</w:t>
        </w:r>
      </w:smartTag>
      <w:r w:rsidRPr="00F80E02">
        <w:t>. N ММ-3-06/333@</w:t>
      </w:r>
      <w:r w:rsidR="002B4F63">
        <w:t xml:space="preserve"> </w:t>
      </w:r>
      <w:r w:rsidR="002B4F63" w:rsidRPr="002B4F63">
        <w:t>«Об утверждении Концепции системы планирования выездных налоговых проверок».</w:t>
      </w:r>
    </w:p>
    <w:p w:rsidR="00B04611" w:rsidRDefault="00B04611" w:rsidP="00B65AAD">
      <w:pPr>
        <w:spacing w:line="360" w:lineRule="auto"/>
        <w:jc w:val="both"/>
      </w:pPr>
      <w:r>
        <w:t>7. Борисов А.Н. Защита прав налогоплательщика при проведении налоговых проверок. Практические рекомендации. -. М.: Юстицинформ, 2009. – 415 с.</w:t>
      </w:r>
    </w:p>
    <w:p w:rsidR="00B04611" w:rsidRDefault="00B04611" w:rsidP="00B65AAD">
      <w:pPr>
        <w:spacing w:line="360" w:lineRule="auto"/>
        <w:jc w:val="both"/>
      </w:pPr>
      <w:r>
        <w:t>8. Тимошенко В.А., Спирина Л.В. Проверки налоговых органов. – М.: Дашков и К, 2009. – 400 с.</w:t>
      </w:r>
    </w:p>
    <w:p w:rsidR="00B04611" w:rsidRPr="0024056D" w:rsidRDefault="00B04611" w:rsidP="00B65AAD">
      <w:pPr>
        <w:spacing w:line="360" w:lineRule="auto"/>
        <w:jc w:val="both"/>
      </w:pPr>
      <w:r>
        <w:t xml:space="preserve">9. </w:t>
      </w:r>
      <w:r w:rsidRPr="0024056D">
        <w:t>Официальный сайт МНС России</w:t>
      </w:r>
      <w:r>
        <w:t xml:space="preserve"> </w:t>
      </w:r>
      <w:r w:rsidR="00C0761C">
        <w:t xml:space="preserve">- </w:t>
      </w:r>
      <w:r w:rsidRPr="00C24C28">
        <w:t>www.nalog.ru</w:t>
      </w:r>
    </w:p>
    <w:p w:rsidR="00B04611" w:rsidRPr="0024056D" w:rsidRDefault="00B04611" w:rsidP="00B65AAD">
      <w:pPr>
        <w:spacing w:line="360" w:lineRule="auto"/>
        <w:jc w:val="both"/>
      </w:pPr>
      <w:r>
        <w:t xml:space="preserve">10. </w:t>
      </w:r>
      <w:r w:rsidRPr="0024056D">
        <w:t>Правовая система «</w:t>
      </w:r>
      <w:r>
        <w:t>Консультант Плюс»</w:t>
      </w:r>
      <w:r w:rsidR="00C0761C">
        <w:t xml:space="preserve"> - </w:t>
      </w:r>
      <w:r w:rsidR="004A46D6">
        <w:t>www.consultant.ru</w:t>
      </w:r>
      <w:r>
        <w:t xml:space="preserve"> </w:t>
      </w:r>
    </w:p>
    <w:p w:rsidR="00F8206A" w:rsidRDefault="00F8206A" w:rsidP="00B65AAD">
      <w:pPr>
        <w:jc w:val="both"/>
      </w:pPr>
      <w:r>
        <w:t>11</w:t>
      </w:r>
      <w:r w:rsidR="00202293">
        <w:t>.</w:t>
      </w:r>
      <w:r>
        <w:t xml:space="preserve"> Сайт </w:t>
      </w:r>
      <w:r w:rsidRPr="00202293">
        <w:t>www.buchalter.ru.</w:t>
      </w:r>
    </w:p>
    <w:p w:rsidR="00F8206A" w:rsidRDefault="00F8206A" w:rsidP="00B65AAD">
      <w:pPr>
        <w:jc w:val="both"/>
      </w:pPr>
      <w:r>
        <w:t xml:space="preserve">12. Сайт </w:t>
      </w:r>
      <w:r w:rsidRPr="00202293">
        <w:t xml:space="preserve"> www.klerk.ru</w:t>
      </w:r>
      <w:r>
        <w:t>.</w:t>
      </w:r>
    </w:p>
    <w:p w:rsidR="00F8206A" w:rsidRDefault="00F8206A" w:rsidP="00F8206A"/>
    <w:p w:rsidR="00B04611" w:rsidRPr="00C24C28" w:rsidRDefault="00B04611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Pr="00C24C28" w:rsidRDefault="00F91A37" w:rsidP="00F91A37">
      <w:pPr>
        <w:spacing w:line="360" w:lineRule="auto"/>
      </w:pPr>
    </w:p>
    <w:p w:rsidR="00F91A37" w:rsidRDefault="00F91A37" w:rsidP="00F80E02">
      <w:pPr>
        <w:spacing w:line="360" w:lineRule="auto"/>
        <w:jc w:val="both"/>
      </w:pPr>
      <w:bookmarkStart w:id="0" w:name="_GoBack"/>
      <w:bookmarkEnd w:id="0"/>
    </w:p>
    <w:sectPr w:rsidR="00F91A37" w:rsidSect="00437DE7">
      <w:footerReference w:type="even" r:id="rId7"/>
      <w:footerReference w:type="default" r:id="rId8"/>
      <w:footerReference w:type="first" r:id="rId9"/>
      <w:pgSz w:w="11906" w:h="16838" w:code="9"/>
      <w:pgMar w:top="1418" w:right="851" w:bottom="1418" w:left="1134" w:header="709" w:footer="709" w:gutter="567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B13" w:rsidRDefault="009A7B13">
      <w:r>
        <w:separator/>
      </w:r>
    </w:p>
  </w:endnote>
  <w:endnote w:type="continuationSeparator" w:id="0">
    <w:p w:rsidR="009A7B13" w:rsidRDefault="009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9B" w:rsidRDefault="0024529B" w:rsidP="007A4B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29B" w:rsidRDefault="002452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9B" w:rsidRDefault="0024529B" w:rsidP="007A4B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659">
      <w:rPr>
        <w:rStyle w:val="a5"/>
        <w:noProof/>
      </w:rPr>
      <w:t>3</w:t>
    </w:r>
    <w:r>
      <w:rPr>
        <w:rStyle w:val="a5"/>
      </w:rPr>
      <w:fldChar w:fldCharType="end"/>
    </w:r>
  </w:p>
  <w:p w:rsidR="0024529B" w:rsidRDefault="0024529B" w:rsidP="007A4B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29B" w:rsidRDefault="0024529B" w:rsidP="00D26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659">
      <w:rPr>
        <w:rStyle w:val="a5"/>
        <w:noProof/>
      </w:rPr>
      <w:t>2</w:t>
    </w:r>
    <w:r>
      <w:rPr>
        <w:rStyle w:val="a5"/>
      </w:rPr>
      <w:fldChar w:fldCharType="end"/>
    </w:r>
  </w:p>
  <w:p w:rsidR="0024529B" w:rsidRDefault="00245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B13" w:rsidRDefault="009A7B13">
      <w:r>
        <w:separator/>
      </w:r>
    </w:p>
  </w:footnote>
  <w:footnote w:type="continuationSeparator" w:id="0">
    <w:p w:rsidR="009A7B13" w:rsidRDefault="009A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749B"/>
    <w:multiLevelType w:val="hybridMultilevel"/>
    <w:tmpl w:val="480EA5D8"/>
    <w:lvl w:ilvl="0" w:tplc="CCC2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AEBC4">
      <w:numFmt w:val="none"/>
      <w:lvlText w:val=""/>
      <w:lvlJc w:val="left"/>
      <w:pPr>
        <w:tabs>
          <w:tab w:val="num" w:pos="360"/>
        </w:tabs>
      </w:pPr>
    </w:lvl>
    <w:lvl w:ilvl="2" w:tplc="6C9E7EEC">
      <w:numFmt w:val="none"/>
      <w:lvlText w:val=""/>
      <w:lvlJc w:val="left"/>
      <w:pPr>
        <w:tabs>
          <w:tab w:val="num" w:pos="360"/>
        </w:tabs>
      </w:pPr>
    </w:lvl>
    <w:lvl w:ilvl="3" w:tplc="8AD47978">
      <w:numFmt w:val="none"/>
      <w:lvlText w:val=""/>
      <w:lvlJc w:val="left"/>
      <w:pPr>
        <w:tabs>
          <w:tab w:val="num" w:pos="360"/>
        </w:tabs>
      </w:pPr>
    </w:lvl>
    <w:lvl w:ilvl="4" w:tplc="9572B016">
      <w:numFmt w:val="none"/>
      <w:lvlText w:val=""/>
      <w:lvlJc w:val="left"/>
      <w:pPr>
        <w:tabs>
          <w:tab w:val="num" w:pos="360"/>
        </w:tabs>
      </w:pPr>
    </w:lvl>
    <w:lvl w:ilvl="5" w:tplc="AC40C98A">
      <w:numFmt w:val="none"/>
      <w:lvlText w:val=""/>
      <w:lvlJc w:val="left"/>
      <w:pPr>
        <w:tabs>
          <w:tab w:val="num" w:pos="360"/>
        </w:tabs>
      </w:pPr>
    </w:lvl>
    <w:lvl w:ilvl="6" w:tplc="5FC21D50">
      <w:numFmt w:val="none"/>
      <w:lvlText w:val=""/>
      <w:lvlJc w:val="left"/>
      <w:pPr>
        <w:tabs>
          <w:tab w:val="num" w:pos="360"/>
        </w:tabs>
      </w:pPr>
    </w:lvl>
    <w:lvl w:ilvl="7" w:tplc="E836F64A">
      <w:numFmt w:val="none"/>
      <w:lvlText w:val=""/>
      <w:lvlJc w:val="left"/>
      <w:pPr>
        <w:tabs>
          <w:tab w:val="num" w:pos="360"/>
        </w:tabs>
      </w:pPr>
    </w:lvl>
    <w:lvl w:ilvl="8" w:tplc="3D08E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FB7165"/>
    <w:multiLevelType w:val="multilevel"/>
    <w:tmpl w:val="BC548E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2CF97974"/>
    <w:multiLevelType w:val="hybridMultilevel"/>
    <w:tmpl w:val="66CC16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3A18BA"/>
    <w:multiLevelType w:val="hybridMultilevel"/>
    <w:tmpl w:val="4956E010"/>
    <w:lvl w:ilvl="0" w:tplc="D40699A2">
      <w:start w:val="4"/>
      <w:numFmt w:val="decimal"/>
      <w:lvlText w:val="%1"/>
      <w:lvlJc w:val="left"/>
      <w:pPr>
        <w:tabs>
          <w:tab w:val="num" w:pos="4680"/>
        </w:tabs>
        <w:ind w:left="4680" w:hanging="3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4D557459"/>
    <w:multiLevelType w:val="hybridMultilevel"/>
    <w:tmpl w:val="4F6E7D5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83BB5"/>
    <w:multiLevelType w:val="multilevel"/>
    <w:tmpl w:val="B7E0B8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3FA4BE7"/>
    <w:multiLevelType w:val="multilevel"/>
    <w:tmpl w:val="1FF68C6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6721373A"/>
    <w:multiLevelType w:val="multilevel"/>
    <w:tmpl w:val="BC548E9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8636BC0"/>
    <w:multiLevelType w:val="hybridMultilevel"/>
    <w:tmpl w:val="2B6414B4"/>
    <w:lvl w:ilvl="0" w:tplc="EAC4E0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FF785B"/>
    <w:multiLevelType w:val="hybridMultilevel"/>
    <w:tmpl w:val="CBA893C6"/>
    <w:lvl w:ilvl="0" w:tplc="B4524D18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29D4FF32">
      <w:numFmt w:val="none"/>
      <w:lvlText w:val=""/>
      <w:lvlJc w:val="left"/>
      <w:pPr>
        <w:tabs>
          <w:tab w:val="num" w:pos="360"/>
        </w:tabs>
      </w:pPr>
    </w:lvl>
    <w:lvl w:ilvl="2" w:tplc="B1967628">
      <w:numFmt w:val="none"/>
      <w:lvlText w:val=""/>
      <w:lvlJc w:val="left"/>
      <w:pPr>
        <w:tabs>
          <w:tab w:val="num" w:pos="360"/>
        </w:tabs>
      </w:pPr>
    </w:lvl>
    <w:lvl w:ilvl="3" w:tplc="75EEC6C6">
      <w:numFmt w:val="none"/>
      <w:lvlText w:val=""/>
      <w:lvlJc w:val="left"/>
      <w:pPr>
        <w:tabs>
          <w:tab w:val="num" w:pos="360"/>
        </w:tabs>
      </w:pPr>
    </w:lvl>
    <w:lvl w:ilvl="4" w:tplc="216469FC">
      <w:numFmt w:val="none"/>
      <w:lvlText w:val=""/>
      <w:lvlJc w:val="left"/>
      <w:pPr>
        <w:tabs>
          <w:tab w:val="num" w:pos="360"/>
        </w:tabs>
      </w:pPr>
    </w:lvl>
    <w:lvl w:ilvl="5" w:tplc="50ECFBD2">
      <w:numFmt w:val="none"/>
      <w:lvlText w:val=""/>
      <w:lvlJc w:val="left"/>
      <w:pPr>
        <w:tabs>
          <w:tab w:val="num" w:pos="360"/>
        </w:tabs>
      </w:pPr>
    </w:lvl>
    <w:lvl w:ilvl="6" w:tplc="4ED4831C">
      <w:numFmt w:val="none"/>
      <w:lvlText w:val=""/>
      <w:lvlJc w:val="left"/>
      <w:pPr>
        <w:tabs>
          <w:tab w:val="num" w:pos="360"/>
        </w:tabs>
      </w:pPr>
    </w:lvl>
    <w:lvl w:ilvl="7" w:tplc="6B88C5CA">
      <w:numFmt w:val="none"/>
      <w:lvlText w:val=""/>
      <w:lvlJc w:val="left"/>
      <w:pPr>
        <w:tabs>
          <w:tab w:val="num" w:pos="360"/>
        </w:tabs>
      </w:pPr>
    </w:lvl>
    <w:lvl w:ilvl="8" w:tplc="4CB6664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24F166C"/>
    <w:multiLevelType w:val="hybridMultilevel"/>
    <w:tmpl w:val="0B50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50C0C"/>
    <w:multiLevelType w:val="multilevel"/>
    <w:tmpl w:val="A3E8AEC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0BD"/>
    <w:rsid w:val="000127A7"/>
    <w:rsid w:val="0003286B"/>
    <w:rsid w:val="00054B2B"/>
    <w:rsid w:val="000748ED"/>
    <w:rsid w:val="000B206B"/>
    <w:rsid w:val="00101480"/>
    <w:rsid w:val="00160DC1"/>
    <w:rsid w:val="001A6614"/>
    <w:rsid w:val="00202293"/>
    <w:rsid w:val="002337F8"/>
    <w:rsid w:val="0024529B"/>
    <w:rsid w:val="002648F0"/>
    <w:rsid w:val="002B2B3E"/>
    <w:rsid w:val="002B4F63"/>
    <w:rsid w:val="00334BB4"/>
    <w:rsid w:val="00334EA0"/>
    <w:rsid w:val="00336BCA"/>
    <w:rsid w:val="003F197C"/>
    <w:rsid w:val="00412FB8"/>
    <w:rsid w:val="00422E23"/>
    <w:rsid w:val="00437DE7"/>
    <w:rsid w:val="004818D0"/>
    <w:rsid w:val="004A46D6"/>
    <w:rsid w:val="004D0659"/>
    <w:rsid w:val="004D2667"/>
    <w:rsid w:val="004D3546"/>
    <w:rsid w:val="004E6426"/>
    <w:rsid w:val="0051624E"/>
    <w:rsid w:val="0053131E"/>
    <w:rsid w:val="0057223A"/>
    <w:rsid w:val="00573F52"/>
    <w:rsid w:val="005D0DCD"/>
    <w:rsid w:val="005F1B31"/>
    <w:rsid w:val="00681A1D"/>
    <w:rsid w:val="006B0DF7"/>
    <w:rsid w:val="007110BD"/>
    <w:rsid w:val="00755842"/>
    <w:rsid w:val="0078066E"/>
    <w:rsid w:val="007A4BC8"/>
    <w:rsid w:val="007E742B"/>
    <w:rsid w:val="00864D06"/>
    <w:rsid w:val="008B5C36"/>
    <w:rsid w:val="008C0A85"/>
    <w:rsid w:val="008D1341"/>
    <w:rsid w:val="00931F06"/>
    <w:rsid w:val="009740F5"/>
    <w:rsid w:val="009817C1"/>
    <w:rsid w:val="009A1D7E"/>
    <w:rsid w:val="009A7B13"/>
    <w:rsid w:val="009B2087"/>
    <w:rsid w:val="009B4870"/>
    <w:rsid w:val="009E2699"/>
    <w:rsid w:val="009E6634"/>
    <w:rsid w:val="009F23A8"/>
    <w:rsid w:val="00A0370D"/>
    <w:rsid w:val="00A57C41"/>
    <w:rsid w:val="00AA106E"/>
    <w:rsid w:val="00AF5815"/>
    <w:rsid w:val="00B04611"/>
    <w:rsid w:val="00B2730D"/>
    <w:rsid w:val="00B65AAD"/>
    <w:rsid w:val="00BC2CC2"/>
    <w:rsid w:val="00C0761C"/>
    <w:rsid w:val="00C15645"/>
    <w:rsid w:val="00C5371A"/>
    <w:rsid w:val="00CA3E1B"/>
    <w:rsid w:val="00CA72B4"/>
    <w:rsid w:val="00CE7AC0"/>
    <w:rsid w:val="00D1290D"/>
    <w:rsid w:val="00D26EB0"/>
    <w:rsid w:val="00D46E36"/>
    <w:rsid w:val="00D74CE6"/>
    <w:rsid w:val="00DC1EA1"/>
    <w:rsid w:val="00E03B1B"/>
    <w:rsid w:val="00E16277"/>
    <w:rsid w:val="00E32FCB"/>
    <w:rsid w:val="00EE4D4F"/>
    <w:rsid w:val="00F80E02"/>
    <w:rsid w:val="00F8206A"/>
    <w:rsid w:val="00F91A37"/>
    <w:rsid w:val="00FB2F3C"/>
    <w:rsid w:val="00FB650B"/>
    <w:rsid w:val="00FC6531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2B93-61ED-4B5F-8EE7-29A5BF31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91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22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34EA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EA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4EA0"/>
  </w:style>
  <w:style w:type="table" w:styleId="a6">
    <w:name w:val="Table Grid"/>
    <w:basedOn w:val="a1"/>
    <w:rsid w:val="00F9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F91A37"/>
    <w:rPr>
      <w:color w:val="0000FF"/>
      <w:u w:val="single"/>
    </w:rPr>
  </w:style>
  <w:style w:type="character" w:styleId="a8">
    <w:name w:val="Strong"/>
    <w:basedOn w:val="a0"/>
    <w:qFormat/>
    <w:rsid w:val="00F91A37"/>
    <w:rPr>
      <w:b/>
      <w:bCs/>
    </w:rPr>
  </w:style>
  <w:style w:type="paragraph" w:styleId="a9">
    <w:name w:val="Normal (Web)"/>
    <w:basedOn w:val="a"/>
    <w:rsid w:val="00F820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9993</Words>
  <Characters>56965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Теоретическая часть</vt:lpstr>
    </vt:vector>
  </TitlesOfParts>
  <Company>TOSHIBA</Company>
  <LinksUpToDate>false</LinksUpToDate>
  <CharactersWithSpaces>66825</CharactersWithSpaces>
  <SharedDoc>false</SharedDoc>
  <HLinks>
    <vt:vector size="24" baseType="variant">
      <vt:variant>
        <vt:i4>1245205</vt:i4>
      </vt:variant>
      <vt:variant>
        <vt:i4>9</vt:i4>
      </vt:variant>
      <vt:variant>
        <vt:i4>0</vt:i4>
      </vt:variant>
      <vt:variant>
        <vt:i4>5</vt:i4>
      </vt:variant>
      <vt:variant>
        <vt:lpwstr>http://www.klerk.ru/</vt:lpwstr>
      </vt:variant>
      <vt:variant>
        <vt:lpwstr/>
      </vt:variant>
      <vt:variant>
        <vt:i4>1048607</vt:i4>
      </vt:variant>
      <vt:variant>
        <vt:i4>6</vt:i4>
      </vt:variant>
      <vt:variant>
        <vt:i4>0</vt:i4>
      </vt:variant>
      <vt:variant>
        <vt:i4>5</vt:i4>
      </vt:variant>
      <vt:variant>
        <vt:lpwstr>http://www.buchalter.ru/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2424949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http://www.consultant.ru/online/base/?req=doc;base=LAW;n=48265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Теоретическая часть</dc:title>
  <dc:subject/>
  <dc:creator>Зина</dc:creator>
  <cp:keywords/>
  <cp:lastModifiedBy>Irina</cp:lastModifiedBy>
  <cp:revision>2</cp:revision>
  <cp:lastPrinted>2009-10-29T12:09:00Z</cp:lastPrinted>
  <dcterms:created xsi:type="dcterms:W3CDTF">2014-08-15T11:28:00Z</dcterms:created>
  <dcterms:modified xsi:type="dcterms:W3CDTF">2014-08-15T11:28:00Z</dcterms:modified>
</cp:coreProperties>
</file>