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83" w:rsidRPr="007C7567" w:rsidRDefault="00A85483" w:rsidP="00A85483">
      <w:pPr>
        <w:jc w:val="center"/>
        <w:rPr>
          <w:b/>
          <w:sz w:val="28"/>
          <w:szCs w:val="28"/>
        </w:rPr>
      </w:pPr>
      <w:r w:rsidRPr="007C7567">
        <w:rPr>
          <w:b/>
          <w:sz w:val="28"/>
          <w:szCs w:val="28"/>
        </w:rPr>
        <w:t>Методические рекомендации</w:t>
      </w:r>
    </w:p>
    <w:p w:rsidR="00A85483" w:rsidRPr="007C7567" w:rsidRDefault="00A85483" w:rsidP="00A85483">
      <w:pPr>
        <w:jc w:val="center"/>
        <w:rPr>
          <w:b/>
          <w:sz w:val="28"/>
          <w:szCs w:val="28"/>
        </w:rPr>
      </w:pPr>
      <w:r w:rsidRPr="007C7567">
        <w:rPr>
          <w:b/>
          <w:sz w:val="28"/>
          <w:szCs w:val="28"/>
        </w:rPr>
        <w:t>для общеобразовательных учреждений Краснодарского края</w:t>
      </w:r>
    </w:p>
    <w:p w:rsidR="00A85483" w:rsidRPr="007C7567" w:rsidRDefault="00A85483" w:rsidP="00A85483">
      <w:pPr>
        <w:jc w:val="center"/>
        <w:rPr>
          <w:b/>
          <w:sz w:val="28"/>
          <w:szCs w:val="28"/>
        </w:rPr>
      </w:pPr>
      <w:r w:rsidRPr="007C7567">
        <w:rPr>
          <w:b/>
          <w:sz w:val="28"/>
          <w:szCs w:val="28"/>
        </w:rPr>
        <w:t>о</w:t>
      </w:r>
      <w:r w:rsidR="009E7516" w:rsidRPr="007C7567">
        <w:rPr>
          <w:b/>
          <w:sz w:val="28"/>
          <w:szCs w:val="28"/>
        </w:rPr>
        <w:t xml:space="preserve"> преподавании технологии</w:t>
      </w:r>
      <w:r w:rsidRPr="007C7567">
        <w:rPr>
          <w:b/>
          <w:sz w:val="28"/>
          <w:szCs w:val="28"/>
        </w:rPr>
        <w:t xml:space="preserve"> 2010-2011 учебном году</w:t>
      </w:r>
    </w:p>
    <w:p w:rsidR="00A85483" w:rsidRPr="007C7567" w:rsidRDefault="00A85483" w:rsidP="00A85483">
      <w:pPr>
        <w:jc w:val="center"/>
        <w:rPr>
          <w:b/>
          <w:sz w:val="28"/>
          <w:szCs w:val="28"/>
        </w:rPr>
      </w:pPr>
    </w:p>
    <w:p w:rsidR="00A23DCA" w:rsidRDefault="00A23DCA" w:rsidP="00A23DCA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1.Нормативно-правовые документы</w:t>
      </w:r>
    </w:p>
    <w:p w:rsidR="00A23DCA" w:rsidRPr="00325971" w:rsidRDefault="00A23DCA" w:rsidP="00A23DCA">
      <w:pPr>
        <w:pStyle w:val="ab"/>
        <w:jc w:val="center"/>
        <w:rPr>
          <w:sz w:val="16"/>
          <w:szCs w:val="16"/>
        </w:rPr>
      </w:pPr>
    </w:p>
    <w:p w:rsidR="00A23DCA" w:rsidRDefault="00A23DCA" w:rsidP="00A23DCA">
      <w:pPr>
        <w:ind w:firstLine="540"/>
        <w:jc w:val="both"/>
        <w:rPr>
          <w:sz w:val="28"/>
          <w:szCs w:val="28"/>
        </w:rPr>
      </w:pPr>
      <w:r w:rsidRPr="00803D12">
        <w:rPr>
          <w:sz w:val="28"/>
          <w:szCs w:val="28"/>
        </w:rPr>
        <w:t xml:space="preserve">Преподавание </w:t>
      </w:r>
      <w:r>
        <w:rPr>
          <w:sz w:val="28"/>
          <w:szCs w:val="28"/>
        </w:rPr>
        <w:t xml:space="preserve">предмета </w:t>
      </w:r>
      <w:r w:rsidRPr="00803D12">
        <w:rPr>
          <w:sz w:val="28"/>
          <w:szCs w:val="28"/>
        </w:rPr>
        <w:t>в 2010 – 2011 учебном году ведётся в соответствии со следующими нормативными и распорядительными документами</w:t>
      </w:r>
    </w:p>
    <w:p w:rsidR="00A23DCA" w:rsidRPr="00803D12" w:rsidRDefault="00A23DCA" w:rsidP="00A23DCA">
      <w:pPr>
        <w:ind w:firstLine="540"/>
        <w:jc w:val="both"/>
        <w:rPr>
          <w:sz w:val="28"/>
          <w:szCs w:val="28"/>
        </w:rPr>
      </w:pPr>
      <w:r w:rsidRPr="00803D12">
        <w:rPr>
          <w:sz w:val="28"/>
          <w:szCs w:val="28"/>
        </w:rPr>
        <w:t xml:space="preserve">1.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sz w:val="28"/>
            <w:szCs w:val="28"/>
          </w:rPr>
          <w:t>2004 г</w:t>
        </w:r>
      </w:smartTag>
      <w:r w:rsidRPr="00803D12">
        <w:rPr>
          <w:sz w:val="28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A23DCA" w:rsidRPr="005B7523" w:rsidRDefault="00A23DCA" w:rsidP="00A23DCA">
      <w:pPr>
        <w:autoSpaceDE w:val="0"/>
        <w:autoSpaceDN w:val="0"/>
        <w:adjustRightInd w:val="0"/>
        <w:ind w:firstLine="770"/>
        <w:jc w:val="both"/>
        <w:rPr>
          <w:sz w:val="28"/>
          <w:szCs w:val="28"/>
        </w:rPr>
      </w:pPr>
      <w:r w:rsidRPr="00803D12">
        <w:rPr>
          <w:sz w:val="28"/>
          <w:szCs w:val="28"/>
        </w:rPr>
        <w:t xml:space="preserve">2. 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sz w:val="28"/>
            <w:szCs w:val="28"/>
          </w:rPr>
          <w:t>2004 г</w:t>
        </w:r>
      </w:smartTag>
      <w:r w:rsidRPr="00803D12">
        <w:rPr>
          <w:sz w:val="28"/>
          <w:szCs w:val="28"/>
        </w:rPr>
        <w:t>. N 1089 «Об утверждении федерального компонента государственных образовательных</w:t>
      </w:r>
      <w:r w:rsidRPr="005E7D39">
        <w:rPr>
          <w:sz w:val="28"/>
          <w:szCs w:val="28"/>
        </w:rPr>
        <w:t xml:space="preserve"> </w:t>
      </w:r>
      <w:r w:rsidRPr="005B7523">
        <w:rPr>
          <w:sz w:val="28"/>
          <w:szCs w:val="28"/>
        </w:rPr>
        <w:t>стандартов начального общего, основного общего и среднего (полного) общего образования».</w:t>
      </w:r>
    </w:p>
    <w:p w:rsidR="00A23DCA" w:rsidRPr="005B7523" w:rsidRDefault="00A23DCA" w:rsidP="00A23DCA">
      <w:pPr>
        <w:ind w:firstLine="770"/>
        <w:jc w:val="both"/>
        <w:rPr>
          <w:bCs/>
          <w:sz w:val="28"/>
          <w:szCs w:val="28"/>
        </w:rPr>
      </w:pPr>
      <w:r w:rsidRPr="005B7523">
        <w:rPr>
          <w:bCs/>
          <w:sz w:val="28"/>
          <w:szCs w:val="28"/>
        </w:rPr>
        <w:t xml:space="preserve">3. 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 г"/>
        </w:smartTagPr>
        <w:r w:rsidRPr="005B7523">
          <w:rPr>
            <w:bCs/>
            <w:sz w:val="28"/>
            <w:szCs w:val="28"/>
          </w:rPr>
          <w:t>2005 г</w:t>
        </w:r>
      </w:smartTag>
      <w:r>
        <w:rPr>
          <w:bCs/>
          <w:sz w:val="28"/>
          <w:szCs w:val="28"/>
        </w:rPr>
        <w:t>. N 03-1263 «</w:t>
      </w:r>
      <w:r w:rsidRPr="005B7523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примерных программах</w:t>
      </w:r>
      <w:r w:rsidRPr="005B7523">
        <w:rPr>
          <w:bCs/>
          <w:sz w:val="28"/>
          <w:szCs w:val="28"/>
        </w:rPr>
        <w:t xml:space="preserve"> по учебным предметам федерального базисного учебного плана</w:t>
      </w:r>
      <w:r>
        <w:rPr>
          <w:bCs/>
          <w:sz w:val="28"/>
          <w:szCs w:val="28"/>
        </w:rPr>
        <w:t>».</w:t>
      </w:r>
    </w:p>
    <w:p w:rsidR="00A23DCA" w:rsidRPr="005B7523" w:rsidRDefault="00A23DCA" w:rsidP="00A23DCA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B7523">
        <w:rPr>
          <w:sz w:val="28"/>
          <w:szCs w:val="28"/>
        </w:rPr>
        <w:t xml:space="preserve">. Государственные образовательные стандарты общего образования (стандарты </w:t>
      </w:r>
      <w:r w:rsidRPr="005B7523">
        <w:rPr>
          <w:sz w:val="28"/>
          <w:szCs w:val="28"/>
          <w:lang w:val="en-US"/>
        </w:rPr>
        <w:t>I</w:t>
      </w:r>
      <w:r w:rsidRPr="005B7523">
        <w:rPr>
          <w:sz w:val="28"/>
          <w:szCs w:val="28"/>
        </w:rPr>
        <w:t xml:space="preserve"> поколения)– </w:t>
      </w:r>
      <w:r w:rsidRPr="005F6486">
        <w:rPr>
          <w:sz w:val="28"/>
          <w:szCs w:val="28"/>
        </w:rPr>
        <w:t>http://www.edu.ru/db/portal/obschee/index.htm</w:t>
      </w:r>
    </w:p>
    <w:p w:rsidR="00A23DCA" w:rsidRPr="00145A80" w:rsidRDefault="00A23DCA" w:rsidP="00A23DCA">
      <w:pPr>
        <w:ind w:firstLine="770"/>
        <w:jc w:val="both"/>
        <w:rPr>
          <w:sz w:val="28"/>
          <w:szCs w:val="28"/>
        </w:rPr>
      </w:pPr>
      <w:r w:rsidRPr="00145A80">
        <w:rPr>
          <w:sz w:val="28"/>
          <w:szCs w:val="28"/>
        </w:rPr>
        <w:t xml:space="preserve">5. Федеральный государственный образовательный стандарт (стандарты </w:t>
      </w:r>
      <w:r w:rsidRPr="00145A80">
        <w:rPr>
          <w:sz w:val="28"/>
          <w:szCs w:val="28"/>
          <w:lang w:val="en-US"/>
        </w:rPr>
        <w:t>II</w:t>
      </w:r>
      <w:r w:rsidRPr="00145A80">
        <w:rPr>
          <w:sz w:val="28"/>
          <w:szCs w:val="28"/>
        </w:rPr>
        <w:t xml:space="preserve"> поколения</w:t>
      </w:r>
      <w:r>
        <w:rPr>
          <w:sz w:val="28"/>
          <w:szCs w:val="28"/>
        </w:rPr>
        <w:t>); в настоящее время принят только для начального образования</w:t>
      </w:r>
      <w:r w:rsidRPr="00145A80">
        <w:rPr>
          <w:sz w:val="28"/>
          <w:szCs w:val="28"/>
        </w:rPr>
        <w:t xml:space="preserve"> – </w:t>
      </w:r>
      <w:r w:rsidRPr="005F6486">
        <w:rPr>
          <w:sz w:val="28"/>
          <w:szCs w:val="28"/>
        </w:rPr>
        <w:t>http://standart.edu.ru</w:t>
      </w:r>
    </w:p>
    <w:p w:rsidR="00A23DCA" w:rsidRPr="00145A80" w:rsidRDefault="00A23DCA" w:rsidP="00A23DCA">
      <w:pPr>
        <w:ind w:firstLine="770"/>
        <w:jc w:val="both"/>
        <w:rPr>
          <w:sz w:val="28"/>
          <w:szCs w:val="28"/>
        </w:rPr>
      </w:pPr>
      <w:r w:rsidRPr="00145A80">
        <w:rPr>
          <w:b/>
          <w:sz w:val="28"/>
          <w:szCs w:val="28"/>
        </w:rPr>
        <w:t xml:space="preserve">Ознакомиться с </w:t>
      </w:r>
      <w:r w:rsidRPr="00145A80">
        <w:rPr>
          <w:b/>
          <w:sz w:val="28"/>
          <w:szCs w:val="28"/>
          <w:u w:val="single"/>
        </w:rPr>
        <w:t>проектами</w:t>
      </w:r>
      <w:r w:rsidRPr="00145A80">
        <w:rPr>
          <w:b/>
          <w:sz w:val="28"/>
          <w:szCs w:val="28"/>
        </w:rPr>
        <w:t xml:space="preserve"> федеральных государственных образовательных стандартов (ФГОС) основного и среднего (полного) образования рекомендуем всем педагогическим работникам.</w:t>
      </w:r>
    </w:p>
    <w:p w:rsidR="00A23DCA" w:rsidRPr="00145A80" w:rsidRDefault="00A23DCA" w:rsidP="00A23DCA">
      <w:pPr>
        <w:pStyle w:val="ab"/>
        <w:jc w:val="center"/>
        <w:rPr>
          <w:b/>
          <w:sz w:val="28"/>
          <w:szCs w:val="28"/>
        </w:rPr>
      </w:pPr>
    </w:p>
    <w:p w:rsidR="00A23DCA" w:rsidRPr="00145A80" w:rsidRDefault="00A23DCA" w:rsidP="00A23DCA">
      <w:pPr>
        <w:pStyle w:val="ab"/>
        <w:jc w:val="center"/>
        <w:rPr>
          <w:b/>
          <w:sz w:val="28"/>
          <w:szCs w:val="28"/>
        </w:rPr>
      </w:pPr>
      <w:r w:rsidRPr="00145A8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Учебно-методическое обеспечение</w:t>
      </w:r>
    </w:p>
    <w:p w:rsidR="00A85483" w:rsidRPr="00624E96" w:rsidRDefault="00A85483" w:rsidP="00624E96">
      <w:pPr>
        <w:jc w:val="center"/>
        <w:rPr>
          <w:sz w:val="16"/>
          <w:szCs w:val="16"/>
        </w:rPr>
      </w:pPr>
    </w:p>
    <w:p w:rsidR="00A85483" w:rsidRPr="007C7567" w:rsidRDefault="0092627D" w:rsidP="00A85483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A85483" w:rsidRPr="007C7567">
        <w:rPr>
          <w:b/>
          <w:i/>
          <w:sz w:val="28"/>
          <w:szCs w:val="28"/>
        </w:rPr>
        <w:t xml:space="preserve">.1. Основная школа </w:t>
      </w:r>
    </w:p>
    <w:p w:rsidR="00624E96" w:rsidRPr="009C2008" w:rsidRDefault="00624E96" w:rsidP="00624E96">
      <w:pPr>
        <w:pStyle w:val="ab"/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  </w:t>
      </w:r>
      <w:r w:rsidRPr="005F6486">
        <w:rPr>
          <w:sz w:val="28"/>
          <w:szCs w:val="28"/>
          <w:lang w:val="en-US"/>
        </w:rPr>
        <w:t>http</w:t>
      </w:r>
      <w:r w:rsidRPr="005F6486">
        <w:rPr>
          <w:sz w:val="28"/>
          <w:szCs w:val="28"/>
        </w:rPr>
        <w:t>://</w:t>
      </w:r>
      <w:r w:rsidRPr="005F6486">
        <w:rPr>
          <w:sz w:val="28"/>
          <w:szCs w:val="28"/>
          <w:lang w:val="en-US"/>
        </w:rPr>
        <w:t>mon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gov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ru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work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obr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dok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obs</w:t>
      </w:r>
      <w:r w:rsidRPr="005F6486">
        <w:rPr>
          <w:sz w:val="28"/>
          <w:szCs w:val="28"/>
        </w:rPr>
        <w:t>/6572</w:t>
      </w:r>
    </w:p>
    <w:p w:rsidR="00624E96" w:rsidRPr="0031561B" w:rsidRDefault="00624E96" w:rsidP="00624E96">
      <w:pPr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 xml:space="preserve">Подробная информация о рекомендуемых </w:t>
      </w:r>
      <w:r>
        <w:rPr>
          <w:sz w:val="28"/>
          <w:szCs w:val="28"/>
        </w:rPr>
        <w:t>учебниках</w:t>
      </w:r>
      <w:r w:rsidRPr="0031561B">
        <w:rPr>
          <w:sz w:val="28"/>
          <w:szCs w:val="28"/>
        </w:rPr>
        <w:t xml:space="preserve"> представлена на сайте  «Всё об учебниках федеральных перечней» – </w:t>
      </w:r>
      <w:r w:rsidRPr="005F6486">
        <w:rPr>
          <w:sz w:val="28"/>
          <w:szCs w:val="28"/>
        </w:rPr>
        <w:t>http://fp.edu.ru/asp</w:t>
      </w:r>
    </w:p>
    <w:p w:rsidR="00624E96" w:rsidRPr="007C7567" w:rsidRDefault="00624E96" w:rsidP="00624E96">
      <w:pPr>
        <w:jc w:val="center"/>
        <w:rPr>
          <w:b/>
          <w:sz w:val="28"/>
          <w:szCs w:val="28"/>
        </w:rPr>
      </w:pPr>
      <w:r w:rsidRPr="007C756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>,</w:t>
      </w:r>
      <w:r w:rsidRPr="007C7567">
        <w:rPr>
          <w:b/>
          <w:sz w:val="28"/>
          <w:szCs w:val="28"/>
        </w:rPr>
        <w:t xml:space="preserve"> рекомендованные Министерством образования и науки РФ</w:t>
      </w:r>
      <w:r>
        <w:rPr>
          <w:b/>
          <w:sz w:val="28"/>
          <w:szCs w:val="28"/>
        </w:rPr>
        <w:t>:</w:t>
      </w:r>
    </w:p>
    <w:p w:rsidR="00624E96" w:rsidRDefault="00624E96" w:rsidP="00624E96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Примерная программа основного образования по технологии, направление «Технический труд» – на сайте:</w:t>
      </w:r>
    </w:p>
    <w:p w:rsidR="00624E96" w:rsidRDefault="00624E96" w:rsidP="00624E96">
      <w:pPr>
        <w:ind w:firstLine="708"/>
        <w:jc w:val="both"/>
        <w:rPr>
          <w:sz w:val="28"/>
          <w:szCs w:val="28"/>
        </w:rPr>
      </w:pPr>
      <w:r w:rsidRPr="005F6486">
        <w:rPr>
          <w:sz w:val="28"/>
          <w:szCs w:val="28"/>
          <w:lang w:val="en-US"/>
        </w:rPr>
        <w:t>http</w:t>
      </w:r>
      <w:r w:rsidRPr="005F6486">
        <w:rPr>
          <w:sz w:val="28"/>
          <w:szCs w:val="28"/>
        </w:rPr>
        <w:t>://</w:t>
      </w:r>
      <w:r w:rsidRPr="005F6486">
        <w:rPr>
          <w:sz w:val="28"/>
          <w:szCs w:val="28"/>
          <w:lang w:val="en-US"/>
        </w:rPr>
        <w:t>mon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gov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ru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work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obr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dok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obs</w:t>
      </w:r>
      <w:r w:rsidRPr="005F6486">
        <w:rPr>
          <w:sz w:val="28"/>
          <w:szCs w:val="28"/>
        </w:rPr>
        <w:t>/3837</w:t>
      </w:r>
    </w:p>
    <w:p w:rsidR="00624E96" w:rsidRDefault="00624E96" w:rsidP="00624E96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Примерная программа основного образования по технологии, направление «Обслуживающий труд» – на сайте:</w:t>
      </w:r>
    </w:p>
    <w:p w:rsidR="00624E96" w:rsidRPr="007C7567" w:rsidRDefault="00624E96" w:rsidP="00624E96">
      <w:pPr>
        <w:ind w:firstLine="708"/>
        <w:jc w:val="both"/>
        <w:rPr>
          <w:sz w:val="28"/>
          <w:szCs w:val="28"/>
        </w:rPr>
      </w:pPr>
      <w:r w:rsidRPr="005F6486">
        <w:rPr>
          <w:sz w:val="28"/>
          <w:szCs w:val="28"/>
          <w:lang w:val="en-US"/>
        </w:rPr>
        <w:t>http</w:t>
      </w:r>
      <w:r w:rsidRPr="005F6486">
        <w:rPr>
          <w:sz w:val="28"/>
          <w:szCs w:val="28"/>
        </w:rPr>
        <w:t>://</w:t>
      </w:r>
      <w:r w:rsidRPr="005F6486">
        <w:rPr>
          <w:sz w:val="28"/>
          <w:szCs w:val="28"/>
          <w:lang w:val="en-US"/>
        </w:rPr>
        <w:t>mon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gov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ru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work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obr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dok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obs</w:t>
      </w:r>
      <w:r w:rsidRPr="005F6486">
        <w:rPr>
          <w:sz w:val="28"/>
          <w:szCs w:val="28"/>
        </w:rPr>
        <w:t>/3837</w:t>
      </w:r>
    </w:p>
    <w:p w:rsidR="00624E96" w:rsidRDefault="00624E96" w:rsidP="00624E96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Примерная программа основного образования по технологии, направление «Сельскохозяйственный труд»- на сайте:</w:t>
      </w:r>
    </w:p>
    <w:p w:rsidR="00624E96" w:rsidRPr="007C7567" w:rsidRDefault="00624E96" w:rsidP="00624E96">
      <w:pPr>
        <w:ind w:firstLine="708"/>
        <w:jc w:val="both"/>
        <w:rPr>
          <w:sz w:val="28"/>
          <w:szCs w:val="28"/>
        </w:rPr>
      </w:pPr>
      <w:r w:rsidRPr="005F6486">
        <w:rPr>
          <w:sz w:val="28"/>
          <w:szCs w:val="28"/>
          <w:lang w:val="en-US"/>
        </w:rPr>
        <w:t>http</w:t>
      </w:r>
      <w:r w:rsidRPr="005F6486">
        <w:rPr>
          <w:sz w:val="28"/>
          <w:szCs w:val="28"/>
        </w:rPr>
        <w:t>://</w:t>
      </w:r>
      <w:r w:rsidRPr="005F6486">
        <w:rPr>
          <w:sz w:val="28"/>
          <w:szCs w:val="28"/>
          <w:lang w:val="en-US"/>
        </w:rPr>
        <w:t>mon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gov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ru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work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obr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dok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obs</w:t>
      </w:r>
      <w:r w:rsidRPr="005F6486">
        <w:rPr>
          <w:sz w:val="28"/>
          <w:szCs w:val="28"/>
        </w:rPr>
        <w:t>/3837</w:t>
      </w:r>
    </w:p>
    <w:p w:rsidR="00F63BA5" w:rsidRPr="007C7567" w:rsidRDefault="00F63BA5" w:rsidP="002B691A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 xml:space="preserve">Рекомендованными для общеобразовательных учреждений Краснодарского края являются: </w:t>
      </w:r>
    </w:p>
    <w:tbl>
      <w:tblPr>
        <w:tblpPr w:leftFromText="180" w:rightFromText="180" w:vertAnchor="text" w:horzAnchor="margin" w:tblpY="91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93"/>
        <w:gridCol w:w="900"/>
        <w:gridCol w:w="1323"/>
      </w:tblGrid>
      <w:tr w:rsidR="000B633A" w:rsidRPr="007C7567">
        <w:trPr>
          <w:cantSplit/>
          <w:trHeight w:val="711"/>
        </w:trPr>
        <w:tc>
          <w:tcPr>
            <w:tcW w:w="675" w:type="dxa"/>
            <w:textDirection w:val="btLr"/>
            <w:vAlign w:val="center"/>
          </w:tcPr>
          <w:p w:rsidR="000B633A" w:rsidRPr="007C7567" w:rsidRDefault="000B633A" w:rsidP="00933375">
            <w:pPr>
              <w:ind w:left="113" w:right="113"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Ли</w:t>
            </w:r>
            <w:r w:rsidR="002B691A">
              <w:rPr>
                <w:sz w:val="28"/>
                <w:szCs w:val="28"/>
              </w:rPr>
              <w:t>-</w:t>
            </w:r>
            <w:r w:rsidRPr="007C7567">
              <w:rPr>
                <w:sz w:val="28"/>
                <w:szCs w:val="28"/>
              </w:rPr>
              <w:t>ния</w:t>
            </w: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Автор, составитель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624E96">
            <w:pPr>
              <w:ind w:right="-108"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Класс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Издательство</w:t>
            </w:r>
          </w:p>
        </w:tc>
      </w:tr>
      <w:tr w:rsidR="000B633A" w:rsidRPr="007C7567">
        <w:tc>
          <w:tcPr>
            <w:tcW w:w="675" w:type="dxa"/>
            <w:vMerge w:val="restart"/>
            <w:textDirection w:val="btLr"/>
            <w:vAlign w:val="center"/>
          </w:tcPr>
          <w:p w:rsidR="000B633A" w:rsidRPr="007C7567" w:rsidRDefault="000B633A" w:rsidP="00933375">
            <w:pPr>
              <w:ind w:left="113" w:right="113"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Линия Симоненко В.Д.</w:t>
            </w: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Крупская Ю.В., Лебедева Н.И., Литикова Л.В. и др. под ред. Симоненко В.Д. Обслуживающий труд.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5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Крупская Ю.В., Лебедева Н.И., Литикова Л.В. и др. под ред. Симоненко В.Д. Технология. Обслуживающий труд.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6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Самородский П.С., Симоненко В.Д., Тищенко А.Т. под ред. Симоненко В.А. Технология. Технический труд.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6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Синица Н.В., Табурчак О.В., Кожина О.А. и др. под ред. Симоненко В.Д. Технология. Обслуживающий труд,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7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Самородский П.С., Сиомненко В.Д., Тищенко А.Т. под ред. Симоненко В.Д. Тех</w:t>
            </w:r>
            <w:r w:rsidR="00624E96">
              <w:rPr>
                <w:sz w:val="28"/>
                <w:szCs w:val="28"/>
              </w:rPr>
              <w:t>нология. Технический труд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7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Гончаров Б.А., Елисеева Е.В., Электов А.А. и др. под ред. Симоненко В.Д. Технология.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8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  <w:tr w:rsidR="000B633A" w:rsidRPr="007C7567">
        <w:tc>
          <w:tcPr>
            <w:tcW w:w="675" w:type="dxa"/>
            <w:vMerge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9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Богатырев А.Н., Очинин О.П., Самородский П.С. и др. под ред. Симоненко В.Д. Технология.</w:t>
            </w:r>
          </w:p>
        </w:tc>
        <w:tc>
          <w:tcPr>
            <w:tcW w:w="900" w:type="dxa"/>
            <w:vAlign w:val="center"/>
          </w:tcPr>
          <w:p w:rsidR="000B633A" w:rsidRPr="007C7567" w:rsidRDefault="000B633A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9</w:t>
            </w:r>
          </w:p>
        </w:tc>
        <w:tc>
          <w:tcPr>
            <w:tcW w:w="1323" w:type="dxa"/>
            <w:vAlign w:val="center"/>
          </w:tcPr>
          <w:p w:rsidR="000B633A" w:rsidRPr="007C7567" w:rsidRDefault="000B633A" w:rsidP="00933375">
            <w:pPr>
              <w:jc w:val="both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Вентана-Граф</w:t>
            </w:r>
          </w:p>
        </w:tc>
      </w:tr>
    </w:tbl>
    <w:p w:rsidR="000B633A" w:rsidRPr="00624E96" w:rsidRDefault="000B633A" w:rsidP="00F455ED">
      <w:pPr>
        <w:jc w:val="both"/>
        <w:rPr>
          <w:sz w:val="16"/>
          <w:szCs w:val="16"/>
        </w:rPr>
      </w:pPr>
    </w:p>
    <w:p w:rsidR="000B633A" w:rsidRPr="007C7567" w:rsidRDefault="00E2204D" w:rsidP="00E2204D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Названные учебники  ориентированы на организацию самостоятельной практической деятельности учащихся, обращены к реалиям сегодняшней жизни и практическому опыту самих учеников, знакомят учащихся с различными технологиями и готовят их к профессиональному самоопределению.</w:t>
      </w:r>
    </w:p>
    <w:p w:rsidR="006560C9" w:rsidRPr="007C7567" w:rsidRDefault="006560C9" w:rsidP="006560C9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Кроме того, возможно использовать новый учебно-методический комплект по технологии для 5-8 класса под редак</w:t>
      </w:r>
      <w:r w:rsidR="00457AED" w:rsidRPr="007C7567">
        <w:rPr>
          <w:sz w:val="28"/>
          <w:szCs w:val="28"/>
        </w:rPr>
        <w:t>цией И.А. Сасовой, А.В. Марченко.</w:t>
      </w:r>
      <w:r w:rsidRPr="007C7567">
        <w:rPr>
          <w:sz w:val="28"/>
          <w:szCs w:val="28"/>
        </w:rPr>
        <w:t xml:space="preserve"> Программа. 5-8 классы, изд. «Вентана-Граф», 2005г.</w:t>
      </w:r>
    </w:p>
    <w:p w:rsidR="006560C9" w:rsidRPr="00624E96" w:rsidRDefault="006560C9" w:rsidP="006560C9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45"/>
        <w:gridCol w:w="916"/>
      </w:tblGrid>
      <w:tr w:rsidR="006560C9" w:rsidRPr="007C7567">
        <w:trPr>
          <w:cantSplit/>
          <w:trHeight w:val="703"/>
        </w:trPr>
        <w:tc>
          <w:tcPr>
            <w:tcW w:w="567" w:type="dxa"/>
            <w:textDirection w:val="btLr"/>
            <w:vAlign w:val="center"/>
          </w:tcPr>
          <w:p w:rsidR="006560C9" w:rsidRPr="007C7567" w:rsidRDefault="006560C9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Ли</w:t>
            </w:r>
            <w:r w:rsidR="009B14A0">
              <w:rPr>
                <w:sz w:val="28"/>
                <w:szCs w:val="28"/>
              </w:rPr>
              <w:t>-</w:t>
            </w:r>
            <w:r w:rsidRPr="007C7567">
              <w:rPr>
                <w:sz w:val="28"/>
                <w:szCs w:val="28"/>
              </w:rPr>
              <w:t>ния</w:t>
            </w:r>
          </w:p>
        </w:tc>
        <w:tc>
          <w:tcPr>
            <w:tcW w:w="8345" w:type="dxa"/>
            <w:vAlign w:val="center"/>
          </w:tcPr>
          <w:p w:rsidR="006560C9" w:rsidRPr="007C7567" w:rsidRDefault="006560C9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Автор, составитель</w:t>
            </w:r>
          </w:p>
        </w:tc>
        <w:tc>
          <w:tcPr>
            <w:tcW w:w="916" w:type="dxa"/>
            <w:vAlign w:val="center"/>
          </w:tcPr>
          <w:p w:rsidR="006560C9" w:rsidRPr="007C7567" w:rsidRDefault="006560C9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Класс</w:t>
            </w:r>
          </w:p>
        </w:tc>
      </w:tr>
      <w:tr w:rsidR="00F406D1" w:rsidRPr="007C7567">
        <w:trPr>
          <w:cantSplit/>
          <w:trHeight w:val="708"/>
        </w:trPr>
        <w:tc>
          <w:tcPr>
            <w:tcW w:w="567" w:type="dxa"/>
            <w:vMerge w:val="restart"/>
            <w:textDirection w:val="btLr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Линия Сасовой И.А.</w:t>
            </w:r>
          </w:p>
        </w:tc>
        <w:tc>
          <w:tcPr>
            <w:tcW w:w="8345" w:type="dxa"/>
            <w:vAlign w:val="center"/>
          </w:tcPr>
          <w:p w:rsidR="00F406D1" w:rsidRPr="007C7567" w:rsidRDefault="00F406D1" w:rsidP="00933375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Павлова М.Б., Сасова И.А., Гуревич М.И. и др. под ред. Сасовой И.А. Технология</w:t>
            </w:r>
          </w:p>
        </w:tc>
        <w:tc>
          <w:tcPr>
            <w:tcW w:w="916" w:type="dxa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5</w:t>
            </w:r>
          </w:p>
        </w:tc>
      </w:tr>
      <w:tr w:rsidR="00F406D1" w:rsidRPr="007C7567">
        <w:trPr>
          <w:cantSplit/>
          <w:trHeight w:val="521"/>
        </w:trPr>
        <w:tc>
          <w:tcPr>
            <w:tcW w:w="567" w:type="dxa"/>
            <w:vMerge/>
            <w:textDirection w:val="btLr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5" w:type="dxa"/>
            <w:vAlign w:val="center"/>
          </w:tcPr>
          <w:p w:rsidR="00F406D1" w:rsidRPr="007C7567" w:rsidRDefault="00F406D1" w:rsidP="00933375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 xml:space="preserve">Гуревич М.И., Сасова И.А., Павлова М.Б. </w:t>
            </w:r>
            <w:r w:rsidR="00FF7D97" w:rsidRPr="007C7567">
              <w:rPr>
                <w:sz w:val="28"/>
                <w:szCs w:val="28"/>
              </w:rPr>
              <w:t>/</w:t>
            </w:r>
            <w:r w:rsidRPr="007C7567">
              <w:rPr>
                <w:sz w:val="28"/>
                <w:szCs w:val="28"/>
              </w:rPr>
              <w:t>под ред. Сасовой И.А. Технология. Технический труд</w:t>
            </w:r>
          </w:p>
        </w:tc>
        <w:tc>
          <w:tcPr>
            <w:tcW w:w="916" w:type="dxa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6</w:t>
            </w:r>
          </w:p>
        </w:tc>
      </w:tr>
      <w:tr w:rsidR="00F406D1" w:rsidRPr="007C7567">
        <w:trPr>
          <w:cantSplit/>
          <w:trHeight w:val="70"/>
        </w:trPr>
        <w:tc>
          <w:tcPr>
            <w:tcW w:w="567" w:type="dxa"/>
            <w:vMerge/>
            <w:textDirection w:val="btLr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5" w:type="dxa"/>
            <w:vAlign w:val="center"/>
          </w:tcPr>
          <w:p w:rsidR="00F406D1" w:rsidRPr="007C7567" w:rsidRDefault="00F406D1" w:rsidP="00933375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 xml:space="preserve">Павлова М.Б., Сасова И.А., Гуревич М.И. и др. </w:t>
            </w:r>
            <w:r w:rsidR="00FF7D97" w:rsidRPr="007C7567">
              <w:rPr>
                <w:sz w:val="28"/>
                <w:szCs w:val="28"/>
              </w:rPr>
              <w:t>/</w:t>
            </w:r>
            <w:r w:rsidRPr="007C7567">
              <w:rPr>
                <w:sz w:val="28"/>
                <w:szCs w:val="28"/>
              </w:rPr>
              <w:t>под ред. Сасовой И.А. Технология. Обслуживающий труд</w:t>
            </w:r>
          </w:p>
        </w:tc>
        <w:tc>
          <w:tcPr>
            <w:tcW w:w="916" w:type="dxa"/>
            <w:vAlign w:val="center"/>
          </w:tcPr>
          <w:p w:rsidR="00F406D1" w:rsidRPr="007C7567" w:rsidRDefault="00F406D1" w:rsidP="00933375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6</w:t>
            </w:r>
          </w:p>
        </w:tc>
      </w:tr>
      <w:tr w:rsidR="00F406D1" w:rsidRPr="007C7567">
        <w:trPr>
          <w:cantSplit/>
          <w:trHeight w:val="70"/>
        </w:trPr>
        <w:tc>
          <w:tcPr>
            <w:tcW w:w="567" w:type="dxa"/>
            <w:vMerge/>
            <w:textDirection w:val="btLr"/>
            <w:vAlign w:val="center"/>
          </w:tcPr>
          <w:p w:rsidR="00F406D1" w:rsidRPr="007C7567" w:rsidRDefault="00F406D1" w:rsidP="00F40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5" w:type="dxa"/>
            <w:vAlign w:val="center"/>
          </w:tcPr>
          <w:p w:rsidR="00F406D1" w:rsidRPr="007C7567" w:rsidRDefault="00F406D1" w:rsidP="00F406D1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 xml:space="preserve">Гуревич М.И., Сасова И.А., Павлова М.Б. </w:t>
            </w:r>
            <w:r w:rsidR="00FF7D97" w:rsidRPr="007C7567">
              <w:rPr>
                <w:sz w:val="28"/>
                <w:szCs w:val="28"/>
              </w:rPr>
              <w:t>/</w:t>
            </w:r>
            <w:r w:rsidRPr="007C7567">
              <w:rPr>
                <w:sz w:val="28"/>
                <w:szCs w:val="28"/>
              </w:rPr>
              <w:t>под ред. Сасовой И.А. Технология. Технический труд</w:t>
            </w:r>
          </w:p>
        </w:tc>
        <w:tc>
          <w:tcPr>
            <w:tcW w:w="916" w:type="dxa"/>
            <w:vAlign w:val="center"/>
          </w:tcPr>
          <w:p w:rsidR="00F406D1" w:rsidRPr="007C7567" w:rsidRDefault="00F406D1" w:rsidP="00F406D1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7</w:t>
            </w:r>
          </w:p>
        </w:tc>
      </w:tr>
      <w:tr w:rsidR="00F406D1" w:rsidRPr="007C7567">
        <w:trPr>
          <w:cantSplit/>
          <w:trHeight w:val="70"/>
        </w:trPr>
        <w:tc>
          <w:tcPr>
            <w:tcW w:w="567" w:type="dxa"/>
            <w:vMerge/>
            <w:textDirection w:val="btLr"/>
            <w:vAlign w:val="center"/>
          </w:tcPr>
          <w:p w:rsidR="00F406D1" w:rsidRPr="007C7567" w:rsidRDefault="00F406D1" w:rsidP="00F40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5" w:type="dxa"/>
            <w:vAlign w:val="center"/>
          </w:tcPr>
          <w:p w:rsidR="00F406D1" w:rsidRPr="007C7567" w:rsidRDefault="00F406D1" w:rsidP="00F406D1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 xml:space="preserve">Павлова М.Б., Шарутина А.Ю., Сасова И.А. </w:t>
            </w:r>
            <w:r w:rsidR="00FF7D97" w:rsidRPr="007C7567">
              <w:rPr>
                <w:sz w:val="28"/>
                <w:szCs w:val="28"/>
              </w:rPr>
              <w:t>/</w:t>
            </w:r>
            <w:r w:rsidRPr="007C7567">
              <w:rPr>
                <w:sz w:val="28"/>
                <w:szCs w:val="28"/>
              </w:rPr>
              <w:t>под ред. Сасовой И.А. Технология. Обслуживающий труд</w:t>
            </w:r>
          </w:p>
        </w:tc>
        <w:tc>
          <w:tcPr>
            <w:tcW w:w="916" w:type="dxa"/>
            <w:vAlign w:val="center"/>
          </w:tcPr>
          <w:p w:rsidR="00F406D1" w:rsidRPr="007C7567" w:rsidRDefault="00F406D1" w:rsidP="00F406D1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7</w:t>
            </w:r>
          </w:p>
        </w:tc>
      </w:tr>
      <w:tr w:rsidR="00F406D1" w:rsidRPr="007C7567">
        <w:trPr>
          <w:cantSplit/>
          <w:trHeight w:val="77"/>
        </w:trPr>
        <w:tc>
          <w:tcPr>
            <w:tcW w:w="567" w:type="dxa"/>
            <w:vMerge/>
            <w:textDirection w:val="btLr"/>
            <w:vAlign w:val="center"/>
          </w:tcPr>
          <w:p w:rsidR="00F406D1" w:rsidRPr="007C7567" w:rsidRDefault="00F406D1" w:rsidP="00F406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5" w:type="dxa"/>
            <w:vAlign w:val="center"/>
          </w:tcPr>
          <w:p w:rsidR="00F406D1" w:rsidRPr="007C7567" w:rsidRDefault="009B14A0" w:rsidP="00F40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А.В., Капустин В.С.</w:t>
            </w:r>
            <w:r w:rsidR="00FF7D97" w:rsidRPr="007C7567">
              <w:rPr>
                <w:sz w:val="28"/>
                <w:szCs w:val="28"/>
              </w:rPr>
              <w:t xml:space="preserve">Сасова И.А./ под ред. Сасовой И.А. Технология. </w:t>
            </w:r>
          </w:p>
        </w:tc>
        <w:tc>
          <w:tcPr>
            <w:tcW w:w="916" w:type="dxa"/>
            <w:vAlign w:val="center"/>
          </w:tcPr>
          <w:p w:rsidR="00F406D1" w:rsidRPr="007C7567" w:rsidRDefault="00FF7D97" w:rsidP="00F406D1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8</w:t>
            </w:r>
          </w:p>
        </w:tc>
      </w:tr>
    </w:tbl>
    <w:p w:rsidR="009B14A0" w:rsidRDefault="009B14A0" w:rsidP="00FF7D97">
      <w:pPr>
        <w:jc w:val="center"/>
        <w:rPr>
          <w:b/>
          <w:sz w:val="28"/>
          <w:szCs w:val="28"/>
        </w:rPr>
      </w:pPr>
    </w:p>
    <w:p w:rsidR="00A23DCA" w:rsidRPr="0031561B" w:rsidRDefault="00A23DCA" w:rsidP="00A23DCA">
      <w:pPr>
        <w:ind w:firstLine="720"/>
        <w:jc w:val="both"/>
        <w:rPr>
          <w:sz w:val="28"/>
          <w:szCs w:val="28"/>
        </w:rPr>
      </w:pPr>
      <w:r w:rsidRPr="00A67D07">
        <w:rPr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A67D0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января</w:t>
      </w:r>
      <w:r w:rsidRPr="00A67D0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67D07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10 </w:t>
        </w:r>
        <w:r w:rsidRPr="00A67D07">
          <w:rPr>
            <w:sz w:val="28"/>
            <w:szCs w:val="28"/>
          </w:rPr>
          <w:t>г</w:t>
        </w:r>
      </w:smartTag>
      <w:r w:rsidRPr="00A67D07">
        <w:rPr>
          <w:sz w:val="28"/>
          <w:szCs w:val="28"/>
        </w:rPr>
        <w:t>. № 01-20/249 «</w:t>
      </w:r>
      <w:r w:rsidRPr="00A67D07">
        <w:rPr>
          <w:bCs/>
          <w:sz w:val="28"/>
          <w:szCs w:val="28"/>
        </w:rPr>
        <w:t xml:space="preserve">Информация о приоритетных направлениях учебно-методического обеспечения образовательного процесса в ОУ края» </w:t>
      </w:r>
      <w:r w:rsidRPr="0031561B">
        <w:rPr>
          <w:bCs/>
          <w:sz w:val="28"/>
          <w:szCs w:val="28"/>
        </w:rPr>
        <w:t>(</w:t>
      </w:r>
      <w:r w:rsidRPr="005F6486">
        <w:rPr>
          <w:sz w:val="28"/>
          <w:szCs w:val="28"/>
        </w:rPr>
        <w:t>http://www.idppo.kubannet.ru/ru/structure/cathedra/3-12-07-02.html</w:t>
      </w:r>
      <w:r w:rsidRPr="0031561B">
        <w:rPr>
          <w:sz w:val="28"/>
          <w:szCs w:val="28"/>
        </w:rPr>
        <w:t xml:space="preserve"> ).</w:t>
      </w:r>
    </w:p>
    <w:p w:rsidR="00A23DCA" w:rsidRDefault="00A23DCA" w:rsidP="004313EC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2010г.       № 47-3315/10-14 «О рекомендациях по формированию образовательной программы общеобразовательного учреждения».</w:t>
      </w:r>
    </w:p>
    <w:p w:rsidR="008C38E7" w:rsidRDefault="008C38E7" w:rsidP="004313EC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Количество часов, предусмотре</w:t>
      </w:r>
      <w:r w:rsidR="00DA6272" w:rsidRPr="007C7567">
        <w:rPr>
          <w:sz w:val="28"/>
          <w:szCs w:val="28"/>
        </w:rPr>
        <w:t>нное для изучения технологии</w:t>
      </w:r>
      <w:r w:rsidR="004C28CF" w:rsidRPr="007C7567">
        <w:rPr>
          <w:sz w:val="28"/>
          <w:szCs w:val="28"/>
        </w:rPr>
        <w:t xml:space="preserve"> в 5</w:t>
      </w:r>
      <w:r w:rsidRPr="007C7567">
        <w:rPr>
          <w:sz w:val="28"/>
          <w:szCs w:val="28"/>
        </w:rPr>
        <w:t xml:space="preserve"> – 9 классах в соответствии с федеральным БУП: </w:t>
      </w:r>
    </w:p>
    <w:p w:rsidR="00C8525B" w:rsidRPr="007C7567" w:rsidRDefault="00C8525B" w:rsidP="004313EC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040"/>
        <w:gridCol w:w="1059"/>
        <w:gridCol w:w="1059"/>
        <w:gridCol w:w="1059"/>
        <w:gridCol w:w="1059"/>
      </w:tblGrid>
      <w:tr w:rsidR="00B1471B" w:rsidRPr="007C7567">
        <w:trPr>
          <w:trHeight w:val="135"/>
          <w:jc w:val="center"/>
        </w:trPr>
        <w:tc>
          <w:tcPr>
            <w:tcW w:w="4294" w:type="dxa"/>
            <w:vMerge w:val="restart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Наименования предмета</w:t>
            </w:r>
          </w:p>
        </w:tc>
        <w:tc>
          <w:tcPr>
            <w:tcW w:w="5276" w:type="dxa"/>
            <w:gridSpan w:val="5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Классы</w:t>
            </w:r>
          </w:p>
        </w:tc>
      </w:tr>
      <w:tr w:rsidR="00B1471B" w:rsidRPr="007C7567">
        <w:trPr>
          <w:trHeight w:val="135"/>
          <w:jc w:val="center"/>
        </w:trPr>
        <w:tc>
          <w:tcPr>
            <w:tcW w:w="4294" w:type="dxa"/>
            <w:vMerge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5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6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9</w:t>
            </w:r>
          </w:p>
        </w:tc>
      </w:tr>
      <w:tr w:rsidR="00B1471B" w:rsidRPr="007C7567">
        <w:trPr>
          <w:jc w:val="center"/>
        </w:trPr>
        <w:tc>
          <w:tcPr>
            <w:tcW w:w="4294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технология</w:t>
            </w:r>
          </w:p>
        </w:tc>
        <w:tc>
          <w:tcPr>
            <w:tcW w:w="1040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  <w:r w:rsidR="00C8525B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  <w:r w:rsidR="00C8525B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  <w:r w:rsidR="00C8525B">
              <w:rPr>
                <w:sz w:val="28"/>
                <w:szCs w:val="28"/>
              </w:rPr>
              <w:t xml:space="preserve"> часа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1</w:t>
            </w:r>
            <w:r w:rsidR="00C8525B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1059" w:type="dxa"/>
          </w:tcPr>
          <w:p w:rsidR="00B1471B" w:rsidRPr="007C7567" w:rsidRDefault="00B1471B" w:rsidP="00C8525B">
            <w:pPr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-</w:t>
            </w:r>
          </w:p>
        </w:tc>
      </w:tr>
    </w:tbl>
    <w:p w:rsidR="00C8525B" w:rsidRPr="00F30544" w:rsidRDefault="00C8525B" w:rsidP="00457AED">
      <w:pPr>
        <w:ind w:firstLine="708"/>
        <w:jc w:val="both"/>
        <w:rPr>
          <w:sz w:val="16"/>
          <w:szCs w:val="16"/>
        </w:rPr>
      </w:pPr>
    </w:p>
    <w:p w:rsidR="00EB660F" w:rsidRPr="007C7567" w:rsidRDefault="008C38E7" w:rsidP="00457AED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Обращаем внимание, что дополнитель</w:t>
      </w:r>
      <w:r w:rsidR="00B1471B" w:rsidRPr="007C7567">
        <w:rPr>
          <w:sz w:val="28"/>
          <w:szCs w:val="28"/>
        </w:rPr>
        <w:t>ный час на изучение технологии</w:t>
      </w:r>
      <w:r w:rsidR="00F600D5" w:rsidRPr="007C7567">
        <w:rPr>
          <w:sz w:val="28"/>
          <w:szCs w:val="28"/>
        </w:rPr>
        <w:t xml:space="preserve"> в </w:t>
      </w:r>
      <w:r w:rsidR="000C24AB">
        <w:rPr>
          <w:sz w:val="28"/>
          <w:szCs w:val="28"/>
        </w:rPr>
        <w:t xml:space="preserve">  </w:t>
      </w:r>
      <w:r w:rsidR="00F600D5" w:rsidRPr="007C7567">
        <w:rPr>
          <w:sz w:val="28"/>
          <w:szCs w:val="28"/>
        </w:rPr>
        <w:t>9 классе может</w:t>
      </w:r>
      <w:r w:rsidRPr="007C7567">
        <w:rPr>
          <w:sz w:val="28"/>
          <w:szCs w:val="28"/>
        </w:rPr>
        <w:t xml:space="preserve"> быть до</w:t>
      </w:r>
      <w:r w:rsidR="00F600D5" w:rsidRPr="007C7567">
        <w:rPr>
          <w:sz w:val="28"/>
          <w:szCs w:val="28"/>
        </w:rPr>
        <w:t>бавлен</w:t>
      </w:r>
      <w:r w:rsidRPr="007C7567">
        <w:rPr>
          <w:sz w:val="28"/>
          <w:szCs w:val="28"/>
        </w:rPr>
        <w:t xml:space="preserve"> из компонента общеобразовательного учреждения.</w:t>
      </w:r>
    </w:p>
    <w:p w:rsidR="00C8525B" w:rsidRDefault="00C8525B" w:rsidP="00656F5D">
      <w:pPr>
        <w:jc w:val="both"/>
        <w:rPr>
          <w:sz w:val="28"/>
          <w:szCs w:val="28"/>
        </w:rPr>
      </w:pPr>
    </w:p>
    <w:p w:rsidR="00656F5D" w:rsidRPr="007C7567" w:rsidRDefault="00656F5D" w:rsidP="00C8525B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Наряду с примерными программами основног</w:t>
      </w:r>
      <w:r w:rsidR="00FD525C">
        <w:rPr>
          <w:sz w:val="28"/>
          <w:szCs w:val="28"/>
        </w:rPr>
        <w:t xml:space="preserve">о общего образования, среднего </w:t>
      </w:r>
      <w:r w:rsidRPr="007C7567">
        <w:rPr>
          <w:sz w:val="28"/>
          <w:szCs w:val="28"/>
        </w:rPr>
        <w:t>(полного) образования на базовом уровне, среднего (полного) образования на профильном уровне для учителей технологии возможно применение программ, содержащихся в сборнике «Технология. Программы начального и основного общего образования». Авторы: Хохлова М. В., Самородский П. С., Синица Н. В., под руководством проф</w:t>
      </w:r>
      <w:r w:rsidR="00F600D5" w:rsidRPr="007C7567">
        <w:rPr>
          <w:sz w:val="28"/>
          <w:szCs w:val="28"/>
        </w:rPr>
        <w:t>ессора В. Д.  Симоненко.  М:</w:t>
      </w:r>
      <w:r w:rsidRPr="007C7567">
        <w:rPr>
          <w:sz w:val="28"/>
          <w:szCs w:val="28"/>
        </w:rPr>
        <w:t xml:space="preserve"> Издательски</w:t>
      </w:r>
      <w:r w:rsidR="00FD525C">
        <w:rPr>
          <w:sz w:val="28"/>
          <w:szCs w:val="28"/>
        </w:rPr>
        <w:t>й центр «Вентана-Граф»,  2008.</w:t>
      </w:r>
    </w:p>
    <w:p w:rsidR="00656F5D" w:rsidRPr="007C7567" w:rsidRDefault="00656F5D" w:rsidP="00656F5D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Сборник п</w:t>
      </w:r>
      <w:r w:rsidR="00FD525C">
        <w:rPr>
          <w:sz w:val="28"/>
          <w:szCs w:val="28"/>
        </w:rPr>
        <w:t xml:space="preserve">рограмм по технологии для 1–4, </w:t>
      </w:r>
      <w:r w:rsidRPr="007C7567">
        <w:rPr>
          <w:sz w:val="28"/>
          <w:szCs w:val="28"/>
        </w:rPr>
        <w:t>5-9 классов общеобразовательных учреждений подготовлен в соответствии  с федеральным компонентом стандарта основного общего образования по технологии, обязательным минимумом содержания основных образовательных программ, требованиями к уровню подготовки выпускников.</w:t>
      </w:r>
    </w:p>
    <w:p w:rsidR="00656F5D" w:rsidRPr="007C7567" w:rsidRDefault="00656F5D" w:rsidP="00656F5D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Сборник содержит программы начального и основного общего образования по технологии, в том числе по направлениям «Технология. Технический труд»,  «Технология. Обслуживающий труд», «Технология. Сельскохозяйственный труд».</w:t>
      </w:r>
    </w:p>
    <w:p w:rsidR="00656F5D" w:rsidRPr="007C7567" w:rsidRDefault="00656F5D" w:rsidP="00656F5D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 xml:space="preserve">Данные программы, подготовленные авторским коллективом под руководством </w:t>
      </w:r>
    </w:p>
    <w:p w:rsidR="00656F5D" w:rsidRDefault="00656F5D" w:rsidP="00656F5D">
      <w:pPr>
        <w:jc w:val="both"/>
        <w:rPr>
          <w:sz w:val="28"/>
          <w:szCs w:val="28"/>
        </w:rPr>
      </w:pPr>
      <w:r w:rsidRPr="007C7567">
        <w:rPr>
          <w:sz w:val="28"/>
          <w:szCs w:val="28"/>
        </w:rPr>
        <w:t>В. Д. Симоненко, реализованы в учебниках по технологии вышеперечисленных авторов, рекомендованных федеральным перечнем учебников на 2010-2011 учебный год.</w:t>
      </w:r>
    </w:p>
    <w:p w:rsidR="0045096B" w:rsidRDefault="0045096B" w:rsidP="00656F5D">
      <w:pPr>
        <w:jc w:val="both"/>
        <w:rPr>
          <w:sz w:val="28"/>
          <w:szCs w:val="28"/>
        </w:rPr>
      </w:pPr>
    </w:p>
    <w:p w:rsidR="0045096B" w:rsidRDefault="0045096B" w:rsidP="00656F5D">
      <w:pPr>
        <w:jc w:val="both"/>
        <w:rPr>
          <w:sz w:val="28"/>
          <w:szCs w:val="28"/>
        </w:rPr>
      </w:pPr>
    </w:p>
    <w:p w:rsidR="0045096B" w:rsidRDefault="0045096B" w:rsidP="00656F5D">
      <w:pPr>
        <w:jc w:val="both"/>
        <w:rPr>
          <w:sz w:val="28"/>
          <w:szCs w:val="28"/>
        </w:rPr>
      </w:pPr>
    </w:p>
    <w:p w:rsidR="0045096B" w:rsidRPr="007C7567" w:rsidRDefault="0045096B" w:rsidP="00656F5D">
      <w:pPr>
        <w:jc w:val="both"/>
        <w:rPr>
          <w:sz w:val="28"/>
          <w:szCs w:val="28"/>
        </w:rPr>
      </w:pPr>
    </w:p>
    <w:p w:rsidR="008C38E7" w:rsidRPr="007C7567" w:rsidRDefault="0092627D" w:rsidP="00D8705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B1471B" w:rsidRPr="007C7567">
        <w:rPr>
          <w:b/>
          <w:i/>
          <w:sz w:val="28"/>
          <w:szCs w:val="28"/>
        </w:rPr>
        <w:t>.2</w:t>
      </w:r>
      <w:r w:rsidR="00C8525B">
        <w:rPr>
          <w:b/>
          <w:i/>
          <w:sz w:val="28"/>
          <w:szCs w:val="28"/>
        </w:rPr>
        <w:t xml:space="preserve">. </w:t>
      </w:r>
      <w:r w:rsidR="008C38E7" w:rsidRPr="007C7567">
        <w:rPr>
          <w:b/>
          <w:i/>
          <w:sz w:val="28"/>
          <w:szCs w:val="28"/>
        </w:rPr>
        <w:t>Средняя (полная) школа</w:t>
      </w:r>
    </w:p>
    <w:p w:rsidR="000B07BA" w:rsidRPr="0045096B" w:rsidRDefault="000B07BA" w:rsidP="00D87054">
      <w:pPr>
        <w:ind w:firstLine="720"/>
        <w:jc w:val="both"/>
        <w:rPr>
          <w:sz w:val="16"/>
          <w:szCs w:val="16"/>
        </w:rPr>
      </w:pPr>
    </w:p>
    <w:p w:rsidR="00624E96" w:rsidRPr="009C2008" w:rsidRDefault="00624E96" w:rsidP="00624E96">
      <w:pPr>
        <w:pStyle w:val="ab"/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  </w:t>
      </w:r>
      <w:r w:rsidRPr="005F6486">
        <w:rPr>
          <w:sz w:val="28"/>
          <w:szCs w:val="28"/>
          <w:lang w:val="en-US"/>
        </w:rPr>
        <w:t>http</w:t>
      </w:r>
      <w:r w:rsidRPr="005F6486">
        <w:rPr>
          <w:sz w:val="28"/>
          <w:szCs w:val="28"/>
        </w:rPr>
        <w:t>://</w:t>
      </w:r>
      <w:r w:rsidRPr="005F6486">
        <w:rPr>
          <w:sz w:val="28"/>
          <w:szCs w:val="28"/>
          <w:lang w:val="en-US"/>
        </w:rPr>
        <w:t>mon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gov</w:t>
      </w:r>
      <w:r w:rsidRPr="005F6486">
        <w:rPr>
          <w:sz w:val="28"/>
          <w:szCs w:val="28"/>
        </w:rPr>
        <w:t>.</w:t>
      </w:r>
      <w:r w:rsidRPr="005F6486">
        <w:rPr>
          <w:sz w:val="28"/>
          <w:szCs w:val="28"/>
          <w:lang w:val="en-US"/>
        </w:rPr>
        <w:t>ru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work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obr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dok</w:t>
      </w:r>
      <w:r w:rsidRPr="005F6486">
        <w:rPr>
          <w:sz w:val="28"/>
          <w:szCs w:val="28"/>
        </w:rPr>
        <w:t>/</w:t>
      </w:r>
      <w:r w:rsidRPr="005F6486">
        <w:rPr>
          <w:sz w:val="28"/>
          <w:szCs w:val="28"/>
          <w:lang w:val="en-US"/>
        </w:rPr>
        <w:t>obs</w:t>
      </w:r>
      <w:r w:rsidRPr="005F6486">
        <w:rPr>
          <w:sz w:val="28"/>
          <w:szCs w:val="28"/>
        </w:rPr>
        <w:t>/6572</w:t>
      </w:r>
    </w:p>
    <w:p w:rsidR="00624E96" w:rsidRPr="0031561B" w:rsidRDefault="00624E96" w:rsidP="00624E96">
      <w:pPr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 xml:space="preserve">Подробная информация о рекомендуемых </w:t>
      </w:r>
      <w:r>
        <w:rPr>
          <w:sz w:val="28"/>
          <w:szCs w:val="28"/>
        </w:rPr>
        <w:t>учебниках</w:t>
      </w:r>
      <w:r w:rsidRPr="0031561B">
        <w:rPr>
          <w:sz w:val="28"/>
          <w:szCs w:val="28"/>
        </w:rPr>
        <w:t xml:space="preserve"> представлена на сайте  «Всё об учебниках федеральных перечней» – </w:t>
      </w:r>
      <w:r w:rsidRPr="005F6486">
        <w:rPr>
          <w:sz w:val="28"/>
          <w:szCs w:val="28"/>
        </w:rPr>
        <w:t>http://fp.edu.ru/asp</w:t>
      </w:r>
    </w:p>
    <w:p w:rsidR="00EE23DF" w:rsidRPr="007C7567" w:rsidRDefault="00EE23DF" w:rsidP="00EE23DF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Рекомендованными для общеобразовательных учреждений Краснодарского края являются следующие учебники:</w:t>
      </w:r>
    </w:p>
    <w:p w:rsidR="00EE23DF" w:rsidRPr="007C7567" w:rsidRDefault="00EE23DF" w:rsidP="00EE23DF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1. Гапоненко А.В., Кропивянская С.О., Кузина О.В. и др., под ред. Чистяковой С.Н. Технология (базовый уровень), 10-11 класс. М: Просвещение.</w:t>
      </w:r>
    </w:p>
    <w:p w:rsidR="00EE23DF" w:rsidRPr="007C7567" w:rsidRDefault="00EE23DF" w:rsidP="00EE23DF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2. Семенова Г.Ю. Технология (профильный уровень), 10-11 класс, Вентана - Граф.</w:t>
      </w:r>
    </w:p>
    <w:p w:rsidR="00EE23DF" w:rsidRPr="007C7567" w:rsidRDefault="00EE23DF" w:rsidP="00EE23DF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3. Ермакова В.И. Технология (профильный уровень), 10-11 класс, Просвещение.</w:t>
      </w:r>
    </w:p>
    <w:p w:rsidR="00EE23DF" w:rsidRPr="007C7567" w:rsidRDefault="00EE23DF" w:rsidP="00EE23DF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4. Очинин О.П., Матяш Н.В., Симоненко В.Д./ под ред. Симоненко В.Д. Технология (базовый уровень), 10-11 класс. Вентана-Граф.</w:t>
      </w:r>
    </w:p>
    <w:p w:rsidR="00226E3D" w:rsidRPr="0031561B" w:rsidRDefault="00226E3D" w:rsidP="00226E3D">
      <w:pPr>
        <w:ind w:firstLine="720"/>
        <w:jc w:val="both"/>
        <w:rPr>
          <w:sz w:val="28"/>
          <w:szCs w:val="28"/>
        </w:rPr>
      </w:pPr>
      <w:r w:rsidRPr="00A67D07">
        <w:rPr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A67D0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января</w:t>
      </w:r>
      <w:r w:rsidRPr="00A67D0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67D07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10 </w:t>
        </w:r>
        <w:r w:rsidRPr="00A67D07">
          <w:rPr>
            <w:sz w:val="28"/>
            <w:szCs w:val="28"/>
          </w:rPr>
          <w:t>г</w:t>
        </w:r>
      </w:smartTag>
      <w:r w:rsidRPr="00A67D07">
        <w:rPr>
          <w:sz w:val="28"/>
          <w:szCs w:val="28"/>
        </w:rPr>
        <w:t>. № 01-20/249 «</w:t>
      </w:r>
      <w:r w:rsidRPr="00A67D07">
        <w:rPr>
          <w:bCs/>
          <w:sz w:val="28"/>
          <w:szCs w:val="28"/>
        </w:rPr>
        <w:t xml:space="preserve">Информация о приоритетных направлениях учебно-методического обеспечения образовательного процесса в ОУ края» </w:t>
      </w:r>
      <w:r w:rsidRPr="0031561B">
        <w:rPr>
          <w:bCs/>
          <w:sz w:val="28"/>
          <w:szCs w:val="28"/>
        </w:rPr>
        <w:t>(</w:t>
      </w:r>
      <w:r w:rsidRPr="005F6486">
        <w:rPr>
          <w:sz w:val="28"/>
          <w:szCs w:val="28"/>
        </w:rPr>
        <w:t>http://www.idppo.kubannet.ru/ru/structure/cathedra/3-12-07-02.html</w:t>
      </w:r>
      <w:r w:rsidRPr="0031561B">
        <w:rPr>
          <w:sz w:val="28"/>
          <w:szCs w:val="28"/>
        </w:rPr>
        <w:t xml:space="preserve"> ).</w:t>
      </w:r>
    </w:p>
    <w:p w:rsidR="00226E3D" w:rsidRDefault="00226E3D" w:rsidP="00226E3D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2010г.       № 47-3315/10-14 «О рекомендациях по формированию образовательной программы общеобразовательного учреждения».</w:t>
      </w:r>
    </w:p>
    <w:p w:rsidR="00446DA8" w:rsidRDefault="00446DA8" w:rsidP="00D87054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 xml:space="preserve">При выборе профиля рекомендуем руководствоваться Приказом департамента Краснодарского края от 21 декабря </w:t>
      </w:r>
      <w:smartTag w:uri="urn:schemas-microsoft-com:office:smarttags" w:element="metricconverter">
        <w:smartTagPr>
          <w:attr w:name="ProductID" w:val="2009 г"/>
        </w:smartTagPr>
        <w:r w:rsidRPr="007C7567">
          <w:rPr>
            <w:sz w:val="28"/>
            <w:szCs w:val="28"/>
          </w:rPr>
          <w:t>2009 г</w:t>
        </w:r>
      </w:smartTag>
      <w:r w:rsidRPr="007C7567">
        <w:rPr>
          <w:sz w:val="28"/>
          <w:szCs w:val="28"/>
        </w:rPr>
        <w:t>. № 4070 «Об определении перечня профилей открываемых в общеобразовательных учреждениях Краснодарского края в 2010-2011 г</w:t>
      </w:r>
      <w:r w:rsidR="00EF45DA" w:rsidRPr="007C7567">
        <w:rPr>
          <w:sz w:val="28"/>
          <w:szCs w:val="28"/>
        </w:rPr>
        <w:t>.</w:t>
      </w:r>
      <w:r w:rsidRPr="007C7567">
        <w:rPr>
          <w:sz w:val="28"/>
          <w:szCs w:val="28"/>
        </w:rPr>
        <w:t>г, и предметах по выбору для сдачи экзаменов в ходе государственной итоговой аттестации выпускников 9 классов, проводимой территориальными экзаменационными комиссиями».</w:t>
      </w:r>
    </w:p>
    <w:p w:rsidR="00A8338D" w:rsidRPr="007C7567" w:rsidRDefault="00A8338D" w:rsidP="00A8338D">
      <w:pPr>
        <w:keepNext/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На старшей ступени (</w:t>
      </w:r>
      <w:r w:rsidRPr="007C7567">
        <w:rPr>
          <w:sz w:val="28"/>
          <w:szCs w:val="28"/>
          <w:lang w:val="en-US"/>
        </w:rPr>
        <w:t>X</w:t>
      </w:r>
      <w:r w:rsidRPr="007C7567">
        <w:rPr>
          <w:sz w:val="28"/>
          <w:szCs w:val="28"/>
        </w:rPr>
        <w:t>-</w:t>
      </w:r>
      <w:r w:rsidRPr="007C7567">
        <w:rPr>
          <w:sz w:val="28"/>
          <w:szCs w:val="28"/>
          <w:lang w:val="en-US"/>
        </w:rPr>
        <w:t>XI</w:t>
      </w:r>
      <w:r w:rsidRPr="007C7567">
        <w:rPr>
          <w:sz w:val="28"/>
          <w:szCs w:val="28"/>
        </w:rPr>
        <w:t xml:space="preserve">  классы) технология будет изучаться дифференцировано на базовом и профильном уровнях. В качестве примера: универсальный профиль – 1 час в неделю, специальный технологический – 4 часа в неделю, в остальных – технология изучается  по выбору в виде элективных курсов.</w:t>
      </w:r>
    </w:p>
    <w:p w:rsidR="00A8338D" w:rsidRPr="007C7567" w:rsidRDefault="00A8338D" w:rsidP="00A8338D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Количество часов, предусмотренное для изучения технологии в 10-11 классах в соответствии с федеральным БУП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2"/>
        <w:gridCol w:w="3125"/>
        <w:gridCol w:w="1275"/>
        <w:gridCol w:w="1198"/>
      </w:tblGrid>
      <w:tr w:rsidR="00F15721" w:rsidRPr="007C7567">
        <w:trPr>
          <w:trHeight w:val="278"/>
        </w:trPr>
        <w:tc>
          <w:tcPr>
            <w:tcW w:w="4213" w:type="dxa"/>
            <w:gridSpan w:val="2"/>
            <w:vMerge w:val="restart"/>
          </w:tcPr>
          <w:p w:rsidR="00F15721" w:rsidRPr="007C7567" w:rsidRDefault="00F15721" w:rsidP="002A4096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Наименование</w:t>
            </w:r>
            <w:r w:rsidR="00AD0012" w:rsidRPr="007C7567">
              <w:rPr>
                <w:sz w:val="28"/>
                <w:szCs w:val="28"/>
              </w:rPr>
              <w:t xml:space="preserve"> уровня,</w:t>
            </w:r>
            <w:r w:rsidRPr="007C7567">
              <w:rPr>
                <w:sz w:val="28"/>
                <w:szCs w:val="28"/>
              </w:rPr>
              <w:t xml:space="preserve"> профиля</w:t>
            </w:r>
          </w:p>
        </w:tc>
        <w:tc>
          <w:tcPr>
            <w:tcW w:w="3125" w:type="dxa"/>
            <w:vMerge w:val="restart"/>
          </w:tcPr>
          <w:p w:rsidR="00F15721" w:rsidRPr="007C7567" w:rsidRDefault="00EC0D00" w:rsidP="002A4096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Предмет</w:t>
            </w:r>
          </w:p>
        </w:tc>
        <w:tc>
          <w:tcPr>
            <w:tcW w:w="2473" w:type="dxa"/>
            <w:gridSpan w:val="2"/>
          </w:tcPr>
          <w:p w:rsidR="00EC0D00" w:rsidRPr="007C7567" w:rsidRDefault="00EC0D00" w:rsidP="002A4096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Средняя (полная) школа</w:t>
            </w:r>
            <w:r w:rsidR="002A4096">
              <w:rPr>
                <w:sz w:val="28"/>
                <w:szCs w:val="28"/>
              </w:rPr>
              <w:t xml:space="preserve"> </w:t>
            </w:r>
            <w:r w:rsidRPr="007C7567">
              <w:rPr>
                <w:sz w:val="28"/>
                <w:szCs w:val="28"/>
              </w:rPr>
              <w:t>(часы в неделю)</w:t>
            </w:r>
          </w:p>
        </w:tc>
      </w:tr>
      <w:tr w:rsidR="00F15721" w:rsidRPr="007C7567">
        <w:trPr>
          <w:trHeight w:val="277"/>
        </w:trPr>
        <w:tc>
          <w:tcPr>
            <w:tcW w:w="4213" w:type="dxa"/>
            <w:gridSpan w:val="2"/>
            <w:vMerge/>
          </w:tcPr>
          <w:p w:rsidR="00F15721" w:rsidRPr="007C7567" w:rsidRDefault="00F15721" w:rsidP="0093337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125" w:type="dxa"/>
            <w:vMerge/>
          </w:tcPr>
          <w:p w:rsidR="00F15721" w:rsidRPr="007C7567" w:rsidRDefault="00F15721" w:rsidP="0093337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15721" w:rsidRPr="007C7567" w:rsidRDefault="00F15721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10 кл.</w:t>
            </w:r>
          </w:p>
        </w:tc>
        <w:tc>
          <w:tcPr>
            <w:tcW w:w="1198" w:type="dxa"/>
          </w:tcPr>
          <w:p w:rsidR="00F15721" w:rsidRPr="007C7567" w:rsidRDefault="00F15721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11 кл.</w:t>
            </w:r>
          </w:p>
        </w:tc>
      </w:tr>
      <w:tr w:rsidR="00F15721" w:rsidRPr="007C7567">
        <w:tc>
          <w:tcPr>
            <w:tcW w:w="4213" w:type="dxa"/>
            <w:gridSpan w:val="2"/>
          </w:tcPr>
          <w:p w:rsidR="00F15721" w:rsidRPr="007C7567" w:rsidRDefault="00F15721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Базовый уровень</w:t>
            </w:r>
          </w:p>
        </w:tc>
        <w:tc>
          <w:tcPr>
            <w:tcW w:w="3125" w:type="dxa"/>
          </w:tcPr>
          <w:p w:rsidR="00F15721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</w:tcPr>
          <w:p w:rsidR="00F15721" w:rsidRPr="007C7567" w:rsidRDefault="006810A8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F15721" w:rsidRPr="007C7567" w:rsidRDefault="006810A8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1</w:t>
            </w:r>
          </w:p>
        </w:tc>
      </w:tr>
      <w:tr w:rsidR="00EC0D00" w:rsidRPr="007C7567">
        <w:trPr>
          <w:trHeight w:val="630"/>
        </w:trPr>
        <w:tc>
          <w:tcPr>
            <w:tcW w:w="1951" w:type="dxa"/>
            <w:vMerge w:val="restart"/>
          </w:tcPr>
          <w:p w:rsidR="00EC0D00" w:rsidRPr="007C7567" w:rsidRDefault="00EC0D00" w:rsidP="002A4096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Профильный уровень</w:t>
            </w:r>
          </w:p>
        </w:tc>
        <w:tc>
          <w:tcPr>
            <w:tcW w:w="2262" w:type="dxa"/>
          </w:tcPr>
          <w:p w:rsidR="00EC0D00" w:rsidRPr="007C7567" w:rsidRDefault="00EC0D00" w:rsidP="002A4096">
            <w:pPr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Агро-технологический профиль</w:t>
            </w:r>
          </w:p>
        </w:tc>
        <w:tc>
          <w:tcPr>
            <w:tcW w:w="3125" w:type="dxa"/>
          </w:tcPr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Биология</w:t>
            </w:r>
          </w:p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Основа агрономии</w:t>
            </w:r>
          </w:p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Основа животноводства</w:t>
            </w:r>
          </w:p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Сельскохозяйственная техника</w:t>
            </w:r>
          </w:p>
        </w:tc>
        <w:tc>
          <w:tcPr>
            <w:tcW w:w="1275" w:type="dxa"/>
          </w:tcPr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3</w:t>
            </w:r>
          </w:p>
          <w:p w:rsidR="00EC0D00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  <w:p w:rsidR="00C8525B" w:rsidRPr="007C7567" w:rsidRDefault="00C8525B" w:rsidP="00933375">
            <w:pPr>
              <w:keepNext/>
              <w:jc w:val="center"/>
              <w:rPr>
                <w:sz w:val="28"/>
                <w:szCs w:val="28"/>
              </w:rPr>
            </w:pP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</w:tc>
        <w:tc>
          <w:tcPr>
            <w:tcW w:w="1198" w:type="dxa"/>
          </w:tcPr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3</w:t>
            </w:r>
          </w:p>
          <w:p w:rsidR="00EC0D00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  <w:p w:rsidR="00C8525B" w:rsidRPr="007C7567" w:rsidRDefault="00C8525B" w:rsidP="00933375">
            <w:pPr>
              <w:keepNext/>
              <w:jc w:val="center"/>
              <w:rPr>
                <w:sz w:val="28"/>
                <w:szCs w:val="28"/>
              </w:rPr>
            </w:pP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2</w:t>
            </w:r>
          </w:p>
        </w:tc>
      </w:tr>
      <w:tr w:rsidR="00EC0D00" w:rsidRPr="007C7567">
        <w:trPr>
          <w:trHeight w:val="345"/>
        </w:trPr>
        <w:tc>
          <w:tcPr>
            <w:tcW w:w="1951" w:type="dxa"/>
            <w:vMerge/>
          </w:tcPr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C0D00" w:rsidRPr="007C7567" w:rsidRDefault="00EC0D00" w:rsidP="00EC0D00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Индустриально-технологический профиль (направления электротехника)</w:t>
            </w:r>
          </w:p>
        </w:tc>
        <w:tc>
          <w:tcPr>
            <w:tcW w:w="3125" w:type="dxa"/>
          </w:tcPr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Физика</w:t>
            </w:r>
          </w:p>
          <w:p w:rsidR="00EC0D00" w:rsidRPr="007C7567" w:rsidRDefault="00EC0D00" w:rsidP="00933375">
            <w:pPr>
              <w:keepNext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</w:tcPr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5</w:t>
            </w: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4</w:t>
            </w:r>
          </w:p>
        </w:tc>
        <w:tc>
          <w:tcPr>
            <w:tcW w:w="1198" w:type="dxa"/>
          </w:tcPr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5</w:t>
            </w:r>
          </w:p>
          <w:p w:rsidR="00EC0D00" w:rsidRPr="007C7567" w:rsidRDefault="00EC0D00" w:rsidP="00933375">
            <w:pPr>
              <w:keepNext/>
              <w:jc w:val="center"/>
              <w:rPr>
                <w:sz w:val="28"/>
                <w:szCs w:val="28"/>
              </w:rPr>
            </w:pPr>
            <w:r w:rsidRPr="007C7567">
              <w:rPr>
                <w:sz w:val="28"/>
                <w:szCs w:val="28"/>
              </w:rPr>
              <w:t>4</w:t>
            </w:r>
          </w:p>
        </w:tc>
      </w:tr>
    </w:tbl>
    <w:p w:rsidR="002A4096" w:rsidRPr="002A4096" w:rsidRDefault="002A4096" w:rsidP="00EC0D00">
      <w:pPr>
        <w:keepNext/>
        <w:ind w:firstLine="708"/>
        <w:rPr>
          <w:sz w:val="16"/>
          <w:szCs w:val="16"/>
        </w:rPr>
      </w:pPr>
    </w:p>
    <w:p w:rsidR="000F436B" w:rsidRPr="007C7567" w:rsidRDefault="000F436B" w:rsidP="002A4096">
      <w:pPr>
        <w:keepNext/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 xml:space="preserve">Профильные учебные предметы </w:t>
      </w:r>
      <w:r w:rsidR="002A4096">
        <w:rPr>
          <w:sz w:val="28"/>
          <w:szCs w:val="28"/>
        </w:rPr>
        <w:t xml:space="preserve">– </w:t>
      </w:r>
      <w:r w:rsidRPr="007C7567">
        <w:rPr>
          <w:sz w:val="28"/>
          <w:szCs w:val="28"/>
        </w:rPr>
        <w:t>на основе элементов государственного стандарта начального профессионального образования.</w:t>
      </w:r>
    </w:p>
    <w:p w:rsidR="00C8525B" w:rsidRDefault="00C8525B" w:rsidP="00EC3909">
      <w:pPr>
        <w:keepNext/>
        <w:ind w:firstLine="708"/>
        <w:jc w:val="center"/>
        <w:rPr>
          <w:b/>
          <w:sz w:val="28"/>
          <w:szCs w:val="28"/>
        </w:rPr>
      </w:pPr>
    </w:p>
    <w:p w:rsidR="00EC3909" w:rsidRDefault="0092627D" w:rsidP="00EC3909">
      <w:pPr>
        <w:keepNext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04A99" w:rsidRPr="00EC3909">
        <w:rPr>
          <w:b/>
          <w:sz w:val="28"/>
          <w:szCs w:val="28"/>
        </w:rPr>
        <w:t>.</w:t>
      </w:r>
      <w:r w:rsidR="00F72C6A" w:rsidRPr="00EC3909">
        <w:rPr>
          <w:b/>
          <w:sz w:val="28"/>
          <w:szCs w:val="28"/>
        </w:rPr>
        <w:t>Особенн</w:t>
      </w:r>
      <w:r w:rsidR="000F436B" w:rsidRPr="00EC3909">
        <w:rPr>
          <w:b/>
          <w:sz w:val="28"/>
          <w:szCs w:val="28"/>
        </w:rPr>
        <w:t>ости преподавания технологии</w:t>
      </w:r>
    </w:p>
    <w:p w:rsidR="00404A99" w:rsidRDefault="00EC3909" w:rsidP="00EC3909">
      <w:pPr>
        <w:ind w:left="9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2010-2011 учебном году</w:t>
      </w:r>
    </w:p>
    <w:p w:rsidR="00EC3909" w:rsidRPr="00EC3909" w:rsidRDefault="00EC3909" w:rsidP="00EC3909">
      <w:pPr>
        <w:ind w:left="975"/>
        <w:jc w:val="center"/>
        <w:rPr>
          <w:b/>
          <w:sz w:val="28"/>
          <w:szCs w:val="28"/>
        </w:rPr>
      </w:pPr>
    </w:p>
    <w:p w:rsidR="00F72C6A" w:rsidRPr="007C7567" w:rsidRDefault="005A0D03" w:rsidP="00EC3909">
      <w:pPr>
        <w:ind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В 2010-2011 учебном году в преподавании</w:t>
      </w:r>
      <w:r w:rsidR="00933375" w:rsidRPr="007C7567">
        <w:rPr>
          <w:sz w:val="28"/>
          <w:szCs w:val="28"/>
        </w:rPr>
        <w:t xml:space="preserve"> предмета</w:t>
      </w:r>
      <w:r w:rsidRPr="007C7567">
        <w:rPr>
          <w:sz w:val="28"/>
          <w:szCs w:val="28"/>
        </w:rPr>
        <w:t xml:space="preserve"> технологии обращаем внимание на следующие особенности:</w:t>
      </w:r>
    </w:p>
    <w:p w:rsidR="005A0D03" w:rsidRPr="007C7567" w:rsidRDefault="00C8525B" w:rsidP="00EC3909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и</w:t>
      </w:r>
      <w:r w:rsidR="00933375" w:rsidRPr="007C7567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="00933375" w:rsidRPr="007C7567">
        <w:rPr>
          <w:sz w:val="28"/>
          <w:szCs w:val="28"/>
        </w:rPr>
        <w:t xml:space="preserve"> современных образовательных информационно-коммуникативных технологий, применение которых помогает в развитии творческого потенциала детей, организации и проведении научно-исследовательской и опытно-экпериментальной деятельности.</w:t>
      </w:r>
    </w:p>
    <w:p w:rsidR="00933375" w:rsidRPr="007C7567" w:rsidRDefault="00933375" w:rsidP="00EC3909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Проектная и образовательная предпринимательская деятельность направлена на подготовку подростков к самостоятельной деятельности в основу которой положено: идея -  замысел -  проект –  бизнес-план – деятельность- получение результата – реализация.</w:t>
      </w:r>
    </w:p>
    <w:p w:rsidR="00C8525B" w:rsidRDefault="00C8525B" w:rsidP="00F72C6A">
      <w:pPr>
        <w:jc w:val="center"/>
        <w:rPr>
          <w:b/>
          <w:sz w:val="28"/>
          <w:szCs w:val="28"/>
        </w:rPr>
      </w:pPr>
    </w:p>
    <w:p w:rsidR="00F72C6A" w:rsidRPr="004A0DE9" w:rsidRDefault="0092627D" w:rsidP="00F72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72C6A" w:rsidRPr="004A0DE9">
        <w:rPr>
          <w:b/>
          <w:sz w:val="28"/>
          <w:szCs w:val="28"/>
        </w:rPr>
        <w:t>. Предпрофильное обучение</w:t>
      </w:r>
    </w:p>
    <w:p w:rsidR="00FF3885" w:rsidRPr="007C7567" w:rsidRDefault="00FF3885" w:rsidP="00F72C6A">
      <w:pPr>
        <w:jc w:val="center"/>
        <w:rPr>
          <w:b/>
          <w:i/>
          <w:sz w:val="28"/>
          <w:szCs w:val="28"/>
        </w:rPr>
      </w:pP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Два часа учебного предмета «Технология» в 9 классе переданы в компонент образовательного учреждения для организации предпрофильной подготовки обучающихся. В 9-м классе обучение технологии может быть в варианте курсов по выбору.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Курсы по выбору являются  неотъемлемой составной частью предпрофильной подготовки в 9 классе основной школы. На этапе предпрофильной подготовки решается не только задача выбора учащимися профиля обучения в старшей школе, но и выбора профессии при поступлении в образовательные учреждения среднего и начального профессионального образования.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Рекомендуемая примерная тематика программ элективных курсов для учащихся 9 классов: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«Основы кулинарии»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«Обработка древесины»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«Художественная обработка материалов»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«Интерьер и мебель»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«Транспорт»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«Традиции и современность»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«Профессиональное самоопределение школьников»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«Компьютерная графика и дизайн»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«Дизайн пришкольного участка»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«Компьютер и производство».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Рекомендуем сборники программ элективных курсов: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В.Д. Симоненко, Н.В. Матяш. Методика предпрофильной технологической подготовки учащихся 9 класса. – М.: Вентана - Граф, 2005.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Сборник программ курсов по выбору и элективных курсов по технологии 9-11 классы, под ред. С.В. Кондратьева, М.: Глобус, 2007.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- Сборник программ элективных курсов, разработанных  педагогами-победителями краевого (заочного) конкурса.- Краснодар: « Мир Кубани», 2005, 2006г.г.</w:t>
      </w:r>
    </w:p>
    <w:p w:rsidR="009C76D2" w:rsidRPr="007C7567" w:rsidRDefault="009C76D2" w:rsidP="009C76D2">
      <w:pPr>
        <w:ind w:firstLine="540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Нормативную осведомленность учителя дополнит ознакомление с информационным письмом департамента общего и дошкольного образования № 14-51-277/13 от 13.11.2003 г. «Об элективных курсах в системе профильного обучения на старшей ступени общего образования».</w:t>
      </w:r>
    </w:p>
    <w:p w:rsidR="009C76D2" w:rsidRPr="007C7567" w:rsidRDefault="009C76D2" w:rsidP="009C76D2">
      <w:pPr>
        <w:rPr>
          <w:b/>
          <w:i/>
          <w:sz w:val="28"/>
          <w:szCs w:val="28"/>
        </w:rPr>
      </w:pPr>
    </w:p>
    <w:p w:rsidR="001D4C32" w:rsidRDefault="008E4F56" w:rsidP="0092627D">
      <w:pPr>
        <w:numPr>
          <w:ilvl w:val="0"/>
          <w:numId w:val="1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оборудования</w:t>
      </w:r>
      <w:r w:rsidR="0092627D">
        <w:rPr>
          <w:b/>
          <w:sz w:val="28"/>
          <w:szCs w:val="28"/>
        </w:rPr>
        <w:t xml:space="preserve"> </w:t>
      </w:r>
      <w:r w:rsidR="00F72C6A" w:rsidRPr="004A0DE9">
        <w:rPr>
          <w:b/>
          <w:sz w:val="28"/>
          <w:szCs w:val="28"/>
        </w:rPr>
        <w:t xml:space="preserve">для оснащения кабинета </w:t>
      </w:r>
      <w:r>
        <w:rPr>
          <w:b/>
          <w:sz w:val="28"/>
          <w:szCs w:val="28"/>
        </w:rPr>
        <w:t>технологии в 2010-2011 учебном году</w:t>
      </w:r>
    </w:p>
    <w:p w:rsidR="0092627D" w:rsidRPr="0092627D" w:rsidRDefault="0092627D" w:rsidP="0092627D">
      <w:pPr>
        <w:ind w:left="1135"/>
        <w:jc w:val="center"/>
        <w:rPr>
          <w:b/>
          <w:sz w:val="28"/>
          <w:szCs w:val="28"/>
        </w:rPr>
      </w:pPr>
    </w:p>
    <w:p w:rsidR="001D4C32" w:rsidRPr="007C7567" w:rsidRDefault="00DE02E0" w:rsidP="00DE02E0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 xml:space="preserve">В условиях ввода государственного стандарта по технологии изменились требования к материально-техническому обеспечению учебного процесса. </w:t>
      </w:r>
      <w:r w:rsidR="001D4C32" w:rsidRPr="007C7567">
        <w:rPr>
          <w:sz w:val="28"/>
          <w:szCs w:val="28"/>
        </w:rPr>
        <w:t>Мастерские должны иметь рекомендованный Министерством образования РФ набор материалов, инструментов, приборов, станков и оборудования. С федеральными требованиями к оснащению образовательного процесса в соответствии с содержательным наполнение учебных предметов можно ознакомиться на сайте Федерального аген</w:t>
      </w:r>
      <w:r w:rsidR="00CB6BB5">
        <w:rPr>
          <w:sz w:val="28"/>
          <w:szCs w:val="28"/>
        </w:rPr>
        <w:t>т</w:t>
      </w:r>
      <w:r w:rsidR="001D4C32" w:rsidRPr="007C7567">
        <w:rPr>
          <w:sz w:val="28"/>
          <w:szCs w:val="28"/>
        </w:rPr>
        <w:t>ства по образованию:</w:t>
      </w:r>
      <w:r w:rsidR="004C0799" w:rsidRPr="007C7567">
        <w:rPr>
          <w:sz w:val="28"/>
          <w:szCs w:val="28"/>
        </w:rPr>
        <w:t xml:space="preserve"> </w:t>
      </w:r>
      <w:r w:rsidR="008E4F56" w:rsidRPr="005F6486">
        <w:rPr>
          <w:sz w:val="28"/>
          <w:szCs w:val="28"/>
          <w:lang w:val="en-US"/>
        </w:rPr>
        <w:t>www</w:t>
      </w:r>
      <w:r w:rsidR="008E4F56" w:rsidRPr="005F6486">
        <w:rPr>
          <w:sz w:val="28"/>
          <w:szCs w:val="28"/>
        </w:rPr>
        <w:t>.</w:t>
      </w:r>
      <w:r w:rsidR="008E4F56" w:rsidRPr="005F6486">
        <w:rPr>
          <w:sz w:val="28"/>
          <w:szCs w:val="28"/>
          <w:lang w:val="en-US"/>
        </w:rPr>
        <w:t>ed</w:t>
      </w:r>
      <w:r w:rsidR="008E4F56" w:rsidRPr="005F6486">
        <w:rPr>
          <w:sz w:val="28"/>
          <w:szCs w:val="28"/>
        </w:rPr>
        <w:t>.</w:t>
      </w:r>
      <w:r w:rsidR="008E4F56" w:rsidRPr="005F6486">
        <w:rPr>
          <w:sz w:val="28"/>
          <w:szCs w:val="28"/>
          <w:lang w:val="en-US"/>
        </w:rPr>
        <w:t>gov</w:t>
      </w:r>
      <w:r w:rsidR="008E4F56" w:rsidRPr="005F6486">
        <w:rPr>
          <w:sz w:val="28"/>
          <w:szCs w:val="28"/>
        </w:rPr>
        <w:t>.</w:t>
      </w:r>
      <w:r w:rsidR="008E4F56" w:rsidRPr="005F6486">
        <w:rPr>
          <w:sz w:val="28"/>
          <w:szCs w:val="28"/>
          <w:lang w:val="en-US"/>
        </w:rPr>
        <w:t>ru</w:t>
      </w:r>
      <w:r w:rsidR="008E4F56">
        <w:rPr>
          <w:sz w:val="28"/>
          <w:szCs w:val="28"/>
        </w:rPr>
        <w:t xml:space="preserve">  </w:t>
      </w:r>
      <w:r w:rsidR="001D4C32" w:rsidRPr="007C7567">
        <w:rPr>
          <w:sz w:val="28"/>
          <w:szCs w:val="28"/>
        </w:rPr>
        <w:t xml:space="preserve">  в разделе «Материально-техническая база». </w:t>
      </w:r>
    </w:p>
    <w:p w:rsidR="002A4096" w:rsidRPr="007B0C94" w:rsidRDefault="002A4096" w:rsidP="002A409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7B0C94">
        <w:rPr>
          <w:b w:val="0"/>
          <w:sz w:val="28"/>
          <w:szCs w:val="28"/>
        </w:rPr>
        <w:t xml:space="preserve">Перечень оборудования для оснащения кабинета </w:t>
      </w:r>
      <w:r>
        <w:rPr>
          <w:b w:val="0"/>
          <w:sz w:val="28"/>
          <w:szCs w:val="28"/>
        </w:rPr>
        <w:t xml:space="preserve">также </w:t>
      </w:r>
      <w:r w:rsidRPr="007B0C94">
        <w:rPr>
          <w:b w:val="0"/>
          <w:sz w:val="28"/>
          <w:szCs w:val="28"/>
        </w:rPr>
        <w:t>содержится в письме  Министерства образования и науки РФ № 03-417 от 1 апреля 2005г. «О перечне учебного и компьютерного оборудования для оснащения общеобразовательных учреждений».</w:t>
      </w:r>
    </w:p>
    <w:p w:rsidR="00F72C6A" w:rsidRPr="007C7567" w:rsidRDefault="00DE02E0" w:rsidP="00DE02E0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Новые требования включают перечни инструментов</w:t>
      </w:r>
      <w:r w:rsidR="002A4096">
        <w:rPr>
          <w:sz w:val="28"/>
          <w:szCs w:val="28"/>
        </w:rPr>
        <w:t xml:space="preserve"> и оборудования для выполнения </w:t>
      </w:r>
      <w:r w:rsidRPr="007C7567">
        <w:rPr>
          <w:sz w:val="28"/>
          <w:szCs w:val="28"/>
        </w:rPr>
        <w:t>практических работ, демонстрационного материала, книгопечатной продукции (библиотечный фонд), демонстрационных печатных пособий, компьютерных и информационно-коммуникационных средств, технических средств обучения, экранно-звуковых пособий, моделей, натуральных объектов, развивающих игр.</w:t>
      </w:r>
    </w:p>
    <w:p w:rsidR="009A6CA0" w:rsidRPr="007C7567" w:rsidRDefault="009A6CA0" w:rsidP="009A6CA0">
      <w:pPr>
        <w:ind w:firstLine="708"/>
        <w:jc w:val="both"/>
        <w:rPr>
          <w:sz w:val="28"/>
          <w:szCs w:val="28"/>
        </w:rPr>
      </w:pPr>
      <w:r w:rsidRPr="007C7567">
        <w:rPr>
          <w:sz w:val="28"/>
          <w:szCs w:val="28"/>
        </w:rPr>
        <w:t>Освоение содержания «Технологии» происходит в процессе практической деятельности учащихся, поэтому в кабинетах должно быть большое количество ручных инструментов, технологического оборудования, дидактических раздаточных материалов и т.п., что должно обеспечить широкий диапазон технологической подготовки школьников, начиная с простых ручных операций и заканчивая воплощением конструкторских идей при выполнении самостоятельных творческих проектов.</w:t>
      </w:r>
    </w:p>
    <w:p w:rsidR="009A6CA0" w:rsidRPr="007C7567" w:rsidRDefault="009A6CA0" w:rsidP="009A6CA0">
      <w:pPr>
        <w:jc w:val="both"/>
        <w:rPr>
          <w:sz w:val="28"/>
          <w:szCs w:val="28"/>
        </w:rPr>
      </w:pPr>
      <w:r w:rsidRPr="007C7567">
        <w:rPr>
          <w:sz w:val="28"/>
          <w:szCs w:val="28"/>
        </w:rPr>
        <w:tab/>
        <w:t>Новым в оснащении мастерских является создание технических условий для использования компьютерных и информационно-коммуникативных средств обучения (в том числе для передачи, обработки, организации хранения и накопления данных, сетевого обмена информацией, использования различных форм презентации результата познавательной деятельности).</w:t>
      </w:r>
    </w:p>
    <w:p w:rsidR="009A6CA0" w:rsidRPr="007C7567" w:rsidRDefault="009A6CA0" w:rsidP="009A6CA0">
      <w:pPr>
        <w:jc w:val="both"/>
        <w:rPr>
          <w:sz w:val="28"/>
          <w:szCs w:val="28"/>
        </w:rPr>
      </w:pPr>
      <w:r w:rsidRPr="007C7567">
        <w:rPr>
          <w:sz w:val="28"/>
          <w:szCs w:val="28"/>
        </w:rPr>
        <w:tab/>
        <w:t>Современный период характеризуется активным обновлением материально-технической базы технологического образования школьников. Появляются новые виды ручных инструментов для обработ</w:t>
      </w:r>
      <w:r w:rsidR="00931AB0" w:rsidRPr="007C7567">
        <w:rPr>
          <w:sz w:val="28"/>
          <w:szCs w:val="28"/>
        </w:rPr>
        <w:t xml:space="preserve">ки различных материалов, </w:t>
      </w:r>
      <w:r w:rsidRPr="007C7567">
        <w:rPr>
          <w:sz w:val="28"/>
          <w:szCs w:val="28"/>
        </w:rPr>
        <w:t>на занятиях находят применение малогабаритные настольные многофункциональные станки. Это дает возможность учебным заведениям использовать уже существующее материально-техническое обеспечение и пополнять свою базу новым оборудованием и методическими разработками.</w:t>
      </w:r>
    </w:p>
    <w:p w:rsidR="009A6CA0" w:rsidRPr="007C7567" w:rsidRDefault="009A6CA0" w:rsidP="00E40E22">
      <w:pPr>
        <w:jc w:val="both"/>
        <w:rPr>
          <w:sz w:val="28"/>
          <w:szCs w:val="28"/>
        </w:rPr>
      </w:pPr>
      <w:r w:rsidRPr="007C7567">
        <w:rPr>
          <w:sz w:val="28"/>
          <w:szCs w:val="28"/>
        </w:rPr>
        <w:tab/>
        <w:t xml:space="preserve">Помещения мастерских по различным направлениям технологии должны быть оснащены типовым оборудованием, специализированной учебной мебелью, техническими средствами обучения, которые должны отвечать Санитарно-эпидемиологическим правилам и нормативам (СанПиН 2.4.2. 178-02). </w:t>
      </w:r>
    </w:p>
    <w:p w:rsidR="009A6CA0" w:rsidRDefault="009A6CA0" w:rsidP="00E40E22">
      <w:pPr>
        <w:jc w:val="both"/>
        <w:rPr>
          <w:sz w:val="28"/>
          <w:szCs w:val="28"/>
        </w:rPr>
      </w:pPr>
    </w:p>
    <w:p w:rsidR="006D7C9C" w:rsidRPr="007C7567" w:rsidRDefault="006D7C9C" w:rsidP="00E40E22">
      <w:pPr>
        <w:jc w:val="both"/>
        <w:rPr>
          <w:sz w:val="28"/>
          <w:szCs w:val="28"/>
        </w:rPr>
      </w:pPr>
    </w:p>
    <w:p w:rsidR="0045096B" w:rsidRPr="00797A91" w:rsidRDefault="0045096B" w:rsidP="0045096B">
      <w:pPr>
        <w:rPr>
          <w:sz w:val="28"/>
          <w:szCs w:val="28"/>
        </w:rPr>
      </w:pPr>
      <w:r w:rsidRPr="00797A91">
        <w:rPr>
          <w:sz w:val="28"/>
          <w:szCs w:val="28"/>
        </w:rPr>
        <w:t>Заведующий кафедрой</w:t>
      </w:r>
    </w:p>
    <w:p w:rsidR="0045096B" w:rsidRPr="00797A91" w:rsidRDefault="0045096B" w:rsidP="0045096B">
      <w:pPr>
        <w:rPr>
          <w:sz w:val="28"/>
          <w:szCs w:val="28"/>
        </w:rPr>
      </w:pPr>
      <w:r w:rsidRPr="00797A91">
        <w:rPr>
          <w:sz w:val="28"/>
          <w:szCs w:val="28"/>
        </w:rPr>
        <w:t>педагогики и дополнительного образования</w:t>
      </w:r>
      <w:r w:rsidRPr="00797A91">
        <w:rPr>
          <w:sz w:val="28"/>
          <w:szCs w:val="28"/>
        </w:rPr>
        <w:tab/>
      </w:r>
      <w:r w:rsidRPr="00797A91">
        <w:rPr>
          <w:sz w:val="28"/>
          <w:szCs w:val="28"/>
        </w:rPr>
        <w:tab/>
      </w:r>
      <w:r w:rsidRPr="00797A91">
        <w:rPr>
          <w:sz w:val="28"/>
          <w:szCs w:val="28"/>
        </w:rPr>
        <w:tab/>
      </w:r>
      <w:r w:rsidRPr="00797A91">
        <w:rPr>
          <w:sz w:val="28"/>
          <w:szCs w:val="28"/>
        </w:rPr>
        <w:tab/>
      </w:r>
      <w:r w:rsidRPr="00797A91">
        <w:rPr>
          <w:sz w:val="28"/>
          <w:szCs w:val="28"/>
        </w:rPr>
        <w:tab/>
        <w:t>О.В. Чуп</w:t>
      </w:r>
    </w:p>
    <w:p w:rsidR="009A6CA0" w:rsidRPr="007C7567" w:rsidRDefault="009A6CA0" w:rsidP="00E40E22">
      <w:pPr>
        <w:jc w:val="both"/>
        <w:rPr>
          <w:sz w:val="28"/>
          <w:szCs w:val="28"/>
        </w:rPr>
      </w:pPr>
    </w:p>
    <w:p w:rsidR="0045096B" w:rsidRDefault="009A6CA0" w:rsidP="0092627D">
      <w:pPr>
        <w:jc w:val="both"/>
        <w:rPr>
          <w:sz w:val="28"/>
          <w:szCs w:val="28"/>
        </w:rPr>
      </w:pPr>
      <w:r w:rsidRPr="007C7567">
        <w:rPr>
          <w:sz w:val="28"/>
          <w:szCs w:val="28"/>
        </w:rPr>
        <w:t>Ст</w:t>
      </w:r>
      <w:r w:rsidR="0045096B">
        <w:rPr>
          <w:sz w:val="28"/>
          <w:szCs w:val="28"/>
        </w:rPr>
        <w:t>арший преподаватель кафедры</w:t>
      </w:r>
    </w:p>
    <w:p w:rsidR="0092627D" w:rsidRPr="007C7567" w:rsidRDefault="0045096B" w:rsidP="0092627D">
      <w:pPr>
        <w:jc w:val="both"/>
        <w:rPr>
          <w:sz w:val="28"/>
          <w:szCs w:val="28"/>
        </w:rPr>
      </w:pPr>
      <w:r w:rsidRPr="00797A91">
        <w:rPr>
          <w:sz w:val="28"/>
          <w:szCs w:val="28"/>
        </w:rPr>
        <w:t>педагогики и дополнительного образования</w:t>
      </w:r>
      <w:r>
        <w:rPr>
          <w:sz w:val="28"/>
          <w:szCs w:val="28"/>
        </w:rPr>
        <w:t xml:space="preserve"> </w:t>
      </w:r>
      <w:r w:rsidR="009A6CA0" w:rsidRPr="007C7567">
        <w:rPr>
          <w:sz w:val="28"/>
          <w:szCs w:val="28"/>
        </w:rPr>
        <w:t xml:space="preserve">           </w:t>
      </w:r>
      <w:r w:rsidR="008D5405">
        <w:rPr>
          <w:sz w:val="28"/>
          <w:szCs w:val="28"/>
        </w:rPr>
        <w:t xml:space="preserve">               </w:t>
      </w:r>
      <w:r w:rsidR="009A6CA0" w:rsidRPr="007C7567">
        <w:rPr>
          <w:sz w:val="28"/>
          <w:szCs w:val="28"/>
        </w:rPr>
        <w:t xml:space="preserve">            В.Ф. Чуйкова</w:t>
      </w:r>
      <w:bookmarkStart w:id="0" w:name="_GoBack"/>
      <w:bookmarkEnd w:id="0"/>
    </w:p>
    <w:sectPr w:rsidR="0092627D" w:rsidRPr="007C7567" w:rsidSect="00B916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9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b/>
      </w:rPr>
    </w:lvl>
  </w:abstractNum>
  <w:abstractNum w:abstractNumId="1">
    <w:nsid w:val="07421BE6"/>
    <w:multiLevelType w:val="hybridMultilevel"/>
    <w:tmpl w:val="B85404A0"/>
    <w:lvl w:ilvl="0" w:tplc="7AE04BC8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">
    <w:nsid w:val="074B6A8F"/>
    <w:multiLevelType w:val="hybridMultilevel"/>
    <w:tmpl w:val="EFB0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D26FD"/>
    <w:multiLevelType w:val="multilevel"/>
    <w:tmpl w:val="AD866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0542CC8"/>
    <w:multiLevelType w:val="multilevel"/>
    <w:tmpl w:val="AD866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20860A2"/>
    <w:multiLevelType w:val="hybridMultilevel"/>
    <w:tmpl w:val="3ED02576"/>
    <w:lvl w:ilvl="0" w:tplc="711C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EEF634">
      <w:numFmt w:val="none"/>
      <w:lvlText w:val=""/>
      <w:lvlJc w:val="left"/>
      <w:pPr>
        <w:tabs>
          <w:tab w:val="num" w:pos="360"/>
        </w:tabs>
      </w:pPr>
    </w:lvl>
    <w:lvl w:ilvl="2" w:tplc="EB90B274">
      <w:numFmt w:val="none"/>
      <w:lvlText w:val=""/>
      <w:lvlJc w:val="left"/>
      <w:pPr>
        <w:tabs>
          <w:tab w:val="num" w:pos="360"/>
        </w:tabs>
      </w:pPr>
    </w:lvl>
    <w:lvl w:ilvl="3" w:tplc="8ADCA03E">
      <w:numFmt w:val="none"/>
      <w:lvlText w:val=""/>
      <w:lvlJc w:val="left"/>
      <w:pPr>
        <w:tabs>
          <w:tab w:val="num" w:pos="360"/>
        </w:tabs>
      </w:pPr>
    </w:lvl>
    <w:lvl w:ilvl="4" w:tplc="E81ACBE0">
      <w:numFmt w:val="none"/>
      <w:lvlText w:val=""/>
      <w:lvlJc w:val="left"/>
      <w:pPr>
        <w:tabs>
          <w:tab w:val="num" w:pos="360"/>
        </w:tabs>
      </w:pPr>
    </w:lvl>
    <w:lvl w:ilvl="5" w:tplc="DD86FA7A">
      <w:numFmt w:val="none"/>
      <w:lvlText w:val=""/>
      <w:lvlJc w:val="left"/>
      <w:pPr>
        <w:tabs>
          <w:tab w:val="num" w:pos="360"/>
        </w:tabs>
      </w:pPr>
    </w:lvl>
    <w:lvl w:ilvl="6" w:tplc="D7A6A38E">
      <w:numFmt w:val="none"/>
      <w:lvlText w:val=""/>
      <w:lvlJc w:val="left"/>
      <w:pPr>
        <w:tabs>
          <w:tab w:val="num" w:pos="360"/>
        </w:tabs>
      </w:pPr>
    </w:lvl>
    <w:lvl w:ilvl="7" w:tplc="F1781CEC">
      <w:numFmt w:val="none"/>
      <w:lvlText w:val=""/>
      <w:lvlJc w:val="left"/>
      <w:pPr>
        <w:tabs>
          <w:tab w:val="num" w:pos="360"/>
        </w:tabs>
      </w:pPr>
    </w:lvl>
    <w:lvl w:ilvl="8" w:tplc="D2FA700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1A2D7B"/>
    <w:multiLevelType w:val="hybridMultilevel"/>
    <w:tmpl w:val="E2A6B2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43480"/>
    <w:multiLevelType w:val="multilevel"/>
    <w:tmpl w:val="36B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0372D6D"/>
    <w:multiLevelType w:val="hybridMultilevel"/>
    <w:tmpl w:val="2578C02A"/>
    <w:lvl w:ilvl="0" w:tplc="8EC47D0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E5637"/>
    <w:multiLevelType w:val="multilevel"/>
    <w:tmpl w:val="85B879DA"/>
    <w:lvl w:ilvl="0">
      <w:start w:val="1"/>
      <w:numFmt w:val="none"/>
      <w:lvlText w:val="11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40D786C"/>
    <w:multiLevelType w:val="multilevel"/>
    <w:tmpl w:val="A5820D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E177FAD"/>
    <w:multiLevelType w:val="hybridMultilevel"/>
    <w:tmpl w:val="C9B6C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E94020"/>
    <w:multiLevelType w:val="hybridMultilevel"/>
    <w:tmpl w:val="43BE5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058EC"/>
    <w:multiLevelType w:val="hybridMultilevel"/>
    <w:tmpl w:val="B7EE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2430C"/>
    <w:multiLevelType w:val="hybridMultilevel"/>
    <w:tmpl w:val="7E46B038"/>
    <w:lvl w:ilvl="0" w:tplc="577CA9AA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71883947"/>
    <w:multiLevelType w:val="hybridMultilevel"/>
    <w:tmpl w:val="89142522"/>
    <w:lvl w:ilvl="0" w:tplc="F180868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75EB7AA3"/>
    <w:multiLevelType w:val="multilevel"/>
    <w:tmpl w:val="AD866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6463B56"/>
    <w:multiLevelType w:val="hybridMultilevel"/>
    <w:tmpl w:val="B9AA629E"/>
    <w:lvl w:ilvl="0" w:tplc="327E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15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483"/>
    <w:rsid w:val="000351C5"/>
    <w:rsid w:val="000726B1"/>
    <w:rsid w:val="000B07BA"/>
    <w:rsid w:val="000B633A"/>
    <w:rsid w:val="000C24AB"/>
    <w:rsid w:val="000C3435"/>
    <w:rsid w:val="000F436B"/>
    <w:rsid w:val="001436AF"/>
    <w:rsid w:val="001C5184"/>
    <w:rsid w:val="001D4C32"/>
    <w:rsid w:val="0021731C"/>
    <w:rsid w:val="00226E3D"/>
    <w:rsid w:val="002A4096"/>
    <w:rsid w:val="002B691A"/>
    <w:rsid w:val="00344EEE"/>
    <w:rsid w:val="003A3A66"/>
    <w:rsid w:val="003E4CB6"/>
    <w:rsid w:val="003E6EBB"/>
    <w:rsid w:val="003E7466"/>
    <w:rsid w:val="00404A99"/>
    <w:rsid w:val="004313EC"/>
    <w:rsid w:val="00446DA8"/>
    <w:rsid w:val="0045096B"/>
    <w:rsid w:val="00457AED"/>
    <w:rsid w:val="00461242"/>
    <w:rsid w:val="004A0DE9"/>
    <w:rsid w:val="004C0799"/>
    <w:rsid w:val="004C28CF"/>
    <w:rsid w:val="004E43E1"/>
    <w:rsid w:val="00561ACC"/>
    <w:rsid w:val="005A0D03"/>
    <w:rsid w:val="005C5515"/>
    <w:rsid w:val="005D0854"/>
    <w:rsid w:val="005F6486"/>
    <w:rsid w:val="00624E96"/>
    <w:rsid w:val="006560C9"/>
    <w:rsid w:val="00656F5D"/>
    <w:rsid w:val="006810A8"/>
    <w:rsid w:val="006D2F71"/>
    <w:rsid w:val="006D7C9C"/>
    <w:rsid w:val="0074091C"/>
    <w:rsid w:val="007A309B"/>
    <w:rsid w:val="007C7567"/>
    <w:rsid w:val="008161CA"/>
    <w:rsid w:val="008C38E7"/>
    <w:rsid w:val="008C4414"/>
    <w:rsid w:val="008D5405"/>
    <w:rsid w:val="008E4F56"/>
    <w:rsid w:val="0092627D"/>
    <w:rsid w:val="00931AB0"/>
    <w:rsid w:val="00933375"/>
    <w:rsid w:val="0094161F"/>
    <w:rsid w:val="009A6CA0"/>
    <w:rsid w:val="009B14A0"/>
    <w:rsid w:val="009C11D3"/>
    <w:rsid w:val="009C76D2"/>
    <w:rsid w:val="009E7516"/>
    <w:rsid w:val="00A14A03"/>
    <w:rsid w:val="00A23DCA"/>
    <w:rsid w:val="00A8338D"/>
    <w:rsid w:val="00A85483"/>
    <w:rsid w:val="00A97AE8"/>
    <w:rsid w:val="00AD0012"/>
    <w:rsid w:val="00B078FA"/>
    <w:rsid w:val="00B1471B"/>
    <w:rsid w:val="00B43003"/>
    <w:rsid w:val="00B54E0B"/>
    <w:rsid w:val="00B916C4"/>
    <w:rsid w:val="00BD4783"/>
    <w:rsid w:val="00C5647F"/>
    <w:rsid w:val="00C8525B"/>
    <w:rsid w:val="00C872BF"/>
    <w:rsid w:val="00CA4F15"/>
    <w:rsid w:val="00CB6BB5"/>
    <w:rsid w:val="00CC65D5"/>
    <w:rsid w:val="00CF122E"/>
    <w:rsid w:val="00D3067D"/>
    <w:rsid w:val="00D87054"/>
    <w:rsid w:val="00DA3C86"/>
    <w:rsid w:val="00DA6272"/>
    <w:rsid w:val="00DC2E8F"/>
    <w:rsid w:val="00DC4778"/>
    <w:rsid w:val="00DE02E0"/>
    <w:rsid w:val="00DF213A"/>
    <w:rsid w:val="00E16CBC"/>
    <w:rsid w:val="00E2204D"/>
    <w:rsid w:val="00E40E22"/>
    <w:rsid w:val="00EB660F"/>
    <w:rsid w:val="00EC0D00"/>
    <w:rsid w:val="00EC3909"/>
    <w:rsid w:val="00EC5A31"/>
    <w:rsid w:val="00EE23DF"/>
    <w:rsid w:val="00EF45DA"/>
    <w:rsid w:val="00F0625E"/>
    <w:rsid w:val="00F15721"/>
    <w:rsid w:val="00F30544"/>
    <w:rsid w:val="00F406D1"/>
    <w:rsid w:val="00F40DDF"/>
    <w:rsid w:val="00F455ED"/>
    <w:rsid w:val="00F54F0E"/>
    <w:rsid w:val="00F600D5"/>
    <w:rsid w:val="00F63377"/>
    <w:rsid w:val="00F63BA5"/>
    <w:rsid w:val="00F72C6A"/>
    <w:rsid w:val="00F90784"/>
    <w:rsid w:val="00F96157"/>
    <w:rsid w:val="00FD525C"/>
    <w:rsid w:val="00FF3885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5CFE-7A6F-4623-BDDC-F438DBEF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854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7A309B"/>
    <w:pPr>
      <w:widowControl w:val="0"/>
      <w:suppressAutoHyphens/>
      <w:spacing w:after="120"/>
    </w:pPr>
    <w:rPr>
      <w:rFonts w:eastAsia="Lucida Sans Unicode"/>
      <w:kern w:val="1"/>
    </w:rPr>
  </w:style>
  <w:style w:type="table" w:styleId="a5">
    <w:name w:val="Table Grid"/>
    <w:basedOn w:val="a1"/>
    <w:rsid w:val="008C3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F15721"/>
    <w:rPr>
      <w:b/>
      <w:bCs/>
      <w:sz w:val="20"/>
      <w:szCs w:val="20"/>
    </w:rPr>
  </w:style>
  <w:style w:type="character" w:styleId="a7">
    <w:name w:val="Hyperlink"/>
    <w:basedOn w:val="a0"/>
    <w:rsid w:val="00F15721"/>
    <w:rPr>
      <w:color w:val="0000FF"/>
      <w:u w:val="single"/>
    </w:rPr>
  </w:style>
  <w:style w:type="paragraph" w:customStyle="1" w:styleId="a8">
    <w:name w:val="Знак Знак Знак Знак"/>
    <w:basedOn w:val="a"/>
    <w:rsid w:val="00F72C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rsid w:val="00F72C6A"/>
    <w:pPr>
      <w:spacing w:after="120"/>
      <w:ind w:left="283"/>
    </w:pPr>
  </w:style>
  <w:style w:type="character" w:styleId="aa">
    <w:name w:val="FollowedHyperlink"/>
    <w:basedOn w:val="a0"/>
    <w:rsid w:val="00C8525B"/>
    <w:rPr>
      <w:color w:val="800080"/>
      <w:u w:val="single"/>
    </w:rPr>
  </w:style>
  <w:style w:type="paragraph" w:customStyle="1" w:styleId="ab">
    <w:name w:val="Без интервала"/>
    <w:uiPriority w:val="1"/>
    <w:qFormat/>
    <w:rsid w:val="0092627D"/>
    <w:rPr>
      <w:sz w:val="24"/>
      <w:szCs w:val="22"/>
    </w:rPr>
  </w:style>
  <w:style w:type="paragraph" w:customStyle="1" w:styleId="ConsPlusTitle">
    <w:name w:val="ConsPlusTitle"/>
    <w:rsid w:val="002A40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14529</CharactersWithSpaces>
  <SharedDoc>false</SharedDoc>
  <HLinks>
    <vt:vector size="72" baseType="variant">
      <vt:variant>
        <vt:i4>5505111</vt:i4>
      </vt:variant>
      <vt:variant>
        <vt:i4>33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6488100</vt:i4>
      </vt:variant>
      <vt:variant>
        <vt:i4>30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5046343</vt:i4>
      </vt:variant>
      <vt:variant>
        <vt:i4>27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24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6488100</vt:i4>
      </vt:variant>
      <vt:variant>
        <vt:i4>21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http://mon.gov.ru/work/obr/dok/obs/3837</vt:lpwstr>
      </vt:variant>
      <vt:variant>
        <vt:lpwstr/>
      </vt:variant>
      <vt:variant>
        <vt:i4>7209006</vt:i4>
      </vt:variant>
      <vt:variant>
        <vt:i4>15</vt:i4>
      </vt:variant>
      <vt:variant>
        <vt:i4>0</vt:i4>
      </vt:variant>
      <vt:variant>
        <vt:i4>5</vt:i4>
      </vt:variant>
      <vt:variant>
        <vt:lpwstr>http://mon.gov.ru/work/obr/dok/obs/3837</vt:lpwstr>
      </vt:variant>
      <vt:variant>
        <vt:lpwstr/>
      </vt:variant>
      <vt:variant>
        <vt:i4>7209006</vt:i4>
      </vt:variant>
      <vt:variant>
        <vt:i4>12</vt:i4>
      </vt:variant>
      <vt:variant>
        <vt:i4>0</vt:i4>
      </vt:variant>
      <vt:variant>
        <vt:i4>5</vt:i4>
      </vt:variant>
      <vt:variant>
        <vt:lpwstr>http://mon.gov.ru/work/obr/dok/obs/3837</vt:lpwstr>
      </vt:variant>
      <vt:variant>
        <vt:lpwstr/>
      </vt:variant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Ekaterina</dc:creator>
  <cp:keywords/>
  <dc:description/>
  <cp:lastModifiedBy>Irina</cp:lastModifiedBy>
  <cp:revision>2</cp:revision>
  <cp:lastPrinted>2010-07-08T08:50:00Z</cp:lastPrinted>
  <dcterms:created xsi:type="dcterms:W3CDTF">2014-07-27T18:17:00Z</dcterms:created>
  <dcterms:modified xsi:type="dcterms:W3CDTF">2014-07-27T18:17:00Z</dcterms:modified>
</cp:coreProperties>
</file>