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D4" w:rsidRDefault="00886CD4">
      <w:pPr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МОСКОВСКИЙ ГОСУДАРСТВЕННЫЙ УНИВЕРСИТЕТ</w:t>
      </w:r>
    </w:p>
    <w:p w:rsidR="00886CD4" w:rsidRDefault="00886CD4">
      <w:pPr>
        <w:pBdr>
          <w:bottom w:val="single" w:sz="12" w:space="1" w:color="auto"/>
        </w:pBdr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ПУТЕЙ СООБЩЕНИЯ (МИИТ)</w:t>
      </w:r>
    </w:p>
    <w:p w:rsidR="00886CD4" w:rsidRDefault="00886CD4">
      <w:pPr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Кафедра « Электроника и защита информации»</w:t>
      </w: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rPr>
          <w:sz w:val="40"/>
          <w:szCs w:val="40"/>
          <w:lang w:val="en-US"/>
        </w:rPr>
      </w:pPr>
    </w:p>
    <w:p w:rsidR="00886CD4" w:rsidRDefault="00886CD4">
      <w:pPr>
        <w:ind w:firstLine="540"/>
        <w:jc w:val="center"/>
        <w:rPr>
          <w:sz w:val="40"/>
          <w:szCs w:val="40"/>
        </w:rPr>
      </w:pPr>
    </w:p>
    <w:p w:rsidR="00886CD4" w:rsidRDefault="00886CD4">
      <w:pPr>
        <w:ind w:firstLine="540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КУРСОВАЯ РАБОТА</w:t>
      </w:r>
    </w:p>
    <w:p w:rsidR="00886CD4" w:rsidRDefault="00886CD4">
      <w:pPr>
        <w:ind w:firstLine="5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ТЕМЕ:</w:t>
      </w:r>
    </w:p>
    <w:p w:rsidR="00886CD4" w:rsidRDefault="00886CD4">
      <w:pPr>
        <w:ind w:firstLine="54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«Преобразователи уровней интегральных схем»</w:t>
      </w:r>
    </w:p>
    <w:p w:rsidR="00886CD4" w:rsidRDefault="0032756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ТТЛ</w:t>
      </w:r>
      <w:r w:rsidR="00886CD4">
        <w:rPr>
          <w:sz w:val="28"/>
          <w:szCs w:val="28"/>
        </w:rPr>
        <w:t>-</w:t>
      </w:r>
      <w:r>
        <w:rPr>
          <w:sz w:val="28"/>
          <w:szCs w:val="28"/>
        </w:rPr>
        <w:t>КМДП</w:t>
      </w:r>
    </w:p>
    <w:p w:rsidR="00886CD4" w:rsidRDefault="00886CD4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 w:rsidR="00327569">
        <w:rPr>
          <w:sz w:val="28"/>
          <w:szCs w:val="28"/>
        </w:rPr>
        <w:t>17</w:t>
      </w: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E03A2" w:rsidRDefault="008E03A2" w:rsidP="008E03A2">
      <w:pPr>
        <w:ind w:left="6600"/>
        <w:rPr>
          <w:sz w:val="28"/>
          <w:szCs w:val="28"/>
        </w:rPr>
      </w:pPr>
      <w:r>
        <w:rPr>
          <w:sz w:val="28"/>
          <w:szCs w:val="28"/>
        </w:rPr>
        <w:t>Выполнил</w:t>
      </w:r>
      <w:r w:rsidR="00886CD4">
        <w:rPr>
          <w:sz w:val="28"/>
          <w:szCs w:val="28"/>
        </w:rPr>
        <w:t>:</w:t>
      </w:r>
    </w:p>
    <w:p w:rsidR="00886CD4" w:rsidRDefault="008E03A2" w:rsidP="008E03A2">
      <w:pPr>
        <w:ind w:left="6600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886CD4">
        <w:rPr>
          <w:sz w:val="28"/>
          <w:szCs w:val="28"/>
        </w:rPr>
        <w:t xml:space="preserve"> гр. АУИ-311</w:t>
      </w:r>
    </w:p>
    <w:p w:rsidR="008E03A2" w:rsidRDefault="00886CD4" w:rsidP="008E03A2">
      <w:pPr>
        <w:ind w:left="6600"/>
        <w:rPr>
          <w:sz w:val="28"/>
          <w:szCs w:val="28"/>
        </w:rPr>
      </w:pPr>
      <w:r>
        <w:rPr>
          <w:sz w:val="28"/>
          <w:szCs w:val="28"/>
        </w:rPr>
        <w:t>Проверил:</w:t>
      </w:r>
    </w:p>
    <w:p w:rsidR="008E03A2" w:rsidRDefault="008E03A2" w:rsidP="008E03A2">
      <w:pPr>
        <w:ind w:left="6600"/>
        <w:rPr>
          <w:sz w:val="28"/>
          <w:szCs w:val="28"/>
        </w:rPr>
      </w:pPr>
      <w:r>
        <w:rPr>
          <w:sz w:val="28"/>
          <w:szCs w:val="28"/>
        </w:rPr>
        <w:t>ст. преподаватель</w:t>
      </w:r>
    </w:p>
    <w:p w:rsidR="00886CD4" w:rsidRDefault="00886CD4" w:rsidP="008E03A2">
      <w:pPr>
        <w:ind w:left="6600"/>
        <w:rPr>
          <w:sz w:val="28"/>
          <w:szCs w:val="28"/>
        </w:rPr>
      </w:pPr>
      <w:r>
        <w:rPr>
          <w:sz w:val="28"/>
          <w:szCs w:val="28"/>
        </w:rPr>
        <w:t>Катина М.В.</w:t>
      </w:r>
    </w:p>
    <w:p w:rsidR="00886CD4" w:rsidRDefault="00886CD4">
      <w:pPr>
        <w:ind w:left="4253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580B20" w:rsidRDefault="00580B20">
      <w:pPr>
        <w:ind w:firstLine="540"/>
        <w:jc w:val="center"/>
        <w:rPr>
          <w:sz w:val="28"/>
          <w:szCs w:val="28"/>
        </w:rPr>
      </w:pPr>
    </w:p>
    <w:p w:rsidR="00580B20" w:rsidRDefault="00580B20">
      <w:pPr>
        <w:ind w:firstLine="540"/>
        <w:jc w:val="center"/>
        <w:rPr>
          <w:sz w:val="28"/>
          <w:szCs w:val="28"/>
        </w:rPr>
      </w:pPr>
    </w:p>
    <w:p w:rsidR="00580B20" w:rsidRDefault="00580B20">
      <w:pPr>
        <w:ind w:firstLine="540"/>
        <w:jc w:val="center"/>
        <w:rPr>
          <w:sz w:val="28"/>
          <w:szCs w:val="28"/>
        </w:rPr>
      </w:pPr>
    </w:p>
    <w:p w:rsidR="00580B20" w:rsidRDefault="00580B20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ind w:firstLine="540"/>
        <w:jc w:val="center"/>
        <w:rPr>
          <w:sz w:val="28"/>
          <w:szCs w:val="28"/>
        </w:rPr>
      </w:pPr>
    </w:p>
    <w:p w:rsidR="00886CD4" w:rsidRDefault="00886CD4">
      <w:pPr>
        <w:rPr>
          <w:sz w:val="28"/>
          <w:szCs w:val="28"/>
        </w:rPr>
      </w:pPr>
    </w:p>
    <w:p w:rsidR="00886CD4" w:rsidRDefault="00886CD4">
      <w:pPr>
        <w:ind w:firstLine="540"/>
        <w:jc w:val="center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Москва 2009</w:t>
      </w:r>
    </w:p>
    <w:p w:rsidR="00D70528" w:rsidRDefault="00D70528">
      <w:pPr>
        <w:ind w:firstLine="540"/>
        <w:jc w:val="center"/>
        <w:outlineLvl w:val="0"/>
        <w:rPr>
          <w:b/>
          <w:bCs/>
          <w:sz w:val="32"/>
          <w:szCs w:val="32"/>
        </w:rPr>
      </w:pPr>
    </w:p>
    <w:p w:rsidR="00886CD4" w:rsidRDefault="00886CD4">
      <w:pPr>
        <w:ind w:firstLine="54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Содержание.</w:t>
      </w:r>
    </w:p>
    <w:p w:rsidR="00886CD4" w:rsidRDefault="00886CD4">
      <w:pPr>
        <w:ind w:firstLine="540"/>
        <w:outlineLvl w:val="0"/>
        <w:rPr>
          <w:sz w:val="32"/>
          <w:szCs w:val="32"/>
        </w:rPr>
      </w:pPr>
    </w:p>
    <w:p w:rsidR="00886CD4" w:rsidRPr="003F0D43" w:rsidRDefault="00886CD4" w:rsidP="00F01DE9">
      <w:pPr>
        <w:pStyle w:val="a6"/>
        <w:numPr>
          <w:ilvl w:val="3"/>
          <w:numId w:val="3"/>
        </w:numPr>
        <w:tabs>
          <w:tab w:val="left" w:pos="240"/>
        </w:tabs>
        <w:ind w:left="0" w:right="365" w:firstLine="0"/>
        <w:jc w:val="both"/>
        <w:outlineLvl w:val="0"/>
        <w:rPr>
          <w:sz w:val="28"/>
          <w:szCs w:val="28"/>
        </w:rPr>
      </w:pPr>
      <w:r w:rsidRPr="003F0D43">
        <w:rPr>
          <w:sz w:val="28"/>
          <w:szCs w:val="28"/>
        </w:rPr>
        <w:t xml:space="preserve"> Цель работы...................................................................................................</w:t>
      </w:r>
      <w:r w:rsidR="003F0D43">
        <w:rPr>
          <w:sz w:val="28"/>
          <w:szCs w:val="28"/>
        </w:rPr>
        <w:t>.</w:t>
      </w:r>
      <w:r w:rsidR="00F01DE9">
        <w:rPr>
          <w:sz w:val="28"/>
          <w:szCs w:val="28"/>
        </w:rPr>
        <w:t>..</w:t>
      </w:r>
      <w:r w:rsidRPr="003F0D43">
        <w:rPr>
          <w:sz w:val="28"/>
          <w:szCs w:val="28"/>
        </w:rPr>
        <w:t>..3</w:t>
      </w:r>
    </w:p>
    <w:p w:rsidR="00886CD4" w:rsidRPr="003F0D43" w:rsidRDefault="00886CD4" w:rsidP="00F01DE9">
      <w:pPr>
        <w:pStyle w:val="a6"/>
        <w:tabs>
          <w:tab w:val="left" w:pos="9120"/>
        </w:tabs>
        <w:ind w:left="0" w:right="365"/>
        <w:jc w:val="both"/>
        <w:outlineLvl w:val="0"/>
        <w:rPr>
          <w:sz w:val="28"/>
          <w:szCs w:val="28"/>
        </w:rPr>
      </w:pPr>
      <w:r w:rsidRPr="003F0D43">
        <w:rPr>
          <w:sz w:val="28"/>
          <w:szCs w:val="28"/>
        </w:rPr>
        <w:t>2. Теоретическая часть………………………………………..........................</w:t>
      </w:r>
      <w:r w:rsidR="003F0D43">
        <w:rPr>
          <w:sz w:val="28"/>
          <w:szCs w:val="28"/>
        </w:rPr>
        <w:t>.</w:t>
      </w:r>
      <w:r w:rsidR="00F01DE9">
        <w:rPr>
          <w:sz w:val="28"/>
          <w:szCs w:val="28"/>
        </w:rPr>
        <w:t>.</w:t>
      </w:r>
      <w:r w:rsidRPr="003F0D43">
        <w:rPr>
          <w:sz w:val="28"/>
          <w:szCs w:val="28"/>
        </w:rPr>
        <w:t>...3</w:t>
      </w:r>
    </w:p>
    <w:p w:rsidR="00886CD4" w:rsidRPr="003F0D43" w:rsidRDefault="00886CD4" w:rsidP="00F01DE9">
      <w:pPr>
        <w:pStyle w:val="a6"/>
        <w:ind w:left="0" w:right="365"/>
        <w:jc w:val="both"/>
        <w:outlineLvl w:val="0"/>
        <w:rPr>
          <w:sz w:val="28"/>
          <w:szCs w:val="28"/>
        </w:rPr>
      </w:pPr>
      <w:r w:rsidRPr="003F0D43">
        <w:rPr>
          <w:sz w:val="28"/>
          <w:szCs w:val="28"/>
        </w:rPr>
        <w:t>3.  Расчёт преобразователя уровня (ПУ). Исходные данн</w:t>
      </w:r>
      <w:r w:rsidR="003F0D43" w:rsidRPr="003F0D43">
        <w:rPr>
          <w:sz w:val="28"/>
          <w:szCs w:val="28"/>
        </w:rPr>
        <w:t>ые........................</w:t>
      </w:r>
      <w:r w:rsidR="003F0D43">
        <w:rPr>
          <w:sz w:val="28"/>
          <w:szCs w:val="28"/>
        </w:rPr>
        <w:t>.</w:t>
      </w:r>
      <w:r w:rsidR="00F01DE9">
        <w:rPr>
          <w:sz w:val="28"/>
          <w:szCs w:val="28"/>
        </w:rPr>
        <w:t>.</w:t>
      </w:r>
      <w:r w:rsidR="003F0D43" w:rsidRPr="003F0D43">
        <w:rPr>
          <w:sz w:val="28"/>
          <w:szCs w:val="28"/>
        </w:rPr>
        <w:t>...4</w:t>
      </w:r>
    </w:p>
    <w:p w:rsidR="00886CD4" w:rsidRPr="003F0D43" w:rsidRDefault="00886CD4" w:rsidP="00F01DE9">
      <w:pPr>
        <w:ind w:right="365"/>
        <w:jc w:val="both"/>
        <w:rPr>
          <w:sz w:val="28"/>
          <w:szCs w:val="28"/>
        </w:rPr>
      </w:pPr>
      <w:r w:rsidRPr="003F0D43">
        <w:rPr>
          <w:sz w:val="28"/>
          <w:szCs w:val="28"/>
        </w:rPr>
        <w:t xml:space="preserve">     3.1. Выбор напряжения питания ПУ................................</w:t>
      </w:r>
      <w:r w:rsidR="003F0D43" w:rsidRPr="003F0D43">
        <w:rPr>
          <w:sz w:val="28"/>
          <w:szCs w:val="28"/>
        </w:rPr>
        <w:t>...........................</w:t>
      </w:r>
      <w:r w:rsidR="003F0D43">
        <w:rPr>
          <w:sz w:val="28"/>
          <w:szCs w:val="28"/>
        </w:rPr>
        <w:t>.</w:t>
      </w:r>
      <w:r w:rsidR="00F01DE9">
        <w:rPr>
          <w:sz w:val="28"/>
          <w:szCs w:val="28"/>
        </w:rPr>
        <w:t xml:space="preserve"> </w:t>
      </w:r>
      <w:r w:rsidR="003F0D43" w:rsidRPr="003F0D43">
        <w:rPr>
          <w:sz w:val="28"/>
          <w:szCs w:val="28"/>
        </w:rPr>
        <w:t>..7</w:t>
      </w:r>
    </w:p>
    <w:p w:rsidR="00886CD4" w:rsidRPr="003F0D43" w:rsidRDefault="00886CD4" w:rsidP="00F01DE9">
      <w:pPr>
        <w:ind w:right="365"/>
        <w:jc w:val="both"/>
        <w:rPr>
          <w:sz w:val="28"/>
          <w:szCs w:val="28"/>
        </w:rPr>
      </w:pPr>
      <w:r w:rsidRPr="003F0D43">
        <w:rPr>
          <w:sz w:val="28"/>
          <w:szCs w:val="28"/>
        </w:rPr>
        <w:t xml:space="preserve">     3.2. Выбор номиналов резисторов.............................................................</w:t>
      </w:r>
      <w:r w:rsidR="003F0D43">
        <w:rPr>
          <w:sz w:val="28"/>
          <w:szCs w:val="28"/>
        </w:rPr>
        <w:t>.</w:t>
      </w:r>
      <w:r w:rsidRPr="003F0D43">
        <w:rPr>
          <w:sz w:val="28"/>
          <w:szCs w:val="28"/>
        </w:rPr>
        <w:t>....</w:t>
      </w:r>
      <w:r w:rsidR="003F0D43" w:rsidRPr="003F0D43">
        <w:rPr>
          <w:sz w:val="28"/>
          <w:szCs w:val="28"/>
        </w:rPr>
        <w:t>.7</w:t>
      </w:r>
    </w:p>
    <w:p w:rsidR="00886CD4" w:rsidRPr="003F0D43" w:rsidRDefault="00886CD4" w:rsidP="00F01DE9">
      <w:pPr>
        <w:pStyle w:val="a6"/>
        <w:ind w:left="0" w:right="365"/>
        <w:jc w:val="both"/>
        <w:rPr>
          <w:sz w:val="28"/>
          <w:szCs w:val="28"/>
          <w:u w:val="single"/>
        </w:rPr>
      </w:pPr>
      <w:r w:rsidRPr="003F0D43">
        <w:rPr>
          <w:sz w:val="28"/>
          <w:szCs w:val="28"/>
        </w:rPr>
        <w:t xml:space="preserve">     3.3. Определение мощности потребляемой ПУ.........................................</w:t>
      </w:r>
      <w:r w:rsidR="00F01DE9">
        <w:rPr>
          <w:sz w:val="28"/>
          <w:szCs w:val="28"/>
        </w:rPr>
        <w:t>.</w:t>
      </w:r>
      <w:r w:rsidRPr="003F0D43">
        <w:rPr>
          <w:sz w:val="28"/>
          <w:szCs w:val="28"/>
        </w:rPr>
        <w:t>...9</w:t>
      </w:r>
    </w:p>
    <w:p w:rsidR="003F0D43" w:rsidRPr="003F0D43" w:rsidRDefault="00886CD4" w:rsidP="00F01DE9">
      <w:pPr>
        <w:pStyle w:val="a6"/>
        <w:tabs>
          <w:tab w:val="left" w:pos="840"/>
        </w:tabs>
        <w:ind w:left="0" w:right="365"/>
        <w:rPr>
          <w:sz w:val="28"/>
          <w:szCs w:val="28"/>
        </w:rPr>
      </w:pPr>
      <w:r w:rsidRPr="003F0D43">
        <w:rPr>
          <w:sz w:val="28"/>
          <w:szCs w:val="28"/>
        </w:rPr>
        <w:t xml:space="preserve">     3.4. Построение передаточной характеристики ПУ </w:t>
      </w:r>
      <w:r w:rsidRPr="003F0D43">
        <w:rPr>
          <w:sz w:val="28"/>
          <w:szCs w:val="28"/>
        </w:rPr>
        <w:fldChar w:fldCharType="begin"/>
      </w:r>
      <w:r w:rsidRPr="003F0D43">
        <w:rPr>
          <w:sz w:val="28"/>
          <w:szCs w:val="28"/>
        </w:rPr>
        <w:instrText xml:space="preserve"> QUOTE </w:instrText>
      </w:r>
      <w:r w:rsidR="000A1993">
        <w:rPr>
          <w:position w:val="-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16.5pt">
            <v:imagedata r:id="rId7" o:title="" chromakey="white"/>
          </v:shape>
        </w:pict>
      </w:r>
      <w:r w:rsidRPr="003F0D43">
        <w:rPr>
          <w:sz w:val="28"/>
          <w:szCs w:val="28"/>
        </w:rPr>
        <w:instrText xml:space="preserve"> </w:instrText>
      </w:r>
      <w:r w:rsidRPr="003F0D43">
        <w:rPr>
          <w:sz w:val="28"/>
          <w:szCs w:val="28"/>
        </w:rPr>
        <w:fldChar w:fldCharType="separate"/>
      </w:r>
      <w:r w:rsidR="000A1993">
        <w:rPr>
          <w:position w:val="-8"/>
          <w:sz w:val="28"/>
          <w:szCs w:val="28"/>
        </w:rPr>
        <w:pict>
          <v:shape id="_x0000_i1026" type="#_x0000_t75" style="width:88.5pt;height:16.5pt">
            <v:imagedata r:id="rId7" o:title="" chromakey="white"/>
          </v:shape>
        </w:pict>
      </w:r>
      <w:r w:rsidRPr="003F0D43">
        <w:rPr>
          <w:sz w:val="28"/>
          <w:szCs w:val="28"/>
        </w:rPr>
        <w:fldChar w:fldCharType="end"/>
      </w:r>
      <w:r w:rsidRPr="003F0D43">
        <w:rPr>
          <w:sz w:val="28"/>
          <w:szCs w:val="28"/>
        </w:rPr>
        <w:t>........</w:t>
      </w:r>
      <w:r w:rsidR="00F01DE9">
        <w:rPr>
          <w:sz w:val="28"/>
          <w:szCs w:val="28"/>
        </w:rPr>
        <w:t>.</w:t>
      </w:r>
      <w:r w:rsidRPr="003F0D43">
        <w:rPr>
          <w:sz w:val="28"/>
          <w:szCs w:val="28"/>
        </w:rPr>
        <w:t>..10</w:t>
      </w:r>
    </w:p>
    <w:p w:rsidR="003F0D43" w:rsidRPr="003F0D43" w:rsidRDefault="003F0D43" w:rsidP="00F01DE9">
      <w:pPr>
        <w:ind w:right="36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F0D43">
        <w:rPr>
          <w:sz w:val="28"/>
          <w:szCs w:val="28"/>
        </w:rPr>
        <w:t>3.5 Расчет статической помехоустойчивости</w:t>
      </w:r>
      <w:r>
        <w:rPr>
          <w:sz w:val="28"/>
          <w:szCs w:val="28"/>
        </w:rPr>
        <w:t>……………………………</w:t>
      </w:r>
      <w:r w:rsidR="00F01DE9">
        <w:rPr>
          <w:sz w:val="28"/>
          <w:szCs w:val="28"/>
        </w:rPr>
        <w:t xml:space="preserve">.  </w:t>
      </w:r>
      <w:r>
        <w:rPr>
          <w:sz w:val="28"/>
          <w:szCs w:val="28"/>
        </w:rPr>
        <w:t>.11</w:t>
      </w:r>
    </w:p>
    <w:p w:rsidR="003F0D43" w:rsidRPr="003F0D43" w:rsidRDefault="003F0D43" w:rsidP="00F01DE9">
      <w:pPr>
        <w:pStyle w:val="a6"/>
        <w:tabs>
          <w:tab w:val="left" w:pos="840"/>
        </w:tabs>
        <w:ind w:left="0" w:right="365"/>
        <w:rPr>
          <w:sz w:val="28"/>
          <w:szCs w:val="28"/>
        </w:rPr>
      </w:pPr>
    </w:p>
    <w:p w:rsidR="00886CD4" w:rsidRPr="003F0D43" w:rsidRDefault="00886CD4" w:rsidP="00F01DE9">
      <w:pPr>
        <w:ind w:right="365"/>
        <w:jc w:val="both"/>
        <w:rPr>
          <w:sz w:val="28"/>
          <w:szCs w:val="28"/>
        </w:rPr>
      </w:pPr>
      <w:r w:rsidRPr="003F0D43">
        <w:rPr>
          <w:sz w:val="28"/>
          <w:szCs w:val="28"/>
        </w:rPr>
        <w:t>Список используемой литературы..................................................................</w:t>
      </w:r>
      <w:r w:rsidR="00F01DE9">
        <w:rPr>
          <w:sz w:val="28"/>
          <w:szCs w:val="28"/>
        </w:rPr>
        <w:t>..</w:t>
      </w:r>
      <w:r w:rsidRPr="003F0D43">
        <w:rPr>
          <w:sz w:val="28"/>
          <w:szCs w:val="28"/>
        </w:rPr>
        <w:t>..12</w:t>
      </w:r>
    </w:p>
    <w:p w:rsidR="00886CD4" w:rsidRPr="003F0D43" w:rsidRDefault="00886CD4">
      <w:pPr>
        <w:ind w:left="567"/>
        <w:rPr>
          <w:sz w:val="28"/>
          <w:szCs w:val="28"/>
          <w:u w:val="single"/>
        </w:rPr>
      </w:pPr>
    </w:p>
    <w:p w:rsidR="00886CD4" w:rsidRPr="003F0D43" w:rsidRDefault="00886CD4">
      <w:pPr>
        <w:ind w:left="993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580B20" w:rsidRDefault="00580B20">
      <w:pPr>
        <w:pStyle w:val="a6"/>
        <w:ind w:left="900"/>
        <w:outlineLvl w:val="0"/>
        <w:rPr>
          <w:sz w:val="28"/>
          <w:szCs w:val="28"/>
        </w:rPr>
      </w:pPr>
    </w:p>
    <w:p w:rsidR="00580B20" w:rsidRDefault="00580B20">
      <w:pPr>
        <w:pStyle w:val="a6"/>
        <w:ind w:left="900"/>
        <w:outlineLvl w:val="0"/>
        <w:rPr>
          <w:sz w:val="28"/>
          <w:szCs w:val="28"/>
        </w:rPr>
      </w:pPr>
    </w:p>
    <w:p w:rsidR="00886CD4" w:rsidRDefault="00886CD4">
      <w:pPr>
        <w:pStyle w:val="a6"/>
        <w:ind w:left="900"/>
        <w:outlineLvl w:val="0"/>
        <w:rPr>
          <w:sz w:val="28"/>
          <w:szCs w:val="28"/>
        </w:rPr>
      </w:pPr>
    </w:p>
    <w:p w:rsidR="00886CD4" w:rsidRPr="00050B84" w:rsidRDefault="00886CD4">
      <w:pPr>
        <w:outlineLvl w:val="0"/>
        <w:rPr>
          <w:bCs/>
          <w:i/>
          <w:sz w:val="32"/>
          <w:szCs w:val="32"/>
        </w:rPr>
      </w:pPr>
      <w:r w:rsidRPr="00050B84">
        <w:rPr>
          <w:bCs/>
          <w:i/>
          <w:sz w:val="32"/>
          <w:szCs w:val="28"/>
        </w:rPr>
        <w:t xml:space="preserve">1. </w:t>
      </w:r>
      <w:r w:rsidRPr="00050B84">
        <w:rPr>
          <w:bCs/>
          <w:i/>
          <w:sz w:val="32"/>
          <w:szCs w:val="32"/>
        </w:rPr>
        <w:t>Цель работы.</w:t>
      </w:r>
    </w:p>
    <w:p w:rsidR="00886CD4" w:rsidRDefault="00886CD4">
      <w:pPr>
        <w:ind w:firstLine="540"/>
        <w:jc w:val="center"/>
        <w:outlineLvl w:val="0"/>
        <w:rPr>
          <w:sz w:val="32"/>
          <w:szCs w:val="32"/>
        </w:rPr>
      </w:pPr>
    </w:p>
    <w:p w:rsidR="00886CD4" w:rsidRPr="00762323" w:rsidRDefault="00886CD4">
      <w:pPr>
        <w:pStyle w:val="ad"/>
        <w:rPr>
          <w:sz w:val="24"/>
          <w:szCs w:val="24"/>
        </w:rPr>
      </w:pPr>
      <w:r w:rsidRPr="00762323">
        <w:rPr>
          <w:sz w:val="24"/>
          <w:szCs w:val="24"/>
        </w:rPr>
        <w:t>Цель курсовой работы - научиться проектировать схемы, используемые для согласования цифровых интегральных схем, относящихся к различной элемента</w:t>
      </w:r>
      <w:r w:rsidR="00E44C0C" w:rsidRPr="00762323">
        <w:rPr>
          <w:sz w:val="24"/>
          <w:szCs w:val="24"/>
        </w:rPr>
        <w:t>рной базе, например ТТЛ</w:t>
      </w:r>
      <w:r w:rsidRPr="00762323">
        <w:rPr>
          <w:sz w:val="24"/>
          <w:szCs w:val="24"/>
        </w:rPr>
        <w:t xml:space="preserve"> и </w:t>
      </w:r>
      <w:r w:rsidR="00E44C0C" w:rsidRPr="00762323">
        <w:rPr>
          <w:sz w:val="24"/>
          <w:szCs w:val="24"/>
        </w:rPr>
        <w:t>КМДП</w:t>
      </w:r>
      <w:r w:rsidRPr="00762323">
        <w:rPr>
          <w:sz w:val="24"/>
          <w:szCs w:val="24"/>
        </w:rPr>
        <w:t>.</w:t>
      </w:r>
    </w:p>
    <w:p w:rsidR="00886CD4" w:rsidRPr="00050B84" w:rsidRDefault="00050B84" w:rsidP="00050B84">
      <w:pPr>
        <w:tabs>
          <w:tab w:val="left" w:pos="1808"/>
        </w:tabs>
        <w:ind w:firstLine="540"/>
        <w:rPr>
          <w:i/>
          <w:sz w:val="28"/>
          <w:szCs w:val="28"/>
        </w:rPr>
      </w:pPr>
      <w:r w:rsidRPr="00050B84">
        <w:rPr>
          <w:i/>
          <w:sz w:val="28"/>
          <w:szCs w:val="28"/>
        </w:rPr>
        <w:tab/>
      </w:r>
    </w:p>
    <w:p w:rsidR="00886CD4" w:rsidRPr="00050B84" w:rsidRDefault="00886CD4">
      <w:pPr>
        <w:outlineLvl w:val="0"/>
        <w:rPr>
          <w:bCs/>
          <w:i/>
          <w:sz w:val="32"/>
          <w:szCs w:val="32"/>
        </w:rPr>
      </w:pPr>
      <w:r w:rsidRPr="00050B84">
        <w:rPr>
          <w:bCs/>
          <w:i/>
          <w:sz w:val="32"/>
          <w:szCs w:val="32"/>
        </w:rPr>
        <w:t xml:space="preserve">2. </w:t>
      </w:r>
      <w:r w:rsidRPr="003E5C9B">
        <w:rPr>
          <w:bCs/>
          <w:i/>
          <w:sz w:val="32"/>
          <w:szCs w:val="32"/>
        </w:rPr>
        <w:t>Теоретическая часть.</w:t>
      </w:r>
      <w:r w:rsidRPr="00050B84">
        <w:rPr>
          <w:bCs/>
          <w:i/>
          <w:sz w:val="32"/>
          <w:szCs w:val="32"/>
        </w:rPr>
        <w:t xml:space="preserve"> </w:t>
      </w:r>
    </w:p>
    <w:p w:rsidR="00886CD4" w:rsidRDefault="00886CD4">
      <w:pPr>
        <w:ind w:firstLine="540"/>
        <w:jc w:val="center"/>
        <w:outlineLvl w:val="0"/>
        <w:rPr>
          <w:sz w:val="32"/>
          <w:szCs w:val="32"/>
        </w:rPr>
      </w:pPr>
    </w:p>
    <w:p w:rsidR="00886CD4" w:rsidRPr="003E5C9B" w:rsidRDefault="00886CD4">
      <w:pPr>
        <w:jc w:val="both"/>
      </w:pPr>
      <w:r w:rsidRPr="003E5C9B">
        <w:t xml:space="preserve">       </w:t>
      </w:r>
      <w:r w:rsidRPr="003E5C9B">
        <w:rPr>
          <w:b/>
          <w:u w:val="single"/>
        </w:rPr>
        <w:t>Преобразователь уровней (ПУ)</w:t>
      </w:r>
      <w:r w:rsidRPr="003E5C9B">
        <w:rPr>
          <w:noProof/>
        </w:rPr>
        <w:t xml:space="preserve"> -</w:t>
      </w:r>
      <w:r w:rsidRPr="003E5C9B">
        <w:t xml:space="preserve"> специальная схема, пре</w:t>
      </w:r>
      <w:r w:rsidRPr="003E5C9B">
        <w:softHyphen/>
        <w:t>образующая выходные сигналы цифровой ИС (и</w:t>
      </w:r>
      <w:r w:rsidR="00E44C0C" w:rsidRPr="003E5C9B">
        <w:t>нтегральная схема) одного типа в</w:t>
      </w:r>
      <w:r w:rsidRPr="003E5C9B">
        <w:t>о входные сигналы цифровой ИС другого типа (Иногда ПУ назы</w:t>
      </w:r>
      <w:r w:rsidRPr="003E5C9B">
        <w:softHyphen/>
        <w:t>вают транслятором уровней).</w:t>
      </w:r>
    </w:p>
    <w:p w:rsidR="00886CD4" w:rsidRPr="003E5C9B" w:rsidRDefault="00886CD4">
      <w:pPr>
        <w:jc w:val="both"/>
      </w:pPr>
      <w:r w:rsidRPr="003E5C9B">
        <w:t xml:space="preserve">       ПУ должен обеспечить преобразование выходного логического уровня одного элемента ЛЭ1 во входной логический уро</w:t>
      </w:r>
      <w:r w:rsidRPr="003E5C9B">
        <w:softHyphen/>
        <w:t>вень другого элемента ЛЭ2 с заданным коэффициентом разветвле</w:t>
      </w:r>
      <w:r w:rsidRPr="003E5C9B">
        <w:softHyphen/>
        <w:t xml:space="preserve">ния </w:t>
      </w:r>
      <w:r w:rsidRPr="003E5C9B">
        <w:rPr>
          <w:lang w:val="en-US"/>
        </w:rPr>
        <w:t>n</w:t>
      </w:r>
      <w:r w:rsidRPr="003E5C9B">
        <w:t xml:space="preserve">. (т.е. ПУ должен давать требуемый логический уровень для </w:t>
      </w:r>
      <w:r w:rsidRPr="003E5C9B">
        <w:rPr>
          <w:lang w:val="en-US"/>
        </w:rPr>
        <w:t>n</w:t>
      </w:r>
      <w:r w:rsidRPr="003E5C9B">
        <w:t xml:space="preserve"> элементов ЛЭ2, параллельно подключенных к выходу ПУ).</w:t>
      </w:r>
    </w:p>
    <w:p w:rsidR="00886CD4" w:rsidRPr="003E5C9B" w:rsidRDefault="00886CD4">
      <w:pPr>
        <w:jc w:val="both"/>
      </w:pPr>
      <w:r w:rsidRPr="003E5C9B">
        <w:t xml:space="preserve">        При проектировании микроэлектронной аппаратуры на цифровых интегральных микросхемах на практике возникает необходимость в совместном использовании цифровых ИМС (интегральные микросхемы) различ</w:t>
      </w:r>
      <w:r w:rsidRPr="003E5C9B">
        <w:softHyphen/>
        <w:t>ных серий. Эти ИМС могут существенно различаться как конст</w:t>
      </w:r>
      <w:r w:rsidRPr="003E5C9B">
        <w:softHyphen/>
        <w:t>руктивно-технологическими, схемотехническими решениями, так и электрическим и параметрами, вследствие чего они не могут сопрягаться непосредственно. Использование ПУ позволяет обес</w:t>
      </w:r>
      <w:r w:rsidRPr="003E5C9B">
        <w:softHyphen/>
        <w:t>печить управление интегрального логического элемента (ЛЭ) од</w:t>
      </w:r>
      <w:r w:rsidRPr="003E5C9B">
        <w:softHyphen/>
        <w:t>ной серии интегральным логическим элементом другой серии, т.е. добиться электрического и временного сопряжения этих двух элементов.</w:t>
      </w:r>
    </w:p>
    <w:p w:rsidR="00886CD4" w:rsidRPr="003E5C9B" w:rsidRDefault="00886CD4">
      <w:pPr>
        <w:jc w:val="both"/>
      </w:pPr>
      <w:r w:rsidRPr="003E5C9B">
        <w:t xml:space="preserve">         Каждый ЛЭ характеризуется набором входных и выходных статических  и динамических параметров</w:t>
      </w:r>
      <w:r w:rsidRPr="003E5C9B">
        <w:rPr>
          <w:noProof/>
        </w:rPr>
        <w:t>.</w:t>
      </w:r>
      <w:r w:rsidRPr="003E5C9B">
        <w:t xml:space="preserve"> К статическим параметрам относятся: входные (</w:t>
      </w:r>
      <w:r w:rsidRPr="003E5C9B">
        <w:rPr>
          <w:lang w:val="en-US"/>
        </w:rPr>
        <w:t>U</w:t>
      </w:r>
      <w:r w:rsidRPr="003E5C9B">
        <w:t>вх) и выходные (</w:t>
      </w:r>
      <w:r w:rsidRPr="003E5C9B">
        <w:rPr>
          <w:lang w:val="en-US"/>
        </w:rPr>
        <w:t>U</w:t>
      </w:r>
      <w:r w:rsidRPr="003E5C9B">
        <w:t>вых) напряжения;</w:t>
      </w:r>
      <w:r w:rsidRPr="003E5C9B">
        <w:rPr>
          <w:noProof/>
        </w:rPr>
        <w:t xml:space="preserve"> </w:t>
      </w:r>
      <w:r w:rsidRPr="003E5C9B">
        <w:t xml:space="preserve"> уровни логической</w:t>
      </w:r>
      <w:r w:rsidRPr="003E5C9B">
        <w:rPr>
          <w:noProof/>
        </w:rPr>
        <w:t xml:space="preserve"> "1" (U</w:t>
      </w:r>
      <w:r w:rsidRPr="003E5C9B">
        <w:rPr>
          <w:noProof/>
          <w:vertAlign w:val="superscript"/>
        </w:rPr>
        <w:t>1</w:t>
      </w:r>
      <w:r w:rsidRPr="003E5C9B">
        <w:rPr>
          <w:noProof/>
        </w:rPr>
        <w:t>)</w:t>
      </w:r>
      <w:r w:rsidRPr="003E5C9B">
        <w:t xml:space="preserve"> и логического "0" (</w:t>
      </w:r>
      <w:r w:rsidRPr="003E5C9B">
        <w:rPr>
          <w:lang w:val="en-US"/>
        </w:rPr>
        <w:t>U</w:t>
      </w:r>
      <w:r w:rsidRPr="003E5C9B">
        <w:rPr>
          <w:vertAlign w:val="superscript"/>
        </w:rPr>
        <w:t>0</w:t>
      </w:r>
      <w:r w:rsidRPr="003E5C9B">
        <w:t>); входные и выходные токи ЛЭ в состояниях логического "0" и логической "1</w:t>
      </w:r>
      <w:r w:rsidRPr="003E5C9B">
        <w:rPr>
          <w:vertAlign w:val="superscript"/>
        </w:rPr>
        <w:t>м</w:t>
      </w:r>
      <w:r w:rsidRPr="003E5C9B">
        <w:t xml:space="preserve"> по входу и выходу; </w:t>
      </w:r>
      <w:r w:rsidRPr="003E5C9B">
        <w:rPr>
          <w:lang w:val="en-US"/>
        </w:rPr>
        <w:t>I</w:t>
      </w:r>
      <w:r w:rsidRPr="003E5C9B">
        <w:t>н</w:t>
      </w:r>
      <w:r w:rsidRPr="003E5C9B">
        <w:rPr>
          <w:noProof/>
        </w:rPr>
        <w:t xml:space="preserve"> -</w:t>
      </w:r>
      <w:r w:rsidRPr="003E5C9B">
        <w:t xml:space="preserve"> ток нагрузки; </w:t>
      </w:r>
      <w:r w:rsidRPr="003E5C9B">
        <w:rPr>
          <w:lang w:val="en-US"/>
        </w:rPr>
        <w:t>U</w:t>
      </w:r>
      <w:r w:rsidRPr="003E5C9B">
        <w:t>п</w:t>
      </w:r>
      <w:r w:rsidRPr="003E5C9B">
        <w:rPr>
          <w:vertAlign w:val="superscript"/>
        </w:rPr>
        <w:t>+</w:t>
      </w:r>
      <w:r w:rsidRPr="003E5C9B">
        <w:rPr>
          <w:noProof/>
        </w:rPr>
        <w:t xml:space="preserve"> -</w:t>
      </w:r>
      <w:r w:rsidRPr="003E5C9B">
        <w:t>допустимая положительная статическая помеха при уровне на выходе (помехозащищенность снизу) и Uп</w:t>
      </w:r>
      <w:r w:rsidRPr="003E5C9B">
        <w:rPr>
          <w:vertAlign w:val="superscript"/>
        </w:rPr>
        <w:t>-</w:t>
      </w:r>
      <w:r w:rsidRPr="003E5C9B">
        <w:rPr>
          <w:noProof/>
        </w:rPr>
        <w:t xml:space="preserve"> -</w:t>
      </w:r>
      <w:r w:rsidRPr="003E5C9B">
        <w:t xml:space="preserve"> допустимая ста</w:t>
      </w:r>
      <w:r w:rsidRPr="003E5C9B">
        <w:softHyphen/>
        <w:t>тическая помеха при уровне У   на выходе (помехозащищённость сверху).</w:t>
      </w:r>
    </w:p>
    <w:p w:rsidR="00886CD4" w:rsidRPr="003E5C9B" w:rsidRDefault="000A1993">
      <w:pPr>
        <w:jc w:val="both"/>
      </w:pPr>
      <w:r>
        <w:rPr>
          <w:noProof/>
        </w:rPr>
        <w:pict>
          <v:shape id="_x0000_s1038" type="#_x0000_t75" style="position:absolute;left:0;text-align:left;margin-left:312pt;margin-top:21.35pt;width:186pt;height:148.35pt;z-index:-251658752" wrapcoords="-86 0 -86 21481 21600 21481 21600 0 -86 0">
            <v:imagedata r:id="rId8" o:title=""/>
            <w10:wrap type="tight"/>
          </v:shape>
        </w:pict>
      </w:r>
      <w:r w:rsidR="00886CD4" w:rsidRPr="003E5C9B">
        <w:t xml:space="preserve">         Средние значения этих параметров, пределы их изменений и их полярности у различных ЛЭ разные.</w:t>
      </w:r>
    </w:p>
    <w:p w:rsidR="00886CD4" w:rsidRPr="003E5C9B" w:rsidRDefault="00886CD4">
      <w:pPr>
        <w:jc w:val="both"/>
        <w:rPr>
          <w:noProof/>
        </w:rPr>
      </w:pPr>
      <w:r w:rsidRPr="003E5C9B">
        <w:t xml:space="preserve">         На рис.1 представлена обобщенная структурная схема со</w:t>
      </w:r>
      <w:r w:rsidRPr="003E5C9B">
        <w:softHyphen/>
        <w:t>гласования элементов ЛЭ1 и</w:t>
      </w:r>
      <w:r w:rsidRPr="003E5C9B">
        <w:rPr>
          <w:noProof/>
        </w:rPr>
        <w:t xml:space="preserve"> ЛЭ2</w:t>
      </w:r>
      <w:r w:rsidRPr="003E5C9B">
        <w:t xml:space="preserve"> с различными типами логики и схемотехники. Основным элементом схемы согласования является преобразователь уровня</w:t>
      </w:r>
      <w:r w:rsidRPr="003E5C9B">
        <w:rPr>
          <w:noProof/>
        </w:rPr>
        <w:t xml:space="preserve"> ПУ.</w:t>
      </w:r>
      <w:r w:rsidRPr="003E5C9B">
        <w:t xml:space="preserve"> Входной П1 и выходной ПЗ каскады обеспечивают согласование выходов</w:t>
      </w:r>
      <w:r w:rsidRPr="003E5C9B">
        <w:rPr>
          <w:noProof/>
        </w:rPr>
        <w:t xml:space="preserve"> </w:t>
      </w:r>
      <w:r w:rsidR="00050B84" w:rsidRPr="003E5C9B">
        <w:rPr>
          <w:noProof/>
        </w:rPr>
        <w:t>Л</w:t>
      </w:r>
      <w:r w:rsidRPr="003E5C9B">
        <w:rPr>
          <w:noProof/>
        </w:rPr>
        <w:t>Э1</w:t>
      </w:r>
      <w:r w:rsidRPr="003E5C9B">
        <w:t xml:space="preserve"> с</w:t>
      </w:r>
      <w:r w:rsidR="006C42A3" w:rsidRPr="003E5C9B">
        <w:t>о</w:t>
      </w:r>
      <w:r w:rsidRPr="003E5C9B">
        <w:t xml:space="preserve"> входом П2 и выхода П2 с входом</w:t>
      </w:r>
      <w:r w:rsidRPr="003E5C9B">
        <w:rPr>
          <w:noProof/>
        </w:rPr>
        <w:t xml:space="preserve"> ЛЭ2.</w:t>
      </w:r>
      <w:r w:rsidRPr="003E5C9B">
        <w:t xml:space="preserve"> В отличие от логических элементов, у кото</w:t>
      </w:r>
      <w:r w:rsidRPr="003E5C9B">
        <w:softHyphen/>
        <w:t>рых значения уровней входных и выходных сигналов, как прави</w:t>
      </w:r>
      <w:r w:rsidRPr="003E5C9B">
        <w:softHyphen/>
        <w:t>ло, совпадают, у ПУ значения входных и выходных сигналов всегда различны. Это характерный признак ПУ. Поэтому простей</w:t>
      </w:r>
      <w:r w:rsidRPr="003E5C9B">
        <w:softHyphen/>
        <w:t>шим способом обеспечения полного сопряжения уровней</w:t>
      </w:r>
      <w:r w:rsidRPr="003E5C9B">
        <w:rPr>
          <w:noProof/>
        </w:rPr>
        <w:t xml:space="preserve"> ЛЭ1</w:t>
      </w:r>
      <w:r w:rsidRPr="003E5C9B">
        <w:t xml:space="preserve"> и</w:t>
      </w:r>
      <w:r w:rsidRPr="003E5C9B">
        <w:rPr>
          <w:noProof/>
        </w:rPr>
        <w:t xml:space="preserve"> ЛЭ2 </w:t>
      </w:r>
      <w:r w:rsidRPr="003E5C9B">
        <w:t>является способ построения схемы, при котором входной каскад ПУ</w:t>
      </w:r>
      <w:r w:rsidRPr="003E5C9B">
        <w:rPr>
          <w:noProof/>
        </w:rPr>
        <w:t xml:space="preserve"> -</w:t>
      </w:r>
      <w:r w:rsidRPr="003E5C9B">
        <w:t xml:space="preserve"> П1 был реализован аналогично схеме вы</w:t>
      </w:r>
      <w:r w:rsidRPr="003E5C9B">
        <w:softHyphen/>
        <w:t>ходного каскада</w:t>
      </w:r>
      <w:r w:rsidRPr="003E5C9B">
        <w:rPr>
          <w:noProof/>
        </w:rPr>
        <w:t xml:space="preserve"> ЛЭ1.</w:t>
      </w:r>
      <w:r w:rsidRPr="003E5C9B">
        <w:t xml:space="preserve"> Аналогично выходной каскад ПУ</w:t>
      </w:r>
      <w:r w:rsidRPr="003E5C9B">
        <w:rPr>
          <w:noProof/>
        </w:rPr>
        <w:t xml:space="preserve"> -</w:t>
      </w:r>
      <w:r w:rsidRPr="003E5C9B">
        <w:t xml:space="preserve"> ПЗ должен быть реализован по схеме входного каскада</w:t>
      </w:r>
      <w:r w:rsidRPr="003E5C9B">
        <w:rPr>
          <w:noProof/>
        </w:rPr>
        <w:t xml:space="preserve"> ЛЭ2.</w:t>
      </w:r>
      <w:r w:rsidRPr="003E5C9B">
        <w:t xml:space="preserve"> Чтобы обеспечить выполнение этих условий при таком способе по</w:t>
      </w:r>
      <w:r w:rsidRPr="003E5C9B">
        <w:softHyphen/>
        <w:t>строения ПУ необходимо одновременно использовать питающие напряжения как</w:t>
      </w:r>
      <w:r w:rsidRPr="003E5C9B">
        <w:rPr>
          <w:noProof/>
        </w:rPr>
        <w:t xml:space="preserve"> ЛЭ1,</w:t>
      </w:r>
      <w:r w:rsidRPr="003E5C9B">
        <w:t xml:space="preserve"> так и</w:t>
      </w:r>
      <w:r w:rsidRPr="003E5C9B">
        <w:rPr>
          <w:noProof/>
        </w:rPr>
        <w:t xml:space="preserve"> ЛЭ2.</w:t>
      </w:r>
    </w:p>
    <w:p w:rsidR="00886CD4" w:rsidRPr="003E5C9B" w:rsidRDefault="00886CD4">
      <w:pPr>
        <w:ind w:firstLine="540"/>
        <w:jc w:val="both"/>
      </w:pPr>
      <w:r w:rsidRPr="003E5C9B">
        <w:t>В практических случаях, когда</w:t>
      </w:r>
      <w:r w:rsidRPr="003E5C9B">
        <w:rPr>
          <w:noProof/>
        </w:rPr>
        <w:t xml:space="preserve"> ЛЭ1,</w:t>
      </w:r>
      <w:r w:rsidRPr="003E5C9B">
        <w:t xml:space="preserve"> ПУ,</w:t>
      </w:r>
      <w:r w:rsidRPr="003E5C9B">
        <w:rPr>
          <w:noProof/>
        </w:rPr>
        <w:t xml:space="preserve"> ЛЭ2</w:t>
      </w:r>
      <w:r w:rsidRPr="003E5C9B">
        <w:t xml:space="preserve"> размещены на одной и той же плате или в одном корпусе микросхемы, схе</w:t>
      </w:r>
      <w:r w:rsidRPr="003E5C9B">
        <w:softHyphen/>
        <w:t>му ОУ можно упростить, исключив из нее каскады</w:t>
      </w:r>
      <w:r w:rsidRPr="003E5C9B">
        <w:rPr>
          <w:noProof/>
        </w:rPr>
        <w:t xml:space="preserve"> П1</w:t>
      </w:r>
      <w:r w:rsidRPr="003E5C9B">
        <w:t xml:space="preserve"> или ПЗ или оба. В интегральном варианте ПУ может содержать все три каскада П1-П2-ПЗ, так как при этом ограничения на соедине</w:t>
      </w:r>
      <w:r w:rsidRPr="003E5C9B">
        <w:softHyphen/>
        <w:t>ния между ПУ и цифровыми ИС с ЛЭ будут такими же, как для связей между цифровыми ИС в данной аппаратуре. Это в определенной степени облегчит конструирование электронных блоков аппаратуры.</w:t>
      </w:r>
    </w:p>
    <w:p w:rsidR="00886CD4" w:rsidRPr="003E5C9B" w:rsidRDefault="00886CD4">
      <w:pPr>
        <w:ind w:firstLine="540"/>
        <w:jc w:val="both"/>
      </w:pPr>
      <w:r w:rsidRPr="003E5C9B">
        <w:t>Кроме обеспечения совместимости уровней сигналов ПУ должны удовлетворять специальным требованиям, например, та</w:t>
      </w:r>
      <w:r w:rsidRPr="003E5C9B">
        <w:softHyphen/>
        <w:t>ким как:</w:t>
      </w:r>
    </w:p>
    <w:p w:rsidR="00886CD4" w:rsidRPr="003E5C9B" w:rsidRDefault="00886CD4">
      <w:pPr>
        <w:ind w:firstLine="540"/>
        <w:jc w:val="both"/>
      </w:pPr>
      <w:r w:rsidRPr="003E5C9B">
        <w:rPr>
          <w:noProof/>
        </w:rPr>
        <w:t>-</w:t>
      </w:r>
      <w:r w:rsidRPr="003E5C9B">
        <w:t xml:space="preserve"> сохранение преобразователем порогового уровня управ</w:t>
      </w:r>
      <w:r w:rsidRPr="003E5C9B">
        <w:softHyphen/>
        <w:t>ляющего элемента</w:t>
      </w:r>
      <w:r w:rsidRPr="003E5C9B">
        <w:rPr>
          <w:noProof/>
        </w:rPr>
        <w:t xml:space="preserve"> ЛЭ1</w:t>
      </w:r>
      <w:r w:rsidRPr="003E5C9B">
        <w:t xml:space="preserve"> и уровней токов элементов</w:t>
      </w:r>
      <w:r w:rsidRPr="003E5C9B">
        <w:rPr>
          <w:noProof/>
        </w:rPr>
        <w:t xml:space="preserve"> ЛЭ1</w:t>
      </w:r>
      <w:r w:rsidRPr="003E5C9B">
        <w:t xml:space="preserve"> и</w:t>
      </w:r>
      <w:r w:rsidRPr="003E5C9B">
        <w:rPr>
          <w:noProof/>
        </w:rPr>
        <w:t xml:space="preserve"> ЛЭ2;</w:t>
      </w:r>
    </w:p>
    <w:p w:rsidR="00886CD4" w:rsidRPr="003E5C9B" w:rsidRDefault="00886CD4">
      <w:pPr>
        <w:ind w:firstLine="540"/>
        <w:jc w:val="both"/>
      </w:pPr>
      <w:r w:rsidRPr="003E5C9B">
        <w:rPr>
          <w:noProof/>
        </w:rPr>
        <w:t>-</w:t>
      </w:r>
      <w:r w:rsidRPr="003E5C9B">
        <w:t xml:space="preserve"> обеспечение преобразования уровней с логической или без инвер</w:t>
      </w:r>
      <w:r w:rsidRPr="003E5C9B">
        <w:softHyphen/>
        <w:t>сии;</w:t>
      </w:r>
    </w:p>
    <w:p w:rsidR="00886CD4" w:rsidRPr="003E5C9B" w:rsidRDefault="00886CD4">
      <w:pPr>
        <w:ind w:firstLine="540"/>
        <w:jc w:val="both"/>
      </w:pPr>
      <w:r w:rsidRPr="003E5C9B">
        <w:rPr>
          <w:noProof/>
        </w:rPr>
        <w:t>-</w:t>
      </w:r>
      <w:r w:rsidRPr="003E5C9B">
        <w:t xml:space="preserve"> обеспечение заданных требований по нагрузочной спо</w:t>
      </w:r>
      <w:r w:rsidRPr="003E5C9B">
        <w:softHyphen/>
        <w:t>собности и параметрам быстродействия.</w:t>
      </w:r>
    </w:p>
    <w:p w:rsidR="00886CD4" w:rsidRPr="003E5C9B" w:rsidRDefault="00886CD4">
      <w:pPr>
        <w:ind w:firstLine="540"/>
        <w:jc w:val="both"/>
      </w:pPr>
      <w:r w:rsidRPr="003E5C9B">
        <w:t>Обеспечение заданных требований по нагрузочной способ</w:t>
      </w:r>
      <w:r w:rsidRPr="003E5C9B">
        <w:softHyphen/>
        <w:t>ности сводится к обеспечению преобразования выходного логи</w:t>
      </w:r>
      <w:r w:rsidRPr="003E5C9B">
        <w:softHyphen/>
        <w:t>ческого уровня элемента</w:t>
      </w:r>
      <w:r w:rsidRPr="003E5C9B">
        <w:rPr>
          <w:noProof/>
        </w:rPr>
        <w:t xml:space="preserve"> ЛЭ1</w:t>
      </w:r>
      <w:r w:rsidRPr="003E5C9B">
        <w:t xml:space="preserve"> во входной логический уровень элемента ЛЭ2 с заданным коэффициентом разветвления </w:t>
      </w:r>
      <w:r w:rsidRPr="003E5C9B">
        <w:rPr>
          <w:lang w:val="en-US"/>
        </w:rPr>
        <w:t>n</w:t>
      </w:r>
      <w:r w:rsidRPr="003E5C9B">
        <w:t xml:space="preserve"> (т.е. ПУ должен давать требуемый логический уровень для</w:t>
      </w:r>
      <w:r w:rsidRPr="003E5C9B">
        <w:rPr>
          <w:noProof/>
        </w:rPr>
        <w:t xml:space="preserve">  n</w:t>
      </w:r>
      <w:r w:rsidRPr="003E5C9B">
        <w:t xml:space="preserve"> эле</w:t>
      </w:r>
      <w:r w:rsidRPr="003E5C9B">
        <w:softHyphen/>
        <w:t>ментов  ЛЭ2 параллельно подключенных к выходу ПУ).</w:t>
      </w:r>
    </w:p>
    <w:p w:rsidR="00886CD4" w:rsidRPr="003E5C9B" w:rsidRDefault="00886CD4">
      <w:pPr>
        <w:jc w:val="both"/>
      </w:pPr>
      <w:r w:rsidRPr="003E5C9B">
        <w:t xml:space="preserve">        Обеспечение заданных требований по параметрам быстро</w:t>
      </w:r>
      <w:r w:rsidRPr="003E5C9B">
        <w:softHyphen/>
        <w:t>действия обычно сводится к тому, что ПУ не должен ухудшать быстродействие цифрового устройства, в котором он используется, т.е. задержка на переключение ПУ должна быть не больше задержки более медленного из элементов ЛЭ1 и ЛЭ2.</w:t>
      </w:r>
    </w:p>
    <w:p w:rsidR="00886CD4" w:rsidRPr="003E5C9B" w:rsidRDefault="00886CD4">
      <w:pPr>
        <w:jc w:val="both"/>
      </w:pPr>
      <w:r w:rsidRPr="003E5C9B">
        <w:t xml:space="preserve">        Можно сформулировать общие правила построения ПУ, при</w:t>
      </w:r>
      <w:r w:rsidRPr="003E5C9B">
        <w:softHyphen/>
        <w:t>годные для большинства возможных вариантов преобразователей уровня</w:t>
      </w:r>
      <w:r w:rsidRPr="003E5C9B">
        <w:rPr>
          <w:noProof/>
        </w:rPr>
        <w:t>:</w:t>
      </w:r>
    </w:p>
    <w:p w:rsidR="00886CD4" w:rsidRPr="003E5C9B" w:rsidRDefault="00886CD4">
      <w:pPr>
        <w:jc w:val="both"/>
      </w:pPr>
      <w:r w:rsidRPr="003E5C9B">
        <w:rPr>
          <w:noProof/>
        </w:rPr>
        <w:t>-</w:t>
      </w:r>
      <w:r w:rsidRPr="003E5C9B">
        <w:t xml:space="preserve"> преобразователи уровней проектируются для конкретных схем с обязательным учетом выходных характеристик и парамет</w:t>
      </w:r>
      <w:r w:rsidRPr="003E5C9B">
        <w:softHyphen/>
        <w:t>ров управляющего элемента и входных характеристик и парамет</w:t>
      </w:r>
      <w:r w:rsidRPr="003E5C9B">
        <w:softHyphen/>
        <w:t>ров управляемого элемента;</w:t>
      </w:r>
    </w:p>
    <w:p w:rsidR="00886CD4" w:rsidRPr="003E5C9B" w:rsidRDefault="00886CD4">
      <w:pPr>
        <w:jc w:val="both"/>
      </w:pPr>
      <w:r w:rsidRPr="003E5C9B">
        <w:rPr>
          <w:noProof/>
        </w:rPr>
        <w:t>-</w:t>
      </w:r>
      <w:r w:rsidRPr="003E5C9B">
        <w:t xml:space="preserve"> перепад логических уровней управляющего элемента должен быть достаточным для надежного функционирования пре</w:t>
      </w:r>
      <w:r w:rsidRPr="003E5C9B">
        <w:softHyphen/>
        <w:t>образователей уровней;</w:t>
      </w:r>
    </w:p>
    <w:p w:rsidR="00886CD4" w:rsidRPr="003E5C9B" w:rsidRDefault="00886CD4">
      <w:pPr>
        <w:jc w:val="both"/>
      </w:pPr>
      <w:r w:rsidRPr="003E5C9B">
        <w:rPr>
          <w:noProof/>
        </w:rPr>
        <w:t>-</w:t>
      </w:r>
      <w:r w:rsidRPr="003E5C9B">
        <w:t xml:space="preserve"> преобразователь уровней должен обеспечивать необхо</w:t>
      </w:r>
      <w:r w:rsidRPr="003E5C9B">
        <w:softHyphen/>
        <w:t>димые динамические параметры с учетом емкостных и активных нагрузок.</w:t>
      </w:r>
    </w:p>
    <w:p w:rsidR="00886CD4" w:rsidRPr="003E5C9B" w:rsidRDefault="00886CD4">
      <w:pPr>
        <w:jc w:val="both"/>
      </w:pPr>
      <w:r w:rsidRPr="003E5C9B">
        <w:t xml:space="preserve">           По схемотехнической реализации основных логических функций цифровые ИМС, наиболее распространенные в настоящее время, подразделяются на следующие группы ИМС:</w:t>
      </w:r>
    </w:p>
    <w:p w:rsidR="00886CD4" w:rsidRPr="003E5C9B" w:rsidRDefault="00886CD4">
      <w:pPr>
        <w:jc w:val="both"/>
      </w:pPr>
      <w:r w:rsidRPr="003E5C9B">
        <w:rPr>
          <w:noProof/>
        </w:rPr>
        <w:t>-</w:t>
      </w:r>
      <w:r w:rsidRPr="003E5C9B">
        <w:t xml:space="preserve"> ИМС транзисторно-транзисторной логики (ТТЛ, ТТЛШ);</w:t>
      </w:r>
    </w:p>
    <w:p w:rsidR="00886CD4" w:rsidRPr="003E5C9B" w:rsidRDefault="00886CD4">
      <w:pPr>
        <w:jc w:val="both"/>
      </w:pPr>
      <w:r w:rsidRPr="003E5C9B">
        <w:t>- ИМС эмиттерно-связанной логики (ЭСЛ);</w:t>
      </w:r>
    </w:p>
    <w:p w:rsidR="00886CD4" w:rsidRPr="003E5C9B" w:rsidRDefault="00886CD4">
      <w:pPr>
        <w:jc w:val="both"/>
        <w:rPr>
          <w:noProof/>
        </w:rPr>
      </w:pPr>
      <w:r w:rsidRPr="003E5C9B">
        <w:t>- ИМС на МДП-транзисторах (КМДП-логика</w:t>
      </w:r>
      <w:r w:rsidR="0085159C" w:rsidRPr="003E5C9B">
        <w:t xml:space="preserve">, </w:t>
      </w:r>
      <w:r w:rsidR="0085159C" w:rsidRPr="003E5C9B">
        <w:rPr>
          <w:lang w:val="en-US"/>
        </w:rPr>
        <w:t>p</w:t>
      </w:r>
      <w:r w:rsidR="0085159C" w:rsidRPr="003E5C9B">
        <w:t xml:space="preserve">-МДП-логика, </w:t>
      </w:r>
      <w:r w:rsidR="0085159C" w:rsidRPr="003E5C9B">
        <w:rPr>
          <w:lang w:val="en-US"/>
        </w:rPr>
        <w:t>n</w:t>
      </w:r>
      <w:r w:rsidR="0085159C" w:rsidRPr="003E5C9B">
        <w:t>-МДП-логика</w:t>
      </w:r>
      <w:r w:rsidRPr="003E5C9B">
        <w:t>)</w:t>
      </w:r>
      <w:r w:rsidRPr="003E5C9B">
        <w:rPr>
          <w:noProof/>
        </w:rPr>
        <w:t>;</w:t>
      </w:r>
    </w:p>
    <w:p w:rsidR="00886CD4" w:rsidRPr="003E5C9B" w:rsidRDefault="00886CD4">
      <w:pPr>
        <w:jc w:val="both"/>
      </w:pPr>
      <w:r w:rsidRPr="003E5C9B">
        <w:t>- ИМС на элементах инжекционной логики (и</w:t>
      </w:r>
      <w:r w:rsidRPr="003E5C9B">
        <w:rPr>
          <w:vertAlign w:val="superscript"/>
        </w:rPr>
        <w:t>2</w:t>
      </w:r>
      <w:r w:rsidRPr="003E5C9B">
        <w:t>л).</w:t>
      </w:r>
    </w:p>
    <w:p w:rsidR="00886CD4" w:rsidRPr="003E5C9B" w:rsidRDefault="00886CD4">
      <w:pPr>
        <w:jc w:val="both"/>
      </w:pPr>
    </w:p>
    <w:p w:rsidR="00886CD4" w:rsidRPr="003E5C9B" w:rsidRDefault="00886CD4">
      <w:pPr>
        <w:jc w:val="both"/>
      </w:pPr>
    </w:p>
    <w:p w:rsidR="00580B20" w:rsidRPr="003E5C9B" w:rsidRDefault="00580B20">
      <w:pPr>
        <w:jc w:val="both"/>
      </w:pPr>
    </w:p>
    <w:p w:rsidR="00886CD4" w:rsidRPr="003E5C9B" w:rsidRDefault="00886CD4">
      <w:pPr>
        <w:outlineLvl w:val="0"/>
        <w:rPr>
          <w:i/>
          <w:sz w:val="32"/>
          <w:szCs w:val="32"/>
        </w:rPr>
      </w:pPr>
      <w:r w:rsidRPr="003E5C9B">
        <w:rPr>
          <w:i/>
          <w:sz w:val="32"/>
          <w:szCs w:val="32"/>
        </w:rPr>
        <w:t xml:space="preserve">3. Расчёт преобразователя уровня (ПУ). Исходные данные. </w:t>
      </w:r>
    </w:p>
    <w:p w:rsidR="00886CD4" w:rsidRPr="003E5C9B" w:rsidRDefault="00886CD4">
      <w:pPr>
        <w:pStyle w:val="af0"/>
        <w:ind w:firstLine="540"/>
        <w:rPr>
          <w:b w:val="0"/>
          <w:bCs w:val="0"/>
          <w:sz w:val="24"/>
          <w:szCs w:val="24"/>
        </w:rPr>
      </w:pPr>
    </w:p>
    <w:p w:rsidR="00886CD4" w:rsidRPr="003E5C9B" w:rsidRDefault="00886CD4">
      <w:pPr>
        <w:pStyle w:val="af0"/>
        <w:ind w:firstLine="540"/>
        <w:jc w:val="both"/>
        <w:rPr>
          <w:b w:val="0"/>
          <w:bCs w:val="0"/>
          <w:sz w:val="24"/>
          <w:szCs w:val="24"/>
        </w:rPr>
      </w:pPr>
      <w:r w:rsidRPr="003E5C9B">
        <w:rPr>
          <w:b w:val="0"/>
          <w:bCs w:val="0"/>
          <w:sz w:val="24"/>
          <w:szCs w:val="24"/>
        </w:rPr>
        <w:t>Согласуемые элементы, серии ИС:</w:t>
      </w:r>
      <w:r w:rsidRPr="003E5C9B">
        <w:rPr>
          <w:b w:val="0"/>
          <w:bCs w:val="0"/>
          <w:sz w:val="24"/>
          <w:szCs w:val="24"/>
        </w:rPr>
        <w:tab/>
      </w:r>
      <w:r w:rsidR="00457B4C" w:rsidRPr="003E5C9B">
        <w:rPr>
          <w:b w:val="0"/>
          <w:sz w:val="24"/>
          <w:szCs w:val="24"/>
        </w:rPr>
        <w:t>ТТЛ (К155</w:t>
      </w:r>
      <w:r w:rsidRPr="003E5C9B">
        <w:rPr>
          <w:b w:val="0"/>
          <w:sz w:val="24"/>
          <w:szCs w:val="24"/>
        </w:rPr>
        <w:t xml:space="preserve">) </w:t>
      </w:r>
      <w:r w:rsidR="000A1993">
        <w:rPr>
          <w:b w:val="0"/>
          <w:position w:val="-6"/>
          <w:sz w:val="24"/>
          <w:szCs w:val="24"/>
        </w:rPr>
        <w:pict>
          <v:shape id="_x0000_i1027" type="#_x0000_t75" style="width:12pt;height:16.5pt">
            <v:imagedata r:id="rId9" o:title="" chromakey="white"/>
          </v:shape>
        </w:pict>
      </w:r>
      <w:r w:rsidR="00457B4C" w:rsidRPr="003E5C9B">
        <w:rPr>
          <w:b w:val="0"/>
          <w:sz w:val="24"/>
          <w:szCs w:val="24"/>
        </w:rPr>
        <w:t xml:space="preserve"> КМДП (К561</w:t>
      </w:r>
      <w:r w:rsidRPr="003E5C9B">
        <w:rPr>
          <w:b w:val="0"/>
          <w:sz w:val="24"/>
          <w:szCs w:val="24"/>
        </w:rPr>
        <w:t>).</w:t>
      </w:r>
    </w:p>
    <w:p w:rsidR="00886CD4" w:rsidRPr="003E5C9B" w:rsidRDefault="00886CD4">
      <w:pPr>
        <w:pStyle w:val="af0"/>
        <w:ind w:firstLine="540"/>
        <w:jc w:val="both"/>
        <w:rPr>
          <w:b w:val="0"/>
          <w:bCs w:val="0"/>
          <w:sz w:val="24"/>
          <w:szCs w:val="24"/>
        </w:rPr>
      </w:pPr>
      <w:r w:rsidRPr="003E5C9B">
        <w:rPr>
          <w:b w:val="0"/>
          <w:bCs w:val="0"/>
          <w:sz w:val="24"/>
          <w:szCs w:val="24"/>
        </w:rPr>
        <w:t>Нагрузочная способность:</w:t>
      </w:r>
      <w:r w:rsidRPr="003E5C9B">
        <w:rPr>
          <w:b w:val="0"/>
          <w:bCs w:val="0"/>
          <w:sz w:val="24"/>
          <w:szCs w:val="24"/>
        </w:rPr>
        <w:tab/>
      </w:r>
      <w:r w:rsidRPr="003E5C9B">
        <w:rPr>
          <w:b w:val="0"/>
          <w:bCs w:val="0"/>
          <w:sz w:val="24"/>
          <w:szCs w:val="24"/>
        </w:rPr>
        <w:tab/>
      </w:r>
      <w:r w:rsidR="00457B4C" w:rsidRPr="003E5C9B">
        <w:rPr>
          <w:b w:val="0"/>
          <w:bCs w:val="0"/>
          <w:sz w:val="24"/>
          <w:szCs w:val="24"/>
        </w:rPr>
        <w:t>2</w:t>
      </w:r>
    </w:p>
    <w:p w:rsidR="00886CD4" w:rsidRPr="003E5C9B" w:rsidRDefault="00457B4C">
      <w:pPr>
        <w:pStyle w:val="af0"/>
        <w:ind w:firstLine="540"/>
        <w:jc w:val="both"/>
        <w:rPr>
          <w:b w:val="0"/>
          <w:bCs w:val="0"/>
          <w:sz w:val="24"/>
          <w:szCs w:val="24"/>
        </w:rPr>
      </w:pPr>
      <w:r w:rsidRPr="003E5C9B">
        <w:rPr>
          <w:b w:val="0"/>
          <w:bCs w:val="0"/>
          <w:sz w:val="24"/>
          <w:szCs w:val="24"/>
        </w:rPr>
        <w:t>Частота переключения:</w:t>
      </w:r>
      <w:r w:rsidRPr="003E5C9B">
        <w:rPr>
          <w:b w:val="0"/>
          <w:bCs w:val="0"/>
          <w:sz w:val="24"/>
          <w:szCs w:val="24"/>
        </w:rPr>
        <w:tab/>
      </w:r>
      <w:r w:rsidRPr="003E5C9B">
        <w:rPr>
          <w:b w:val="0"/>
          <w:bCs w:val="0"/>
          <w:sz w:val="24"/>
          <w:szCs w:val="24"/>
        </w:rPr>
        <w:tab/>
      </w:r>
      <w:r w:rsidR="003E5C9B">
        <w:rPr>
          <w:b w:val="0"/>
          <w:bCs w:val="0"/>
          <w:sz w:val="24"/>
          <w:szCs w:val="24"/>
        </w:rPr>
        <w:t>1</w:t>
      </w:r>
      <w:r w:rsidRPr="003E5C9B">
        <w:rPr>
          <w:b w:val="0"/>
          <w:bCs w:val="0"/>
          <w:sz w:val="24"/>
          <w:szCs w:val="24"/>
        </w:rPr>
        <w:tab/>
      </w:r>
    </w:p>
    <w:p w:rsidR="00886CD4" w:rsidRPr="003E5C9B" w:rsidRDefault="00886CD4">
      <w:pPr>
        <w:pStyle w:val="af0"/>
        <w:ind w:firstLine="540"/>
        <w:jc w:val="both"/>
        <w:rPr>
          <w:b w:val="0"/>
          <w:bCs w:val="0"/>
          <w:sz w:val="24"/>
          <w:szCs w:val="24"/>
        </w:rPr>
      </w:pPr>
      <w:r w:rsidRPr="003E5C9B">
        <w:rPr>
          <w:b w:val="0"/>
          <w:bCs w:val="0"/>
          <w:sz w:val="24"/>
          <w:szCs w:val="24"/>
        </w:rPr>
        <w:t>Температурный диапазон:</w:t>
      </w:r>
      <w:r w:rsidRPr="003E5C9B">
        <w:rPr>
          <w:b w:val="0"/>
          <w:bCs w:val="0"/>
          <w:sz w:val="24"/>
          <w:szCs w:val="24"/>
        </w:rPr>
        <w:tab/>
      </w:r>
      <w:r w:rsidRPr="003E5C9B">
        <w:rPr>
          <w:b w:val="0"/>
          <w:bCs w:val="0"/>
          <w:sz w:val="24"/>
          <w:szCs w:val="24"/>
        </w:rPr>
        <w:tab/>
        <w:t xml:space="preserve">-10 </w:t>
      </w:r>
      <w:r w:rsidRPr="003E5C9B">
        <w:rPr>
          <w:b w:val="0"/>
          <w:bCs w:val="0"/>
          <w:sz w:val="24"/>
          <w:szCs w:val="24"/>
        </w:rPr>
        <w:sym w:font="Symbol" w:char="F0B8"/>
      </w:r>
      <w:r w:rsidRPr="003E5C9B">
        <w:rPr>
          <w:b w:val="0"/>
          <w:bCs w:val="0"/>
          <w:sz w:val="24"/>
          <w:szCs w:val="24"/>
        </w:rPr>
        <w:t xml:space="preserve"> 7</w:t>
      </w:r>
      <w:r w:rsidR="00457B4C" w:rsidRPr="003E5C9B">
        <w:rPr>
          <w:b w:val="0"/>
          <w:bCs w:val="0"/>
          <w:sz w:val="24"/>
          <w:szCs w:val="24"/>
        </w:rPr>
        <w:t>0</w:t>
      </w:r>
      <w:r w:rsidRPr="003E5C9B">
        <w:rPr>
          <w:b w:val="0"/>
          <w:bCs w:val="0"/>
          <w:sz w:val="24"/>
          <w:szCs w:val="24"/>
        </w:rPr>
        <w:t xml:space="preserve"> </w:t>
      </w:r>
      <w:r w:rsidRPr="003E5C9B">
        <w:rPr>
          <w:b w:val="0"/>
          <w:bCs w:val="0"/>
          <w:sz w:val="24"/>
          <w:szCs w:val="24"/>
          <w:vertAlign w:val="superscript"/>
        </w:rPr>
        <w:t>0</w:t>
      </w:r>
      <w:r w:rsidRPr="003E5C9B">
        <w:rPr>
          <w:b w:val="0"/>
          <w:bCs w:val="0"/>
          <w:sz w:val="24"/>
          <w:szCs w:val="24"/>
        </w:rPr>
        <w:t>С</w:t>
      </w:r>
    </w:p>
    <w:p w:rsidR="00886CD4" w:rsidRPr="003E5C9B" w:rsidRDefault="00886CD4">
      <w:pPr>
        <w:ind w:firstLine="540"/>
        <w:jc w:val="center"/>
        <w:outlineLvl w:val="0"/>
        <w:rPr>
          <w:u w:val="single"/>
        </w:rPr>
      </w:pPr>
    </w:p>
    <w:p w:rsidR="00886CD4" w:rsidRPr="003E5C9B" w:rsidRDefault="00886CD4">
      <w:pPr>
        <w:ind w:firstLine="540"/>
        <w:jc w:val="both"/>
      </w:pPr>
      <w:r w:rsidRPr="003E5C9B">
        <w:t xml:space="preserve">Из справочника  выбираем </w:t>
      </w:r>
      <w:r w:rsidR="00580B20" w:rsidRPr="003E5C9B">
        <w:t>конкретные микросхемы серии К155  и К561</w:t>
      </w:r>
      <w:r w:rsidRPr="003E5C9B">
        <w:t xml:space="preserve">: </w:t>
      </w:r>
      <w:r w:rsidR="00580B20" w:rsidRPr="003E5C9B">
        <w:t>К155ЛА1 – два элемента 4И-НЕ; К561</w:t>
      </w:r>
      <w:r w:rsidR="00EC7BDA" w:rsidRPr="003E5C9B">
        <w:t>ЛЕ5</w:t>
      </w:r>
      <w:r w:rsidRPr="003E5C9B">
        <w:t xml:space="preserve"> –</w:t>
      </w:r>
      <w:r w:rsidR="00EC7BDA" w:rsidRPr="003E5C9B">
        <w:t>четыре элемента 2ИЛИ-НЕ</w:t>
      </w:r>
      <w:r w:rsidRPr="003E5C9B">
        <w:t>. Параметры элементов выписываем из справочника [1]:</w:t>
      </w:r>
    </w:p>
    <w:p w:rsidR="00886CD4" w:rsidRPr="003E5C9B" w:rsidRDefault="00886CD4">
      <w:pPr>
        <w:ind w:firstLine="540"/>
      </w:pPr>
    </w:p>
    <w:p w:rsidR="00886CD4" w:rsidRPr="003E5C9B" w:rsidRDefault="00886CD4">
      <w:pPr>
        <w:ind w:firstLine="540"/>
        <w:outlineLvl w:val="0"/>
        <w:rPr>
          <w:u w:val="single"/>
        </w:rPr>
      </w:pPr>
      <w:r w:rsidRPr="003E5C9B">
        <w:rPr>
          <w:u w:val="single"/>
        </w:rPr>
        <w:t>К155ЛА1:</w:t>
      </w:r>
    </w:p>
    <w:p w:rsidR="00B32820" w:rsidRPr="003E5C9B" w:rsidRDefault="006A315E" w:rsidP="00B32820">
      <w:pPr>
        <w:autoSpaceDE w:val="0"/>
        <w:autoSpaceDN w:val="0"/>
        <w:adjustRightInd w:val="0"/>
        <w:spacing w:before="30" w:after="30" w:line="360" w:lineRule="auto"/>
        <w:jc w:val="both"/>
      </w:pPr>
      <w:r w:rsidRPr="003E5C9B">
        <w:rPr>
          <w:lang w:val="en-US"/>
        </w:rPr>
        <w:t>U</w:t>
      </w:r>
      <w:r w:rsidRPr="003E5C9B">
        <w:rPr>
          <w:vertAlign w:val="subscript"/>
        </w:rPr>
        <w:t>ип</w:t>
      </w:r>
      <w:r w:rsidR="00B32820" w:rsidRPr="003E5C9B">
        <w:rPr>
          <w:vertAlign w:val="subscript"/>
        </w:rPr>
        <w:t xml:space="preserve"> </w:t>
      </w:r>
      <w:r w:rsidRPr="003E5C9B">
        <w:t>=</w:t>
      </w:r>
      <w:r w:rsidR="00B32820" w:rsidRPr="003E5C9B">
        <w:t xml:space="preserve"> </w:t>
      </w:r>
      <w:r w:rsidRPr="003E5C9B">
        <w:t xml:space="preserve">5В±5%; </w:t>
      </w:r>
      <w:r w:rsidRPr="003E5C9B">
        <w:rPr>
          <w:lang w:val="en-US"/>
        </w:rPr>
        <w:t>U</w:t>
      </w:r>
      <w:r w:rsidR="00033094" w:rsidRPr="003E5C9B">
        <w:t>’</w:t>
      </w:r>
      <w:r w:rsidRPr="003E5C9B">
        <w:t>вых</w:t>
      </w:r>
      <w:r w:rsidR="00B32820" w:rsidRPr="003E5C9B">
        <w:t xml:space="preserve"> </w:t>
      </w:r>
      <w:r w:rsidR="00033094" w:rsidRPr="003E5C9B">
        <w:t>=</w:t>
      </w:r>
      <w:r w:rsidR="00423EDF" w:rsidRPr="003E5C9B">
        <w:t xml:space="preserve"> 2,</w:t>
      </w:r>
      <w:r w:rsidR="00033094" w:rsidRPr="003E5C9B">
        <w:t>4</w:t>
      </w:r>
      <w:r w:rsidRPr="003E5C9B">
        <w:t>В</w:t>
      </w:r>
      <w:r w:rsidR="00033094" w:rsidRPr="003E5C9B">
        <w:t>;</w:t>
      </w:r>
      <w:r w:rsidRPr="003E5C9B">
        <w:t xml:space="preserve"> </w:t>
      </w:r>
      <w:r w:rsidR="00033094" w:rsidRPr="003E5C9B">
        <w:rPr>
          <w:lang w:val="en-US"/>
        </w:rPr>
        <w:t>U</w:t>
      </w:r>
      <w:r w:rsidR="00423EDF" w:rsidRPr="003E5C9B">
        <w:rPr>
          <w:vertAlign w:val="superscript"/>
        </w:rPr>
        <w:t>о</w:t>
      </w:r>
      <w:r w:rsidR="00033094" w:rsidRPr="003E5C9B">
        <w:t>вых</w:t>
      </w:r>
      <w:r w:rsidR="00B32820" w:rsidRPr="003E5C9B">
        <w:t xml:space="preserve"> </w:t>
      </w:r>
      <w:r w:rsidR="00033094" w:rsidRPr="003E5C9B">
        <w:t>=</w:t>
      </w:r>
      <w:r w:rsidR="00B32820" w:rsidRPr="003E5C9B">
        <w:t xml:space="preserve"> </w:t>
      </w:r>
      <w:r w:rsidR="00423EDF" w:rsidRPr="003E5C9B">
        <w:t>0,4</w:t>
      </w:r>
      <w:r w:rsidR="00033094" w:rsidRPr="003E5C9B">
        <w:t>В</w:t>
      </w:r>
      <w:r w:rsidR="00423EDF" w:rsidRPr="003E5C9B">
        <w:t>,</w:t>
      </w:r>
      <w:r w:rsidR="00033094" w:rsidRPr="003E5C9B">
        <w:t xml:space="preserve"> </w:t>
      </w:r>
      <w:r w:rsidRPr="003E5C9B">
        <w:rPr>
          <w:lang w:val="en-US"/>
        </w:rPr>
        <w:t>I</w:t>
      </w:r>
      <w:r w:rsidR="00423EDF" w:rsidRPr="003E5C9B">
        <w:rPr>
          <w:vertAlign w:val="superscript"/>
        </w:rPr>
        <w:t>о</w:t>
      </w:r>
      <w:r w:rsidRPr="003E5C9B">
        <w:rPr>
          <w:vertAlign w:val="subscript"/>
        </w:rPr>
        <w:t>в</w:t>
      </w:r>
      <w:r w:rsidR="00423EDF" w:rsidRPr="003E5C9B">
        <w:rPr>
          <w:vertAlign w:val="subscript"/>
        </w:rPr>
        <w:t>ы</w:t>
      </w:r>
      <w:r w:rsidRPr="003E5C9B">
        <w:rPr>
          <w:vertAlign w:val="subscript"/>
        </w:rPr>
        <w:t>х</w:t>
      </w:r>
      <w:r w:rsidR="00B32820" w:rsidRPr="003E5C9B">
        <w:rPr>
          <w:vertAlign w:val="subscript"/>
        </w:rPr>
        <w:t xml:space="preserve"> </w:t>
      </w:r>
      <w:r w:rsidRPr="003E5C9B">
        <w:t xml:space="preserve">= </w:t>
      </w:r>
      <w:r w:rsidR="00423EDF" w:rsidRPr="003E5C9B">
        <w:rPr>
          <w:lang w:val="en-US"/>
        </w:rPr>
        <w:t>I</w:t>
      </w:r>
      <w:r w:rsidR="00423EDF" w:rsidRPr="003E5C9B">
        <w:rPr>
          <w:vertAlign w:val="subscript"/>
        </w:rPr>
        <w:t xml:space="preserve">пр </w:t>
      </w:r>
      <w:r w:rsidR="00423EDF" w:rsidRPr="003E5C9B">
        <w:t>в</w:t>
      </w:r>
      <w:r w:rsidR="00B32820" w:rsidRPr="003E5C9B">
        <w:t xml:space="preserve"> </w:t>
      </w:r>
      <w:r w:rsidR="00423EDF" w:rsidRPr="003E5C9B">
        <w:t xml:space="preserve">= </w:t>
      </w:r>
      <w:r w:rsidR="00B32820" w:rsidRPr="003E5C9B">
        <w:t>16</w:t>
      </w:r>
      <w:r w:rsidRPr="003E5C9B">
        <w:t xml:space="preserve"> мА</w:t>
      </w:r>
      <w:r w:rsidR="00423EDF" w:rsidRPr="003E5C9B">
        <w:t>,</w:t>
      </w:r>
      <w:r w:rsidRPr="003E5C9B">
        <w:t xml:space="preserve"> </w:t>
      </w:r>
      <w:r w:rsidRPr="003E5C9B">
        <w:rPr>
          <w:lang w:val="en-US"/>
        </w:rPr>
        <w:t>I</w:t>
      </w:r>
      <w:r w:rsidR="008A631D" w:rsidRPr="003E5C9B">
        <w:rPr>
          <w:vertAlign w:val="superscript"/>
        </w:rPr>
        <w:t>’</w:t>
      </w:r>
      <w:r w:rsidRPr="003E5C9B">
        <w:rPr>
          <w:vertAlign w:val="subscript"/>
        </w:rPr>
        <w:t>в</w:t>
      </w:r>
      <w:r w:rsidR="008A631D" w:rsidRPr="003E5C9B">
        <w:rPr>
          <w:vertAlign w:val="subscript"/>
        </w:rPr>
        <w:t>ы</w:t>
      </w:r>
      <w:r w:rsidRPr="003E5C9B">
        <w:rPr>
          <w:vertAlign w:val="subscript"/>
        </w:rPr>
        <w:t>х</w:t>
      </w:r>
      <w:r w:rsidR="00B32820" w:rsidRPr="003E5C9B">
        <w:rPr>
          <w:vertAlign w:val="subscript"/>
        </w:rPr>
        <w:t xml:space="preserve"> </w:t>
      </w:r>
      <w:r w:rsidRPr="003E5C9B">
        <w:t>=</w:t>
      </w:r>
      <w:r w:rsidR="00423EDF" w:rsidRPr="003E5C9B">
        <w:t xml:space="preserve"> </w:t>
      </w:r>
      <w:r w:rsidR="00B32820" w:rsidRPr="003E5C9B">
        <w:t>-</w:t>
      </w:r>
      <w:r w:rsidR="00B32820" w:rsidRPr="003E5C9B">
        <w:rPr>
          <w:lang w:val="en-US"/>
        </w:rPr>
        <w:t>I</w:t>
      </w:r>
      <w:r w:rsidR="00B32820" w:rsidRPr="003E5C9B">
        <w:rPr>
          <w:vertAlign w:val="subscript"/>
        </w:rPr>
        <w:t xml:space="preserve">пр </w:t>
      </w:r>
      <w:r w:rsidR="00B32820" w:rsidRPr="003E5C9B">
        <w:t xml:space="preserve">в = 0.4 мА; </w:t>
      </w:r>
      <w:r w:rsidRPr="003E5C9B">
        <w:rPr>
          <w:lang w:val="en-US"/>
        </w:rPr>
        <w:t>t</w:t>
      </w:r>
      <w:r w:rsidRPr="003E5C9B">
        <w:rPr>
          <w:vertAlign w:val="superscript"/>
        </w:rPr>
        <w:t>1,0</w:t>
      </w:r>
      <w:r w:rsidR="00B32820" w:rsidRPr="003E5C9B">
        <w:rPr>
          <w:vertAlign w:val="superscript"/>
        </w:rPr>
        <w:t xml:space="preserve"> </w:t>
      </w:r>
      <w:r w:rsidR="00B32820" w:rsidRPr="003E5C9B">
        <w:t xml:space="preserve">≤15 </w:t>
      </w:r>
      <w:r w:rsidRPr="003E5C9B">
        <w:t>нс</w:t>
      </w:r>
      <w:r w:rsidR="00B32820" w:rsidRPr="003E5C9B">
        <w:t>;</w:t>
      </w:r>
    </w:p>
    <w:p w:rsidR="00886CD4" w:rsidRPr="003E5C9B" w:rsidRDefault="006A315E" w:rsidP="00B32820">
      <w:pPr>
        <w:autoSpaceDE w:val="0"/>
        <w:autoSpaceDN w:val="0"/>
        <w:adjustRightInd w:val="0"/>
        <w:spacing w:before="30" w:after="30" w:line="360" w:lineRule="auto"/>
        <w:jc w:val="both"/>
      </w:pPr>
      <w:r w:rsidRPr="003E5C9B">
        <w:rPr>
          <w:lang w:val="en-US"/>
        </w:rPr>
        <w:t>t</w:t>
      </w:r>
      <w:r w:rsidRPr="003E5C9B">
        <w:rPr>
          <w:vertAlign w:val="superscript"/>
        </w:rPr>
        <w:t>0,1</w:t>
      </w:r>
      <w:r w:rsidR="00B32820" w:rsidRPr="003E5C9B">
        <w:rPr>
          <w:vertAlign w:val="superscript"/>
        </w:rPr>
        <w:t xml:space="preserve"> </w:t>
      </w:r>
      <w:r w:rsidR="00B32820" w:rsidRPr="003E5C9B">
        <w:t>≤ 22</w:t>
      </w:r>
      <w:r w:rsidRPr="003E5C9B">
        <w:t xml:space="preserve"> нс</w:t>
      </w:r>
      <w:r w:rsidR="00886CD4" w:rsidRPr="003E5C9B">
        <w:t xml:space="preserve">; </w:t>
      </w:r>
    </w:p>
    <w:p w:rsidR="00886CD4" w:rsidRPr="003E5C9B" w:rsidRDefault="00886CD4">
      <w:pPr>
        <w:ind w:firstLine="540"/>
      </w:pPr>
      <w:r w:rsidRPr="003E5C9B">
        <w:t xml:space="preserve">коэффициент разветвления по выходу (при работе элементов на аналогичные) </w:t>
      </w:r>
      <w:r w:rsidRPr="003E5C9B">
        <w:fldChar w:fldCharType="begin"/>
      </w:r>
      <w:r w:rsidRPr="003E5C9B">
        <w:instrText xml:space="preserve"> QUOTE </w:instrText>
      </w:r>
      <w:r w:rsidR="000A1993">
        <w:rPr>
          <w:position w:val="-6"/>
        </w:rPr>
        <w:pict>
          <v:shape id="_x0000_i1028" type="#_x0000_t75" style="width:63pt;height:16.5pt">
            <v:imagedata r:id="rId10" o:title="" chromakey="white"/>
          </v:shape>
        </w:pict>
      </w:r>
      <w:r w:rsidRPr="003E5C9B">
        <w:instrText xml:space="preserve"> </w:instrText>
      </w:r>
      <w:r w:rsidRPr="003E5C9B">
        <w:fldChar w:fldCharType="separate"/>
      </w:r>
      <w:r w:rsidR="000A1993">
        <w:rPr>
          <w:position w:val="-6"/>
        </w:rPr>
        <w:pict>
          <v:shape id="_x0000_i1029" type="#_x0000_t75" style="width:63pt;height:16.5pt">
            <v:imagedata r:id="rId10" o:title="" chromakey="white"/>
          </v:shape>
        </w:pict>
      </w:r>
      <w:r w:rsidRPr="003E5C9B">
        <w:fldChar w:fldCharType="end"/>
      </w:r>
      <w:r w:rsidRPr="003E5C9B">
        <w:t xml:space="preserve"> данные параметры обеспечиваются в диапазоне температур </w:t>
      </w:r>
      <w:r w:rsidRPr="003E5C9B">
        <w:fldChar w:fldCharType="begin"/>
      </w:r>
      <w:r w:rsidRPr="003E5C9B">
        <w:instrText xml:space="preserve"> QUOTE </w:instrText>
      </w:r>
      <w:r w:rsidR="000A1993">
        <w:rPr>
          <w:position w:val="-6"/>
        </w:rPr>
        <w:pict>
          <v:shape id="_x0000_i1030" type="#_x0000_t75" style="width:40.5pt;height:16.5pt">
            <v:imagedata r:id="rId11" o:title="" chromakey="white"/>
          </v:shape>
        </w:pict>
      </w:r>
      <w:r w:rsidRPr="003E5C9B">
        <w:instrText xml:space="preserve"> </w:instrText>
      </w:r>
      <w:r w:rsidRPr="003E5C9B">
        <w:fldChar w:fldCharType="separate"/>
      </w:r>
      <w:r w:rsidR="000A1993">
        <w:rPr>
          <w:position w:val="-6"/>
        </w:rPr>
        <w:pict>
          <v:shape id="_x0000_i1031" type="#_x0000_t75" style="width:40.5pt;height:16.5pt">
            <v:imagedata r:id="rId11" o:title="" chromakey="white"/>
          </v:shape>
        </w:pict>
      </w:r>
      <w:r w:rsidRPr="003E5C9B">
        <w:fldChar w:fldCharType="end"/>
      </w:r>
      <w:r w:rsidRPr="003E5C9B">
        <w:t>+…+</w:t>
      </w:r>
      <w:r w:rsidRPr="003E5C9B">
        <w:fldChar w:fldCharType="begin"/>
      </w:r>
      <w:r w:rsidRPr="003E5C9B">
        <w:instrText xml:space="preserve"> QUOTE </w:instrText>
      </w:r>
      <w:r w:rsidR="000A1993">
        <w:rPr>
          <w:position w:val="-6"/>
        </w:rPr>
        <w:pict>
          <v:shape id="_x0000_i1032" type="#_x0000_t75" style="width:30pt;height:16.5pt">
            <v:imagedata r:id="rId12" o:title="" chromakey="white"/>
          </v:shape>
        </w:pict>
      </w:r>
      <w:r w:rsidRPr="003E5C9B">
        <w:instrText xml:space="preserve"> </w:instrText>
      </w:r>
      <w:r w:rsidRPr="003E5C9B">
        <w:fldChar w:fldCharType="separate"/>
      </w:r>
      <w:r w:rsidR="000A1993">
        <w:rPr>
          <w:position w:val="-6"/>
        </w:rPr>
        <w:pict>
          <v:shape id="_x0000_i1033" type="#_x0000_t75" style="width:30pt;height:16.5pt">
            <v:imagedata r:id="rId12" o:title="" chromakey="white"/>
          </v:shape>
        </w:pict>
      </w:r>
      <w:r w:rsidRPr="003E5C9B">
        <w:fldChar w:fldCharType="end"/>
      </w:r>
    </w:p>
    <w:p w:rsidR="00886CD4" w:rsidRPr="003E5C9B" w:rsidRDefault="00886CD4">
      <w:pPr>
        <w:rPr>
          <w:i/>
          <w:iCs/>
          <w:color w:val="000000"/>
        </w:rPr>
      </w:pPr>
      <w:bookmarkStart w:id="0" w:name="package1"/>
    </w:p>
    <w:p w:rsidR="00886CD4" w:rsidRPr="003E5C9B" w:rsidRDefault="00886CD4">
      <w:pPr>
        <w:ind w:firstLine="540"/>
        <w:rPr>
          <w:color w:val="000000"/>
        </w:rPr>
      </w:pPr>
      <w:r w:rsidRPr="003E5C9B">
        <w:rPr>
          <w:i/>
          <w:iCs/>
          <w:color w:val="000000"/>
        </w:rPr>
        <w:t>Корпус ИМС К155ЛА1</w:t>
      </w:r>
      <w:r w:rsidRPr="003E5C9B">
        <w:rPr>
          <w:color w:val="000000"/>
        </w:rPr>
        <w:br/>
      </w:r>
      <w:r w:rsidR="000A1993">
        <w:rPr>
          <w:noProof/>
          <w:color w:val="000000"/>
        </w:rPr>
        <w:pict>
          <v:shape id="Рисунок 2" o:spid="_x0000_s1034" type="#_x0000_t75" alt="201.14-1 package view" style="position:absolute;left:0;text-align:left;margin-left:-6pt;margin-top:3.3pt;width:210pt;height:147.55pt;z-index:251656704;visibility:visible;mso-wrap-distance-left:7.5pt;mso-wrap-distance-right:7.5pt;mso-position-horizontal-relative:text;mso-position-vertical-relative:line" o:allowoverlap="f">
            <v:imagedata r:id="rId13" o:title="201"/>
            <w10:wrap type="square" anchory="margin"/>
          </v:shape>
        </w:pict>
      </w:r>
      <w:r w:rsidRPr="003E5C9B">
        <w:rPr>
          <w:color w:val="000000"/>
        </w:rPr>
        <w:br/>
      </w:r>
      <w:r w:rsidRPr="003E5C9B">
        <w:rPr>
          <w:color w:val="000000"/>
        </w:rPr>
        <w:br/>
      </w:r>
      <w:r w:rsidRPr="003E5C9B">
        <w:rPr>
          <w:color w:val="000000"/>
        </w:rPr>
        <w:br/>
      </w:r>
      <w:r w:rsidRPr="003E5C9B">
        <w:rPr>
          <w:color w:val="000000"/>
        </w:rPr>
        <w:br/>
      </w:r>
      <w:r w:rsidRPr="003E5C9B">
        <w:rPr>
          <w:color w:val="000000"/>
        </w:rPr>
        <w:br/>
      </w:r>
    </w:p>
    <w:p w:rsidR="00886CD4" w:rsidRPr="003E5C9B" w:rsidRDefault="00886CD4">
      <w:pPr>
        <w:ind w:firstLine="540"/>
        <w:rPr>
          <w:color w:val="000000"/>
        </w:rPr>
      </w:pPr>
    </w:p>
    <w:p w:rsidR="00886CD4" w:rsidRPr="003E5C9B" w:rsidRDefault="00886CD4">
      <w:pPr>
        <w:rPr>
          <w:color w:val="000000"/>
        </w:rPr>
      </w:pPr>
    </w:p>
    <w:p w:rsidR="00886CD4" w:rsidRPr="003E5C9B" w:rsidRDefault="00886CD4">
      <w:pPr>
        <w:rPr>
          <w:color w:val="000000"/>
        </w:rPr>
      </w:pPr>
    </w:p>
    <w:p w:rsidR="00886CD4" w:rsidRPr="003E5C9B" w:rsidRDefault="00886CD4">
      <w:pPr>
        <w:rPr>
          <w:color w:val="000000"/>
        </w:rPr>
      </w:pPr>
    </w:p>
    <w:p w:rsidR="00886CD4" w:rsidRPr="003E5C9B" w:rsidRDefault="00886CD4">
      <w:pPr>
        <w:rPr>
          <w:color w:val="000000"/>
        </w:rPr>
      </w:pPr>
    </w:p>
    <w:bookmarkEnd w:id="0"/>
    <w:p w:rsidR="00886CD4" w:rsidRPr="003E5C9B" w:rsidRDefault="00886CD4">
      <w:pPr>
        <w:ind w:firstLine="540"/>
      </w:pPr>
      <w:r w:rsidRPr="003E5C9B">
        <w:rPr>
          <w:i/>
          <w:iCs/>
          <w:color w:val="000000"/>
        </w:rPr>
        <w:t>Условное графическое обозначение</w:t>
      </w:r>
      <w:r w:rsidRPr="003E5C9B">
        <w:rPr>
          <w:color w:val="000000"/>
        </w:rPr>
        <w:br/>
      </w:r>
      <w:r w:rsidRPr="003E5C9B">
        <w:rPr>
          <w:color w:val="000000"/>
        </w:rPr>
        <w:br/>
      </w:r>
      <w:r w:rsidR="000A1993">
        <w:rPr>
          <w:noProof/>
        </w:rPr>
        <w:pict>
          <v:shape id="Рисунок 4" o:spid="_x0000_s1027" type="#_x0000_t75" alt="Условное графическое обозначение" style="position:absolute;left:0;text-align:left;margin-left:0;margin-top:0;width:120.75pt;height:109.5pt;z-index:251655680;visibility:visible;mso-wrap-distance-left:7.5pt;mso-wrap-distance-right:7.5pt;mso-position-horizontal:left;mso-position-horizontal-relative:text;mso-position-vertical-relative:line" o:allowoverlap="f">
            <v:imagedata r:id="rId14" o:title="Условное графическое обозначение"/>
            <w10:wrap type="square" anchory="margin"/>
          </v:shape>
        </w:pict>
      </w:r>
    </w:p>
    <w:p w:rsidR="000956E0" w:rsidRPr="003E5C9B" w:rsidRDefault="00886CD4">
      <w:pPr>
        <w:ind w:firstLine="540"/>
        <w:rPr>
          <w:color w:val="000000"/>
        </w:rPr>
      </w:pPr>
      <w:r w:rsidRPr="003E5C9B">
        <w:rPr>
          <w:color w:val="000000"/>
        </w:rPr>
        <w:t>1,2,4,5,9,10,12,13 - входы X1-X8;</w:t>
      </w:r>
    </w:p>
    <w:p w:rsidR="000956E0" w:rsidRPr="003E5C9B" w:rsidRDefault="00886CD4">
      <w:pPr>
        <w:ind w:firstLine="540"/>
        <w:rPr>
          <w:color w:val="000000"/>
        </w:rPr>
      </w:pPr>
      <w:r w:rsidRPr="003E5C9B">
        <w:rPr>
          <w:color w:val="000000"/>
        </w:rPr>
        <w:t>6 - выход Y1; 7 - общий;</w:t>
      </w:r>
    </w:p>
    <w:p w:rsidR="00886CD4" w:rsidRPr="003E5C9B" w:rsidRDefault="00886CD4">
      <w:pPr>
        <w:ind w:firstLine="540"/>
        <w:rPr>
          <w:color w:val="000000"/>
        </w:rPr>
      </w:pPr>
      <w:r w:rsidRPr="003E5C9B">
        <w:rPr>
          <w:color w:val="000000"/>
        </w:rPr>
        <w:t xml:space="preserve">8 - выход Y2; 14 - напряжение питания; </w:t>
      </w:r>
      <w:r w:rsidRPr="003E5C9B">
        <w:rPr>
          <w:color w:val="000000"/>
        </w:rPr>
        <w:br/>
      </w:r>
    </w:p>
    <w:p w:rsidR="000956E0" w:rsidRPr="003E5C9B" w:rsidRDefault="000956E0">
      <w:pPr>
        <w:ind w:firstLine="540"/>
        <w:rPr>
          <w:color w:val="000000"/>
        </w:rPr>
      </w:pPr>
    </w:p>
    <w:p w:rsidR="000956E0" w:rsidRPr="003E5C9B" w:rsidRDefault="000956E0">
      <w:pPr>
        <w:ind w:firstLine="540"/>
        <w:rPr>
          <w:color w:val="000000"/>
        </w:rPr>
      </w:pPr>
    </w:p>
    <w:p w:rsidR="000956E0" w:rsidRPr="003E5C9B" w:rsidRDefault="000956E0">
      <w:pPr>
        <w:ind w:firstLine="540"/>
        <w:rPr>
          <w:color w:val="000000"/>
        </w:rPr>
      </w:pPr>
    </w:p>
    <w:p w:rsidR="000956E0" w:rsidRPr="003E5C9B" w:rsidRDefault="000956E0">
      <w:pPr>
        <w:ind w:firstLine="540"/>
      </w:pPr>
    </w:p>
    <w:p w:rsidR="00886CD4" w:rsidRPr="003E5C9B" w:rsidRDefault="00EC7BDA">
      <w:pPr>
        <w:rPr>
          <w:u w:val="single"/>
        </w:rPr>
      </w:pPr>
      <w:bookmarkStart w:id="1" w:name="cscheme"/>
      <w:r w:rsidRPr="003E5C9B">
        <w:rPr>
          <w:u w:val="single"/>
        </w:rPr>
        <w:t>К561ЛЕ5</w:t>
      </w:r>
      <w:r w:rsidR="00580B20" w:rsidRPr="003E5C9B">
        <w:rPr>
          <w:u w:val="single"/>
        </w:rPr>
        <w:t>:</w:t>
      </w:r>
    </w:p>
    <w:p w:rsidR="00580B20" w:rsidRPr="003E5C9B" w:rsidRDefault="00580B20"/>
    <w:p w:rsidR="00262067" w:rsidRPr="003E5C9B" w:rsidRDefault="00262067" w:rsidP="00E50F22">
      <w:pPr>
        <w:autoSpaceDE w:val="0"/>
        <w:autoSpaceDN w:val="0"/>
        <w:adjustRightInd w:val="0"/>
        <w:spacing w:before="30" w:after="30" w:line="360" w:lineRule="auto"/>
      </w:pPr>
      <w:r w:rsidRPr="003E5C9B">
        <w:rPr>
          <w:lang w:val="en-US"/>
        </w:rPr>
        <w:t>U</w:t>
      </w:r>
      <w:r w:rsidRPr="003E5C9B">
        <w:rPr>
          <w:vertAlign w:val="subscript"/>
        </w:rPr>
        <w:t xml:space="preserve">ип </w:t>
      </w:r>
      <w:r w:rsidRPr="003E5C9B">
        <w:t xml:space="preserve">= 9В±5%; </w:t>
      </w:r>
      <w:r w:rsidRPr="003E5C9B">
        <w:rPr>
          <w:lang w:val="en-US"/>
        </w:rPr>
        <w:t>U</w:t>
      </w:r>
      <w:r w:rsidRPr="003E5C9B">
        <w:t>’вых ≥ 8,2В;</w:t>
      </w:r>
      <w:r w:rsidRPr="003E5C9B">
        <w:rPr>
          <w:lang w:val="en-US"/>
        </w:rPr>
        <w:t>U</w:t>
      </w:r>
      <w:r w:rsidRPr="003E5C9B">
        <w:rPr>
          <w:vertAlign w:val="superscript"/>
        </w:rPr>
        <w:t>о</w:t>
      </w:r>
      <w:r w:rsidRPr="003E5C9B">
        <w:t xml:space="preserve">вых  ≤ 0,3В, </w:t>
      </w:r>
      <w:r w:rsidRPr="003E5C9B">
        <w:rPr>
          <w:lang w:val="en-US"/>
        </w:rPr>
        <w:t>I</w:t>
      </w:r>
      <w:r w:rsidRPr="003E5C9B">
        <w:rPr>
          <w:vertAlign w:val="superscript"/>
        </w:rPr>
        <w:t>о</w:t>
      </w:r>
      <w:r w:rsidRPr="003E5C9B">
        <w:rPr>
          <w:vertAlign w:val="subscript"/>
        </w:rPr>
        <w:t xml:space="preserve">вх </w:t>
      </w:r>
      <w:r w:rsidRPr="003E5C9B">
        <w:t xml:space="preserve">= </w:t>
      </w:r>
      <w:r w:rsidR="000431B2" w:rsidRPr="003E5C9B">
        <w:rPr>
          <w:lang w:val="en-US"/>
        </w:rPr>
        <w:t>I</w:t>
      </w:r>
      <w:r w:rsidR="000431B2" w:rsidRPr="003E5C9B">
        <w:rPr>
          <w:vertAlign w:val="superscript"/>
        </w:rPr>
        <w:t>’</w:t>
      </w:r>
      <w:r w:rsidR="000431B2" w:rsidRPr="003E5C9B">
        <w:rPr>
          <w:vertAlign w:val="subscript"/>
        </w:rPr>
        <w:t xml:space="preserve">вх </w:t>
      </w:r>
      <w:r w:rsidR="000431B2" w:rsidRPr="003E5C9B">
        <w:t>≤</w:t>
      </w:r>
      <w:r w:rsidRPr="003E5C9B">
        <w:t xml:space="preserve"> </w:t>
      </w:r>
      <w:r w:rsidR="00E50F22" w:rsidRPr="003E5C9B">
        <w:t>0,1</w:t>
      </w:r>
      <w:r w:rsidRPr="003E5C9B">
        <w:t xml:space="preserve"> м</w:t>
      </w:r>
      <w:r w:rsidR="00E50F22" w:rsidRPr="003E5C9B">
        <w:t>к</w:t>
      </w:r>
      <w:r w:rsidRPr="003E5C9B">
        <w:t>А;</w:t>
      </w:r>
      <w:r w:rsidRPr="003E5C9B">
        <w:rPr>
          <w:lang w:val="en-US"/>
        </w:rPr>
        <w:t>t</w:t>
      </w:r>
      <w:r w:rsidRPr="003E5C9B">
        <w:rPr>
          <w:vertAlign w:val="superscript"/>
        </w:rPr>
        <w:t xml:space="preserve">1,0 </w:t>
      </w:r>
      <w:r w:rsidRPr="003E5C9B">
        <w:t>≤</w:t>
      </w:r>
      <w:r w:rsidR="00E50F22" w:rsidRPr="003E5C9B">
        <w:t>200</w:t>
      </w:r>
      <w:r w:rsidRPr="003E5C9B">
        <w:t xml:space="preserve"> нс;</w:t>
      </w:r>
      <w:r w:rsidR="00E50F22" w:rsidRPr="003E5C9B">
        <w:t xml:space="preserve"> </w:t>
      </w:r>
      <w:r w:rsidRPr="003E5C9B">
        <w:rPr>
          <w:lang w:val="en-US"/>
        </w:rPr>
        <w:t>t</w:t>
      </w:r>
      <w:r w:rsidRPr="003E5C9B">
        <w:rPr>
          <w:vertAlign w:val="superscript"/>
        </w:rPr>
        <w:t xml:space="preserve">0,1 </w:t>
      </w:r>
      <w:r w:rsidRPr="003E5C9B">
        <w:t xml:space="preserve">≤ </w:t>
      </w:r>
      <w:r w:rsidR="00E50F22" w:rsidRPr="003E5C9B">
        <w:t>200</w:t>
      </w:r>
      <w:r w:rsidRPr="003E5C9B">
        <w:t xml:space="preserve"> нс</w:t>
      </w:r>
      <w:r w:rsidR="00E50F22" w:rsidRPr="003E5C9B">
        <w:t>;С</w:t>
      </w:r>
      <w:r w:rsidR="00E50F22" w:rsidRPr="003E5C9B">
        <w:rPr>
          <w:vertAlign w:val="subscript"/>
        </w:rPr>
        <w:t xml:space="preserve">вх </w:t>
      </w:r>
      <w:r w:rsidR="00E50F22" w:rsidRPr="003E5C9B">
        <w:t>≤12пФ</w:t>
      </w:r>
    </w:p>
    <w:p w:rsidR="00EC7BDA" w:rsidRPr="003E5C9B" w:rsidRDefault="000A1993">
      <w:r>
        <w:pict>
          <v:shape id="_x0000_i1034" type="#_x0000_t75" style="width:244.5pt;height:230.25pt">
            <v:imagedata r:id="rId15" o:title="к561ле5"/>
          </v:shape>
        </w:pict>
      </w:r>
      <w:r>
        <w:pict>
          <v:shape id="_x0000_i1035" type="#_x0000_t75" style="width:235.5pt;height:225pt">
            <v:imagedata r:id="rId16" o:title="к561ле5 один канал"/>
          </v:shape>
        </w:pict>
      </w:r>
    </w:p>
    <w:p w:rsidR="00EC7BDA" w:rsidRPr="003E5C9B" w:rsidRDefault="00EC7BDA"/>
    <w:p w:rsidR="00EC7BDA" w:rsidRPr="003E5C9B" w:rsidRDefault="00EC7BDA"/>
    <w:p w:rsidR="00E2115B" w:rsidRPr="003E5C9B" w:rsidRDefault="00886CD4">
      <w:pPr>
        <w:jc w:val="both"/>
      </w:pPr>
      <w:r w:rsidRPr="003E5C9B">
        <w:t xml:space="preserve">        На</w:t>
      </w:r>
      <w:r w:rsidR="00987716" w:rsidRPr="003E5C9B">
        <w:t xml:space="preserve"> рис.2 представлен</w:t>
      </w:r>
      <w:r w:rsidRPr="003E5C9B">
        <w:t xml:space="preserve"> схема </w:t>
      </w:r>
      <w:r w:rsidR="003F103A" w:rsidRPr="003E5C9B">
        <w:t>преобразователя  уровней элемента ТТЛ-типа в уровни элемента КМДП</w:t>
      </w:r>
      <w:r w:rsidR="003F103A" w:rsidRPr="003E5C9B">
        <w:noBreakHyphen/>
        <w:t>типа (ТТЛ→КМДП)</w:t>
      </w:r>
      <w:r w:rsidR="005D5F06" w:rsidRPr="003E5C9B">
        <w:t xml:space="preserve">. Схема на транзисторе </w:t>
      </w:r>
      <w:r w:rsidR="005D5F06" w:rsidRPr="003E5C9B">
        <w:rPr>
          <w:lang w:val="en-US"/>
        </w:rPr>
        <w:t>VT</w:t>
      </w:r>
      <w:r w:rsidR="005D5F06" w:rsidRPr="003E5C9B">
        <w:t xml:space="preserve">1 выполняет функции обычного инвертора-усилителя. Входной каскад (на транзисторах </w:t>
      </w:r>
      <w:r w:rsidR="005D5F06" w:rsidRPr="003E5C9B">
        <w:rPr>
          <w:lang w:val="en-US"/>
        </w:rPr>
        <w:t>VT</w:t>
      </w:r>
      <w:r w:rsidR="005D5F06" w:rsidRPr="003E5C9B">
        <w:t xml:space="preserve">2 и </w:t>
      </w:r>
      <w:r w:rsidR="005D5F06" w:rsidRPr="003E5C9B">
        <w:rPr>
          <w:lang w:val="en-US"/>
        </w:rPr>
        <w:t>VT</w:t>
      </w:r>
      <w:r w:rsidR="005D5F06" w:rsidRPr="003E5C9B">
        <w:t xml:space="preserve">3) КМДП-элемента в простейшем случае представляет собой обычный комплементарный каскад. Для того, чтобы этот каскад работал нормально, значения порогов </w:t>
      </w:r>
      <w:r w:rsidR="005D5F06" w:rsidRPr="003E5C9B">
        <w:rPr>
          <w:lang w:val="en-US"/>
        </w:rPr>
        <w:t>p</w:t>
      </w:r>
      <w:r w:rsidR="005D5F06" w:rsidRPr="003E5C9B">
        <w:t xml:space="preserve">-канального транзистора </w:t>
      </w:r>
      <w:r w:rsidR="005D5F06" w:rsidRPr="003E5C9B">
        <w:rPr>
          <w:lang w:val="en-US"/>
        </w:rPr>
        <w:t>VT</w:t>
      </w:r>
      <w:r w:rsidR="005D5F06" w:rsidRPr="003E5C9B">
        <w:t xml:space="preserve">2 </w:t>
      </w:r>
      <w:r w:rsidR="005D5F06" w:rsidRPr="003E5C9B">
        <w:rPr>
          <w:lang w:val="en-US"/>
        </w:rPr>
        <w:t>U</w:t>
      </w:r>
      <w:r w:rsidR="005D5F06" w:rsidRPr="003E5C9B">
        <w:rPr>
          <w:vertAlign w:val="subscript"/>
        </w:rPr>
        <w:t>ор</w:t>
      </w:r>
      <w:r w:rsidR="00E2115B" w:rsidRPr="003E5C9B">
        <w:rPr>
          <w:vertAlign w:val="subscript"/>
        </w:rPr>
        <w:t xml:space="preserve"> </w:t>
      </w:r>
      <w:r w:rsidR="005D5F06" w:rsidRPr="003E5C9B">
        <w:t xml:space="preserve"> </w:t>
      </w:r>
      <w:r w:rsidR="00E2115B" w:rsidRPr="003E5C9B">
        <w:t xml:space="preserve">и </w:t>
      </w:r>
      <w:r w:rsidR="005D5F06" w:rsidRPr="003E5C9B">
        <w:rPr>
          <w:lang w:val="en-US"/>
        </w:rPr>
        <w:t>n</w:t>
      </w:r>
      <w:r w:rsidR="00E2115B" w:rsidRPr="003E5C9B">
        <w:t xml:space="preserve">-канального транзистора </w:t>
      </w:r>
      <w:r w:rsidR="00E2115B" w:rsidRPr="003E5C9B">
        <w:rPr>
          <w:lang w:val="en-US"/>
        </w:rPr>
        <w:t>VT</w:t>
      </w:r>
      <w:r w:rsidR="00E2115B" w:rsidRPr="003E5C9B">
        <w:t xml:space="preserve">3 </w:t>
      </w:r>
      <w:r w:rsidR="00E2115B" w:rsidRPr="003E5C9B">
        <w:rPr>
          <w:lang w:val="en-US"/>
        </w:rPr>
        <w:t>U</w:t>
      </w:r>
      <w:r w:rsidR="00E2115B" w:rsidRPr="003E5C9B">
        <w:rPr>
          <w:vertAlign w:val="subscript"/>
          <w:lang w:val="en-US"/>
        </w:rPr>
        <w:t>on</w:t>
      </w:r>
      <w:r w:rsidR="00E2115B" w:rsidRPr="003E5C9B">
        <w:t xml:space="preserve"> должны удовлетворять условию │</w:t>
      </w:r>
      <w:r w:rsidR="00E2115B" w:rsidRPr="003E5C9B">
        <w:rPr>
          <w:lang w:val="en-US"/>
        </w:rPr>
        <w:t>U</w:t>
      </w:r>
      <w:r w:rsidR="00E2115B" w:rsidRPr="003E5C9B">
        <w:rPr>
          <w:vertAlign w:val="subscript"/>
        </w:rPr>
        <w:t>ор</w:t>
      </w:r>
      <w:r w:rsidR="00E2115B" w:rsidRPr="003E5C9B">
        <w:t>│+</w:t>
      </w:r>
      <w:r w:rsidR="00E2115B" w:rsidRPr="003E5C9B">
        <w:rPr>
          <w:lang w:val="en-US"/>
        </w:rPr>
        <w:t xml:space="preserve"> U</w:t>
      </w:r>
      <w:r w:rsidR="00E2115B" w:rsidRPr="003E5C9B">
        <w:rPr>
          <w:vertAlign w:val="subscript"/>
          <w:lang w:val="en-US"/>
        </w:rPr>
        <w:t>on</w:t>
      </w:r>
      <w:r w:rsidR="00B2040E" w:rsidRPr="003E5C9B">
        <w:rPr>
          <w:vertAlign w:val="subscript"/>
        </w:rPr>
        <w:t xml:space="preserve"> </w:t>
      </w:r>
      <w:r w:rsidR="00E2115B" w:rsidRPr="003E5C9B">
        <w:rPr>
          <w:lang w:val="en-US"/>
        </w:rPr>
        <w:t>≤</w:t>
      </w:r>
      <w:r w:rsidR="00B2040E" w:rsidRPr="003E5C9B">
        <w:t xml:space="preserve"> Е</w:t>
      </w:r>
    </w:p>
    <w:p w:rsidR="00E2115B" w:rsidRPr="003E5C9B" w:rsidRDefault="00E2115B">
      <w:pPr>
        <w:jc w:val="both"/>
        <w:rPr>
          <w:color w:val="000000"/>
        </w:rPr>
      </w:pPr>
    </w:p>
    <w:p w:rsidR="00886CD4" w:rsidRPr="003E5C9B" w:rsidRDefault="000A1993">
      <w:pPr>
        <w:ind w:right="-5"/>
      </w:pPr>
      <w:r>
        <w:pict>
          <v:shape id="_x0000_i1036" type="#_x0000_t75" style="width:239.25pt;height:204pt">
            <v:imagedata r:id="rId17" o:title="1111"/>
          </v:shape>
        </w:pict>
      </w:r>
      <w:r w:rsidR="00886CD4" w:rsidRPr="003E5C9B">
        <w:t xml:space="preserve">                </w:t>
      </w:r>
      <w:r>
        <w:pict>
          <v:shape id="_x0000_i1037" type="#_x0000_t75" style="width:3in;height:126.75pt">
            <v:imagedata r:id="rId18" o:title="2222"/>
          </v:shape>
        </w:pict>
      </w:r>
    </w:p>
    <w:p w:rsidR="00886CD4" w:rsidRPr="003E5C9B" w:rsidRDefault="00886CD4">
      <w:pPr>
        <w:ind w:right="-5"/>
      </w:pPr>
    </w:p>
    <w:p w:rsidR="00886CD4" w:rsidRPr="003E5C9B" w:rsidRDefault="00886CD4">
      <w:pPr>
        <w:ind w:right="-5"/>
        <w:jc w:val="center"/>
      </w:pPr>
      <w:r w:rsidRPr="003E5C9B">
        <w:t>рис. 2.                                                                       рис.3.</w:t>
      </w:r>
    </w:p>
    <w:p w:rsidR="00886CD4" w:rsidRPr="003E5C9B" w:rsidRDefault="008D25E0">
      <w:pPr>
        <w:ind w:firstLine="567"/>
        <w:rPr>
          <w:vertAlign w:val="subscript"/>
        </w:rPr>
      </w:pPr>
      <w:r w:rsidRPr="003E5C9B">
        <w:t xml:space="preserve">В том случае, когда ставится задача спроектировать ПУ ТТЛ→КМДП для расположенных на одной и той же плате конкретных ТТЛ ИС и КМДП ИС с заданной нагрузочной способностью ПУ, частотой переключения и температурным диапазоном работы ПУ, схема преобразователя может содержать только один биполярный транзистор </w:t>
      </w:r>
      <w:r w:rsidRPr="003E5C9B">
        <w:rPr>
          <w:lang w:val="en-US"/>
        </w:rPr>
        <w:t>VT</w:t>
      </w:r>
      <w:r w:rsidRPr="003E5C9B">
        <w:t xml:space="preserve"> и резисторы </w:t>
      </w:r>
      <w:r w:rsidRPr="003E5C9B">
        <w:rPr>
          <w:lang w:val="en-US"/>
        </w:rPr>
        <w:t>R</w:t>
      </w:r>
      <w:r w:rsidRPr="003E5C9B">
        <w:rPr>
          <w:vertAlign w:val="subscript"/>
        </w:rPr>
        <w:t>б,</w:t>
      </w:r>
      <w:r w:rsidRPr="003E5C9B">
        <w:t xml:space="preserve"> </w:t>
      </w:r>
      <w:r w:rsidRPr="003E5C9B">
        <w:rPr>
          <w:lang w:val="en-US"/>
        </w:rPr>
        <w:t>R</w:t>
      </w:r>
      <w:r w:rsidRPr="003E5C9B">
        <w:rPr>
          <w:vertAlign w:val="subscript"/>
        </w:rPr>
        <w:t>к</w:t>
      </w:r>
      <w:r w:rsidR="00DA43E8" w:rsidRPr="003E5C9B">
        <w:rPr>
          <w:vertAlign w:val="subscript"/>
        </w:rPr>
        <w:t xml:space="preserve"> </w:t>
      </w:r>
      <w:r w:rsidR="00DA43E8" w:rsidRPr="003E5C9B">
        <w:t>(рис 3.).</w:t>
      </w:r>
    </w:p>
    <w:p w:rsidR="008D25E0" w:rsidRPr="003E5C9B" w:rsidRDefault="008D25E0">
      <w:pPr>
        <w:ind w:firstLine="567"/>
        <w:jc w:val="both"/>
      </w:pPr>
    </w:p>
    <w:p w:rsidR="00886CD4" w:rsidRPr="003E5C9B" w:rsidRDefault="00886CD4">
      <w:pPr>
        <w:ind w:firstLine="567"/>
        <w:jc w:val="both"/>
      </w:pPr>
      <w:r w:rsidRPr="003E5C9B">
        <w:t>Для реализации ПУ выберем транзистор К</w:t>
      </w:r>
      <w:r w:rsidR="003E4B0F" w:rsidRPr="003E5C9B">
        <w:t>Т503А</w:t>
      </w:r>
      <w:r w:rsidRPr="003E5C9B">
        <w:t>, который является кремниевым</w:t>
      </w:r>
      <w:r w:rsidR="003E4B0F" w:rsidRPr="003E5C9B">
        <w:t>, эпитаксиально-планарным</w:t>
      </w:r>
      <w:r w:rsidRPr="003E5C9B">
        <w:t xml:space="preserve"> </w:t>
      </w:r>
      <w:r w:rsidRPr="003E5C9B">
        <w:rPr>
          <w:i/>
          <w:iCs/>
          <w:lang w:val="en-US"/>
        </w:rPr>
        <w:t>n</w:t>
      </w:r>
      <w:r w:rsidRPr="003E5C9B">
        <w:rPr>
          <w:i/>
          <w:iCs/>
        </w:rPr>
        <w:t>-</w:t>
      </w:r>
      <w:r w:rsidRPr="003E5C9B">
        <w:rPr>
          <w:i/>
          <w:iCs/>
          <w:lang w:val="en-US"/>
        </w:rPr>
        <w:t>p</w:t>
      </w:r>
      <w:r w:rsidRPr="003E5C9B">
        <w:rPr>
          <w:i/>
          <w:iCs/>
        </w:rPr>
        <w:t>-</w:t>
      </w:r>
      <w:r w:rsidRPr="003E5C9B">
        <w:rPr>
          <w:i/>
          <w:iCs/>
          <w:lang w:val="en-US"/>
        </w:rPr>
        <w:t>n</w:t>
      </w:r>
      <w:r w:rsidRPr="003E5C9B">
        <w:t xml:space="preserve"> </w:t>
      </w:r>
      <w:r w:rsidR="003E4B0F" w:rsidRPr="003E5C9B">
        <w:t>универсальным низкочастотным маломощным</w:t>
      </w:r>
      <w:r w:rsidR="0061671E" w:rsidRPr="003E5C9B">
        <w:t>. Предназначен для работы в усилителях НЧ, операционных и дифференциальных усилителях, импульсных схемах.</w:t>
      </w:r>
      <w:r w:rsidR="00EC390B" w:rsidRPr="003E5C9B">
        <w:t>[8]</w:t>
      </w:r>
    </w:p>
    <w:p w:rsidR="00886CD4" w:rsidRPr="003E5C9B" w:rsidRDefault="00886CD4">
      <w:pPr>
        <w:ind w:firstLine="567"/>
        <w:jc w:val="both"/>
      </w:pPr>
    </w:p>
    <w:p w:rsidR="00886CD4" w:rsidRPr="003E5C9B" w:rsidRDefault="00886CD4" w:rsidP="00223987">
      <w:pPr>
        <w:rPr>
          <w:i/>
          <w:iCs/>
          <w:u w:val="single"/>
        </w:rPr>
      </w:pPr>
      <w:r w:rsidRPr="003E5C9B">
        <w:rPr>
          <w:i/>
          <w:iCs/>
          <w:u w:val="single"/>
        </w:rPr>
        <w:t xml:space="preserve">Электрические параметры транзистора </w:t>
      </w:r>
      <w:r w:rsidR="0061671E" w:rsidRPr="003E5C9B">
        <w:rPr>
          <w:u w:val="single"/>
        </w:rPr>
        <w:t>КТ503А</w:t>
      </w:r>
      <w:r w:rsidRPr="003E5C9B">
        <w:rPr>
          <w:i/>
          <w:iCs/>
          <w:u w:val="single"/>
        </w:rPr>
        <w:t>:</w:t>
      </w:r>
    </w:p>
    <w:p w:rsidR="00886CD4" w:rsidRPr="003E5C9B" w:rsidRDefault="00886CD4" w:rsidP="00223987">
      <w:pPr>
        <w:rPr>
          <w:i/>
          <w:iCs/>
          <w:u w:val="single"/>
        </w:rPr>
      </w:pPr>
    </w:p>
    <w:p w:rsidR="00AE0FDF" w:rsidRPr="003E5C9B" w:rsidRDefault="00AE0FDF" w:rsidP="00223987">
      <w:pPr>
        <w:pStyle w:val="2"/>
        <w:ind w:firstLine="0"/>
        <w:rPr>
          <w:sz w:val="24"/>
          <w:szCs w:val="24"/>
        </w:rPr>
      </w:pPr>
      <w:r w:rsidRPr="003E5C9B">
        <w:rPr>
          <w:sz w:val="24"/>
          <w:szCs w:val="24"/>
        </w:rPr>
        <w:t xml:space="preserve">Напряжение насыщения коллектор-эмиттер при </w:t>
      </w:r>
      <w:r w:rsidRPr="003E5C9B">
        <w:rPr>
          <w:sz w:val="24"/>
          <w:szCs w:val="24"/>
          <w:lang w:val="en-US"/>
        </w:rPr>
        <w:t>I</w:t>
      </w:r>
      <w:r w:rsidRPr="003E5C9B">
        <w:rPr>
          <w:sz w:val="24"/>
          <w:szCs w:val="24"/>
          <w:vertAlign w:val="subscript"/>
        </w:rPr>
        <w:t>к</w:t>
      </w:r>
      <w:r w:rsidRPr="003E5C9B">
        <w:rPr>
          <w:sz w:val="24"/>
          <w:szCs w:val="24"/>
        </w:rPr>
        <w:t xml:space="preserve">=10 мА, </w:t>
      </w:r>
      <w:r w:rsidRPr="003E5C9B">
        <w:rPr>
          <w:sz w:val="24"/>
          <w:szCs w:val="24"/>
          <w:lang w:val="en-US"/>
        </w:rPr>
        <w:t>I</w:t>
      </w:r>
      <w:r w:rsidRPr="003E5C9B">
        <w:rPr>
          <w:sz w:val="24"/>
          <w:szCs w:val="24"/>
          <w:vertAlign w:val="subscript"/>
        </w:rPr>
        <w:t>б</w:t>
      </w:r>
      <w:r w:rsidRPr="003E5C9B">
        <w:rPr>
          <w:sz w:val="24"/>
          <w:szCs w:val="24"/>
        </w:rPr>
        <w:t xml:space="preserve">=1 мА, </w:t>
      </w:r>
      <w:r w:rsidRPr="003E5C9B">
        <w:rPr>
          <w:sz w:val="24"/>
          <w:szCs w:val="24"/>
          <w:lang w:val="en-US"/>
        </w:rPr>
        <w:t>U</w:t>
      </w:r>
      <w:r w:rsidR="00444D4C" w:rsidRPr="003E5C9B">
        <w:rPr>
          <w:sz w:val="24"/>
          <w:szCs w:val="24"/>
          <w:vertAlign w:val="subscript"/>
        </w:rPr>
        <w:t>кэ нас</w:t>
      </w:r>
      <w:r w:rsidR="00444D4C" w:rsidRPr="003E5C9B">
        <w:rPr>
          <w:sz w:val="24"/>
          <w:szCs w:val="24"/>
        </w:rPr>
        <w:t>=0,2 В.</w:t>
      </w:r>
    </w:p>
    <w:p w:rsidR="00444D4C" w:rsidRPr="003E5C9B" w:rsidRDefault="00444D4C" w:rsidP="00223987">
      <w:pPr>
        <w:pStyle w:val="2"/>
        <w:ind w:firstLine="0"/>
        <w:rPr>
          <w:sz w:val="24"/>
          <w:szCs w:val="24"/>
        </w:rPr>
      </w:pPr>
      <w:r w:rsidRPr="003E5C9B">
        <w:rPr>
          <w:sz w:val="24"/>
          <w:szCs w:val="24"/>
        </w:rPr>
        <w:t xml:space="preserve">Напряжение насыщения база-эмиттер при </w:t>
      </w:r>
      <w:r w:rsidRPr="003E5C9B">
        <w:rPr>
          <w:sz w:val="24"/>
          <w:szCs w:val="24"/>
          <w:lang w:val="en-US"/>
        </w:rPr>
        <w:t>I</w:t>
      </w:r>
      <w:r w:rsidRPr="003E5C9B">
        <w:rPr>
          <w:sz w:val="24"/>
          <w:szCs w:val="24"/>
          <w:vertAlign w:val="subscript"/>
        </w:rPr>
        <w:t>к</w:t>
      </w:r>
      <w:r w:rsidRPr="003E5C9B">
        <w:rPr>
          <w:sz w:val="24"/>
          <w:szCs w:val="24"/>
        </w:rPr>
        <w:t xml:space="preserve">=10 мА, </w:t>
      </w:r>
      <w:r w:rsidRPr="003E5C9B">
        <w:rPr>
          <w:sz w:val="24"/>
          <w:szCs w:val="24"/>
          <w:lang w:val="en-US"/>
        </w:rPr>
        <w:t>I</w:t>
      </w:r>
      <w:r w:rsidRPr="003E5C9B">
        <w:rPr>
          <w:sz w:val="24"/>
          <w:szCs w:val="24"/>
          <w:vertAlign w:val="subscript"/>
        </w:rPr>
        <w:t>б</w:t>
      </w:r>
      <w:r w:rsidRPr="003E5C9B">
        <w:rPr>
          <w:sz w:val="24"/>
          <w:szCs w:val="24"/>
        </w:rPr>
        <w:t xml:space="preserve">=1 мА, </w:t>
      </w:r>
      <w:r w:rsidRPr="003E5C9B">
        <w:rPr>
          <w:sz w:val="24"/>
          <w:szCs w:val="24"/>
          <w:lang w:val="en-US"/>
        </w:rPr>
        <w:t>U</w:t>
      </w:r>
      <w:r w:rsidR="00223987" w:rsidRPr="003E5C9B">
        <w:rPr>
          <w:sz w:val="24"/>
          <w:szCs w:val="24"/>
          <w:vertAlign w:val="superscript"/>
        </w:rPr>
        <w:t>*</w:t>
      </w:r>
      <w:r w:rsidRPr="003E5C9B">
        <w:rPr>
          <w:sz w:val="24"/>
          <w:szCs w:val="24"/>
        </w:rPr>
        <w:t>=0,</w:t>
      </w:r>
      <w:r w:rsidR="00223987" w:rsidRPr="003E5C9B">
        <w:rPr>
          <w:sz w:val="24"/>
          <w:szCs w:val="24"/>
        </w:rPr>
        <w:t>8</w:t>
      </w:r>
      <w:r w:rsidRPr="003E5C9B">
        <w:rPr>
          <w:sz w:val="24"/>
          <w:szCs w:val="24"/>
        </w:rPr>
        <w:t xml:space="preserve"> В.</w:t>
      </w:r>
    </w:p>
    <w:p w:rsidR="00886CD4" w:rsidRPr="003E5C9B" w:rsidRDefault="00886CD4" w:rsidP="00223987">
      <w:pPr>
        <w:pStyle w:val="2"/>
        <w:ind w:firstLine="0"/>
        <w:rPr>
          <w:sz w:val="24"/>
          <w:szCs w:val="24"/>
        </w:rPr>
      </w:pPr>
      <w:r w:rsidRPr="003E5C9B">
        <w:rPr>
          <w:sz w:val="24"/>
          <w:szCs w:val="24"/>
        </w:rPr>
        <w:t>Граничная частота коэффициента передачи тока в схеме с общим эм</w:t>
      </w:r>
      <w:r w:rsidR="00223987" w:rsidRPr="003E5C9B">
        <w:rPr>
          <w:sz w:val="24"/>
          <w:szCs w:val="24"/>
        </w:rPr>
        <w:t xml:space="preserve">иттером: </w:t>
      </w:r>
      <w:r w:rsidRPr="003E5C9B">
        <w:rPr>
          <w:sz w:val="24"/>
          <w:szCs w:val="24"/>
          <w:lang w:val="en-US"/>
        </w:rPr>
        <w:t>f</w:t>
      </w:r>
      <w:r w:rsidRPr="003E5C9B">
        <w:rPr>
          <w:sz w:val="24"/>
          <w:szCs w:val="24"/>
          <w:vertAlign w:val="subscript"/>
        </w:rPr>
        <w:t>гр</w:t>
      </w:r>
      <w:r w:rsidR="00223987" w:rsidRPr="003E5C9B">
        <w:rPr>
          <w:sz w:val="24"/>
          <w:szCs w:val="24"/>
        </w:rPr>
        <w:t>=5</w:t>
      </w:r>
      <w:r w:rsidRPr="003E5C9B">
        <w:rPr>
          <w:sz w:val="24"/>
          <w:szCs w:val="24"/>
        </w:rPr>
        <w:t xml:space="preserve"> МГц;</w:t>
      </w:r>
    </w:p>
    <w:p w:rsidR="00886CD4" w:rsidRPr="003E5C9B" w:rsidRDefault="00886CD4" w:rsidP="00223987">
      <w:pPr>
        <w:pStyle w:val="2"/>
        <w:ind w:firstLine="0"/>
        <w:rPr>
          <w:sz w:val="24"/>
          <w:szCs w:val="24"/>
        </w:rPr>
      </w:pPr>
      <w:r w:rsidRPr="003E5C9B">
        <w:rPr>
          <w:sz w:val="24"/>
          <w:szCs w:val="24"/>
        </w:rPr>
        <w:t>Статический коэффициент передачи тока в схеме с общим эмиттером: β</w:t>
      </w:r>
      <w:r w:rsidR="00223987" w:rsidRPr="003E5C9B">
        <w:rPr>
          <w:sz w:val="24"/>
          <w:szCs w:val="24"/>
        </w:rPr>
        <w:t>=40</w:t>
      </w:r>
      <w:r w:rsidR="00223987" w:rsidRPr="003E5C9B">
        <w:rPr>
          <w:b/>
          <w:bCs/>
          <w:sz w:val="24"/>
          <w:szCs w:val="24"/>
        </w:rPr>
        <w:sym w:font="Symbol" w:char="F0B8"/>
      </w:r>
      <w:r w:rsidR="00223987" w:rsidRPr="003E5C9B">
        <w:rPr>
          <w:sz w:val="24"/>
          <w:szCs w:val="24"/>
        </w:rPr>
        <w:t>120</w:t>
      </w:r>
      <w:r w:rsidRPr="003E5C9B">
        <w:rPr>
          <w:sz w:val="24"/>
          <w:szCs w:val="24"/>
        </w:rPr>
        <w:t>;</w:t>
      </w:r>
    </w:p>
    <w:p w:rsidR="00886CD4" w:rsidRPr="003E5C9B" w:rsidRDefault="00886CD4" w:rsidP="00223987">
      <w:pPr>
        <w:pStyle w:val="2"/>
        <w:ind w:firstLine="0"/>
        <w:rPr>
          <w:sz w:val="24"/>
          <w:szCs w:val="24"/>
        </w:rPr>
      </w:pPr>
      <w:r w:rsidRPr="003E5C9B">
        <w:rPr>
          <w:sz w:val="24"/>
          <w:szCs w:val="24"/>
        </w:rPr>
        <w:t xml:space="preserve">Обратный ток коллектора: </w:t>
      </w:r>
      <w:r w:rsidRPr="003E5C9B">
        <w:rPr>
          <w:sz w:val="24"/>
          <w:szCs w:val="24"/>
          <w:lang w:val="en-US"/>
        </w:rPr>
        <w:t>I</w:t>
      </w:r>
      <w:r w:rsidRPr="003E5C9B">
        <w:rPr>
          <w:sz w:val="24"/>
          <w:szCs w:val="24"/>
          <w:vertAlign w:val="subscript"/>
        </w:rPr>
        <w:t>кбо.</w:t>
      </w:r>
      <w:r w:rsidR="00223987" w:rsidRPr="003E5C9B">
        <w:rPr>
          <w:sz w:val="24"/>
          <w:szCs w:val="24"/>
        </w:rPr>
        <w:t xml:space="preserve">=1 мкА, при  </w:t>
      </w:r>
      <w:r w:rsidR="00223987" w:rsidRPr="003E5C9B">
        <w:rPr>
          <w:sz w:val="24"/>
          <w:szCs w:val="24"/>
          <w:lang w:val="en-US"/>
        </w:rPr>
        <w:t>U</w:t>
      </w:r>
      <w:r w:rsidR="00223987" w:rsidRPr="003E5C9B">
        <w:rPr>
          <w:sz w:val="24"/>
          <w:szCs w:val="24"/>
          <w:vertAlign w:val="subscript"/>
        </w:rPr>
        <w:t>кб</w:t>
      </w:r>
      <w:r w:rsidR="00223987" w:rsidRPr="003E5C9B">
        <w:rPr>
          <w:sz w:val="24"/>
          <w:szCs w:val="24"/>
        </w:rPr>
        <w:t xml:space="preserve"> = </w:t>
      </w:r>
      <w:r w:rsidR="00223987" w:rsidRPr="003E5C9B">
        <w:rPr>
          <w:sz w:val="24"/>
          <w:szCs w:val="24"/>
          <w:lang w:val="en-US"/>
        </w:rPr>
        <w:t>U</w:t>
      </w:r>
      <w:r w:rsidR="00223987" w:rsidRPr="003E5C9B">
        <w:rPr>
          <w:sz w:val="24"/>
          <w:szCs w:val="24"/>
          <w:vertAlign w:val="subscript"/>
        </w:rPr>
        <w:t>кб нас</w:t>
      </w:r>
    </w:p>
    <w:p w:rsidR="00886CD4" w:rsidRPr="003E5C9B" w:rsidRDefault="00886CD4" w:rsidP="00223987">
      <w:pPr>
        <w:pStyle w:val="2"/>
        <w:ind w:firstLine="0"/>
        <w:rPr>
          <w:sz w:val="24"/>
          <w:szCs w:val="24"/>
        </w:rPr>
      </w:pPr>
    </w:p>
    <w:p w:rsidR="00886CD4" w:rsidRPr="003E5C9B" w:rsidRDefault="00886CD4" w:rsidP="00223987">
      <w:pPr>
        <w:pStyle w:val="2"/>
        <w:ind w:firstLine="0"/>
        <w:rPr>
          <w:i/>
          <w:iCs/>
          <w:sz w:val="24"/>
          <w:szCs w:val="24"/>
          <w:u w:val="single"/>
        </w:rPr>
      </w:pPr>
      <w:r w:rsidRPr="003E5C9B">
        <w:rPr>
          <w:i/>
          <w:iCs/>
          <w:sz w:val="24"/>
          <w:szCs w:val="24"/>
          <w:u w:val="single"/>
        </w:rPr>
        <w:t>Предельно-эксплуатационные данные  транзистора КТ201А:</w:t>
      </w:r>
    </w:p>
    <w:p w:rsidR="00C1712A" w:rsidRPr="003E5C9B" w:rsidRDefault="00C1712A" w:rsidP="00C1712A">
      <w:pPr>
        <w:pStyle w:val="2"/>
        <w:ind w:firstLine="0"/>
        <w:rPr>
          <w:sz w:val="24"/>
          <w:szCs w:val="24"/>
        </w:rPr>
      </w:pPr>
      <w:r w:rsidRPr="003E5C9B">
        <w:rPr>
          <w:sz w:val="24"/>
          <w:szCs w:val="24"/>
        </w:rPr>
        <w:t>Постоянное напряжение коллектор-база при Т=233-358</w:t>
      </w:r>
      <w:r w:rsidRPr="003E5C9B">
        <w:rPr>
          <w:sz w:val="24"/>
          <w:szCs w:val="24"/>
          <w:vertAlign w:val="superscript"/>
        </w:rPr>
        <w:t>0</w:t>
      </w:r>
      <w:r w:rsidRPr="003E5C9B">
        <w:rPr>
          <w:sz w:val="24"/>
          <w:szCs w:val="24"/>
        </w:rPr>
        <w:t xml:space="preserve">К, </w:t>
      </w:r>
      <w:r w:rsidRPr="003E5C9B">
        <w:rPr>
          <w:sz w:val="24"/>
          <w:szCs w:val="24"/>
          <w:lang w:val="en-US"/>
        </w:rPr>
        <w:t>U</w:t>
      </w:r>
      <w:r w:rsidRPr="003E5C9B">
        <w:rPr>
          <w:sz w:val="24"/>
          <w:szCs w:val="24"/>
          <w:vertAlign w:val="subscript"/>
        </w:rPr>
        <w:t>кб мах</w:t>
      </w:r>
      <w:r w:rsidRPr="003E5C9B">
        <w:rPr>
          <w:sz w:val="24"/>
          <w:szCs w:val="24"/>
        </w:rPr>
        <w:t>=40 В.</w:t>
      </w:r>
    </w:p>
    <w:p w:rsidR="00C1712A" w:rsidRPr="003E5C9B" w:rsidRDefault="00C1712A" w:rsidP="00C1712A">
      <w:pPr>
        <w:pStyle w:val="2"/>
        <w:ind w:firstLine="0"/>
        <w:rPr>
          <w:sz w:val="24"/>
          <w:szCs w:val="24"/>
        </w:rPr>
      </w:pPr>
      <w:r w:rsidRPr="003E5C9B">
        <w:rPr>
          <w:sz w:val="24"/>
          <w:szCs w:val="24"/>
        </w:rPr>
        <w:t>Постоянный ток  коллектора</w:t>
      </w:r>
      <w:r w:rsidR="008E44DD" w:rsidRPr="003E5C9B">
        <w:rPr>
          <w:sz w:val="24"/>
          <w:szCs w:val="24"/>
        </w:rPr>
        <w:t xml:space="preserve"> при Т=233-2</w:t>
      </w:r>
      <w:r w:rsidRPr="003E5C9B">
        <w:rPr>
          <w:sz w:val="24"/>
          <w:szCs w:val="24"/>
        </w:rPr>
        <w:t>58</w:t>
      </w:r>
      <w:r w:rsidRPr="003E5C9B">
        <w:rPr>
          <w:sz w:val="24"/>
          <w:szCs w:val="24"/>
          <w:vertAlign w:val="superscript"/>
        </w:rPr>
        <w:t>0</w:t>
      </w:r>
      <w:r w:rsidRPr="003E5C9B">
        <w:rPr>
          <w:sz w:val="24"/>
          <w:szCs w:val="24"/>
        </w:rPr>
        <w:t xml:space="preserve">К, </w:t>
      </w:r>
      <w:r w:rsidRPr="003E5C9B">
        <w:rPr>
          <w:sz w:val="24"/>
          <w:szCs w:val="24"/>
          <w:lang w:val="en-US"/>
        </w:rPr>
        <w:t>I</w:t>
      </w:r>
      <w:r w:rsidRPr="003E5C9B">
        <w:rPr>
          <w:sz w:val="24"/>
          <w:szCs w:val="24"/>
          <w:vertAlign w:val="subscript"/>
        </w:rPr>
        <w:t>кб мах</w:t>
      </w:r>
      <w:r w:rsidRPr="003E5C9B">
        <w:rPr>
          <w:sz w:val="24"/>
          <w:szCs w:val="24"/>
        </w:rPr>
        <w:t>=150 мА.</w:t>
      </w:r>
    </w:p>
    <w:p w:rsidR="00C1712A" w:rsidRPr="003E5C9B" w:rsidRDefault="00C1712A" w:rsidP="00223987">
      <w:r w:rsidRPr="003E5C9B">
        <w:t>Постоянный ток  базы</w:t>
      </w:r>
      <w:r w:rsidR="008E44DD" w:rsidRPr="003E5C9B">
        <w:t xml:space="preserve"> при Т=233-2</w:t>
      </w:r>
      <w:r w:rsidRPr="003E5C9B">
        <w:t>58</w:t>
      </w:r>
      <w:r w:rsidRPr="003E5C9B">
        <w:rPr>
          <w:vertAlign w:val="superscript"/>
        </w:rPr>
        <w:t>0</w:t>
      </w:r>
      <w:r w:rsidRPr="003E5C9B">
        <w:t xml:space="preserve">К, </w:t>
      </w:r>
      <w:r w:rsidRPr="003E5C9B">
        <w:rPr>
          <w:lang w:val="en-US"/>
        </w:rPr>
        <w:t>I</w:t>
      </w:r>
      <w:r w:rsidRPr="003E5C9B">
        <w:rPr>
          <w:vertAlign w:val="subscript"/>
        </w:rPr>
        <w:t>кб мах</w:t>
      </w:r>
      <w:r w:rsidRPr="003E5C9B">
        <w:t>=</w:t>
      </w:r>
      <w:r w:rsidR="008E44DD" w:rsidRPr="003E5C9B">
        <w:t>10</w:t>
      </w:r>
      <w:r w:rsidRPr="003E5C9B">
        <w:t xml:space="preserve">0 мА </w:t>
      </w:r>
    </w:p>
    <w:p w:rsidR="00110C92" w:rsidRPr="003E5C9B" w:rsidRDefault="00110C92" w:rsidP="00223987">
      <w:r w:rsidRPr="003E5C9B">
        <w:t>Постоянная рассеиваемая мощность коллектора при Т=233-298</w:t>
      </w:r>
      <w:r w:rsidRPr="003E5C9B">
        <w:rPr>
          <w:vertAlign w:val="superscript"/>
        </w:rPr>
        <w:t>0</w:t>
      </w:r>
      <w:r w:rsidR="00F913E2" w:rsidRPr="003E5C9B">
        <w:t>К – 0,3</w:t>
      </w:r>
      <w:r w:rsidRPr="003E5C9B">
        <w:t>5 Вт.</w:t>
      </w:r>
    </w:p>
    <w:p w:rsidR="00110C92" w:rsidRPr="003E5C9B" w:rsidRDefault="00110C92" w:rsidP="00223987">
      <w:r w:rsidRPr="003E5C9B">
        <w:t>Температура окружающей среды 233-358</w:t>
      </w:r>
      <w:r w:rsidRPr="003E5C9B">
        <w:rPr>
          <w:vertAlign w:val="superscript"/>
        </w:rPr>
        <w:t>0</w:t>
      </w:r>
      <w:r w:rsidRPr="003E5C9B">
        <w:t>К.</w:t>
      </w:r>
    </w:p>
    <w:p w:rsidR="00110C92" w:rsidRPr="003E5C9B" w:rsidRDefault="00110C92" w:rsidP="00223987">
      <w:r w:rsidRPr="003E5C9B">
        <w:t xml:space="preserve">Данный транзистор выбран потому, что его параметры </w:t>
      </w:r>
      <w:r w:rsidRPr="003E5C9B">
        <w:rPr>
          <w:lang w:val="en-US"/>
        </w:rPr>
        <w:t>f</w:t>
      </w:r>
      <w:r w:rsidRPr="003E5C9B">
        <w:rPr>
          <w:vertAlign w:val="subscript"/>
        </w:rPr>
        <w:t>гр</w:t>
      </w:r>
      <w:r w:rsidRPr="003E5C9B">
        <w:t xml:space="preserve">=5 МГц, </w:t>
      </w:r>
      <w:r w:rsidRPr="003E5C9B">
        <w:rPr>
          <w:lang w:val="en-US"/>
        </w:rPr>
        <w:t>U</w:t>
      </w:r>
      <w:r w:rsidRPr="003E5C9B">
        <w:rPr>
          <w:vertAlign w:val="subscript"/>
        </w:rPr>
        <w:t>кэ нас</w:t>
      </w:r>
      <w:r w:rsidRPr="003E5C9B">
        <w:t xml:space="preserve">=0,2 В, </w:t>
      </w:r>
      <w:r w:rsidR="00A80E35" w:rsidRPr="003E5C9B">
        <w:t>Т=</w:t>
      </w:r>
      <w:r w:rsidRPr="003E5C9B">
        <w:t>233-358</w:t>
      </w:r>
      <w:r w:rsidRPr="003E5C9B">
        <w:rPr>
          <w:vertAlign w:val="superscript"/>
        </w:rPr>
        <w:t>0</w:t>
      </w:r>
      <w:r w:rsidRPr="003E5C9B">
        <w:t>К удовлетворяют заданному для ПУ треб</w:t>
      </w:r>
      <w:r w:rsidR="008A30DD" w:rsidRPr="003E5C9B">
        <w:t>о</w:t>
      </w:r>
      <w:r w:rsidRPr="003E5C9B">
        <w:t>ваниям.</w:t>
      </w:r>
    </w:p>
    <w:p w:rsidR="00DB5DD5" w:rsidRDefault="000A1993" w:rsidP="00DB5DD5">
      <w:pPr>
        <w:jc w:val="center"/>
      </w:pPr>
      <w:r>
        <w:pict>
          <v:shape id="_x0000_i1038" type="#_x0000_t75" style="width:174pt;height:117.75pt">
            <v:imagedata r:id="rId19" o:title="" croptop="4129f" cropbottom="9983f" cropleft="7526f" cropright="7340f"/>
          </v:shape>
        </w:pict>
      </w:r>
    </w:p>
    <w:p w:rsidR="003F0D43" w:rsidRDefault="003F0D43" w:rsidP="00DB5DD5">
      <w:pPr>
        <w:jc w:val="center"/>
      </w:pPr>
    </w:p>
    <w:p w:rsidR="003F0D43" w:rsidRPr="003E5C9B" w:rsidRDefault="003F0D43" w:rsidP="00DB5DD5">
      <w:pPr>
        <w:jc w:val="center"/>
      </w:pPr>
    </w:p>
    <w:p w:rsidR="005354FF" w:rsidRPr="003E5C9B" w:rsidRDefault="005354FF" w:rsidP="00223987"/>
    <w:p w:rsidR="00886CD4" w:rsidRPr="009512D7" w:rsidRDefault="00886CD4">
      <w:pPr>
        <w:pStyle w:val="a6"/>
        <w:numPr>
          <w:ilvl w:val="1"/>
          <w:numId w:val="5"/>
        </w:numPr>
        <w:tabs>
          <w:tab w:val="clear" w:pos="1287"/>
          <w:tab w:val="num" w:pos="480"/>
        </w:tabs>
        <w:ind w:left="0" w:firstLine="0"/>
        <w:jc w:val="both"/>
        <w:rPr>
          <w:i/>
          <w:sz w:val="28"/>
          <w:szCs w:val="28"/>
        </w:rPr>
      </w:pPr>
      <w:r w:rsidRPr="009512D7">
        <w:rPr>
          <w:i/>
          <w:sz w:val="28"/>
          <w:szCs w:val="28"/>
        </w:rPr>
        <w:t>Выбор напряжения питания ПУ.</w:t>
      </w:r>
    </w:p>
    <w:p w:rsidR="00C07B6D" w:rsidRPr="003E5C9B" w:rsidRDefault="00C07B6D">
      <w:pPr>
        <w:pStyle w:val="a6"/>
        <w:ind w:left="0"/>
        <w:jc w:val="both"/>
        <w:rPr>
          <w:b/>
        </w:rPr>
      </w:pPr>
    </w:p>
    <w:p w:rsidR="00886CD4" w:rsidRPr="003E5C9B" w:rsidRDefault="00886CD4">
      <w:pPr>
        <w:pStyle w:val="a6"/>
        <w:ind w:left="0"/>
        <w:jc w:val="both"/>
      </w:pPr>
      <w:r w:rsidRPr="003E5C9B">
        <w:t xml:space="preserve">Напряжение питания ПУ выбрано равным напряжению питания </w:t>
      </w:r>
      <w:r w:rsidR="00F913E2" w:rsidRPr="003E5C9B">
        <w:t>элемента К561ЛЕ5</w:t>
      </w:r>
    </w:p>
    <w:p w:rsidR="00886CD4" w:rsidRPr="003E5C9B" w:rsidRDefault="00886CD4">
      <w:pPr>
        <w:pStyle w:val="a6"/>
        <w:ind w:left="927"/>
      </w:pPr>
    </w:p>
    <w:p w:rsidR="00886CD4" w:rsidRPr="009512D7" w:rsidRDefault="00886CD4" w:rsidP="007170DC">
      <w:pPr>
        <w:pStyle w:val="a6"/>
        <w:numPr>
          <w:ilvl w:val="1"/>
          <w:numId w:val="5"/>
        </w:numPr>
        <w:tabs>
          <w:tab w:val="clear" w:pos="1287"/>
          <w:tab w:val="num" w:pos="480"/>
        </w:tabs>
        <w:ind w:hanging="1287"/>
        <w:jc w:val="both"/>
        <w:rPr>
          <w:i/>
          <w:sz w:val="28"/>
          <w:szCs w:val="28"/>
        </w:rPr>
      </w:pPr>
      <w:r w:rsidRPr="009512D7">
        <w:rPr>
          <w:i/>
          <w:sz w:val="28"/>
          <w:szCs w:val="28"/>
        </w:rPr>
        <w:t xml:space="preserve"> Выбор номиналов резисторов.</w:t>
      </w:r>
    </w:p>
    <w:p w:rsidR="00680DAE" w:rsidRPr="003E5C9B" w:rsidRDefault="00680DAE" w:rsidP="00492F50">
      <w:pPr>
        <w:pStyle w:val="a6"/>
        <w:ind w:left="0"/>
        <w:jc w:val="both"/>
        <w:rPr>
          <w:i/>
        </w:rPr>
      </w:pPr>
    </w:p>
    <w:p w:rsidR="00492F50" w:rsidRPr="009512D7" w:rsidRDefault="00492F50" w:rsidP="00492F50">
      <w:pPr>
        <w:pStyle w:val="a6"/>
        <w:ind w:left="0"/>
        <w:jc w:val="both"/>
        <w:rPr>
          <w:i/>
          <w:u w:val="single"/>
        </w:rPr>
      </w:pPr>
      <w:r w:rsidRPr="009512D7">
        <w:rPr>
          <w:i/>
          <w:u w:val="single"/>
        </w:rPr>
        <w:t xml:space="preserve">а) </w:t>
      </w:r>
      <w:r w:rsidRPr="009512D7">
        <w:rPr>
          <w:u w:val="single"/>
        </w:rPr>
        <w:t xml:space="preserve">Выбор номинала резистора </w:t>
      </w:r>
      <w:r w:rsidRPr="009512D7">
        <w:rPr>
          <w:position w:val="-12"/>
          <w:u w:val="single"/>
        </w:rPr>
        <w:object w:dxaOrig="300" w:dyaOrig="360">
          <v:shape id="_x0000_i1039" type="#_x0000_t75" style="width:16.5pt;height:19.5pt" o:ole="">
            <v:imagedata r:id="rId20" o:title=""/>
          </v:shape>
          <o:OLEObject Type="Embed" ProgID="Equation.3" ShapeID="_x0000_i1039" DrawAspect="Content" ObjectID="_1472537714" r:id="rId21"/>
        </w:object>
      </w:r>
    </w:p>
    <w:p w:rsidR="00680DAE" w:rsidRPr="003E5C9B" w:rsidRDefault="00680DAE" w:rsidP="007170DC">
      <w:pPr>
        <w:jc w:val="both"/>
        <w:rPr>
          <w:color w:val="000000"/>
        </w:rPr>
      </w:pPr>
    </w:p>
    <w:p w:rsidR="00886CD4" w:rsidRPr="003E5C9B" w:rsidRDefault="00B918FC" w:rsidP="007170DC">
      <w:pPr>
        <w:jc w:val="both"/>
        <w:rPr>
          <w:vertAlign w:val="subscript"/>
        </w:rPr>
      </w:pPr>
      <w:r w:rsidRPr="003E5C9B">
        <w:rPr>
          <w:color w:val="000000"/>
        </w:rPr>
        <w:t xml:space="preserve">Если на входе ПУ уровень логического "0" элемента </w:t>
      </w:r>
      <w:r w:rsidRPr="003E5C9B">
        <w:rPr>
          <w:color w:val="000000"/>
          <w:lang w:val="en-US"/>
        </w:rPr>
        <w:t>KI</w:t>
      </w:r>
      <w:r w:rsidRPr="003E5C9B">
        <w:rPr>
          <w:color w:val="000000"/>
        </w:rPr>
        <w:t>55</w:t>
      </w:r>
      <w:r w:rsidRPr="003E5C9B">
        <w:rPr>
          <w:color w:val="000000"/>
          <w:lang w:val="en-US"/>
        </w:rPr>
        <w:t>JIA</w:t>
      </w:r>
      <w:r w:rsidRPr="003E5C9B">
        <w:rPr>
          <w:color w:val="000000"/>
        </w:rPr>
        <w:t xml:space="preserve">1: </w:t>
      </w:r>
      <w:r w:rsidRPr="003E5C9B">
        <w:rPr>
          <w:color w:val="000000"/>
          <w:lang w:val="en-US"/>
        </w:rPr>
        <w:t>U</w:t>
      </w:r>
      <w:r w:rsidRPr="003E5C9B">
        <w:rPr>
          <w:color w:val="000000"/>
          <w:vertAlign w:val="subscript"/>
        </w:rPr>
        <w:t>ВХ</w:t>
      </w:r>
      <w:r w:rsidRPr="003E5C9B">
        <w:rPr>
          <w:color w:val="000000"/>
        </w:rPr>
        <w:t>=</w:t>
      </w:r>
      <w:r w:rsidR="006223E1" w:rsidRPr="003E5C9B">
        <w:rPr>
          <w:color w:val="000000"/>
          <w:lang w:val="en-US"/>
        </w:rPr>
        <w:t>U</w:t>
      </w:r>
      <w:r w:rsidR="006223E1" w:rsidRPr="003E5C9B">
        <w:rPr>
          <w:color w:val="000000"/>
          <w:vertAlign w:val="superscript"/>
        </w:rPr>
        <w:t>0</w:t>
      </w:r>
      <w:r w:rsidR="006223E1" w:rsidRPr="003E5C9B">
        <w:rPr>
          <w:color w:val="000000"/>
          <w:vertAlign w:val="subscript"/>
        </w:rPr>
        <w:t>ТТЛ</w:t>
      </w:r>
    </w:p>
    <w:p w:rsidR="00036E37" w:rsidRPr="003E5C9B" w:rsidRDefault="006223E1" w:rsidP="007170DC">
      <w:pPr>
        <w:rPr>
          <w:color w:val="000000"/>
        </w:rPr>
      </w:pPr>
      <w:r w:rsidRPr="003E5C9B">
        <w:t xml:space="preserve">= 0,4 В, то транзистор КТ503А, выполняющий в ПУ функции </w:t>
      </w:r>
      <w:r w:rsidRPr="003E5C9B">
        <w:rPr>
          <w:lang w:val="en-US"/>
        </w:rPr>
        <w:t>VT</w:t>
      </w:r>
      <w:r w:rsidRPr="003E5C9B">
        <w:t xml:space="preserve">, находится в  отсечке, т.к. </w:t>
      </w:r>
      <w:r w:rsidRPr="003E5C9B">
        <w:rPr>
          <w:color w:val="000000"/>
          <w:lang w:val="en-US"/>
        </w:rPr>
        <w:t>U</w:t>
      </w:r>
      <w:r w:rsidRPr="003E5C9B">
        <w:rPr>
          <w:color w:val="000000"/>
          <w:vertAlign w:val="subscript"/>
        </w:rPr>
        <w:t>ВХ</w:t>
      </w:r>
      <w:r w:rsidRPr="003E5C9B">
        <w:t>&lt;</w:t>
      </w:r>
      <w:r w:rsidRPr="003E5C9B">
        <w:rPr>
          <w:color w:val="000000"/>
          <w:lang w:val="en-US"/>
        </w:rPr>
        <w:t>U</w:t>
      </w:r>
      <w:r w:rsidRPr="003E5C9B">
        <w:rPr>
          <w:color w:val="000000"/>
          <w:vertAlign w:val="subscript"/>
        </w:rPr>
        <w:t xml:space="preserve">БЭ </w:t>
      </w:r>
      <w:r w:rsidRPr="003E5C9B">
        <w:rPr>
          <w:vertAlign w:val="subscript"/>
        </w:rPr>
        <w:t>НАС</w:t>
      </w:r>
      <w:r w:rsidRPr="003E5C9B">
        <w:t>= 0,8 В. На выходе ПУ должен быть сформирован уровень логической «1» эле</w:t>
      </w:r>
      <w:r w:rsidR="00F913E2" w:rsidRPr="003E5C9B">
        <w:t>мента К561ЛЕ</w:t>
      </w:r>
      <w:r w:rsidR="00CB4BF6" w:rsidRPr="003E5C9B">
        <w:t>5</w:t>
      </w:r>
      <w:r w:rsidRPr="003E5C9B">
        <w:t xml:space="preserve">: </w:t>
      </w:r>
      <w:r w:rsidRPr="003E5C9B">
        <w:rPr>
          <w:color w:val="000000"/>
          <w:lang w:val="en-US"/>
        </w:rPr>
        <w:t>U</w:t>
      </w:r>
      <w:r w:rsidRPr="003E5C9B">
        <w:rPr>
          <w:color w:val="000000"/>
          <w:vertAlign w:val="superscript"/>
        </w:rPr>
        <w:t>’</w:t>
      </w:r>
      <w:r w:rsidRPr="003E5C9B">
        <w:rPr>
          <w:color w:val="000000"/>
          <w:vertAlign w:val="subscript"/>
        </w:rPr>
        <w:t>КМДП</w:t>
      </w:r>
      <w:r w:rsidR="00036E37" w:rsidRPr="003E5C9B">
        <w:rPr>
          <w:color w:val="000000"/>
        </w:rPr>
        <w:t>≥8,2 В.</w:t>
      </w:r>
    </w:p>
    <w:p w:rsidR="00B918FC" w:rsidRPr="003E5C9B" w:rsidRDefault="00BF2DD3" w:rsidP="007170DC">
      <w:r w:rsidRPr="003E5C9B">
        <w:rPr>
          <w:color w:val="000000"/>
        </w:rPr>
        <w:t>Из неравенства</w:t>
      </w:r>
      <w:r w:rsidR="007170DC" w:rsidRPr="003E5C9B">
        <w:rPr>
          <w:color w:val="000000"/>
        </w:rPr>
        <w:t xml:space="preserve"> </w:t>
      </w:r>
      <w:r w:rsidR="00036E37" w:rsidRPr="003E5C9B">
        <w:rPr>
          <w:color w:val="000000"/>
        </w:rPr>
        <w:t xml:space="preserve">для наихудшего соотношения параметров </w:t>
      </w:r>
      <w:r w:rsidR="007170DC" w:rsidRPr="003E5C9B">
        <w:rPr>
          <w:color w:val="000000"/>
        </w:rPr>
        <w:t xml:space="preserve">определяем первое ограничение сверху на величину </w:t>
      </w:r>
      <w:r w:rsidR="007170DC" w:rsidRPr="003E5C9B">
        <w:rPr>
          <w:color w:val="000000"/>
          <w:lang w:val="en-US"/>
        </w:rPr>
        <w:t>R</w:t>
      </w:r>
      <w:r w:rsidR="00CB4BF6" w:rsidRPr="003E5C9B">
        <w:rPr>
          <w:color w:val="000000"/>
          <w:vertAlign w:val="subscript"/>
        </w:rPr>
        <w:t>к</w:t>
      </w:r>
      <w:r w:rsidR="00CB4BF6" w:rsidRPr="003E5C9B">
        <w:rPr>
          <w:color w:val="000000"/>
          <w:position w:val="-10"/>
          <w:vertAlign w:val="subscript"/>
        </w:rPr>
        <w:object w:dxaOrig="180" w:dyaOrig="340">
          <v:shape id="_x0000_i1040" type="#_x0000_t75" style="width:9pt;height:17.25pt" o:ole="">
            <v:imagedata r:id="rId22" o:title=""/>
          </v:shape>
          <o:OLEObject Type="Embed" ProgID="Equation.3" ShapeID="_x0000_i1040" DrawAspect="Content" ObjectID="_1472537715" r:id="rId23"/>
        </w:object>
      </w:r>
      <w:r w:rsidR="007170DC" w:rsidRPr="003E5C9B">
        <w:rPr>
          <w:color w:val="000000"/>
        </w:rPr>
        <w:t>.</w:t>
      </w:r>
    </w:p>
    <w:p w:rsidR="00B918FC" w:rsidRPr="003E5C9B" w:rsidRDefault="00127AD4" w:rsidP="00432785">
      <w:pPr>
        <w:jc w:val="center"/>
      </w:pPr>
      <w:r w:rsidRPr="003E5C9B">
        <w:rPr>
          <w:position w:val="-30"/>
        </w:rPr>
        <w:object w:dxaOrig="1939" w:dyaOrig="740">
          <v:shape id="_x0000_i1041" type="#_x0000_t75" style="width:106.5pt;height:40.5pt" o:ole="">
            <v:imagedata r:id="rId24" o:title=""/>
          </v:shape>
          <o:OLEObject Type="Embed" ProgID="Equation.3" ShapeID="_x0000_i1041" DrawAspect="Content" ObjectID="_1472537716" r:id="rId25"/>
        </w:object>
      </w:r>
    </w:p>
    <w:p w:rsidR="00B918FC" w:rsidRPr="003E5C9B" w:rsidRDefault="007170DC">
      <w:r w:rsidRPr="003E5C9B">
        <w:t>Где Е = 9 В – 0,45 В = 8,55 В – минимальное напряжение питания при допуске 5%</w:t>
      </w:r>
    </w:p>
    <w:p w:rsidR="00FD5FD1" w:rsidRPr="003E5C9B" w:rsidRDefault="00FD5FD1" w:rsidP="00FD5FD1">
      <w:r w:rsidRPr="003E5C9B">
        <w:rPr>
          <w:lang w:val="en-US"/>
        </w:rPr>
        <w:t>U</w:t>
      </w:r>
      <w:r w:rsidRPr="003E5C9B">
        <w:t>’</w:t>
      </w:r>
      <w:r w:rsidRPr="003E5C9B">
        <w:rPr>
          <w:vertAlign w:val="subscript"/>
        </w:rPr>
        <w:t xml:space="preserve">КМДП = </w:t>
      </w:r>
      <w:r w:rsidRPr="003E5C9B">
        <w:rPr>
          <w:lang w:val="en-US"/>
        </w:rPr>
        <w:t>U</w:t>
      </w:r>
      <w:r w:rsidRPr="003E5C9B">
        <w:t>’</w:t>
      </w:r>
      <w:r w:rsidRPr="003E5C9B">
        <w:rPr>
          <w:vertAlign w:val="subscript"/>
        </w:rPr>
        <w:t>ВЫХ КМДП</w:t>
      </w:r>
      <w:r w:rsidR="00127AD4" w:rsidRPr="003E5C9B">
        <w:t>= 8,2 В</w:t>
      </w:r>
      <w:r w:rsidRPr="003E5C9B">
        <w:t xml:space="preserve"> – уровень логической «1» на выходе </w:t>
      </w:r>
      <w:r w:rsidR="00AD6271" w:rsidRPr="003E5C9B">
        <w:t>элемента К561ЛЕ5</w:t>
      </w:r>
    </w:p>
    <w:p w:rsidR="00127AD4" w:rsidRPr="003E5C9B" w:rsidRDefault="00127AD4" w:rsidP="00FD5FD1">
      <w:r w:rsidRPr="003E5C9B">
        <w:rPr>
          <w:lang w:val="en-US"/>
        </w:rPr>
        <w:t>n</w:t>
      </w:r>
      <w:r w:rsidRPr="003E5C9B">
        <w:t xml:space="preserve"> = 2 – нагрузочная способность</w:t>
      </w:r>
    </w:p>
    <w:p w:rsidR="00B918FC" w:rsidRPr="003E5C9B" w:rsidRDefault="00A166BE">
      <w:r w:rsidRPr="003E5C9B">
        <w:rPr>
          <w:position w:val="-12"/>
        </w:rPr>
        <w:object w:dxaOrig="940" w:dyaOrig="380">
          <v:shape id="_x0000_i1042" type="#_x0000_t75" style="width:81.75pt;height:33.75pt" o:ole="">
            <v:imagedata r:id="rId26" o:title=""/>
          </v:shape>
          <o:OLEObject Type="Embed" ProgID="Equation.3" ShapeID="_x0000_i1042" DrawAspect="Content" ObjectID="_1472537717" r:id="rId27"/>
        </w:object>
      </w:r>
      <w:r w:rsidR="00127AD4" w:rsidRPr="003E5C9B">
        <w:t>- максимальные значения входного тока  элемента К561ЛЕ5</w:t>
      </w:r>
    </w:p>
    <w:p w:rsidR="00B918FC" w:rsidRPr="003E5C9B" w:rsidRDefault="00127AD4">
      <w:r w:rsidRPr="003E5C9B">
        <w:t xml:space="preserve"> И обратного тока коллектора транзистора КТ503А, которые достигаются при максимальной температуре Т</w:t>
      </w:r>
      <w:r w:rsidRPr="003E5C9B">
        <w:rPr>
          <w:vertAlign w:val="subscript"/>
        </w:rPr>
        <w:t>мах</w:t>
      </w:r>
      <w:r w:rsidRPr="003E5C9B">
        <w:t>=70</w:t>
      </w:r>
      <w:r w:rsidRPr="003E5C9B">
        <w:rPr>
          <w:vertAlign w:val="superscript"/>
        </w:rPr>
        <w:t>о</w:t>
      </w:r>
      <w:r w:rsidRPr="003E5C9B">
        <w:t>С=</w:t>
      </w:r>
      <w:r w:rsidR="00A166BE" w:rsidRPr="003E5C9B">
        <w:t>345К.</w:t>
      </w:r>
    </w:p>
    <w:p w:rsidR="001B4A0B" w:rsidRPr="003E5C9B" w:rsidRDefault="001B4A0B" w:rsidP="001B4A0B">
      <w:pPr>
        <w:ind w:firstLine="480"/>
      </w:pPr>
      <w:r w:rsidRPr="003E5C9B">
        <w:t xml:space="preserve">Для нахождения </w:t>
      </w:r>
      <w:r w:rsidRPr="003E5C9B">
        <w:rPr>
          <w:position w:val="-14"/>
        </w:rPr>
        <w:object w:dxaOrig="720" w:dyaOrig="400">
          <v:shape id="_x0000_i1043" type="#_x0000_t75" style="width:47.25pt;height:26.25pt" o:ole="">
            <v:imagedata r:id="rId28" o:title=""/>
          </v:shape>
          <o:OLEObject Type="Embed" ProgID="Equation.3" ShapeID="_x0000_i1043" DrawAspect="Content" ObjectID="_1472537718" r:id="rId29"/>
        </w:object>
      </w:r>
      <w:r w:rsidRPr="003E5C9B">
        <w:t xml:space="preserve"> воспользуемся выражением:</w:t>
      </w:r>
    </w:p>
    <w:p w:rsidR="001B4A0B" w:rsidRPr="003E5C9B" w:rsidRDefault="001B4A0B" w:rsidP="001B4A0B">
      <w:pPr>
        <w:ind w:firstLine="480"/>
      </w:pPr>
      <w:r w:rsidRPr="003E5C9B">
        <w:rPr>
          <w:position w:val="-24"/>
        </w:rPr>
        <w:object w:dxaOrig="2380" w:dyaOrig="620">
          <v:shape id="_x0000_i1044" type="#_x0000_t75" style="width:130.5pt;height:33.75pt" o:ole="">
            <v:imagedata r:id="rId30" o:title=""/>
          </v:shape>
          <o:OLEObject Type="Embed" ProgID="Equation.3" ShapeID="_x0000_i1044" DrawAspect="Content" ObjectID="_1472537719" r:id="rId31"/>
        </w:object>
      </w:r>
    </w:p>
    <w:p w:rsidR="001B4A0B" w:rsidRPr="003E5C9B" w:rsidRDefault="001B4A0B" w:rsidP="001B4A0B">
      <w:r w:rsidRPr="003E5C9B">
        <w:t>где Т</w:t>
      </w:r>
      <w:r w:rsidRPr="003E5C9B">
        <w:rPr>
          <w:vertAlign w:val="superscript"/>
        </w:rPr>
        <w:t>*</w:t>
      </w:r>
      <w:r w:rsidRPr="003E5C9B">
        <w:t xml:space="preserve">- температура удвоения при которой обратный ток </w:t>
      </w:r>
      <w:r w:rsidRPr="003E5C9B">
        <w:rPr>
          <w:position w:val="-12"/>
        </w:rPr>
        <w:object w:dxaOrig="580" w:dyaOrig="360">
          <v:shape id="_x0000_i1045" type="#_x0000_t75" style="width:29.25pt;height:18pt" o:ole="">
            <v:imagedata r:id="rId32" o:title=""/>
          </v:shape>
          <o:OLEObject Type="Embed" ProgID="Equation.3" ShapeID="_x0000_i1045" DrawAspect="Content" ObjectID="_1472537720" r:id="rId33"/>
        </w:object>
      </w:r>
      <w:r w:rsidRPr="003E5C9B">
        <w:t xml:space="preserve"> удваивается (Т</w:t>
      </w:r>
      <w:r w:rsidRPr="003E5C9B">
        <w:rPr>
          <w:vertAlign w:val="superscript"/>
        </w:rPr>
        <w:t>*</w:t>
      </w:r>
      <w:r w:rsidRPr="003E5C9B">
        <w:t>≈8</w:t>
      </w:r>
      <w:r w:rsidRPr="003E5C9B">
        <w:rPr>
          <w:vertAlign w:val="superscript"/>
        </w:rPr>
        <w:t>о</w:t>
      </w:r>
      <w:r w:rsidRPr="003E5C9B">
        <w:t>С для кремния);</w:t>
      </w:r>
    </w:p>
    <w:p w:rsidR="001B4A0B" w:rsidRPr="003E5C9B" w:rsidRDefault="001B4A0B" w:rsidP="001B4A0B">
      <w:pPr>
        <w:ind w:firstLine="480"/>
      </w:pPr>
      <w:r w:rsidRPr="003E5C9B">
        <w:rPr>
          <w:position w:val="-12"/>
        </w:rPr>
        <w:object w:dxaOrig="620" w:dyaOrig="360">
          <v:shape id="_x0000_i1046" type="#_x0000_t75" style="width:30.75pt;height:18pt" o:ole="">
            <v:imagedata r:id="rId34" o:title=""/>
          </v:shape>
          <o:OLEObject Type="Embed" ProgID="Equation.3" ShapeID="_x0000_i1046" DrawAspect="Content" ObjectID="_1472537721" r:id="rId35"/>
        </w:object>
      </w:r>
      <w:r w:rsidRPr="003E5C9B">
        <w:t>- значение тока при некоторой исходной температуре;</w:t>
      </w:r>
    </w:p>
    <w:p w:rsidR="001B4A0B" w:rsidRPr="003E5C9B" w:rsidRDefault="001B4A0B" w:rsidP="001B4A0B">
      <w:pPr>
        <w:ind w:firstLine="480"/>
        <w:rPr>
          <w:vertAlign w:val="subscript"/>
        </w:rPr>
      </w:pPr>
      <w:r w:rsidRPr="003E5C9B">
        <w:t xml:space="preserve">Т- температура, при которой измеряют ток </w:t>
      </w:r>
      <w:r w:rsidRPr="003E5C9B">
        <w:rPr>
          <w:lang w:val="en-US"/>
        </w:rPr>
        <w:t>I</w:t>
      </w:r>
      <w:r w:rsidRPr="003E5C9B">
        <w:rPr>
          <w:vertAlign w:val="subscript"/>
          <w:lang w:val="en-US"/>
        </w:rPr>
        <w:t>o</w:t>
      </w:r>
      <w:r w:rsidRPr="003E5C9B">
        <w:rPr>
          <w:vertAlign w:val="subscript"/>
        </w:rPr>
        <w:t>.</w:t>
      </w:r>
    </w:p>
    <w:p w:rsidR="00A166BE" w:rsidRPr="003E5C9B" w:rsidRDefault="004976A0" w:rsidP="00A166BE">
      <w:pPr>
        <w:ind w:firstLine="480"/>
      </w:pPr>
      <w:r w:rsidRPr="003E5C9B">
        <w:rPr>
          <w:position w:val="-24"/>
        </w:rPr>
        <w:object w:dxaOrig="4360" w:dyaOrig="620">
          <v:shape id="_x0000_i1047" type="#_x0000_t75" style="width:239.25pt;height:33.75pt" o:ole="">
            <v:imagedata r:id="rId36" o:title=""/>
          </v:shape>
          <o:OLEObject Type="Embed" ProgID="Equation.3" ShapeID="_x0000_i1047" DrawAspect="Content" ObjectID="_1472537722" r:id="rId37"/>
        </w:object>
      </w:r>
    </w:p>
    <w:p w:rsidR="00B918FC" w:rsidRPr="003E5C9B" w:rsidRDefault="004976A0" w:rsidP="00A166BE">
      <w:pPr>
        <w:ind w:firstLine="480"/>
      </w:pPr>
      <w:r w:rsidRPr="003E5C9B">
        <w:rPr>
          <w:position w:val="-24"/>
        </w:rPr>
        <w:object w:dxaOrig="3940" w:dyaOrig="620">
          <v:shape id="_x0000_i1048" type="#_x0000_t75" style="width:216.75pt;height:33.75pt" o:ole="">
            <v:imagedata r:id="rId38" o:title=""/>
          </v:shape>
          <o:OLEObject Type="Embed" ProgID="Equation.3" ShapeID="_x0000_i1048" DrawAspect="Content" ObjectID="_1472537723" r:id="rId39"/>
        </w:object>
      </w:r>
    </w:p>
    <w:p w:rsidR="00B918FC" w:rsidRPr="003E5C9B" w:rsidRDefault="004976A0" w:rsidP="004976A0">
      <w:pPr>
        <w:ind w:firstLine="480"/>
      </w:pPr>
      <w:r w:rsidRPr="003E5C9B">
        <w:t xml:space="preserve">Подставив </w:t>
      </w:r>
      <w:r w:rsidR="00046B76" w:rsidRPr="003E5C9B">
        <w:t>значения,</w:t>
      </w:r>
      <w:r w:rsidRPr="003E5C9B">
        <w:t xml:space="preserve"> получим первое ограничение сверху на величину </w:t>
      </w:r>
      <w:r w:rsidRPr="003E5C9B">
        <w:rPr>
          <w:lang w:val="en-US"/>
        </w:rPr>
        <w:t>R</w:t>
      </w:r>
      <w:r w:rsidRPr="003E5C9B">
        <w:t>к</w:t>
      </w:r>
      <w:r w:rsidR="00885C0F" w:rsidRPr="003E5C9B">
        <w:t>:</w:t>
      </w:r>
    </w:p>
    <w:p w:rsidR="004976A0" w:rsidRPr="003E5C9B" w:rsidRDefault="004976A0" w:rsidP="004976A0">
      <w:pPr>
        <w:ind w:firstLine="480"/>
      </w:pPr>
      <w:r w:rsidRPr="003E5C9B">
        <w:rPr>
          <w:position w:val="-28"/>
        </w:rPr>
        <w:object w:dxaOrig="3560" w:dyaOrig="660">
          <v:shape id="_x0000_i1049" type="#_x0000_t75" style="width:195.75pt;height:36pt" o:ole="">
            <v:imagedata r:id="rId40" o:title=""/>
          </v:shape>
          <o:OLEObject Type="Embed" ProgID="Equation.3" ShapeID="_x0000_i1049" DrawAspect="Content" ObjectID="_1472537724" r:id="rId41"/>
        </w:object>
      </w:r>
    </w:p>
    <w:p w:rsidR="004976A0" w:rsidRPr="003E5C9B" w:rsidRDefault="00885C0F" w:rsidP="004976A0">
      <w:pPr>
        <w:ind w:firstLine="480"/>
      </w:pPr>
      <w:r w:rsidRPr="003E5C9B">
        <w:t xml:space="preserve">Второе ограничение сверху на величину </w:t>
      </w:r>
      <w:r w:rsidRPr="003E5C9B">
        <w:rPr>
          <w:lang w:val="en-US"/>
        </w:rPr>
        <w:t>R</w:t>
      </w:r>
      <w:r w:rsidRPr="003E5C9B">
        <w:t>к из условия:</w:t>
      </w:r>
    </w:p>
    <w:p w:rsidR="00885C0F" w:rsidRPr="003E5C9B" w:rsidRDefault="00EA0DA1" w:rsidP="004976A0">
      <w:pPr>
        <w:ind w:firstLine="480"/>
      </w:pPr>
      <w:r w:rsidRPr="003E5C9B">
        <w:rPr>
          <w:position w:val="-30"/>
        </w:rPr>
        <w:object w:dxaOrig="1640" w:dyaOrig="680">
          <v:shape id="_x0000_i1050" type="#_x0000_t75" style="width:90pt;height:37.5pt" o:ole="">
            <v:imagedata r:id="rId42" o:title=""/>
          </v:shape>
          <o:OLEObject Type="Embed" ProgID="Equation.3" ShapeID="_x0000_i1050" DrawAspect="Content" ObjectID="_1472537725" r:id="rId43"/>
        </w:object>
      </w:r>
    </w:p>
    <w:p w:rsidR="00886CD4" w:rsidRPr="003E5C9B" w:rsidRDefault="00EA0DA1" w:rsidP="00EA0DA1">
      <w:r w:rsidRPr="003E5C9B">
        <w:t xml:space="preserve">где  </w:t>
      </w:r>
      <w:r w:rsidRPr="003E5C9B">
        <w:rPr>
          <w:position w:val="-10"/>
        </w:rPr>
        <w:object w:dxaOrig="240" w:dyaOrig="320">
          <v:shape id="_x0000_i1051" type="#_x0000_t75" style="width:12pt;height:15.75pt" o:ole="">
            <v:imagedata r:id="rId44" o:title=""/>
          </v:shape>
          <o:OLEObject Type="Embed" ProgID="Equation.3" ShapeID="_x0000_i1051" DrawAspect="Content" ObjectID="_1472537726" r:id="rId45"/>
        </w:object>
      </w:r>
      <w:r w:rsidRPr="003E5C9B">
        <w:t>=1 мГц- заданная частота переключения</w:t>
      </w:r>
    </w:p>
    <w:p w:rsidR="00EA0DA1" w:rsidRPr="003E5C9B" w:rsidRDefault="00EA0DA1" w:rsidP="00EA0DA1">
      <w:pPr>
        <w:ind w:firstLine="480"/>
      </w:pPr>
      <w:r w:rsidRPr="003E5C9B">
        <w:t>С</w:t>
      </w:r>
      <w:r w:rsidRPr="003E5C9B">
        <w:rPr>
          <w:vertAlign w:val="subscript"/>
        </w:rPr>
        <w:t>н</w:t>
      </w:r>
      <w:r w:rsidRPr="003E5C9B">
        <w:t>=С</w:t>
      </w:r>
      <w:r w:rsidRPr="003E5C9B">
        <w:rPr>
          <w:vertAlign w:val="subscript"/>
        </w:rPr>
        <w:t>вх</w:t>
      </w:r>
      <w:r w:rsidRPr="003E5C9B">
        <w:t>+С</w:t>
      </w:r>
      <w:r w:rsidRPr="003E5C9B">
        <w:rPr>
          <w:vertAlign w:val="subscript"/>
        </w:rPr>
        <w:t xml:space="preserve">м </w:t>
      </w:r>
      <w:r w:rsidRPr="003E5C9B">
        <w:t>– емкость нагрузки;</w:t>
      </w:r>
    </w:p>
    <w:p w:rsidR="00EA0DA1" w:rsidRPr="003E5C9B" w:rsidRDefault="00EA0DA1" w:rsidP="00EA0DA1">
      <w:pPr>
        <w:ind w:firstLine="480"/>
      </w:pPr>
      <w:r w:rsidRPr="003E5C9B">
        <w:rPr>
          <w:lang w:val="en-US"/>
        </w:rPr>
        <w:t>n</w:t>
      </w:r>
      <w:r w:rsidRPr="003E5C9B">
        <w:t>=2;</w:t>
      </w:r>
    </w:p>
    <w:p w:rsidR="00EA0DA1" w:rsidRPr="003E5C9B" w:rsidRDefault="00046B76" w:rsidP="00EA0DA1">
      <w:pPr>
        <w:ind w:firstLine="480"/>
      </w:pPr>
      <w:r w:rsidRPr="003E5C9B">
        <w:t>С</w:t>
      </w:r>
      <w:r w:rsidRPr="003E5C9B">
        <w:rPr>
          <w:vertAlign w:val="subscript"/>
        </w:rPr>
        <w:t>вх</w:t>
      </w:r>
      <w:r w:rsidRPr="003E5C9B">
        <w:t>= 12 пФ – входная ёмкость элемента К561ЛЕ5</w:t>
      </w:r>
    </w:p>
    <w:p w:rsidR="00046B76" w:rsidRPr="003E5C9B" w:rsidRDefault="00046B76" w:rsidP="00EA0DA1">
      <w:pPr>
        <w:ind w:firstLine="480"/>
      </w:pPr>
      <w:r w:rsidRPr="003E5C9B">
        <w:t>С</w:t>
      </w:r>
      <w:r w:rsidRPr="003E5C9B">
        <w:rPr>
          <w:vertAlign w:val="subscript"/>
        </w:rPr>
        <w:t xml:space="preserve">м </w:t>
      </w:r>
      <w:r w:rsidRPr="003E5C9B">
        <w:t>= 50 пФ – емкость монтажа.</w:t>
      </w:r>
    </w:p>
    <w:p w:rsidR="00046B76" w:rsidRPr="003E5C9B" w:rsidRDefault="00046B76" w:rsidP="00EA0DA1">
      <w:pPr>
        <w:ind w:firstLine="480"/>
      </w:pPr>
      <w:r w:rsidRPr="003E5C9B">
        <w:t xml:space="preserve">Подставив значения, получим второе ограничение сверху на величину </w:t>
      </w:r>
      <w:r w:rsidRPr="003E5C9B">
        <w:rPr>
          <w:lang w:val="en-US"/>
        </w:rPr>
        <w:t>R</w:t>
      </w:r>
      <w:r w:rsidRPr="003E5C9B">
        <w:t>к:</w:t>
      </w:r>
    </w:p>
    <w:p w:rsidR="00046B76" w:rsidRPr="003E5C9B" w:rsidRDefault="00BC22D8" w:rsidP="00EA0DA1">
      <w:pPr>
        <w:ind w:firstLine="480"/>
      </w:pPr>
      <w:r w:rsidRPr="003E5C9B">
        <w:rPr>
          <w:position w:val="-30"/>
        </w:rPr>
        <w:object w:dxaOrig="4380" w:dyaOrig="680">
          <v:shape id="_x0000_i1052" type="#_x0000_t75" style="width:240.75pt;height:37.5pt" o:ole="">
            <v:imagedata r:id="rId46" o:title=""/>
          </v:shape>
          <o:OLEObject Type="Embed" ProgID="Equation.3" ShapeID="_x0000_i1052" DrawAspect="Content" ObjectID="_1472537727" r:id="rId47"/>
        </w:object>
      </w:r>
    </w:p>
    <w:p w:rsidR="00036E37" w:rsidRPr="003E5C9B" w:rsidRDefault="00036E37" w:rsidP="00036E37">
      <w:r w:rsidRPr="003E5C9B">
        <w:rPr>
          <w:color w:val="000000"/>
        </w:rPr>
        <w:t xml:space="preserve">Из неравенства для наихудшего соотношения параметров определяем ограничение снизу на величину </w:t>
      </w:r>
      <w:r w:rsidRPr="003E5C9B">
        <w:rPr>
          <w:color w:val="000000"/>
          <w:lang w:val="en-US"/>
        </w:rPr>
        <w:t>R</w:t>
      </w:r>
      <w:r w:rsidRPr="003E5C9B">
        <w:rPr>
          <w:color w:val="000000"/>
          <w:vertAlign w:val="subscript"/>
        </w:rPr>
        <w:t>к</w:t>
      </w:r>
      <w:r w:rsidRPr="003E5C9B">
        <w:rPr>
          <w:color w:val="000000"/>
          <w:position w:val="-10"/>
          <w:vertAlign w:val="subscript"/>
        </w:rPr>
        <w:object w:dxaOrig="180" w:dyaOrig="340">
          <v:shape id="_x0000_i1053" type="#_x0000_t75" style="width:9pt;height:17.25pt" o:ole="">
            <v:imagedata r:id="rId22" o:title=""/>
          </v:shape>
          <o:OLEObject Type="Embed" ProgID="Equation.3" ShapeID="_x0000_i1053" DrawAspect="Content" ObjectID="_1472537728" r:id="rId48"/>
        </w:object>
      </w:r>
      <w:r w:rsidRPr="003E5C9B">
        <w:rPr>
          <w:color w:val="000000"/>
        </w:rPr>
        <w:t>.</w:t>
      </w:r>
    </w:p>
    <w:p w:rsidR="00036E37" w:rsidRPr="003E5C9B" w:rsidRDefault="00036E37" w:rsidP="00036E37">
      <w:pPr>
        <w:jc w:val="center"/>
      </w:pPr>
      <w:r w:rsidRPr="003E5C9B">
        <w:rPr>
          <w:position w:val="-32"/>
        </w:rPr>
        <w:object w:dxaOrig="2260" w:dyaOrig="740">
          <v:shape id="_x0000_i1054" type="#_x0000_t75" style="width:123.75pt;height:40.5pt" o:ole="">
            <v:imagedata r:id="rId49" o:title=""/>
          </v:shape>
          <o:OLEObject Type="Embed" ProgID="Equation.3" ShapeID="_x0000_i1054" DrawAspect="Content" ObjectID="_1472537729" r:id="rId50"/>
        </w:object>
      </w:r>
    </w:p>
    <w:p w:rsidR="00036E37" w:rsidRPr="003E5C9B" w:rsidRDefault="00036E37" w:rsidP="00EA0DA1">
      <w:pPr>
        <w:ind w:firstLine="480"/>
      </w:pPr>
    </w:p>
    <w:p w:rsidR="00036E37" w:rsidRPr="003E5C9B" w:rsidRDefault="00877E8C" w:rsidP="00036E37">
      <w:r w:rsidRPr="003E5C9B">
        <w:t>Где Е = 9 В + 0,45 В = 9,4</w:t>
      </w:r>
      <w:r w:rsidR="00036E37" w:rsidRPr="003E5C9B">
        <w:t xml:space="preserve">5 В – </w:t>
      </w:r>
      <w:r w:rsidRPr="003E5C9B">
        <w:t>максимальное</w:t>
      </w:r>
      <w:r w:rsidR="00036E37" w:rsidRPr="003E5C9B">
        <w:t xml:space="preserve"> напряжение питания при допуске 5%</w:t>
      </w:r>
    </w:p>
    <w:p w:rsidR="00877E8C" w:rsidRPr="003E5C9B" w:rsidRDefault="00036E37" w:rsidP="00036E37">
      <w:pPr>
        <w:ind w:left="480"/>
      </w:pPr>
      <w:r w:rsidRPr="003E5C9B">
        <w:rPr>
          <w:lang w:val="en-US"/>
        </w:rPr>
        <w:t>U</w:t>
      </w:r>
      <w:r w:rsidR="00877E8C" w:rsidRPr="003E5C9B">
        <w:rPr>
          <w:vertAlign w:val="subscript"/>
        </w:rPr>
        <w:t>КЭ НАС</w:t>
      </w:r>
      <w:r w:rsidRPr="003E5C9B">
        <w:rPr>
          <w:vertAlign w:val="subscript"/>
        </w:rPr>
        <w:t xml:space="preserve"> </w:t>
      </w:r>
      <w:r w:rsidRPr="003E5C9B">
        <w:t xml:space="preserve">= </w:t>
      </w:r>
      <w:r w:rsidR="00877E8C" w:rsidRPr="003E5C9B">
        <w:t>0,2 В – напряжение насыщения коллектор-эмиттер транзистора КТ503А</w:t>
      </w:r>
    </w:p>
    <w:p w:rsidR="00036E37" w:rsidRPr="003E5C9B" w:rsidRDefault="00036E37" w:rsidP="00036E37">
      <w:pPr>
        <w:ind w:left="480"/>
      </w:pPr>
      <w:r w:rsidRPr="003E5C9B">
        <w:rPr>
          <w:lang w:val="en-US"/>
        </w:rPr>
        <w:t>n</w:t>
      </w:r>
      <w:r w:rsidRPr="003E5C9B">
        <w:t xml:space="preserve"> = 2 – нагрузочная способность</w:t>
      </w:r>
    </w:p>
    <w:p w:rsidR="00877E8C" w:rsidRPr="003E5C9B" w:rsidRDefault="00877E8C" w:rsidP="00877E8C">
      <w:pPr>
        <w:ind w:left="480"/>
      </w:pPr>
      <w:r w:rsidRPr="003E5C9B">
        <w:rPr>
          <w:lang w:val="en-US"/>
        </w:rPr>
        <w:t>I</w:t>
      </w:r>
      <w:r w:rsidRPr="003E5C9B">
        <w:rPr>
          <w:vertAlign w:val="subscript"/>
        </w:rPr>
        <w:t xml:space="preserve">К МАХ </w:t>
      </w:r>
      <w:r w:rsidRPr="003E5C9B">
        <w:t>=0,15 А – максимально допустимый ток транзистора КТ503А</w:t>
      </w:r>
    </w:p>
    <w:p w:rsidR="00036E37" w:rsidRPr="003E5C9B" w:rsidRDefault="005F3456" w:rsidP="005F3456">
      <w:pPr>
        <w:ind w:firstLine="480"/>
      </w:pPr>
      <w:r w:rsidRPr="003E5C9B">
        <w:rPr>
          <w:position w:val="-14"/>
        </w:rPr>
        <w:object w:dxaOrig="720" w:dyaOrig="400">
          <v:shape id="_x0000_i1055" type="#_x0000_t75" style="width:63pt;height:35.25pt" o:ole="">
            <v:imagedata r:id="rId28" o:title=""/>
          </v:shape>
          <o:OLEObject Type="Embed" ProgID="Equation.3" ShapeID="_x0000_i1055" DrawAspect="Content" ObjectID="_1472537730" r:id="rId51"/>
        </w:object>
      </w:r>
      <w:r w:rsidR="00036E37" w:rsidRPr="003E5C9B">
        <w:t>- максимальные значения входного тока  элемента К561ЛЕ5</w:t>
      </w:r>
      <w:r w:rsidRPr="003E5C9B">
        <w:t>, которое достигае</w:t>
      </w:r>
      <w:r w:rsidR="00036E37" w:rsidRPr="003E5C9B">
        <w:t>тся при максимальной температуре Т</w:t>
      </w:r>
      <w:r w:rsidR="00036E37" w:rsidRPr="003E5C9B">
        <w:rPr>
          <w:vertAlign w:val="subscript"/>
        </w:rPr>
        <w:t>мах</w:t>
      </w:r>
      <w:r w:rsidR="00036E37" w:rsidRPr="003E5C9B">
        <w:t>=70</w:t>
      </w:r>
      <w:r w:rsidR="00036E37" w:rsidRPr="003E5C9B">
        <w:rPr>
          <w:vertAlign w:val="superscript"/>
        </w:rPr>
        <w:t>о</w:t>
      </w:r>
      <w:r w:rsidR="00036E37" w:rsidRPr="003E5C9B">
        <w:t>С=345К</w:t>
      </w:r>
      <w:r w:rsidRPr="003E5C9B">
        <w:t>, заданного температурного диапазона ПУ.</w:t>
      </w:r>
    </w:p>
    <w:p w:rsidR="005F3456" w:rsidRPr="003E5C9B" w:rsidRDefault="005F3456" w:rsidP="005F3456">
      <w:pPr>
        <w:ind w:firstLine="480"/>
      </w:pPr>
      <w:r w:rsidRPr="003E5C9B">
        <w:t xml:space="preserve">Для нахождения </w:t>
      </w:r>
      <w:r w:rsidRPr="003E5C9B">
        <w:rPr>
          <w:position w:val="-14"/>
        </w:rPr>
        <w:object w:dxaOrig="720" w:dyaOrig="400">
          <v:shape id="_x0000_i1056" type="#_x0000_t75" style="width:47.25pt;height:26.25pt" o:ole="">
            <v:imagedata r:id="rId28" o:title=""/>
          </v:shape>
          <o:OLEObject Type="Embed" ProgID="Equation.3" ShapeID="_x0000_i1056" DrawAspect="Content" ObjectID="_1472537731" r:id="rId52"/>
        </w:object>
      </w:r>
      <w:r w:rsidRPr="003E5C9B">
        <w:t xml:space="preserve"> воспользуемся выражением:</w:t>
      </w:r>
    </w:p>
    <w:p w:rsidR="00F0553E" w:rsidRPr="003E5C9B" w:rsidRDefault="00F04DF3" w:rsidP="00F0553E">
      <w:pPr>
        <w:ind w:firstLine="480"/>
      </w:pPr>
      <w:r w:rsidRPr="003E5C9B">
        <w:rPr>
          <w:position w:val="-24"/>
        </w:rPr>
        <w:object w:dxaOrig="2380" w:dyaOrig="620">
          <v:shape id="_x0000_i1057" type="#_x0000_t75" style="width:130.5pt;height:33.75pt" o:ole="">
            <v:imagedata r:id="rId30" o:title=""/>
          </v:shape>
          <o:OLEObject Type="Embed" ProgID="Equation.3" ShapeID="_x0000_i1057" DrawAspect="Content" ObjectID="_1472537732" r:id="rId53"/>
        </w:object>
      </w:r>
    </w:p>
    <w:p w:rsidR="00F0553E" w:rsidRPr="003E5C9B" w:rsidRDefault="00F0553E" w:rsidP="00F0553E">
      <w:r w:rsidRPr="003E5C9B">
        <w:t>где Т</w:t>
      </w:r>
      <w:r w:rsidRPr="003E5C9B">
        <w:rPr>
          <w:vertAlign w:val="superscript"/>
        </w:rPr>
        <w:t>*</w:t>
      </w:r>
      <w:r w:rsidRPr="003E5C9B">
        <w:t xml:space="preserve">- температура удвоения при которой обратный ток </w:t>
      </w:r>
      <w:r w:rsidRPr="003E5C9B">
        <w:rPr>
          <w:position w:val="-12"/>
        </w:rPr>
        <w:object w:dxaOrig="580" w:dyaOrig="360">
          <v:shape id="_x0000_i1058" type="#_x0000_t75" style="width:29.25pt;height:18pt" o:ole="">
            <v:imagedata r:id="rId32" o:title=""/>
          </v:shape>
          <o:OLEObject Type="Embed" ProgID="Equation.3" ShapeID="_x0000_i1058" DrawAspect="Content" ObjectID="_1472537733" r:id="rId54"/>
        </w:object>
      </w:r>
      <w:r w:rsidRPr="003E5C9B">
        <w:t xml:space="preserve"> удваивается (Т</w:t>
      </w:r>
      <w:r w:rsidRPr="003E5C9B">
        <w:rPr>
          <w:vertAlign w:val="superscript"/>
        </w:rPr>
        <w:t>*</w:t>
      </w:r>
      <w:r w:rsidRPr="003E5C9B">
        <w:t>≈8</w:t>
      </w:r>
      <w:r w:rsidRPr="003E5C9B">
        <w:rPr>
          <w:vertAlign w:val="superscript"/>
        </w:rPr>
        <w:t>о</w:t>
      </w:r>
      <w:r w:rsidRPr="003E5C9B">
        <w:t>С для кремния)</w:t>
      </w:r>
      <w:r w:rsidR="00F04DF3" w:rsidRPr="003E5C9B">
        <w:t>;</w:t>
      </w:r>
    </w:p>
    <w:p w:rsidR="00F04DF3" w:rsidRPr="003E5C9B" w:rsidRDefault="00F04DF3" w:rsidP="00F04DF3">
      <w:pPr>
        <w:ind w:firstLine="480"/>
      </w:pPr>
      <w:r w:rsidRPr="003E5C9B">
        <w:rPr>
          <w:position w:val="-12"/>
        </w:rPr>
        <w:object w:dxaOrig="620" w:dyaOrig="360">
          <v:shape id="_x0000_i1059" type="#_x0000_t75" style="width:30.75pt;height:18pt" o:ole="">
            <v:imagedata r:id="rId34" o:title=""/>
          </v:shape>
          <o:OLEObject Type="Embed" ProgID="Equation.3" ShapeID="_x0000_i1059" DrawAspect="Content" ObjectID="_1472537734" r:id="rId55"/>
        </w:object>
      </w:r>
      <w:r w:rsidRPr="003E5C9B">
        <w:t>- значение тока при некоторой исходной температуре;</w:t>
      </w:r>
    </w:p>
    <w:p w:rsidR="00F04DF3" w:rsidRPr="003E5C9B" w:rsidRDefault="00F04DF3" w:rsidP="00F04DF3">
      <w:pPr>
        <w:ind w:firstLine="480"/>
        <w:rPr>
          <w:vertAlign w:val="subscript"/>
        </w:rPr>
      </w:pPr>
      <w:r w:rsidRPr="003E5C9B">
        <w:t xml:space="preserve">Т- температура, при которой измеряют ток </w:t>
      </w:r>
      <w:r w:rsidRPr="003E5C9B">
        <w:rPr>
          <w:lang w:val="en-US"/>
        </w:rPr>
        <w:t>I</w:t>
      </w:r>
      <w:r w:rsidRPr="003E5C9B">
        <w:rPr>
          <w:vertAlign w:val="subscript"/>
          <w:lang w:val="en-US"/>
        </w:rPr>
        <w:t>o</w:t>
      </w:r>
      <w:r w:rsidRPr="003E5C9B">
        <w:rPr>
          <w:vertAlign w:val="subscript"/>
        </w:rPr>
        <w:t>.</w:t>
      </w:r>
    </w:p>
    <w:p w:rsidR="001B4A0B" w:rsidRPr="003E5C9B" w:rsidRDefault="001B4A0B" w:rsidP="00F04DF3">
      <w:pPr>
        <w:ind w:firstLine="480"/>
      </w:pPr>
      <w:r w:rsidRPr="003E5C9B">
        <w:rPr>
          <w:position w:val="-24"/>
        </w:rPr>
        <w:object w:dxaOrig="4480" w:dyaOrig="620">
          <v:shape id="_x0000_i1060" type="#_x0000_t75" style="width:246pt;height:33.75pt" o:ole="">
            <v:imagedata r:id="rId56" o:title=""/>
          </v:shape>
          <o:OLEObject Type="Embed" ProgID="Equation.3" ShapeID="_x0000_i1060" DrawAspect="Content" ObjectID="_1472537735" r:id="rId57"/>
        </w:object>
      </w:r>
    </w:p>
    <w:p w:rsidR="00515B74" w:rsidRPr="003E5C9B" w:rsidRDefault="00515B74" w:rsidP="00F04DF3">
      <w:pPr>
        <w:ind w:firstLine="480"/>
        <w:rPr>
          <w:vertAlign w:val="subscript"/>
        </w:rPr>
      </w:pPr>
      <w:r w:rsidRPr="003E5C9B">
        <w:t xml:space="preserve">Подставив значения, получим ограничение снизу на величину </w:t>
      </w:r>
      <w:r w:rsidRPr="003E5C9B">
        <w:rPr>
          <w:lang w:val="en-US"/>
        </w:rPr>
        <w:t>R</w:t>
      </w:r>
      <w:r w:rsidRPr="003E5C9B">
        <w:t>к:</w:t>
      </w:r>
    </w:p>
    <w:p w:rsidR="00F0553E" w:rsidRPr="003E5C9B" w:rsidRDefault="00B83134" w:rsidP="00F0553E">
      <w:pPr>
        <w:ind w:firstLine="480"/>
      </w:pPr>
      <w:r w:rsidRPr="003E5C9B">
        <w:rPr>
          <w:position w:val="-28"/>
        </w:rPr>
        <w:object w:dxaOrig="3820" w:dyaOrig="660">
          <v:shape id="_x0000_i1061" type="#_x0000_t75" style="width:210pt;height:36pt" o:ole="">
            <v:imagedata r:id="rId58" o:title=""/>
          </v:shape>
          <o:OLEObject Type="Embed" ProgID="Equation.3" ShapeID="_x0000_i1061" DrawAspect="Content" ObjectID="_1472537736" r:id="rId59"/>
        </w:object>
      </w:r>
    </w:p>
    <w:p w:rsidR="00036E37" w:rsidRPr="003E5C9B" w:rsidRDefault="00B83134" w:rsidP="00A34961">
      <w:pPr>
        <w:pStyle w:val="a6"/>
        <w:ind w:left="0" w:firstLine="480"/>
      </w:pPr>
      <w:r w:rsidRPr="003E5C9B">
        <w:t xml:space="preserve">Таким образом, получили двусторонние ограничения на величину сопротивления </w:t>
      </w:r>
      <w:r w:rsidRPr="003E5C9B">
        <w:rPr>
          <w:lang w:val="en-US"/>
        </w:rPr>
        <w:t>R</w:t>
      </w:r>
      <w:r w:rsidRPr="003E5C9B">
        <w:t>к</w:t>
      </w:r>
    </w:p>
    <w:p w:rsidR="00036E37" w:rsidRPr="003E5C9B" w:rsidRDefault="00B83134" w:rsidP="00A34961">
      <w:pPr>
        <w:pStyle w:val="a6"/>
        <w:ind w:left="0" w:firstLine="480"/>
      </w:pPr>
      <w:r w:rsidRPr="003E5C9B">
        <w:rPr>
          <w:position w:val="-12"/>
        </w:rPr>
        <w:object w:dxaOrig="1680" w:dyaOrig="360">
          <v:shape id="_x0000_i1062" type="#_x0000_t75" style="width:92.25pt;height:19.5pt" o:ole="">
            <v:imagedata r:id="rId60" o:title=""/>
          </v:shape>
          <o:OLEObject Type="Embed" ProgID="Equation.3" ShapeID="_x0000_i1062" DrawAspect="Content" ObjectID="_1472537737" r:id="rId61"/>
        </w:object>
      </w:r>
      <w:r w:rsidRPr="003E5C9B">
        <w:t xml:space="preserve"> </w:t>
      </w:r>
      <w:r w:rsidRPr="003E5C9B">
        <w:rPr>
          <w:position w:val="-12"/>
        </w:rPr>
        <w:object w:dxaOrig="1540" w:dyaOrig="360">
          <v:shape id="_x0000_i1063" type="#_x0000_t75" style="width:84.75pt;height:19.5pt" o:ole="">
            <v:imagedata r:id="rId62" o:title=""/>
          </v:shape>
          <o:OLEObject Type="Embed" ProgID="Equation.3" ShapeID="_x0000_i1063" DrawAspect="Content" ObjectID="_1472537738" r:id="rId63"/>
        </w:object>
      </w:r>
      <w:r w:rsidRPr="003E5C9B">
        <w:rPr>
          <w:position w:val="-12"/>
        </w:rPr>
        <w:object w:dxaOrig="1540" w:dyaOrig="360">
          <v:shape id="_x0000_i1064" type="#_x0000_t75" style="width:84.75pt;height:19.5pt" o:ole="">
            <v:imagedata r:id="rId64" o:title=""/>
          </v:shape>
          <o:OLEObject Type="Embed" ProgID="Equation.3" ShapeID="_x0000_i1064" DrawAspect="Content" ObjectID="_1472537739" r:id="rId65"/>
        </w:object>
      </w:r>
      <w:r w:rsidR="00072FF0" w:rsidRPr="003E5C9B">
        <w:t>.</w:t>
      </w:r>
    </w:p>
    <w:p w:rsidR="00072FF0" w:rsidRPr="003E5C9B" w:rsidRDefault="00072FF0" w:rsidP="00A34961">
      <w:pPr>
        <w:pStyle w:val="a6"/>
        <w:ind w:left="0" w:firstLine="480"/>
      </w:pPr>
      <w:r w:rsidRPr="003E5C9B">
        <w:t>С точки зрения уменьшения мощности потребляемой ПУ необходимо вы</w:t>
      </w:r>
      <w:r w:rsidR="00A34961" w:rsidRPr="003E5C9B">
        <w:t>б</w:t>
      </w:r>
      <w:r w:rsidRPr="003E5C9B">
        <w:t>рать величину</w:t>
      </w:r>
      <w:r w:rsidR="00A34961" w:rsidRPr="003E5C9B">
        <w:rPr>
          <w:position w:val="-12"/>
        </w:rPr>
        <w:object w:dxaOrig="300" w:dyaOrig="360">
          <v:shape id="_x0000_i1065" type="#_x0000_t75" style="width:16.5pt;height:19.5pt" o:ole="">
            <v:imagedata r:id="rId20" o:title=""/>
          </v:shape>
          <o:OLEObject Type="Embed" ProgID="Equation.3" ShapeID="_x0000_i1065" DrawAspect="Content" ObjectID="_1472537740" r:id="rId66"/>
        </w:object>
      </w:r>
      <w:r w:rsidR="00A34961" w:rsidRPr="003E5C9B">
        <w:t xml:space="preserve"> наибольшей, удовлетворяющей двухстороннее ограничение и в соответствии со стандартным рядом номиналов резистора</w:t>
      </w:r>
      <w:r w:rsidR="00A34961" w:rsidRPr="003E5C9B">
        <w:rPr>
          <w:position w:val="-12"/>
        </w:rPr>
        <w:object w:dxaOrig="300" w:dyaOrig="360">
          <v:shape id="_x0000_i1066" type="#_x0000_t75" style="width:16.5pt;height:19.5pt" o:ole="">
            <v:imagedata r:id="rId20" o:title=""/>
          </v:shape>
          <o:OLEObject Type="Embed" ProgID="Equation.3" ShapeID="_x0000_i1066" DrawAspect="Content" ObjectID="_1472537741" r:id="rId67"/>
        </w:object>
      </w:r>
      <w:r w:rsidR="00A34961" w:rsidRPr="003E5C9B">
        <w:t>.</w:t>
      </w:r>
    </w:p>
    <w:p w:rsidR="00A34961" w:rsidRPr="003E5C9B" w:rsidRDefault="00A34961" w:rsidP="00A34961">
      <w:pPr>
        <w:pStyle w:val="a6"/>
        <w:ind w:left="0" w:firstLine="480"/>
      </w:pPr>
      <w:r w:rsidRPr="003E5C9B">
        <w:t xml:space="preserve">Выбираем величину сопротивления резистора </w:t>
      </w:r>
      <w:r w:rsidRPr="003E5C9B">
        <w:rPr>
          <w:position w:val="-12"/>
        </w:rPr>
        <w:object w:dxaOrig="300" w:dyaOrig="360">
          <v:shape id="_x0000_i1067" type="#_x0000_t75" style="width:16.5pt;height:19.5pt" o:ole="">
            <v:imagedata r:id="rId20" o:title=""/>
          </v:shape>
          <o:OLEObject Type="Embed" ProgID="Equation.3" ShapeID="_x0000_i1067" DrawAspect="Content" ObjectID="_1472537742" r:id="rId68"/>
        </w:object>
      </w:r>
      <w:r w:rsidRPr="003E5C9B">
        <w:t>=5,62кОм</w:t>
      </w:r>
      <w:r w:rsidR="00DB5DD5" w:rsidRPr="003E5C9B">
        <w:t xml:space="preserve"> ± 5%.</w:t>
      </w:r>
    </w:p>
    <w:p w:rsidR="00492F50" w:rsidRPr="003E5C9B" w:rsidRDefault="00492F50" w:rsidP="00A34961">
      <w:pPr>
        <w:pStyle w:val="a6"/>
        <w:ind w:left="0" w:firstLine="480"/>
      </w:pPr>
    </w:p>
    <w:p w:rsidR="00492F50" w:rsidRPr="009512D7" w:rsidRDefault="00492F50" w:rsidP="00492F50">
      <w:pPr>
        <w:pStyle w:val="a6"/>
        <w:ind w:left="0"/>
        <w:jc w:val="both"/>
        <w:rPr>
          <w:i/>
          <w:u w:val="single"/>
        </w:rPr>
      </w:pPr>
      <w:r w:rsidRPr="009512D7">
        <w:rPr>
          <w:i/>
          <w:u w:val="single"/>
        </w:rPr>
        <w:t xml:space="preserve">б) </w:t>
      </w:r>
      <w:r w:rsidRPr="009512D7">
        <w:rPr>
          <w:u w:val="single"/>
        </w:rPr>
        <w:t xml:space="preserve">Выбор номинала резистора </w:t>
      </w:r>
      <w:r w:rsidR="00680DAE" w:rsidRPr="009512D7">
        <w:rPr>
          <w:position w:val="-12"/>
          <w:u w:val="single"/>
        </w:rPr>
        <w:object w:dxaOrig="320" w:dyaOrig="360">
          <v:shape id="_x0000_i1068" type="#_x0000_t75" style="width:17.25pt;height:19.5pt" o:ole="">
            <v:imagedata r:id="rId69" o:title=""/>
          </v:shape>
          <o:OLEObject Type="Embed" ProgID="Equation.3" ShapeID="_x0000_i1068" DrawAspect="Content" ObjectID="_1472537743" r:id="rId70"/>
        </w:object>
      </w:r>
    </w:p>
    <w:p w:rsidR="00492F50" w:rsidRPr="003E5C9B" w:rsidRDefault="00492F50" w:rsidP="00A34961">
      <w:pPr>
        <w:pStyle w:val="a6"/>
        <w:ind w:left="0" w:firstLine="480"/>
      </w:pPr>
    </w:p>
    <w:p w:rsidR="00680DAE" w:rsidRPr="003E5C9B" w:rsidRDefault="00680DAE" w:rsidP="00A34961">
      <w:pPr>
        <w:pStyle w:val="a6"/>
        <w:ind w:left="0" w:firstLine="480"/>
      </w:pPr>
      <w:r w:rsidRPr="003E5C9B">
        <w:t>Из неравенств</w:t>
      </w:r>
      <w:r w:rsidR="00D0629D" w:rsidRPr="003E5C9B">
        <w:t xml:space="preserve"> </w:t>
      </w:r>
      <w:r w:rsidR="002C4D8B" w:rsidRPr="003E5C9B">
        <w:t xml:space="preserve">получим первое и второе ограничение снизу на величину </w:t>
      </w:r>
      <w:r w:rsidR="002C4D8B" w:rsidRPr="003E5C9B">
        <w:rPr>
          <w:position w:val="-12"/>
        </w:rPr>
        <w:object w:dxaOrig="320" w:dyaOrig="360">
          <v:shape id="_x0000_i1069" type="#_x0000_t75" style="width:17.25pt;height:19.5pt" o:ole="">
            <v:imagedata r:id="rId69" o:title=""/>
          </v:shape>
          <o:OLEObject Type="Embed" ProgID="Equation.3" ShapeID="_x0000_i1069" DrawAspect="Content" ObjectID="_1472537744" r:id="rId71"/>
        </w:object>
      </w:r>
    </w:p>
    <w:p w:rsidR="00236BFC" w:rsidRPr="003E5C9B" w:rsidRDefault="00236BFC" w:rsidP="00236BFC">
      <w:pPr>
        <w:pStyle w:val="a6"/>
        <w:ind w:left="0" w:firstLine="480"/>
        <w:jc w:val="center"/>
      </w:pPr>
      <w:r w:rsidRPr="003E5C9B">
        <w:rPr>
          <w:position w:val="-32"/>
        </w:rPr>
        <w:object w:dxaOrig="1579" w:dyaOrig="740">
          <v:shape id="_x0000_i1070" type="#_x0000_t75" style="width:87pt;height:40.5pt" o:ole="">
            <v:imagedata r:id="rId72" o:title=""/>
          </v:shape>
          <o:OLEObject Type="Embed" ProgID="Equation.3" ShapeID="_x0000_i1070" DrawAspect="Content" ObjectID="_1472537745" r:id="rId73"/>
        </w:object>
      </w:r>
      <w:r w:rsidRPr="003E5C9B">
        <w:t xml:space="preserve">; </w:t>
      </w:r>
      <w:r w:rsidR="007611DC" w:rsidRPr="003E5C9B">
        <w:rPr>
          <w:position w:val="-32"/>
        </w:rPr>
        <w:object w:dxaOrig="1579" w:dyaOrig="740">
          <v:shape id="_x0000_i1071" type="#_x0000_t75" style="width:87pt;height:40.5pt" o:ole="">
            <v:imagedata r:id="rId74" o:title=""/>
          </v:shape>
          <o:OLEObject Type="Embed" ProgID="Equation.3" ShapeID="_x0000_i1071" DrawAspect="Content" ObjectID="_1472537746" r:id="rId75"/>
        </w:object>
      </w:r>
      <w:r w:rsidRPr="003E5C9B">
        <w:t>,</w:t>
      </w:r>
    </w:p>
    <w:p w:rsidR="00236BFC" w:rsidRPr="003E5C9B" w:rsidRDefault="00236BFC" w:rsidP="00236BFC">
      <w:pPr>
        <w:pStyle w:val="a6"/>
        <w:ind w:left="0"/>
      </w:pPr>
      <w:r w:rsidRPr="003E5C9B">
        <w:t xml:space="preserve">где </w:t>
      </w:r>
      <w:r w:rsidRPr="003E5C9B">
        <w:rPr>
          <w:position w:val="-12"/>
        </w:rPr>
        <w:object w:dxaOrig="520" w:dyaOrig="380">
          <v:shape id="_x0000_i1072" type="#_x0000_t75" style="width:26.25pt;height:18.75pt" o:ole="">
            <v:imagedata r:id="rId76" o:title=""/>
          </v:shape>
          <o:OLEObject Type="Embed" ProgID="Equation.3" ShapeID="_x0000_i1072" DrawAspect="Content" ObjectID="_1472537747" r:id="rId77"/>
        </w:object>
      </w:r>
      <w:r w:rsidRPr="003E5C9B">
        <w:t>= 2,4 В- уровень логической «1» на выходе элемента К155ЛА1</w:t>
      </w:r>
    </w:p>
    <w:p w:rsidR="00236BFC" w:rsidRPr="003E5C9B" w:rsidRDefault="00236BFC" w:rsidP="00236BFC">
      <w:pPr>
        <w:pStyle w:val="a6"/>
        <w:ind w:left="0" w:firstLine="480"/>
      </w:pPr>
      <w:r w:rsidRPr="003E5C9B">
        <w:rPr>
          <w:position w:val="-6"/>
        </w:rPr>
        <w:object w:dxaOrig="320" w:dyaOrig="320">
          <v:shape id="_x0000_i1073" type="#_x0000_t75" style="width:15.75pt;height:15.75pt" o:ole="">
            <v:imagedata r:id="rId78" o:title=""/>
          </v:shape>
          <o:OLEObject Type="Embed" ProgID="Equation.3" ShapeID="_x0000_i1073" DrawAspect="Content" ObjectID="_1472537748" r:id="rId79"/>
        </w:object>
      </w:r>
      <w:r w:rsidRPr="003E5C9B">
        <w:t>= 0,8 В – напряжение насыщения база-эмиттер транзистора КТ503А</w:t>
      </w:r>
    </w:p>
    <w:p w:rsidR="00236BFC" w:rsidRPr="003E5C9B" w:rsidRDefault="00236BFC" w:rsidP="00236BFC">
      <w:pPr>
        <w:pStyle w:val="a6"/>
        <w:ind w:left="0" w:firstLine="480"/>
      </w:pPr>
      <w:r w:rsidRPr="003E5C9B">
        <w:rPr>
          <w:position w:val="-14"/>
        </w:rPr>
        <w:object w:dxaOrig="880" w:dyaOrig="400">
          <v:shape id="_x0000_i1074" type="#_x0000_t75" style="width:44.25pt;height:20.25pt" o:ole="">
            <v:imagedata r:id="rId80" o:title=""/>
          </v:shape>
          <o:OLEObject Type="Embed" ProgID="Equation.3" ShapeID="_x0000_i1074" DrawAspect="Content" ObjectID="_1472537749" r:id="rId81"/>
        </w:object>
      </w:r>
      <w:r w:rsidRPr="003E5C9B">
        <w:t xml:space="preserve"> = 0,4 В</w:t>
      </w:r>
      <w:r w:rsidR="007611DC" w:rsidRPr="003E5C9B">
        <w:t xml:space="preserve"> – выходной ток логической «1» элемента К155ЛА1</w:t>
      </w:r>
    </w:p>
    <w:p w:rsidR="007611DC" w:rsidRPr="003E5C9B" w:rsidRDefault="007611DC" w:rsidP="00236BFC">
      <w:pPr>
        <w:pStyle w:val="a6"/>
        <w:ind w:left="0" w:firstLine="480"/>
      </w:pPr>
      <w:r w:rsidRPr="003E5C9B">
        <w:rPr>
          <w:position w:val="-14"/>
        </w:rPr>
        <w:object w:dxaOrig="600" w:dyaOrig="400">
          <v:shape id="_x0000_i1075" type="#_x0000_t75" style="width:30pt;height:20.25pt" o:ole="">
            <v:imagedata r:id="rId82" o:title=""/>
          </v:shape>
          <o:OLEObject Type="Embed" ProgID="Equation.3" ShapeID="_x0000_i1075" DrawAspect="Content" ObjectID="_1472537750" r:id="rId83"/>
        </w:object>
      </w:r>
      <w:r w:rsidRPr="003E5C9B">
        <w:t xml:space="preserve"> = 0,1 А – максимально допустимый ток базы транзистора КТ503А</w:t>
      </w:r>
    </w:p>
    <w:p w:rsidR="007611DC" w:rsidRPr="003E5C9B" w:rsidRDefault="007611DC" w:rsidP="007611DC">
      <w:pPr>
        <w:pStyle w:val="a6"/>
        <w:ind w:left="0"/>
      </w:pPr>
      <w:r w:rsidRPr="003E5C9B">
        <w:t xml:space="preserve">Подставив </w:t>
      </w:r>
      <w:r w:rsidR="00652498" w:rsidRPr="003E5C9B">
        <w:t>значения,</w:t>
      </w:r>
      <w:r w:rsidRPr="003E5C9B">
        <w:t xml:space="preserve"> получ</w:t>
      </w:r>
      <w:r w:rsidR="00D0629D" w:rsidRPr="003E5C9B">
        <w:t>им ограничение снизу</w:t>
      </w:r>
      <w:r w:rsidRPr="003E5C9B">
        <w:t xml:space="preserve"> на величину </w:t>
      </w:r>
      <w:r w:rsidRPr="003E5C9B">
        <w:rPr>
          <w:position w:val="-12"/>
        </w:rPr>
        <w:object w:dxaOrig="320" w:dyaOrig="360">
          <v:shape id="_x0000_i1076" type="#_x0000_t75" style="width:17.25pt;height:19.5pt" o:ole="">
            <v:imagedata r:id="rId69" o:title=""/>
          </v:shape>
          <o:OLEObject Type="Embed" ProgID="Equation.3" ShapeID="_x0000_i1076" DrawAspect="Content" ObjectID="_1472537751" r:id="rId84"/>
        </w:object>
      </w:r>
      <w:r w:rsidRPr="003E5C9B">
        <w:t>:</w:t>
      </w:r>
    </w:p>
    <w:p w:rsidR="007611DC" w:rsidRPr="003E5C9B" w:rsidRDefault="00A022EF" w:rsidP="007611DC">
      <w:pPr>
        <w:pStyle w:val="a6"/>
        <w:ind w:left="0"/>
      </w:pPr>
      <w:r w:rsidRPr="003E5C9B">
        <w:rPr>
          <w:position w:val="-28"/>
        </w:rPr>
        <w:object w:dxaOrig="2659" w:dyaOrig="700">
          <v:shape id="_x0000_i1077" type="#_x0000_t75" style="width:146.25pt;height:38.25pt" o:ole="">
            <v:imagedata r:id="rId85" o:title=""/>
          </v:shape>
          <o:OLEObject Type="Embed" ProgID="Equation.3" ShapeID="_x0000_i1077" DrawAspect="Content" ObjectID="_1472537752" r:id="rId86"/>
        </w:object>
      </w:r>
      <w:r w:rsidR="00794416" w:rsidRPr="003E5C9B">
        <w:t xml:space="preserve">; </w:t>
      </w:r>
      <w:r w:rsidR="00D0629D" w:rsidRPr="003E5C9B">
        <w:rPr>
          <w:position w:val="-24"/>
        </w:rPr>
        <w:object w:dxaOrig="3120" w:dyaOrig="660">
          <v:shape id="_x0000_i1078" type="#_x0000_t75" style="width:156pt;height:33pt" o:ole="">
            <v:imagedata r:id="rId87" o:title=""/>
          </v:shape>
          <o:OLEObject Type="Embed" ProgID="Equation.3" ShapeID="_x0000_i1078" DrawAspect="Content" ObjectID="_1472537753" r:id="rId88"/>
        </w:object>
      </w:r>
    </w:p>
    <w:p w:rsidR="00D0629D" w:rsidRPr="003E5C9B" w:rsidRDefault="00D0629D" w:rsidP="00D0629D">
      <w:pPr>
        <w:pStyle w:val="a6"/>
        <w:ind w:left="0" w:firstLine="480"/>
      </w:pPr>
      <w:r w:rsidRPr="003E5C9B">
        <w:t xml:space="preserve">Для определения ограничения сверху на величину </w:t>
      </w:r>
      <w:r w:rsidRPr="003E5C9B">
        <w:rPr>
          <w:position w:val="-12"/>
        </w:rPr>
        <w:object w:dxaOrig="320" w:dyaOrig="360">
          <v:shape id="_x0000_i1079" type="#_x0000_t75" style="width:17.25pt;height:19.5pt" o:ole="">
            <v:imagedata r:id="rId69" o:title=""/>
          </v:shape>
          <o:OLEObject Type="Embed" ProgID="Equation.3" ShapeID="_x0000_i1079" DrawAspect="Content" ObjectID="_1472537754" r:id="rId89"/>
        </w:object>
      </w:r>
      <w:r w:rsidRPr="003E5C9B">
        <w:t xml:space="preserve"> потребуем, чтобы для выбранного транзистора КТ503А обеспечивалась бы степень насыщения </w:t>
      </w:r>
      <w:r w:rsidRPr="003E5C9B">
        <w:rPr>
          <w:lang w:val="en-US"/>
        </w:rPr>
        <w:t>S</w:t>
      </w:r>
      <w:r w:rsidRPr="003E5C9B">
        <w:t xml:space="preserve"> =1,5.</w:t>
      </w:r>
    </w:p>
    <w:p w:rsidR="00D0629D" w:rsidRPr="003E5C9B" w:rsidRDefault="00D0629D" w:rsidP="00D0629D">
      <w:pPr>
        <w:pStyle w:val="a6"/>
        <w:ind w:left="0" w:firstLine="480"/>
      </w:pPr>
      <w:r w:rsidRPr="003E5C9B">
        <w:t xml:space="preserve">Из неравенства для наихудшего соотношения параметров определяем соотношение сверху на величину </w:t>
      </w:r>
      <w:r w:rsidRPr="003E5C9B">
        <w:rPr>
          <w:position w:val="-12"/>
        </w:rPr>
        <w:object w:dxaOrig="320" w:dyaOrig="360">
          <v:shape id="_x0000_i1080" type="#_x0000_t75" style="width:17.25pt;height:19.5pt" o:ole="">
            <v:imagedata r:id="rId69" o:title=""/>
          </v:shape>
          <o:OLEObject Type="Embed" ProgID="Equation.3" ShapeID="_x0000_i1080" DrawAspect="Content" ObjectID="_1472537755" r:id="rId90"/>
        </w:object>
      </w:r>
      <w:r w:rsidRPr="003E5C9B">
        <w:t>:</w:t>
      </w:r>
    </w:p>
    <w:p w:rsidR="00D0629D" w:rsidRPr="003E5C9B" w:rsidRDefault="00BF5A52" w:rsidP="00286A8B">
      <w:pPr>
        <w:pStyle w:val="a6"/>
        <w:ind w:left="0" w:firstLine="480"/>
      </w:pPr>
      <w:r w:rsidRPr="003E5C9B">
        <w:rPr>
          <w:position w:val="-30"/>
        </w:rPr>
        <w:object w:dxaOrig="2360" w:dyaOrig="720">
          <v:shape id="_x0000_i1081" type="#_x0000_t75" style="width:129.75pt;height:39.75pt" o:ole="">
            <v:imagedata r:id="rId91" o:title=""/>
          </v:shape>
          <o:OLEObject Type="Embed" ProgID="Equation.3" ShapeID="_x0000_i1081" DrawAspect="Content" ObjectID="_1472537756" r:id="rId92"/>
        </w:object>
      </w:r>
      <w:r w:rsidR="00286A8B" w:rsidRPr="003E5C9B">
        <w:t>,</w:t>
      </w:r>
    </w:p>
    <w:p w:rsidR="00286A8B" w:rsidRPr="003E5C9B" w:rsidRDefault="00286A8B" w:rsidP="00286A8B">
      <w:pPr>
        <w:pStyle w:val="a6"/>
        <w:ind w:left="0"/>
      </w:pPr>
      <w:r w:rsidRPr="003E5C9B">
        <w:t>где β = 40 – минимальное значение статического коэффициента передачи тока в схеме с общим эмиттером транзистора КТ503А</w:t>
      </w:r>
    </w:p>
    <w:p w:rsidR="00286A8B" w:rsidRPr="003E5C9B" w:rsidRDefault="00286A8B" w:rsidP="00286A8B">
      <w:pPr>
        <w:pStyle w:val="a6"/>
        <w:ind w:left="0" w:firstLine="480"/>
      </w:pPr>
      <w:r w:rsidRPr="003E5C9B">
        <w:rPr>
          <w:position w:val="-12"/>
        </w:rPr>
        <w:object w:dxaOrig="300" w:dyaOrig="360">
          <v:shape id="_x0000_i1082" type="#_x0000_t75" style="width:16.5pt;height:19.5pt" o:ole="">
            <v:imagedata r:id="rId20" o:title=""/>
          </v:shape>
          <o:OLEObject Type="Embed" ProgID="Equation.3" ShapeID="_x0000_i1082" DrawAspect="Content" ObjectID="_1472537757" r:id="rId93"/>
        </w:object>
      </w:r>
      <w:r w:rsidRPr="003E5C9B">
        <w:t xml:space="preserve">=5,62 кОм – 0,281 кОм = 5,339 кОм – минимальное сопротивление резистора </w:t>
      </w:r>
      <w:r w:rsidRPr="003E5C9B">
        <w:rPr>
          <w:position w:val="-12"/>
        </w:rPr>
        <w:object w:dxaOrig="300" w:dyaOrig="360">
          <v:shape id="_x0000_i1083" type="#_x0000_t75" style="width:16.5pt;height:19.5pt" o:ole="">
            <v:imagedata r:id="rId20" o:title=""/>
          </v:shape>
          <o:OLEObject Type="Embed" ProgID="Equation.3" ShapeID="_x0000_i1083" DrawAspect="Content" ObjectID="_1472537758" r:id="rId94"/>
        </w:object>
      </w:r>
      <w:r w:rsidRPr="003E5C9B">
        <w:t xml:space="preserve"> при допуске 5%</w:t>
      </w:r>
    </w:p>
    <w:p w:rsidR="00286A8B" w:rsidRPr="003E5C9B" w:rsidRDefault="00652498" w:rsidP="00286A8B">
      <w:pPr>
        <w:pStyle w:val="a6"/>
        <w:ind w:left="0" w:firstLine="480"/>
      </w:pPr>
      <w:r w:rsidRPr="003E5C9B">
        <w:rPr>
          <w:position w:val="-12"/>
        </w:rPr>
        <w:object w:dxaOrig="520" w:dyaOrig="380">
          <v:shape id="_x0000_i1084" type="#_x0000_t75" style="width:26.25pt;height:18.75pt" o:ole="">
            <v:imagedata r:id="rId76" o:title=""/>
          </v:shape>
          <o:OLEObject Type="Embed" ProgID="Equation.3" ShapeID="_x0000_i1084" DrawAspect="Content" ObjectID="_1472537759" r:id="rId95"/>
        </w:object>
      </w:r>
      <w:r w:rsidRPr="003E5C9B">
        <w:t>= 2,4 В</w:t>
      </w:r>
    </w:p>
    <w:p w:rsidR="00D0629D" w:rsidRPr="003E5C9B" w:rsidRDefault="00652498" w:rsidP="00652498">
      <w:pPr>
        <w:pStyle w:val="a6"/>
        <w:ind w:left="0" w:firstLine="480"/>
      </w:pPr>
      <w:r w:rsidRPr="003E5C9B">
        <w:rPr>
          <w:position w:val="-12"/>
        </w:rPr>
        <w:object w:dxaOrig="580" w:dyaOrig="360">
          <v:shape id="_x0000_i1085" type="#_x0000_t75" style="width:29.25pt;height:18pt" o:ole="">
            <v:imagedata r:id="rId96" o:title=""/>
          </v:shape>
          <o:OLEObject Type="Embed" ProgID="Equation.3" ShapeID="_x0000_i1085" DrawAspect="Content" ObjectID="_1472537760" r:id="rId97"/>
        </w:object>
      </w:r>
      <w:r w:rsidRPr="003E5C9B">
        <w:t>= 0,2 В</w:t>
      </w:r>
    </w:p>
    <w:p w:rsidR="00652498" w:rsidRPr="003E5C9B" w:rsidRDefault="00652498" w:rsidP="00652498">
      <w:pPr>
        <w:pStyle w:val="a6"/>
        <w:ind w:left="0" w:firstLine="480"/>
      </w:pPr>
      <w:r w:rsidRPr="003E5C9B">
        <w:t>Е = 9,45 В</w:t>
      </w:r>
    </w:p>
    <w:p w:rsidR="00652498" w:rsidRPr="003E5C9B" w:rsidRDefault="00652498" w:rsidP="00652498">
      <w:pPr>
        <w:pStyle w:val="a6"/>
        <w:ind w:left="0"/>
      </w:pPr>
      <w:r w:rsidRPr="003E5C9B">
        <w:t xml:space="preserve">Подставив значения, получим ограничение сверху на величину </w:t>
      </w:r>
      <w:r w:rsidRPr="003E5C9B">
        <w:rPr>
          <w:position w:val="-12"/>
        </w:rPr>
        <w:object w:dxaOrig="320" w:dyaOrig="360">
          <v:shape id="_x0000_i1086" type="#_x0000_t75" style="width:17.25pt;height:19.5pt" o:ole="">
            <v:imagedata r:id="rId69" o:title=""/>
          </v:shape>
          <o:OLEObject Type="Embed" ProgID="Equation.3" ShapeID="_x0000_i1086" DrawAspect="Content" ObjectID="_1472537761" r:id="rId98"/>
        </w:object>
      </w:r>
      <w:r w:rsidRPr="003E5C9B">
        <w:t>:</w:t>
      </w:r>
    </w:p>
    <w:p w:rsidR="00BF5A52" w:rsidRPr="003E5C9B" w:rsidRDefault="00A022EF" w:rsidP="00652498">
      <w:pPr>
        <w:pStyle w:val="a6"/>
        <w:ind w:left="0"/>
      </w:pPr>
      <w:r w:rsidRPr="003E5C9B">
        <w:rPr>
          <w:position w:val="-32"/>
        </w:rPr>
        <w:object w:dxaOrig="4540" w:dyaOrig="740">
          <v:shape id="_x0000_i1087" type="#_x0000_t75" style="width:249pt;height:40.5pt" o:ole="">
            <v:imagedata r:id="rId99" o:title=""/>
          </v:shape>
          <o:OLEObject Type="Embed" ProgID="Equation.3" ShapeID="_x0000_i1087" DrawAspect="Content" ObjectID="_1472537762" r:id="rId100"/>
        </w:object>
      </w:r>
    </w:p>
    <w:p w:rsidR="00A022EF" w:rsidRPr="003E5C9B" w:rsidRDefault="00A022EF" w:rsidP="00652498">
      <w:pPr>
        <w:pStyle w:val="a6"/>
        <w:ind w:left="0"/>
      </w:pPr>
      <w:r w:rsidRPr="003E5C9B">
        <w:t xml:space="preserve">Таким образом, мы получаем двухстороннее ограничение на величину сопротивления </w:t>
      </w:r>
      <w:r w:rsidRPr="003E5C9B">
        <w:rPr>
          <w:position w:val="-12"/>
        </w:rPr>
        <w:object w:dxaOrig="320" w:dyaOrig="360">
          <v:shape id="_x0000_i1088" type="#_x0000_t75" style="width:17.25pt;height:19.5pt" o:ole="">
            <v:imagedata r:id="rId69" o:title=""/>
          </v:shape>
          <o:OLEObject Type="Embed" ProgID="Equation.3" ShapeID="_x0000_i1088" DrawAspect="Content" ObjectID="_1472537763" r:id="rId101"/>
        </w:object>
      </w:r>
      <w:r w:rsidRPr="003E5C9B">
        <w:t>:</w:t>
      </w:r>
    </w:p>
    <w:p w:rsidR="00A022EF" w:rsidRPr="003E5C9B" w:rsidRDefault="00A022EF" w:rsidP="00652498">
      <w:pPr>
        <w:pStyle w:val="a6"/>
        <w:ind w:left="0"/>
      </w:pPr>
      <w:r w:rsidRPr="003E5C9B">
        <w:rPr>
          <w:position w:val="-12"/>
        </w:rPr>
        <w:object w:dxaOrig="520" w:dyaOrig="360">
          <v:shape id="_x0000_i1089" type="#_x0000_t75" style="width:26.25pt;height:18pt" o:ole="">
            <v:imagedata r:id="rId102" o:title=""/>
          </v:shape>
          <o:OLEObject Type="Embed" ProgID="Equation.3" ShapeID="_x0000_i1089" DrawAspect="Content" ObjectID="_1472537764" r:id="rId103"/>
        </w:object>
      </w:r>
      <w:r w:rsidRPr="003E5C9B">
        <w:t xml:space="preserve">4 кОм; </w:t>
      </w:r>
      <w:r w:rsidRPr="003E5C9B">
        <w:rPr>
          <w:position w:val="-12"/>
        </w:rPr>
        <w:object w:dxaOrig="520" w:dyaOrig="360">
          <v:shape id="_x0000_i1090" type="#_x0000_t75" style="width:26.25pt;height:18pt" o:ole="">
            <v:imagedata r:id="rId102" o:title=""/>
          </v:shape>
          <o:OLEObject Type="Embed" ProgID="Equation.3" ShapeID="_x0000_i1090" DrawAspect="Content" ObjectID="_1472537765" r:id="rId104"/>
        </w:object>
      </w:r>
      <w:r w:rsidRPr="003E5C9B">
        <w:t xml:space="preserve">0,016 кОм; </w:t>
      </w:r>
      <w:r w:rsidRPr="003E5C9B">
        <w:rPr>
          <w:position w:val="-12"/>
        </w:rPr>
        <w:object w:dxaOrig="320" w:dyaOrig="360">
          <v:shape id="_x0000_i1091" type="#_x0000_t75" style="width:17.25pt;height:19.5pt" o:ole="">
            <v:imagedata r:id="rId69" o:title=""/>
          </v:shape>
          <o:OLEObject Type="Embed" ProgID="Equation.3" ShapeID="_x0000_i1091" DrawAspect="Content" ObjectID="_1472537766" r:id="rId105"/>
        </w:object>
      </w:r>
      <w:r w:rsidRPr="003E5C9B">
        <w:t>≤24,6кОм</w:t>
      </w:r>
    </w:p>
    <w:p w:rsidR="00A022EF" w:rsidRPr="003E5C9B" w:rsidRDefault="00A022EF" w:rsidP="00A022EF">
      <w:pPr>
        <w:pStyle w:val="a6"/>
        <w:ind w:left="0" w:firstLine="480"/>
      </w:pPr>
      <w:r w:rsidRPr="003E5C9B">
        <w:t xml:space="preserve">С точки зрения обеспечения требуемой степени насыщения </w:t>
      </w:r>
      <w:r w:rsidRPr="003E5C9B">
        <w:rPr>
          <w:lang w:val="en-US"/>
        </w:rPr>
        <w:t>S</w:t>
      </w:r>
      <w:r w:rsidRPr="003E5C9B">
        <w:t xml:space="preserve"> = 1,5 транзистора </w:t>
      </w:r>
      <w:r w:rsidRPr="003E5C9B">
        <w:rPr>
          <w:lang w:val="en-US"/>
        </w:rPr>
        <w:t>VT</w:t>
      </w:r>
      <w:r w:rsidRPr="003E5C9B">
        <w:t xml:space="preserve"> необходимо выбрать величину</w:t>
      </w:r>
      <w:r w:rsidRPr="003E5C9B">
        <w:rPr>
          <w:position w:val="-12"/>
        </w:rPr>
        <w:object w:dxaOrig="320" w:dyaOrig="360">
          <v:shape id="_x0000_i1092" type="#_x0000_t75" style="width:17.25pt;height:19.5pt" o:ole="">
            <v:imagedata r:id="rId69" o:title=""/>
          </v:shape>
          <o:OLEObject Type="Embed" ProgID="Equation.3" ShapeID="_x0000_i1092" DrawAspect="Content" ObjectID="_1472537767" r:id="rId106"/>
        </w:object>
      </w:r>
      <w:r w:rsidRPr="003E5C9B">
        <w:t xml:space="preserve"> наибольшей, удовлетворяющей двухстороннее ограничение и в соответствии со стандартным рядом номиналов резистора.</w:t>
      </w:r>
    </w:p>
    <w:p w:rsidR="00A022EF" w:rsidRPr="003E5C9B" w:rsidRDefault="00A022EF" w:rsidP="00A022EF">
      <w:pPr>
        <w:pStyle w:val="a6"/>
        <w:ind w:left="0" w:firstLine="480"/>
      </w:pPr>
      <w:r w:rsidRPr="003E5C9B">
        <w:t xml:space="preserve">Выбираем величину сопротивления резистора </w:t>
      </w:r>
      <w:r w:rsidR="004502A3" w:rsidRPr="00D63BC3">
        <w:rPr>
          <w:position w:val="-12"/>
        </w:rPr>
        <w:object w:dxaOrig="320" w:dyaOrig="360">
          <v:shape id="_x0000_i1093" type="#_x0000_t75" style="width:17.25pt;height:19.5pt" o:ole="">
            <v:imagedata r:id="rId107" o:title=""/>
          </v:shape>
          <o:OLEObject Type="Embed" ProgID="Equation.3" ShapeID="_x0000_i1093" DrawAspect="Content" ObjectID="_1472537768" r:id="rId108"/>
        </w:object>
      </w:r>
      <w:r w:rsidR="00820C16" w:rsidRPr="003E5C9B">
        <w:t>=22</w:t>
      </w:r>
      <w:r w:rsidRPr="003E5C9B">
        <w:t>кОм ± 5%.</w:t>
      </w:r>
    </w:p>
    <w:p w:rsidR="009512D7" w:rsidRDefault="009512D7" w:rsidP="009512D7">
      <w:pPr>
        <w:pStyle w:val="a6"/>
        <w:ind w:left="0"/>
        <w:rPr>
          <w:i/>
          <w:sz w:val="32"/>
          <w:szCs w:val="32"/>
        </w:rPr>
      </w:pPr>
    </w:p>
    <w:p w:rsidR="009512D7" w:rsidRDefault="009512D7" w:rsidP="009512D7">
      <w:pPr>
        <w:pStyle w:val="a6"/>
        <w:ind w:left="0"/>
        <w:rPr>
          <w:i/>
          <w:sz w:val="32"/>
          <w:szCs w:val="32"/>
        </w:rPr>
      </w:pPr>
      <w:r w:rsidRPr="009512D7">
        <w:rPr>
          <w:i/>
          <w:sz w:val="32"/>
          <w:szCs w:val="32"/>
        </w:rPr>
        <w:t>3.</w:t>
      </w:r>
      <w:r>
        <w:rPr>
          <w:i/>
          <w:sz w:val="32"/>
          <w:szCs w:val="32"/>
        </w:rPr>
        <w:t xml:space="preserve">3. </w:t>
      </w:r>
      <w:r w:rsidRPr="00947F64">
        <w:rPr>
          <w:i/>
          <w:sz w:val="32"/>
          <w:szCs w:val="32"/>
        </w:rPr>
        <w:t>Определение мощности потребляемой ПУ</w:t>
      </w:r>
      <w:r>
        <w:rPr>
          <w:i/>
          <w:sz w:val="32"/>
          <w:szCs w:val="32"/>
        </w:rPr>
        <w:t>.</w:t>
      </w:r>
    </w:p>
    <w:p w:rsidR="00CC6444" w:rsidRDefault="00CC6444" w:rsidP="00CC6444">
      <w:pPr>
        <w:pStyle w:val="a6"/>
        <w:tabs>
          <w:tab w:val="left" w:pos="720"/>
        </w:tabs>
        <w:ind w:left="0" w:firstLine="480"/>
        <w:jc w:val="both"/>
      </w:pPr>
      <w:r w:rsidRPr="00CC6444">
        <w:t xml:space="preserve">Мощность, потребляемая ПУ от источников питания </w:t>
      </w:r>
      <w:r w:rsidRPr="00CC6444">
        <w:rPr>
          <w:lang w:val="en-US"/>
        </w:rPr>
        <w:t>E</w:t>
      </w:r>
      <w:r w:rsidRPr="00CC6444">
        <w:t xml:space="preserve"> в состоянии логической</w:t>
      </w:r>
      <w:r>
        <w:rPr>
          <w:sz w:val="28"/>
          <w:szCs w:val="28"/>
        </w:rPr>
        <w:t xml:space="preserve"> </w:t>
      </w:r>
      <w:r w:rsidRPr="00CC6444">
        <w:t>«1» на выходе для наихудшего соотношения параметров определяется выражением:</w:t>
      </w:r>
    </w:p>
    <w:p w:rsidR="00CC6444" w:rsidRDefault="00D812D4" w:rsidP="00CC6444">
      <w:pPr>
        <w:pStyle w:val="a6"/>
        <w:tabs>
          <w:tab w:val="left" w:pos="720"/>
        </w:tabs>
        <w:ind w:left="0" w:firstLine="480"/>
        <w:jc w:val="both"/>
      </w:pPr>
      <w:r w:rsidRPr="00CC6444">
        <w:rPr>
          <w:position w:val="-12"/>
        </w:rPr>
        <w:object w:dxaOrig="1920" w:dyaOrig="420">
          <v:shape id="_x0000_i1094" type="#_x0000_t75" style="width:105pt;height:23.25pt" o:ole="">
            <v:imagedata r:id="rId109" o:title=""/>
          </v:shape>
          <o:OLEObject Type="Embed" ProgID="Equation.3" ShapeID="_x0000_i1094" DrawAspect="Content" ObjectID="_1472537769" r:id="rId110"/>
        </w:object>
      </w:r>
    </w:p>
    <w:p w:rsidR="00A022EF" w:rsidRDefault="00CC6444" w:rsidP="00DD7575">
      <w:pPr>
        <w:pStyle w:val="a6"/>
        <w:tabs>
          <w:tab w:val="left" w:pos="720"/>
        </w:tabs>
        <w:ind w:left="0"/>
        <w:jc w:val="both"/>
      </w:pPr>
      <w:r>
        <w:t xml:space="preserve">где Е = 9,45 В; </w:t>
      </w:r>
      <w:r>
        <w:rPr>
          <w:lang w:val="en-US"/>
        </w:rPr>
        <w:t>n</w:t>
      </w:r>
      <w:r>
        <w:t xml:space="preserve"> = 2; </w:t>
      </w:r>
      <w:r w:rsidRPr="00B1405A">
        <w:rPr>
          <w:position w:val="-12"/>
        </w:rPr>
        <w:object w:dxaOrig="340" w:dyaOrig="420">
          <v:shape id="_x0000_i1095" type="#_x0000_t75" style="width:17.25pt;height:21pt" o:ole="">
            <v:imagedata r:id="rId111" o:title=""/>
          </v:shape>
          <o:OLEObject Type="Embed" ProgID="Equation.3" ShapeID="_x0000_i1095" DrawAspect="Content" ObjectID="_1472537770" r:id="rId112"/>
        </w:object>
      </w:r>
      <w:r>
        <w:t xml:space="preserve">= 1,125мкА; </w:t>
      </w:r>
      <w:r w:rsidRPr="00B1405A">
        <w:rPr>
          <w:position w:val="-12"/>
        </w:rPr>
        <w:object w:dxaOrig="340" w:dyaOrig="400">
          <v:shape id="_x0000_i1096" type="#_x0000_t75" style="width:17.25pt;height:20.25pt" o:ole="">
            <v:imagedata r:id="rId113" o:title=""/>
          </v:shape>
          <o:OLEObject Type="Embed" ProgID="Equation.3" ShapeID="_x0000_i1096" DrawAspect="Content" ObjectID="_1472537771" r:id="rId114"/>
        </w:object>
      </w:r>
      <w:r>
        <w:t>= 11,25 мкА</w:t>
      </w:r>
      <w:r w:rsidR="00DD7575">
        <w:t>.</w:t>
      </w:r>
    </w:p>
    <w:p w:rsidR="00DD7575" w:rsidRDefault="00DD7575" w:rsidP="00DD7575">
      <w:pPr>
        <w:pStyle w:val="a6"/>
        <w:tabs>
          <w:tab w:val="left" w:pos="720"/>
        </w:tabs>
        <w:ind w:left="0" w:firstLine="480"/>
        <w:jc w:val="both"/>
      </w:pPr>
      <w:r>
        <w:t>Подставив значения, получим</w:t>
      </w:r>
      <w:r w:rsidR="005A6591">
        <w:t>:</w:t>
      </w:r>
    </w:p>
    <w:p w:rsidR="00DD7575" w:rsidRPr="003E5C9B" w:rsidRDefault="00D812D4" w:rsidP="00DD7575">
      <w:pPr>
        <w:pStyle w:val="a6"/>
        <w:ind w:left="0" w:firstLine="480"/>
      </w:pPr>
      <w:r w:rsidRPr="00DD7575">
        <w:rPr>
          <w:position w:val="-10"/>
        </w:rPr>
        <w:object w:dxaOrig="4840" w:dyaOrig="400">
          <v:shape id="_x0000_i1097" type="#_x0000_t75" style="width:265.5pt;height:21.75pt" o:ole="">
            <v:imagedata r:id="rId115" o:title=""/>
          </v:shape>
          <o:OLEObject Type="Embed" ProgID="Equation.3" ShapeID="_x0000_i1097" DrawAspect="Content" ObjectID="_1472537772" r:id="rId116"/>
        </w:object>
      </w:r>
    </w:p>
    <w:p w:rsidR="00A022EF" w:rsidRDefault="00DD7575" w:rsidP="00DD7575">
      <w:pPr>
        <w:pStyle w:val="a6"/>
        <w:ind w:left="0" w:firstLine="480"/>
      </w:pPr>
      <w:r>
        <w:t>Мощность потребляемая ПУ от источника питания Е в состоянии логического «0» на выходе для наихудшего соотношения параметров определяется выражением:</w:t>
      </w:r>
    </w:p>
    <w:p w:rsidR="00227771" w:rsidRDefault="005A6591" w:rsidP="00227771">
      <w:pPr>
        <w:pStyle w:val="a6"/>
        <w:ind w:left="0" w:firstLine="480"/>
      </w:pPr>
      <w:r w:rsidRPr="00227771">
        <w:rPr>
          <w:position w:val="-30"/>
        </w:rPr>
        <w:object w:dxaOrig="3159" w:dyaOrig="720">
          <v:shape id="_x0000_i1098" type="#_x0000_t75" style="width:173.25pt;height:39.75pt" o:ole="">
            <v:imagedata r:id="rId117" o:title=""/>
          </v:shape>
          <o:OLEObject Type="Embed" ProgID="Equation.3" ShapeID="_x0000_i1098" DrawAspect="Content" ObjectID="_1472537773" r:id="rId118"/>
        </w:object>
      </w:r>
    </w:p>
    <w:p w:rsidR="00227771" w:rsidRDefault="00227771" w:rsidP="00227771">
      <w:pPr>
        <w:pStyle w:val="a6"/>
        <w:ind w:left="0"/>
      </w:pPr>
      <w:r>
        <w:t xml:space="preserve">где Е = 9,45 В; </w:t>
      </w:r>
      <w:r>
        <w:rPr>
          <w:lang w:val="en-US"/>
        </w:rPr>
        <w:t>n</w:t>
      </w:r>
      <w:r>
        <w:t xml:space="preserve"> = 2; </w:t>
      </w:r>
      <w:r w:rsidR="005A6591" w:rsidRPr="00B1405A">
        <w:rPr>
          <w:position w:val="-14"/>
        </w:rPr>
        <w:object w:dxaOrig="700" w:dyaOrig="380">
          <v:shape id="_x0000_i1099" type="#_x0000_t75" style="width:35.25pt;height:18.75pt" o:ole="">
            <v:imagedata r:id="rId119" o:title=""/>
          </v:shape>
          <o:OLEObject Type="Embed" ProgID="Equation.3" ShapeID="_x0000_i1099" DrawAspect="Content" ObjectID="_1472537774" r:id="rId120"/>
        </w:object>
      </w:r>
      <w:r w:rsidR="005A6591">
        <w:t>=0,2 В,</w:t>
      </w:r>
      <w:r w:rsidR="005A6591" w:rsidRPr="005A6591">
        <w:t xml:space="preserve"> </w:t>
      </w:r>
      <w:r w:rsidR="005A6591" w:rsidRPr="003E5C9B">
        <w:rPr>
          <w:position w:val="-12"/>
        </w:rPr>
        <w:object w:dxaOrig="300" w:dyaOrig="360">
          <v:shape id="_x0000_i1100" type="#_x0000_t75" style="width:16.5pt;height:19.5pt" o:ole="">
            <v:imagedata r:id="rId20" o:title=""/>
          </v:shape>
          <o:OLEObject Type="Embed" ProgID="Equation.3" ShapeID="_x0000_i1100" DrawAspect="Content" ObjectID="_1472537775" r:id="rId121"/>
        </w:object>
      </w:r>
      <w:r w:rsidR="005A6591" w:rsidRPr="003E5C9B">
        <w:t xml:space="preserve"> = 5,339 кОм</w:t>
      </w:r>
      <w:r w:rsidR="005A6591">
        <w:t xml:space="preserve">, </w:t>
      </w:r>
      <w:r w:rsidR="005A6591" w:rsidRPr="00B1405A">
        <w:rPr>
          <w:position w:val="-14"/>
        </w:rPr>
        <w:object w:dxaOrig="720" w:dyaOrig="400">
          <v:shape id="_x0000_i1101" type="#_x0000_t75" style="width:36pt;height:20.25pt" o:ole="">
            <v:imagedata r:id="rId122" o:title=""/>
          </v:shape>
          <o:OLEObject Type="Embed" ProgID="Equation.3" ShapeID="_x0000_i1101" DrawAspect="Content" ObjectID="_1472537776" r:id="rId123"/>
        </w:object>
      </w:r>
      <w:r w:rsidR="005A6591">
        <w:t>= 1,125 мкА.</w:t>
      </w:r>
    </w:p>
    <w:p w:rsidR="005A6591" w:rsidRDefault="005A6591" w:rsidP="005A6591">
      <w:pPr>
        <w:pStyle w:val="a6"/>
        <w:tabs>
          <w:tab w:val="left" w:pos="720"/>
        </w:tabs>
        <w:ind w:left="0" w:firstLine="480"/>
        <w:jc w:val="both"/>
      </w:pPr>
      <w:r>
        <w:t>Подставив значения, получим:</w:t>
      </w:r>
    </w:p>
    <w:p w:rsidR="00227771" w:rsidRPr="00DD7575" w:rsidRDefault="00425CA2" w:rsidP="005A6591">
      <w:pPr>
        <w:pStyle w:val="a6"/>
        <w:ind w:left="0" w:firstLine="480"/>
      </w:pPr>
      <w:r w:rsidRPr="005A6591">
        <w:rPr>
          <w:position w:val="-28"/>
        </w:rPr>
        <w:object w:dxaOrig="5040" w:dyaOrig="660">
          <v:shape id="_x0000_i1102" type="#_x0000_t75" style="width:276.75pt;height:36pt" o:ole="">
            <v:imagedata r:id="rId124" o:title=""/>
          </v:shape>
          <o:OLEObject Type="Embed" ProgID="Equation.3" ShapeID="_x0000_i1102" DrawAspect="Content" ObjectID="_1472537777" r:id="rId125"/>
        </w:object>
      </w:r>
    </w:p>
    <w:p w:rsidR="003F0D43" w:rsidRDefault="003F0D43" w:rsidP="00D812D4">
      <w:pPr>
        <w:pStyle w:val="a6"/>
        <w:tabs>
          <w:tab w:val="left" w:pos="840"/>
        </w:tabs>
        <w:ind w:left="0"/>
        <w:rPr>
          <w:i/>
          <w:sz w:val="32"/>
          <w:szCs w:val="32"/>
        </w:rPr>
      </w:pPr>
    </w:p>
    <w:p w:rsidR="003F0D43" w:rsidRDefault="003F0D43" w:rsidP="00D812D4">
      <w:pPr>
        <w:pStyle w:val="a6"/>
        <w:tabs>
          <w:tab w:val="left" w:pos="840"/>
        </w:tabs>
        <w:ind w:left="0"/>
        <w:rPr>
          <w:i/>
          <w:sz w:val="32"/>
          <w:szCs w:val="32"/>
        </w:rPr>
      </w:pPr>
    </w:p>
    <w:p w:rsidR="00D812D4" w:rsidRPr="00331998" w:rsidRDefault="00D812D4" w:rsidP="00D812D4">
      <w:pPr>
        <w:pStyle w:val="a6"/>
        <w:tabs>
          <w:tab w:val="left" w:pos="840"/>
        </w:tabs>
        <w:ind w:left="0"/>
        <w:rPr>
          <w:i/>
          <w:sz w:val="32"/>
          <w:szCs w:val="32"/>
        </w:rPr>
      </w:pPr>
      <w:r w:rsidRPr="00947F64">
        <w:rPr>
          <w:i/>
          <w:sz w:val="32"/>
          <w:szCs w:val="32"/>
        </w:rPr>
        <w:t xml:space="preserve">3.4. </w:t>
      </w:r>
      <w:r w:rsidRPr="00947F64">
        <w:rPr>
          <w:i/>
          <w:sz w:val="32"/>
          <w:szCs w:val="28"/>
        </w:rPr>
        <w:t xml:space="preserve">Построение передаточной характеристики ПУ </w:t>
      </w:r>
      <w:r w:rsidRPr="00947F64">
        <w:rPr>
          <w:i/>
          <w:sz w:val="32"/>
          <w:szCs w:val="28"/>
        </w:rPr>
        <w:fldChar w:fldCharType="begin"/>
      </w:r>
      <w:r w:rsidRPr="00947F64">
        <w:rPr>
          <w:i/>
          <w:sz w:val="32"/>
          <w:szCs w:val="28"/>
        </w:rPr>
        <w:instrText xml:space="preserve"> QUOTE </w:instrText>
      </w:r>
      <w:r w:rsidR="000A1993">
        <w:rPr>
          <w:i/>
          <w:position w:val="-8"/>
          <w:sz w:val="32"/>
        </w:rPr>
        <w:pict>
          <v:shape id="_x0000_i1103" type="#_x0000_t75" style="width:88.5pt;height:16.5pt">
            <v:imagedata r:id="rId7" o:title="" chromakey="white"/>
          </v:shape>
        </w:pict>
      </w:r>
      <w:r w:rsidRPr="00947F64">
        <w:rPr>
          <w:i/>
          <w:sz w:val="32"/>
          <w:szCs w:val="28"/>
        </w:rPr>
        <w:instrText xml:space="preserve"> </w:instrText>
      </w:r>
      <w:r w:rsidRPr="00947F64">
        <w:rPr>
          <w:i/>
          <w:sz w:val="32"/>
          <w:szCs w:val="28"/>
        </w:rPr>
        <w:fldChar w:fldCharType="separate"/>
      </w:r>
      <w:r w:rsidR="000A1993">
        <w:rPr>
          <w:i/>
          <w:position w:val="-8"/>
          <w:sz w:val="32"/>
        </w:rPr>
        <w:pict>
          <v:shape id="_x0000_i1104" type="#_x0000_t75" style="width:88.5pt;height:16.5pt">
            <v:imagedata r:id="rId7" o:title="" chromakey="white"/>
          </v:shape>
        </w:pict>
      </w:r>
      <w:r w:rsidRPr="00947F64">
        <w:rPr>
          <w:i/>
          <w:sz w:val="32"/>
          <w:szCs w:val="28"/>
        </w:rPr>
        <w:fldChar w:fldCharType="end"/>
      </w:r>
      <w:r w:rsidRPr="00947F64">
        <w:rPr>
          <w:i/>
          <w:sz w:val="32"/>
          <w:szCs w:val="28"/>
        </w:rPr>
        <w:t>.</w:t>
      </w:r>
    </w:p>
    <w:p w:rsidR="00331998" w:rsidRDefault="00331998" w:rsidP="00F354A8">
      <w:pPr>
        <w:pStyle w:val="a6"/>
        <w:ind w:left="0" w:firstLine="480"/>
      </w:pPr>
    </w:p>
    <w:p w:rsidR="00036E37" w:rsidRDefault="00331998" w:rsidP="00F354A8">
      <w:pPr>
        <w:pStyle w:val="a6"/>
        <w:ind w:left="0" w:firstLine="480"/>
      </w:pPr>
      <w:r w:rsidRPr="00331998">
        <w:t xml:space="preserve">На </w:t>
      </w:r>
      <w:r>
        <w:t>передаточной характеристике рассматриваемой схемы выделим три участка.</w:t>
      </w:r>
    </w:p>
    <w:p w:rsidR="00450195" w:rsidRDefault="00450195" w:rsidP="00F354A8">
      <w:pPr>
        <w:pStyle w:val="a6"/>
        <w:ind w:left="0" w:firstLine="480"/>
      </w:pPr>
    </w:p>
    <w:p w:rsidR="00331998" w:rsidRDefault="00331998" w:rsidP="00F354A8">
      <w:pPr>
        <w:pStyle w:val="a6"/>
        <w:ind w:left="0" w:firstLine="480"/>
      </w:pPr>
      <w:r>
        <w:t xml:space="preserve">а) Если </w:t>
      </w:r>
      <w:r>
        <w:rPr>
          <w:lang w:val="en-US"/>
        </w:rPr>
        <w:t>U</w:t>
      </w:r>
      <w:r>
        <w:t xml:space="preserve">вх ≤ </w:t>
      </w:r>
      <w:r>
        <w:rPr>
          <w:lang w:val="en-US"/>
        </w:rPr>
        <w:t>U</w:t>
      </w:r>
      <w:r>
        <w:t xml:space="preserve">бэнас = 0,8 В, то </w:t>
      </w:r>
      <w:r>
        <w:rPr>
          <w:lang w:val="en-US"/>
        </w:rPr>
        <w:t>VT</w:t>
      </w:r>
      <w:r>
        <w:t xml:space="preserve"> находится в отсечке и </w:t>
      </w:r>
      <w:r>
        <w:rPr>
          <w:lang w:val="en-US"/>
        </w:rPr>
        <w:t>U</w:t>
      </w:r>
      <w:r>
        <w:t>вых определяется выражением</w:t>
      </w:r>
    </w:p>
    <w:p w:rsidR="00331998" w:rsidRDefault="00104A63" w:rsidP="00F354A8">
      <w:pPr>
        <w:pStyle w:val="a6"/>
        <w:ind w:left="0" w:firstLine="480"/>
      </w:pPr>
      <w:r w:rsidRPr="00104A63">
        <w:rPr>
          <w:position w:val="-12"/>
        </w:rPr>
        <w:object w:dxaOrig="3159" w:dyaOrig="380">
          <v:shape id="_x0000_i1105" type="#_x0000_t75" style="width:173.25pt;height:21pt" o:ole="">
            <v:imagedata r:id="rId126" o:title=""/>
          </v:shape>
          <o:OLEObject Type="Embed" ProgID="Equation.3" ShapeID="_x0000_i1105" DrawAspect="Content" ObjectID="_1472537778" r:id="rId127"/>
        </w:object>
      </w:r>
      <w:r w:rsidR="00331998">
        <w:t>,</w:t>
      </w:r>
    </w:p>
    <w:p w:rsidR="00331998" w:rsidRDefault="00331998" w:rsidP="00F354A8">
      <w:pPr>
        <w:pStyle w:val="a6"/>
        <w:ind w:left="0" w:firstLine="480"/>
      </w:pPr>
      <w:r>
        <w:t xml:space="preserve">где </w:t>
      </w:r>
      <w:r w:rsidR="00104A63">
        <w:t xml:space="preserve">Е = 9 В, </w:t>
      </w:r>
      <w:r w:rsidR="00104A63">
        <w:rPr>
          <w:lang w:val="en-US"/>
        </w:rPr>
        <w:t>n</w:t>
      </w:r>
      <w:r w:rsidR="00104A63">
        <w:t xml:space="preserve"> = 2, </w:t>
      </w:r>
      <w:r w:rsidR="00104A63">
        <w:rPr>
          <w:lang w:val="en-US"/>
        </w:rPr>
        <w:t>I</w:t>
      </w:r>
      <w:r w:rsidR="00104A63" w:rsidRPr="00104A63">
        <w:rPr>
          <w:vertAlign w:val="superscript"/>
        </w:rPr>
        <w:t>1</w:t>
      </w:r>
      <w:r w:rsidR="00104A63">
        <w:rPr>
          <w:vertAlign w:val="subscript"/>
        </w:rPr>
        <w:t>в</w:t>
      </w:r>
      <w:r w:rsidR="00104A63" w:rsidRPr="00104A63">
        <w:rPr>
          <w:vertAlign w:val="subscript"/>
        </w:rPr>
        <w:t>х кмдп</w:t>
      </w:r>
      <w:r w:rsidR="00104A63">
        <w:rPr>
          <w:vertAlign w:val="subscript"/>
        </w:rPr>
        <w:t xml:space="preserve"> </w:t>
      </w:r>
      <w:r w:rsidR="00104A63">
        <w:t xml:space="preserve">= 0,1 мкА, </w:t>
      </w:r>
      <w:r w:rsidR="00104A63">
        <w:rPr>
          <w:lang w:val="en-US"/>
        </w:rPr>
        <w:t>I</w:t>
      </w:r>
      <w:r w:rsidR="00104A63">
        <w:rPr>
          <w:vertAlign w:val="subscript"/>
        </w:rPr>
        <w:t>ко</w:t>
      </w:r>
      <w:r w:rsidR="00104A63">
        <w:t xml:space="preserve"> = 1 мкА, </w:t>
      </w:r>
      <w:r w:rsidR="00104A63">
        <w:rPr>
          <w:lang w:val="en-US"/>
        </w:rPr>
        <w:t>R</w:t>
      </w:r>
      <w:r w:rsidR="00104A63">
        <w:rPr>
          <w:vertAlign w:val="subscript"/>
        </w:rPr>
        <w:t>к</w:t>
      </w:r>
      <w:r w:rsidR="00104A63">
        <w:t xml:space="preserve"> = 5,62 кОм</w:t>
      </w:r>
      <w:r w:rsidR="00F029C3">
        <w:t>.</w:t>
      </w:r>
    </w:p>
    <w:p w:rsidR="00F029C3" w:rsidRDefault="00F029C3" w:rsidP="00F354A8">
      <w:pPr>
        <w:pStyle w:val="a6"/>
        <w:ind w:left="0" w:firstLine="480"/>
      </w:pPr>
      <w:r>
        <w:t>Подставив значения, получим:</w:t>
      </w:r>
    </w:p>
    <w:p w:rsidR="00F029C3" w:rsidRDefault="00D45303" w:rsidP="00F354A8">
      <w:pPr>
        <w:pStyle w:val="a6"/>
        <w:ind w:left="0" w:firstLine="480"/>
      </w:pPr>
      <w:r w:rsidRPr="00104A63">
        <w:rPr>
          <w:position w:val="-12"/>
        </w:rPr>
        <w:object w:dxaOrig="4980" w:dyaOrig="360">
          <v:shape id="_x0000_i1106" type="#_x0000_t75" style="width:273pt;height:19.5pt" o:ole="">
            <v:imagedata r:id="rId128" o:title=""/>
          </v:shape>
          <o:OLEObject Type="Embed" ProgID="Equation.3" ShapeID="_x0000_i1106" DrawAspect="Content" ObjectID="_1472537779" r:id="rId129"/>
        </w:object>
      </w:r>
    </w:p>
    <w:p w:rsidR="006F23CE" w:rsidRDefault="006F23CE" w:rsidP="00F354A8">
      <w:pPr>
        <w:pStyle w:val="a6"/>
        <w:ind w:left="0" w:firstLine="480"/>
      </w:pPr>
    </w:p>
    <w:p w:rsidR="00450195" w:rsidRDefault="00450195" w:rsidP="00F354A8">
      <w:pPr>
        <w:pStyle w:val="a6"/>
        <w:ind w:left="0" w:firstLine="480"/>
      </w:pPr>
      <w:r>
        <w:t xml:space="preserve">б) Если </w:t>
      </w:r>
      <w:r>
        <w:rPr>
          <w:lang w:val="en-US"/>
        </w:rPr>
        <w:t>U</w:t>
      </w:r>
      <w:r>
        <w:t xml:space="preserve">вх ≥ </w:t>
      </w:r>
      <w:r>
        <w:rPr>
          <w:lang w:val="en-US"/>
        </w:rPr>
        <w:t>U</w:t>
      </w:r>
      <w:r>
        <w:t xml:space="preserve">бэнас = 0,8 В, то </w:t>
      </w:r>
      <w:r>
        <w:rPr>
          <w:lang w:val="en-US"/>
        </w:rPr>
        <w:t>VT</w:t>
      </w:r>
      <w:r>
        <w:t xml:space="preserve"> открыт и его ток базы равен:</w:t>
      </w:r>
    </w:p>
    <w:p w:rsidR="00450195" w:rsidRDefault="008A6B2B" w:rsidP="00F354A8">
      <w:pPr>
        <w:pStyle w:val="a6"/>
        <w:ind w:left="0" w:firstLine="480"/>
      </w:pPr>
      <w:r w:rsidRPr="00450195">
        <w:rPr>
          <w:position w:val="-30"/>
        </w:rPr>
        <w:object w:dxaOrig="2680" w:dyaOrig="720">
          <v:shape id="_x0000_i1107" type="#_x0000_t75" style="width:147pt;height:39.75pt" o:ole="">
            <v:imagedata r:id="rId130" o:title=""/>
          </v:shape>
          <o:OLEObject Type="Embed" ProgID="Equation.3" ShapeID="_x0000_i1107" DrawAspect="Content" ObjectID="_1472537780" r:id="rId131"/>
        </w:object>
      </w:r>
    </w:p>
    <w:p w:rsidR="00425CA2" w:rsidRDefault="00425CA2" w:rsidP="00F354A8">
      <w:pPr>
        <w:pStyle w:val="a6"/>
        <w:ind w:left="0" w:firstLine="480"/>
      </w:pPr>
      <w:r>
        <w:t xml:space="preserve">Пока </w:t>
      </w:r>
      <w:r>
        <w:rPr>
          <w:lang w:val="en-US"/>
        </w:rPr>
        <w:t>I</w:t>
      </w:r>
      <w:r>
        <w:t xml:space="preserve">б ≤ </w:t>
      </w:r>
      <w:r>
        <w:rPr>
          <w:lang w:val="en-US"/>
        </w:rPr>
        <w:t>I</w:t>
      </w:r>
      <w:r>
        <w:t xml:space="preserve">бнас = </w:t>
      </w:r>
      <w:r w:rsidRPr="00425CA2">
        <w:rPr>
          <w:position w:val="-28"/>
        </w:rPr>
        <w:object w:dxaOrig="520" w:dyaOrig="660">
          <v:shape id="_x0000_i1108" type="#_x0000_t75" style="width:28.5pt;height:36pt" o:ole="">
            <v:imagedata r:id="rId132" o:title=""/>
          </v:shape>
          <o:OLEObject Type="Embed" ProgID="Equation.3" ShapeID="_x0000_i1108" DrawAspect="Content" ObjectID="_1472537781" r:id="rId133"/>
        </w:object>
      </w:r>
      <w:r>
        <w:t xml:space="preserve"> транзистор </w:t>
      </w:r>
      <w:r>
        <w:rPr>
          <w:lang w:val="en-US"/>
        </w:rPr>
        <w:t>VT</w:t>
      </w:r>
      <w:r>
        <w:t xml:space="preserve">  находится в акти</w:t>
      </w:r>
      <w:r w:rsidR="00A54D62">
        <w:t>в</w:t>
      </w:r>
      <w:r>
        <w:t>ном режиме.</w:t>
      </w:r>
    </w:p>
    <w:p w:rsidR="00425CA2" w:rsidRDefault="00A54D62" w:rsidP="00F354A8">
      <w:pPr>
        <w:pStyle w:val="a6"/>
        <w:ind w:left="0" w:firstLine="480"/>
      </w:pPr>
      <w:r w:rsidRPr="00450195">
        <w:rPr>
          <w:position w:val="-30"/>
        </w:rPr>
        <w:object w:dxaOrig="6280" w:dyaOrig="680">
          <v:shape id="_x0000_i1109" type="#_x0000_t75" style="width:344.25pt;height:37.5pt" o:ole="">
            <v:imagedata r:id="rId134" o:title=""/>
          </v:shape>
          <o:OLEObject Type="Embed" ProgID="Equation.3" ShapeID="_x0000_i1109" DrawAspect="Content" ObjectID="_1472537782" r:id="rId135"/>
        </w:object>
      </w:r>
    </w:p>
    <w:p w:rsidR="00D45303" w:rsidRPr="00425CA2" w:rsidRDefault="008A6B2B" w:rsidP="00F354A8">
      <w:pPr>
        <w:pStyle w:val="a6"/>
        <w:ind w:left="0" w:firstLine="480"/>
      </w:pPr>
      <w:r w:rsidRPr="00D45303">
        <w:rPr>
          <w:position w:val="-28"/>
        </w:rPr>
        <w:object w:dxaOrig="3040" w:dyaOrig="660">
          <v:shape id="_x0000_i1110" type="#_x0000_t75" style="width:166.5pt;height:36pt" o:ole="">
            <v:imagedata r:id="rId136" o:title=""/>
          </v:shape>
          <o:OLEObject Type="Embed" ProgID="Equation.3" ShapeID="_x0000_i1110" DrawAspect="Content" ObjectID="_1472537783" r:id="rId137"/>
        </w:object>
      </w:r>
    </w:p>
    <w:p w:rsidR="006F23CE" w:rsidRDefault="008A6B2B" w:rsidP="00EB547B">
      <w:pPr>
        <w:pStyle w:val="a6"/>
        <w:ind w:left="0" w:firstLine="480"/>
      </w:pPr>
      <w:r>
        <w:t xml:space="preserve">Ток </w:t>
      </w:r>
      <w:r w:rsidRPr="00B1405A">
        <w:rPr>
          <w:position w:val="-12"/>
        </w:rPr>
        <w:object w:dxaOrig="260" w:dyaOrig="360">
          <v:shape id="_x0000_i1111" type="#_x0000_t75" style="width:12.75pt;height:18pt" o:ole="">
            <v:imagedata r:id="rId138" o:title=""/>
          </v:shape>
          <o:OLEObject Type="Embed" ProgID="Equation.3" ShapeID="_x0000_i1111" DrawAspect="Content" ObjectID="_1472537784" r:id="rId139"/>
        </w:object>
      </w:r>
      <w:r>
        <w:t xml:space="preserve"> транзистора </w:t>
      </w:r>
      <w:r>
        <w:rPr>
          <w:lang w:val="en-US"/>
        </w:rPr>
        <w:t>VT</w:t>
      </w:r>
      <w:r w:rsidRPr="008A6B2B">
        <w:t xml:space="preserve"> </w:t>
      </w:r>
      <w:r>
        <w:t xml:space="preserve">достигает значения </w:t>
      </w:r>
      <w:r w:rsidRPr="00B1405A">
        <w:rPr>
          <w:position w:val="-12"/>
        </w:rPr>
        <w:object w:dxaOrig="460" w:dyaOrig="360">
          <v:shape id="_x0000_i1112" type="#_x0000_t75" style="width:23.25pt;height:18pt" o:ole="">
            <v:imagedata r:id="rId140" o:title=""/>
          </v:shape>
          <o:OLEObject Type="Embed" ProgID="Equation.3" ShapeID="_x0000_i1112" DrawAspect="Content" ObjectID="_1472537785" r:id="rId141"/>
        </w:object>
      </w:r>
      <w:r>
        <w:t xml:space="preserve"> при</w:t>
      </w:r>
    </w:p>
    <w:p w:rsidR="006F23CE" w:rsidRDefault="006F23CE" w:rsidP="00EB547B">
      <w:pPr>
        <w:pStyle w:val="a6"/>
        <w:ind w:left="0" w:firstLine="480"/>
      </w:pPr>
      <w:r w:rsidRPr="008A6B2B">
        <w:rPr>
          <w:position w:val="-12"/>
        </w:rPr>
        <w:object w:dxaOrig="5620" w:dyaOrig="380">
          <v:shape id="_x0000_i1113" type="#_x0000_t75" style="width:281.25pt;height:18.75pt" o:ole="">
            <v:imagedata r:id="rId142" o:title=""/>
          </v:shape>
          <o:OLEObject Type="Embed" ProgID="Equation.3" ShapeID="_x0000_i1113" DrawAspect="Content" ObjectID="_1472537786" r:id="rId143"/>
        </w:object>
      </w:r>
    </w:p>
    <w:p w:rsidR="00036E37" w:rsidRDefault="006F23CE" w:rsidP="00EB547B">
      <w:pPr>
        <w:pStyle w:val="a6"/>
        <w:ind w:left="0" w:firstLine="480"/>
      </w:pPr>
      <w:r>
        <w:t xml:space="preserve">Поэтому если </w:t>
      </w:r>
      <w:r>
        <w:rPr>
          <w:lang w:val="en-US"/>
        </w:rPr>
        <w:t>U</w:t>
      </w:r>
      <w:r w:rsidRPr="006F23CE">
        <w:rPr>
          <w:vertAlign w:val="superscript"/>
        </w:rPr>
        <w:t>*</w:t>
      </w:r>
      <w:r w:rsidRPr="006F23CE">
        <w:t>= 0.8</w:t>
      </w:r>
      <w:r>
        <w:t xml:space="preserve"> В </w:t>
      </w:r>
      <w:r w:rsidRPr="006F23CE">
        <w:t>&lt;</w:t>
      </w:r>
      <w:r>
        <w:rPr>
          <w:lang w:val="en-US"/>
        </w:rPr>
        <w:t>U</w:t>
      </w:r>
      <w:r>
        <w:rPr>
          <w:vertAlign w:val="subscript"/>
        </w:rPr>
        <w:t>вх</w:t>
      </w:r>
      <w:r w:rsidRPr="006F23CE">
        <w:t>&lt;</w:t>
      </w:r>
      <w:r>
        <w:t xml:space="preserve">2,032В, то </w:t>
      </w:r>
      <w:r>
        <w:rPr>
          <w:lang w:val="en-US"/>
        </w:rPr>
        <w:t>I</w:t>
      </w:r>
      <w:r>
        <w:rPr>
          <w:vertAlign w:val="subscript"/>
        </w:rPr>
        <w:t xml:space="preserve">к </w:t>
      </w:r>
      <w:r>
        <w:t>= β∙</w:t>
      </w:r>
      <w:r>
        <w:rPr>
          <w:lang w:val="en-US"/>
        </w:rPr>
        <w:t>I</w:t>
      </w:r>
      <w:r>
        <w:rPr>
          <w:vertAlign w:val="subscript"/>
        </w:rPr>
        <w:t xml:space="preserve">б </w:t>
      </w:r>
      <w:r>
        <w:t>и согласно</w:t>
      </w:r>
    </w:p>
    <w:p w:rsidR="006F23CE" w:rsidRDefault="00534E50" w:rsidP="00EB547B">
      <w:pPr>
        <w:pStyle w:val="a6"/>
        <w:ind w:left="0" w:firstLine="480"/>
      </w:pPr>
      <w:r w:rsidRPr="00450195">
        <w:rPr>
          <w:position w:val="-30"/>
        </w:rPr>
        <w:object w:dxaOrig="5780" w:dyaOrig="720">
          <v:shape id="_x0000_i1114" type="#_x0000_t75" style="width:317.25pt;height:39.75pt" o:ole="">
            <v:imagedata r:id="rId144" o:title=""/>
          </v:shape>
          <o:OLEObject Type="Embed" ProgID="Equation.3" ShapeID="_x0000_i1114" DrawAspect="Content" ObjectID="_1472537787" r:id="rId145"/>
        </w:object>
      </w:r>
    </w:p>
    <w:p w:rsidR="006F23CE" w:rsidRDefault="006F23CE" w:rsidP="00EB547B">
      <w:pPr>
        <w:pStyle w:val="a6"/>
        <w:ind w:left="0" w:firstLine="480"/>
      </w:pPr>
      <w:r>
        <w:t xml:space="preserve">в) </w:t>
      </w:r>
      <w:r w:rsidR="00EE0382">
        <w:t xml:space="preserve">Если </w:t>
      </w:r>
      <w:r w:rsidR="00EE0382">
        <w:rPr>
          <w:lang w:val="en-US"/>
        </w:rPr>
        <w:t>U</w:t>
      </w:r>
      <w:r w:rsidR="00EE0382">
        <w:rPr>
          <w:vertAlign w:val="subscript"/>
        </w:rPr>
        <w:t>вх</w:t>
      </w:r>
      <w:r w:rsidR="00EE0382" w:rsidRPr="00EE0382">
        <w:t>≥</w:t>
      </w:r>
      <w:r w:rsidR="00EE0382">
        <w:t xml:space="preserve">2,032В, то </w:t>
      </w:r>
      <w:r w:rsidR="00EE0382">
        <w:rPr>
          <w:lang w:val="en-US"/>
        </w:rPr>
        <w:t>VT</w:t>
      </w:r>
      <w:r w:rsidR="00EE0382">
        <w:t xml:space="preserve"> находится в насыщении и </w:t>
      </w:r>
      <w:r w:rsidR="00EE0382">
        <w:rPr>
          <w:lang w:val="en-US"/>
        </w:rPr>
        <w:t>U</w:t>
      </w:r>
      <w:r w:rsidR="00EE0382">
        <w:rPr>
          <w:vertAlign w:val="subscript"/>
        </w:rPr>
        <w:t>вых</w:t>
      </w:r>
      <w:r w:rsidR="00EE0382">
        <w:t>=</w:t>
      </w:r>
      <w:r w:rsidR="00EE0382" w:rsidRPr="00EE0382">
        <w:t xml:space="preserve"> </w:t>
      </w:r>
      <w:r w:rsidR="00EE0382">
        <w:rPr>
          <w:lang w:val="en-US"/>
        </w:rPr>
        <w:t>U</w:t>
      </w:r>
      <w:r w:rsidR="00EE0382">
        <w:rPr>
          <w:vertAlign w:val="subscript"/>
        </w:rPr>
        <w:t xml:space="preserve">кэ </w:t>
      </w:r>
      <w:r w:rsidR="00EE0382" w:rsidRPr="00EE0382">
        <w:rPr>
          <w:vertAlign w:val="subscript"/>
        </w:rPr>
        <w:t>нас</w:t>
      </w:r>
      <w:r w:rsidR="00EE0382">
        <w:t>= 0,2 В</w:t>
      </w:r>
    </w:p>
    <w:p w:rsidR="00534E50" w:rsidRPr="00534E50" w:rsidRDefault="00534E50" w:rsidP="00EB547B">
      <w:pPr>
        <w:pStyle w:val="a6"/>
        <w:ind w:left="0" w:firstLine="480"/>
      </w:pPr>
      <w:r>
        <w:t xml:space="preserve">Зависимость </w:t>
      </w:r>
      <w:r>
        <w:rPr>
          <w:lang w:val="en-US"/>
        </w:rPr>
        <w:t>U</w:t>
      </w:r>
      <w:r>
        <w:rPr>
          <w:vertAlign w:val="subscript"/>
        </w:rPr>
        <w:t>вых</w:t>
      </w:r>
      <w:r w:rsidRPr="00534E50">
        <w:t>=</w:t>
      </w:r>
      <w:r>
        <w:rPr>
          <w:lang w:val="en-US"/>
        </w:rPr>
        <w:t>f</w:t>
      </w:r>
      <w:r w:rsidRPr="00534E50">
        <w:t>(</w:t>
      </w:r>
      <w:r>
        <w:rPr>
          <w:lang w:val="en-US"/>
        </w:rPr>
        <w:t>U</w:t>
      </w:r>
      <w:r>
        <w:rPr>
          <w:vertAlign w:val="subscript"/>
        </w:rPr>
        <w:t>вх</w:t>
      </w:r>
      <w:r w:rsidRPr="00534E50">
        <w:t xml:space="preserve">) </w:t>
      </w:r>
      <w:r>
        <w:t>п</w:t>
      </w:r>
      <w:r w:rsidR="00595614">
        <w:t>редставлена на рисунке.</w:t>
      </w:r>
    </w:p>
    <w:p w:rsidR="00036E37" w:rsidRDefault="000A1993">
      <w:pPr>
        <w:pStyle w:val="a6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123" style="position:absolute;margin-left:16.2pt;margin-top:102.75pt;width:283.8pt;height:209.15pt;z-index:251659776" coordorigin="1458,10155" coordsize="5676,4183">
            <v:line id="_x0000_s1088" style="position:absolute" from="1494,10155" to="3054,10155"/>
            <v:line id="_x0000_s1089" style="position:absolute" from="3054,10155" to="3054,13707"/>
            <v:line id="_x0000_s1103" style="position:absolute" from="1458,12872" to="4938,12872"/>
            <v:line id="_x0000_s1115" style="position:absolute" from="4924,12869" to="4924,14309"/>
            <v:line id="_x0000_s1116" style="position:absolute" from="1481,12898" to="1481,14338"/>
            <v:line id="_x0000_s1117" style="position:absolute" from="1494,14247" to="4974,14247">
              <v:stroke startarrow="block" endarrow="block"/>
            </v:line>
            <v:line id="_x0000_s1118" style="position:absolute" from="5454,12936" to="7134,12936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1" type="#_x0000_t202" style="position:absolute;left:1614;top:13347;width:1320;height:360" filled="f" stroked="f">
              <v:textbox style="mso-next-textbox:#_x0000_s1121">
                <w:txbxContent>
                  <w:p w:rsidR="00005B8B" w:rsidRPr="00005B8B" w:rsidRDefault="00005B8B">
                    <w:pPr>
                      <w:rPr>
                        <w:sz w:val="20"/>
                        <w:szCs w:val="20"/>
                      </w:rPr>
                    </w:pPr>
                    <w:r w:rsidRPr="00005B8B">
                      <w:rPr>
                        <w:sz w:val="20"/>
                        <w:szCs w:val="20"/>
                        <w:lang w:val="en-US"/>
                      </w:rPr>
                      <w:t>U</w:t>
                    </w:r>
                    <w:r w:rsidRPr="00005B8B">
                      <w:rPr>
                        <w:sz w:val="20"/>
                        <w:szCs w:val="20"/>
                        <w:vertAlign w:val="superscript"/>
                        <w:lang w:val="en-US"/>
                      </w:rPr>
                      <w:t>1</w:t>
                    </w:r>
                    <w:r w:rsidRPr="00005B8B">
                      <w:rPr>
                        <w:sz w:val="20"/>
                        <w:szCs w:val="20"/>
                        <w:vertAlign w:val="subscript"/>
                      </w:rPr>
                      <w:t>пор</w:t>
                    </w:r>
                    <w:r w:rsidRPr="00005B8B">
                      <w:rPr>
                        <w:sz w:val="20"/>
                        <w:szCs w:val="20"/>
                      </w:rPr>
                      <w:t>=0,9 В</w:t>
                    </w:r>
                  </w:p>
                </w:txbxContent>
              </v:textbox>
            </v:shape>
            <v:shape id="_x0000_s1122" type="#_x0000_t202" style="position:absolute;left:2334;top:13887;width:1440;height:360" filled="f" stroked="f">
              <v:textbox style="mso-next-textbox:#_x0000_s1122">
                <w:txbxContent>
                  <w:p w:rsidR="00005B8B" w:rsidRPr="00005B8B" w:rsidRDefault="00005B8B" w:rsidP="00005B8B">
                    <w:pPr>
                      <w:rPr>
                        <w:sz w:val="20"/>
                        <w:szCs w:val="20"/>
                      </w:rPr>
                    </w:pPr>
                    <w:r w:rsidRPr="00005B8B">
                      <w:rPr>
                        <w:sz w:val="20"/>
                        <w:szCs w:val="20"/>
                        <w:lang w:val="en-US"/>
                      </w:rPr>
                      <w:t>U</w:t>
                    </w:r>
                    <w:r>
                      <w:rPr>
                        <w:sz w:val="20"/>
                        <w:szCs w:val="20"/>
                        <w:vertAlign w:val="superscript"/>
                      </w:rPr>
                      <w:t>0</w:t>
                    </w:r>
                    <w:r w:rsidRPr="00005B8B">
                      <w:rPr>
                        <w:sz w:val="20"/>
                        <w:szCs w:val="20"/>
                        <w:vertAlign w:val="subscript"/>
                      </w:rPr>
                      <w:t>пор</w:t>
                    </w:r>
                    <w:r>
                      <w:rPr>
                        <w:sz w:val="20"/>
                        <w:szCs w:val="20"/>
                      </w:rPr>
                      <w:t>=1</w:t>
                    </w:r>
                    <w:r w:rsidRPr="00005B8B">
                      <w:rPr>
                        <w:sz w:val="20"/>
                        <w:szCs w:val="20"/>
                      </w:rPr>
                      <w:t>,9</w:t>
                    </w:r>
                    <w:r>
                      <w:rPr>
                        <w:sz w:val="20"/>
                        <w:szCs w:val="20"/>
                      </w:rPr>
                      <w:t>8</w:t>
                    </w:r>
                    <w:r w:rsidRPr="00005B8B">
                      <w:rPr>
                        <w:sz w:val="20"/>
                        <w:szCs w:val="20"/>
                      </w:rPr>
                      <w:t xml:space="preserve"> В</w:t>
                    </w:r>
                  </w:p>
                </w:txbxContent>
              </v:textbox>
            </v:shape>
          </v:group>
        </w:pict>
      </w:r>
      <w:r>
        <w:rPr>
          <w:b/>
          <w:sz w:val="28"/>
          <w:szCs w:val="28"/>
        </w:rPr>
        <w:pict>
          <v:shape id="_x0000_i1115" type="#_x0000_t75" style="width:311.25pt;height:264.75pt">
            <v:imagedata r:id="rId146" o:title="передпточная2"/>
          </v:shape>
        </w:pict>
      </w:r>
    </w:p>
    <w:p w:rsidR="00036E37" w:rsidRDefault="000A1993">
      <w:pPr>
        <w:pStyle w:val="a6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95" style="position:absolute;z-index:251658752" from="18pt,13.65pt" to="96pt,13.65pt">
            <v:stroke startarrow="block" endarrow="block"/>
          </v:line>
        </w:pict>
      </w:r>
    </w:p>
    <w:p w:rsidR="00036E37" w:rsidRDefault="00036E37">
      <w:pPr>
        <w:pStyle w:val="a6"/>
        <w:ind w:left="0"/>
        <w:rPr>
          <w:b/>
          <w:sz w:val="28"/>
          <w:szCs w:val="28"/>
        </w:rPr>
      </w:pPr>
    </w:p>
    <w:p w:rsidR="00036E37" w:rsidRDefault="00036E37">
      <w:pPr>
        <w:pStyle w:val="a6"/>
        <w:ind w:left="0"/>
        <w:rPr>
          <w:b/>
          <w:sz w:val="28"/>
          <w:szCs w:val="28"/>
        </w:rPr>
      </w:pPr>
    </w:p>
    <w:p w:rsidR="000A2B83" w:rsidRPr="000A2B83" w:rsidRDefault="000A2B83" w:rsidP="000A2B83">
      <w:pPr>
        <w:rPr>
          <w:i/>
          <w:sz w:val="32"/>
          <w:szCs w:val="32"/>
        </w:rPr>
      </w:pPr>
      <w:r w:rsidRPr="000A2B83">
        <w:rPr>
          <w:i/>
          <w:sz w:val="32"/>
          <w:szCs w:val="32"/>
          <w:lang w:val="en-US"/>
        </w:rPr>
        <w:t>3</w:t>
      </w:r>
      <w:r w:rsidRPr="000A2B83">
        <w:rPr>
          <w:i/>
          <w:sz w:val="32"/>
          <w:szCs w:val="32"/>
        </w:rPr>
        <w:t>.5 Расчет статической помехоустойчивости</w:t>
      </w:r>
    </w:p>
    <w:p w:rsidR="000A2B83" w:rsidRPr="000A2B83" w:rsidRDefault="000A2B83" w:rsidP="000A2B83">
      <w:pPr>
        <w:ind w:firstLine="567"/>
        <w:jc w:val="both"/>
      </w:pPr>
      <w:r w:rsidRPr="000A2B83">
        <w:t>По передаточной характеристике ПУ можно практически найти статическую помехоустойчивость ПУ, которая характеризуется параметрами Uп</w:t>
      </w:r>
      <w:r w:rsidRPr="000A2B83">
        <w:rPr>
          <w:vertAlign w:val="superscript"/>
        </w:rPr>
        <w:t>+</w:t>
      </w:r>
      <w:r w:rsidRPr="000A2B83">
        <w:t xml:space="preserve"> и Uп</w:t>
      </w:r>
      <w:r w:rsidRPr="000A2B83">
        <w:rPr>
          <w:vertAlign w:val="superscript"/>
        </w:rPr>
        <w:t>-</w:t>
      </w:r>
    </w:p>
    <w:p w:rsidR="000A2B83" w:rsidRPr="000A2B83" w:rsidRDefault="000A2B83" w:rsidP="000A2B83">
      <w:pPr>
        <w:pStyle w:val="BodyText21"/>
        <w:rPr>
          <w:rFonts w:ascii="Times New Roman" w:hAnsi="Times New Roman"/>
          <w:szCs w:val="24"/>
        </w:rPr>
      </w:pPr>
      <w:r w:rsidRPr="000A2B83">
        <w:rPr>
          <w:rFonts w:ascii="Times New Roman" w:hAnsi="Times New Roman"/>
          <w:szCs w:val="24"/>
        </w:rPr>
        <w:t>Для этого на графике Uвых = f(Uвх) параллельно оси абсцисс проводим уровни логической "1" и логического "0" на выходе элемента K</w:t>
      </w:r>
      <w:r>
        <w:rPr>
          <w:rFonts w:ascii="Times New Roman" w:hAnsi="Times New Roman"/>
          <w:szCs w:val="24"/>
        </w:rPr>
        <w:t>5</w:t>
      </w:r>
      <w:r w:rsidRPr="000A2B83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1</w:t>
      </w:r>
      <w:r w:rsidRPr="000A2B83">
        <w:rPr>
          <w:rFonts w:ascii="Times New Roman" w:hAnsi="Times New Roman"/>
          <w:szCs w:val="24"/>
        </w:rPr>
        <w:t>ЛЕ5. Абсциссы точек пересечения харак</w:t>
      </w:r>
      <w:r w:rsidRPr="000A2B83">
        <w:rPr>
          <w:rFonts w:ascii="Times New Roman" w:hAnsi="Times New Roman"/>
          <w:szCs w:val="24"/>
        </w:rPr>
        <w:softHyphen/>
        <w:t xml:space="preserve">теристики с уровнями </w:t>
      </w:r>
      <w:r w:rsidRPr="000A2B83">
        <w:rPr>
          <w:rFonts w:ascii="Times New Roman" w:hAnsi="Times New Roman"/>
          <w:szCs w:val="24"/>
          <w:lang w:val="en-US"/>
        </w:rPr>
        <w:t>U</w:t>
      </w:r>
      <w:r w:rsidRPr="000A2B83">
        <w:rPr>
          <w:rFonts w:ascii="Times New Roman" w:hAnsi="Times New Roman"/>
          <w:szCs w:val="24"/>
          <w:vertAlign w:val="superscript"/>
        </w:rPr>
        <w:t>1</w:t>
      </w:r>
      <w:r w:rsidRPr="000A2B83">
        <w:rPr>
          <w:rFonts w:ascii="Times New Roman" w:hAnsi="Times New Roman"/>
          <w:szCs w:val="24"/>
        </w:rPr>
        <w:t>кмдп</w:t>
      </w:r>
      <w:r w:rsidRPr="000A2B83">
        <w:rPr>
          <w:rFonts w:ascii="Times New Roman" w:hAnsi="Times New Roman"/>
          <w:szCs w:val="24"/>
          <w:lang w:val="en-US"/>
        </w:rPr>
        <w:t>min</w:t>
      </w:r>
      <w:r w:rsidRPr="000A2B83">
        <w:rPr>
          <w:rFonts w:ascii="Times New Roman" w:hAnsi="Times New Roman"/>
          <w:szCs w:val="24"/>
        </w:rPr>
        <w:t xml:space="preserve"> =8,2В и </w:t>
      </w:r>
      <w:r w:rsidRPr="000A2B83">
        <w:rPr>
          <w:rFonts w:ascii="Times New Roman" w:hAnsi="Times New Roman"/>
          <w:szCs w:val="24"/>
          <w:lang w:val="en-US"/>
        </w:rPr>
        <w:t>U</w:t>
      </w:r>
      <w:r w:rsidRPr="000A2B83">
        <w:rPr>
          <w:rFonts w:ascii="Times New Roman" w:hAnsi="Times New Roman"/>
          <w:szCs w:val="24"/>
          <w:vertAlign w:val="superscript"/>
        </w:rPr>
        <w:t>0</w:t>
      </w:r>
      <w:r w:rsidRPr="000A2B83">
        <w:rPr>
          <w:rFonts w:ascii="Times New Roman" w:hAnsi="Times New Roman"/>
          <w:szCs w:val="24"/>
        </w:rPr>
        <w:t>кмдп</w:t>
      </w:r>
      <w:r w:rsidRPr="000A2B83">
        <w:rPr>
          <w:rFonts w:ascii="Times New Roman" w:hAnsi="Times New Roman"/>
          <w:szCs w:val="24"/>
          <w:lang w:val="en-US"/>
        </w:rPr>
        <w:t>m</w:t>
      </w:r>
      <w:r w:rsidRPr="000A2B83">
        <w:rPr>
          <w:rFonts w:ascii="Times New Roman" w:hAnsi="Times New Roman"/>
          <w:szCs w:val="24"/>
          <w:lang w:val="de-DE"/>
        </w:rPr>
        <w:t>ax</w:t>
      </w:r>
      <w:r w:rsidRPr="000A2B83">
        <w:rPr>
          <w:rFonts w:ascii="Times New Roman" w:hAnsi="Times New Roman"/>
          <w:szCs w:val="24"/>
        </w:rPr>
        <w:t xml:space="preserve"> =0,3В соответствуют пороговым значениям U</w:t>
      </w:r>
      <w:r w:rsidRPr="000A2B83">
        <w:rPr>
          <w:rFonts w:ascii="Times New Roman" w:hAnsi="Times New Roman"/>
          <w:szCs w:val="24"/>
          <w:vertAlign w:val="superscript"/>
        </w:rPr>
        <w:t>1</w:t>
      </w:r>
      <w:r w:rsidRPr="000A2B83">
        <w:rPr>
          <w:rFonts w:ascii="Times New Roman" w:hAnsi="Times New Roman"/>
          <w:szCs w:val="24"/>
        </w:rPr>
        <w:t>пop</w:t>
      </w:r>
      <w:r w:rsidR="00E70F87">
        <w:rPr>
          <w:rFonts w:ascii="Times New Roman" w:hAnsi="Times New Roman"/>
          <w:szCs w:val="24"/>
        </w:rPr>
        <w:t>=0,9</w:t>
      </w:r>
      <w:r w:rsidRPr="000A2B83">
        <w:rPr>
          <w:rFonts w:ascii="Times New Roman" w:hAnsi="Times New Roman"/>
          <w:szCs w:val="24"/>
        </w:rPr>
        <w:t>В и U</w:t>
      </w:r>
      <w:r w:rsidRPr="000A2B83">
        <w:rPr>
          <w:rFonts w:ascii="Times New Roman" w:hAnsi="Times New Roman"/>
          <w:szCs w:val="24"/>
          <w:vertAlign w:val="superscript"/>
        </w:rPr>
        <w:t>0</w:t>
      </w:r>
      <w:r w:rsidRPr="000A2B83">
        <w:rPr>
          <w:rFonts w:ascii="Times New Roman" w:hAnsi="Times New Roman"/>
          <w:szCs w:val="24"/>
        </w:rPr>
        <w:t>пop</w:t>
      </w:r>
      <w:r w:rsidR="00E70F87">
        <w:rPr>
          <w:rFonts w:ascii="Times New Roman" w:hAnsi="Times New Roman"/>
          <w:szCs w:val="24"/>
        </w:rPr>
        <w:t>=1,97</w:t>
      </w:r>
      <w:r w:rsidRPr="000A2B83">
        <w:rPr>
          <w:rFonts w:ascii="Times New Roman" w:hAnsi="Times New Roman"/>
          <w:szCs w:val="24"/>
        </w:rPr>
        <w:t>В. Отложим по оси абсцисс уровни ло</w:t>
      </w:r>
      <w:r w:rsidRPr="000A2B83">
        <w:rPr>
          <w:rFonts w:ascii="Times New Roman" w:hAnsi="Times New Roman"/>
          <w:szCs w:val="24"/>
        </w:rPr>
        <w:softHyphen/>
        <w:t>гической "1" и логического "0" на выходе элемента K</w:t>
      </w:r>
      <w:r w:rsidR="00E70F87">
        <w:rPr>
          <w:rFonts w:ascii="Times New Roman" w:hAnsi="Times New Roman"/>
          <w:szCs w:val="24"/>
        </w:rPr>
        <w:t>561</w:t>
      </w:r>
      <w:r w:rsidRPr="000A2B83">
        <w:rPr>
          <w:rFonts w:ascii="Times New Roman" w:hAnsi="Times New Roman"/>
          <w:szCs w:val="24"/>
        </w:rPr>
        <w:t>Л</w:t>
      </w:r>
      <w:r w:rsidR="00E70F87">
        <w:rPr>
          <w:rFonts w:ascii="Times New Roman" w:hAnsi="Times New Roman"/>
          <w:szCs w:val="24"/>
        </w:rPr>
        <w:t>Е5</w:t>
      </w:r>
      <w:r w:rsidRPr="000A2B83">
        <w:rPr>
          <w:rFonts w:ascii="Times New Roman" w:hAnsi="Times New Roman"/>
          <w:szCs w:val="24"/>
        </w:rPr>
        <w:t xml:space="preserve">. </w:t>
      </w:r>
    </w:p>
    <w:p w:rsidR="000A2B83" w:rsidRPr="000A2B83" w:rsidRDefault="000A2B83" w:rsidP="000A2B83">
      <w:pPr>
        <w:pStyle w:val="BodyText21"/>
        <w:rPr>
          <w:rFonts w:ascii="Times New Roman" w:hAnsi="Times New Roman"/>
          <w:szCs w:val="24"/>
        </w:rPr>
      </w:pPr>
      <w:r w:rsidRPr="000A2B83">
        <w:rPr>
          <w:rFonts w:ascii="Times New Roman" w:hAnsi="Times New Roman"/>
          <w:szCs w:val="24"/>
        </w:rPr>
        <w:t>Напряжение Uп</w:t>
      </w:r>
      <w:r w:rsidRPr="000A2B83">
        <w:rPr>
          <w:rFonts w:ascii="Times New Roman" w:hAnsi="Times New Roman"/>
          <w:szCs w:val="24"/>
          <w:vertAlign w:val="superscript"/>
        </w:rPr>
        <w:t>+</w:t>
      </w:r>
      <w:r w:rsidRPr="000A2B83">
        <w:rPr>
          <w:rFonts w:ascii="Times New Roman" w:hAnsi="Times New Roman"/>
          <w:szCs w:val="24"/>
        </w:rPr>
        <w:t xml:space="preserve"> = </w:t>
      </w:r>
      <w:r w:rsidRPr="000A2B83">
        <w:rPr>
          <w:rFonts w:ascii="Times New Roman" w:hAnsi="Times New Roman"/>
          <w:szCs w:val="24"/>
          <w:lang w:val="en-US"/>
        </w:rPr>
        <w:t>U</w:t>
      </w:r>
      <w:r w:rsidRPr="000A2B83">
        <w:rPr>
          <w:rFonts w:ascii="Times New Roman" w:hAnsi="Times New Roman"/>
          <w:szCs w:val="24"/>
          <w:vertAlign w:val="superscript"/>
        </w:rPr>
        <w:t>1</w:t>
      </w:r>
      <w:r w:rsidRPr="000A2B83">
        <w:rPr>
          <w:rFonts w:ascii="Times New Roman" w:hAnsi="Times New Roman"/>
          <w:szCs w:val="24"/>
        </w:rPr>
        <w:t xml:space="preserve">пор – </w:t>
      </w:r>
      <w:r w:rsidRPr="000A2B83">
        <w:rPr>
          <w:rFonts w:ascii="Times New Roman" w:hAnsi="Times New Roman"/>
          <w:szCs w:val="24"/>
          <w:lang w:val="en-US"/>
        </w:rPr>
        <w:t>U</w:t>
      </w:r>
      <w:r w:rsidRPr="000A2B83">
        <w:rPr>
          <w:rFonts w:ascii="Times New Roman" w:hAnsi="Times New Roman"/>
          <w:szCs w:val="24"/>
          <w:vertAlign w:val="superscript"/>
        </w:rPr>
        <w:t>0</w:t>
      </w:r>
      <w:r w:rsidRPr="000A2B83">
        <w:rPr>
          <w:rFonts w:ascii="Times New Roman" w:hAnsi="Times New Roman"/>
          <w:szCs w:val="24"/>
        </w:rPr>
        <w:t>ттл</w:t>
      </w:r>
      <w:r w:rsidRPr="000A2B83">
        <w:rPr>
          <w:rFonts w:ascii="Times New Roman" w:hAnsi="Times New Roman"/>
          <w:szCs w:val="24"/>
          <w:lang w:val="en-US"/>
        </w:rPr>
        <w:t>m</w:t>
      </w:r>
      <w:r w:rsidRPr="000A2B83">
        <w:rPr>
          <w:rFonts w:ascii="Times New Roman" w:hAnsi="Times New Roman"/>
          <w:szCs w:val="24"/>
          <w:lang w:val="de-DE"/>
        </w:rPr>
        <w:t>ax</w:t>
      </w:r>
      <w:r w:rsidRPr="000A2B83">
        <w:rPr>
          <w:rFonts w:ascii="Times New Roman" w:hAnsi="Times New Roman"/>
          <w:szCs w:val="24"/>
        </w:rPr>
        <w:t xml:space="preserve"> = </w:t>
      </w:r>
      <w:r w:rsidRPr="000A2B83">
        <w:rPr>
          <w:rFonts w:ascii="Times New Roman" w:hAnsi="Times New Roman"/>
          <w:szCs w:val="24"/>
          <w:lang w:val="sr-Latn-CS"/>
        </w:rPr>
        <w:t>0</w:t>
      </w:r>
      <w:r w:rsidRPr="000A2B83">
        <w:rPr>
          <w:rFonts w:ascii="Times New Roman" w:hAnsi="Times New Roman"/>
          <w:szCs w:val="24"/>
        </w:rPr>
        <w:t>,</w:t>
      </w:r>
      <w:r w:rsidR="00DE1C32">
        <w:rPr>
          <w:rFonts w:ascii="Times New Roman" w:hAnsi="Times New Roman"/>
          <w:szCs w:val="24"/>
        </w:rPr>
        <w:t>9</w:t>
      </w:r>
      <w:r w:rsidRPr="000A2B83">
        <w:rPr>
          <w:rFonts w:ascii="Times New Roman" w:hAnsi="Times New Roman"/>
          <w:szCs w:val="24"/>
        </w:rPr>
        <w:t xml:space="preserve"> В - 0,</w:t>
      </w:r>
      <w:r w:rsidRPr="000A2B83">
        <w:rPr>
          <w:rFonts w:ascii="Times New Roman" w:hAnsi="Times New Roman"/>
          <w:szCs w:val="24"/>
          <w:lang w:val="sr-Latn-CS"/>
        </w:rPr>
        <w:t>4</w:t>
      </w:r>
      <w:r w:rsidRPr="000A2B83">
        <w:rPr>
          <w:rFonts w:ascii="Times New Roman" w:hAnsi="Times New Roman"/>
          <w:szCs w:val="24"/>
        </w:rPr>
        <w:t xml:space="preserve"> = </w:t>
      </w:r>
      <w:r w:rsidRPr="000A2B83">
        <w:rPr>
          <w:rFonts w:ascii="Times New Roman" w:hAnsi="Times New Roman"/>
          <w:szCs w:val="24"/>
          <w:lang w:val="sr-Latn-CS"/>
        </w:rPr>
        <w:t>0</w:t>
      </w:r>
      <w:r w:rsidRPr="000A2B83">
        <w:rPr>
          <w:rFonts w:ascii="Times New Roman" w:hAnsi="Times New Roman"/>
          <w:szCs w:val="24"/>
        </w:rPr>
        <w:t>,</w:t>
      </w:r>
      <w:r w:rsidR="00DE1C32">
        <w:rPr>
          <w:rFonts w:ascii="Times New Roman" w:hAnsi="Times New Roman"/>
          <w:szCs w:val="24"/>
        </w:rPr>
        <w:t>5</w:t>
      </w:r>
      <w:r w:rsidRPr="000A2B83">
        <w:rPr>
          <w:rFonts w:ascii="Times New Roman" w:hAnsi="Times New Roman"/>
          <w:szCs w:val="24"/>
        </w:rPr>
        <w:t>В характеризует помехоустойчивость схемы ПУ к помеховым выбросам положительной полярности уровня логического "0" на его входе.</w:t>
      </w:r>
    </w:p>
    <w:p w:rsidR="000A2B83" w:rsidRPr="000A2B83" w:rsidRDefault="000A2B83" w:rsidP="000A2B83">
      <w:pPr>
        <w:ind w:firstLine="567"/>
        <w:jc w:val="both"/>
      </w:pPr>
      <w:r w:rsidRPr="000A2B83">
        <w:t>Напряжение Uп</w:t>
      </w:r>
      <w:r w:rsidRPr="000A2B83">
        <w:rPr>
          <w:vertAlign w:val="superscript"/>
        </w:rPr>
        <w:t>-</w:t>
      </w:r>
      <w:r w:rsidRPr="000A2B83">
        <w:t xml:space="preserve"> = U</w:t>
      </w:r>
      <w:r w:rsidRPr="000A2B83">
        <w:rPr>
          <w:vertAlign w:val="superscript"/>
        </w:rPr>
        <w:t>1</w:t>
      </w:r>
      <w:r w:rsidRPr="000A2B83">
        <w:t>ттлmin - U</w:t>
      </w:r>
      <w:r w:rsidRPr="000A2B83">
        <w:rPr>
          <w:vertAlign w:val="superscript"/>
        </w:rPr>
        <w:t>0</w:t>
      </w:r>
      <w:r w:rsidRPr="000A2B83">
        <w:t xml:space="preserve">пор = </w:t>
      </w:r>
      <w:r w:rsidRPr="000A2B83">
        <w:rPr>
          <w:lang w:val="sr-Latn-CS"/>
        </w:rPr>
        <w:t>2</w:t>
      </w:r>
      <w:r w:rsidRPr="000A2B83">
        <w:t>,</w:t>
      </w:r>
      <w:r w:rsidRPr="000A2B83">
        <w:rPr>
          <w:lang w:val="sr-Latn-CS"/>
        </w:rPr>
        <w:t>4</w:t>
      </w:r>
      <w:r w:rsidRPr="000A2B83">
        <w:t xml:space="preserve"> - 1,</w:t>
      </w:r>
      <w:r w:rsidR="00DE1C32">
        <w:t>97</w:t>
      </w:r>
      <w:r w:rsidRPr="000A2B83">
        <w:t xml:space="preserve"> = </w:t>
      </w:r>
      <w:r w:rsidRPr="000A2B83">
        <w:rPr>
          <w:lang w:val="sr-Latn-CS"/>
        </w:rPr>
        <w:t>0</w:t>
      </w:r>
      <w:r w:rsidRPr="000A2B83">
        <w:t>,</w:t>
      </w:r>
      <w:r w:rsidR="00DE1C32">
        <w:t>43</w:t>
      </w:r>
      <w:r w:rsidRPr="000A2B83">
        <w:t>В характеризует помехоустойчивость схемы ПУ к отрица</w:t>
      </w:r>
      <w:r w:rsidRPr="000A2B83">
        <w:softHyphen/>
        <w:t>тельным изменениям уровня логической "1".</w:t>
      </w:r>
    </w:p>
    <w:bookmarkEnd w:id="1"/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BB5176" w:rsidRDefault="00BB5176">
      <w:pPr>
        <w:jc w:val="center"/>
        <w:rPr>
          <w:b/>
          <w:u w:val="single"/>
        </w:rPr>
      </w:pPr>
    </w:p>
    <w:p w:rsidR="003F0D43" w:rsidRDefault="003F0D43" w:rsidP="00296533">
      <w:pPr>
        <w:rPr>
          <w:i/>
          <w:sz w:val="32"/>
          <w:szCs w:val="32"/>
        </w:rPr>
      </w:pPr>
    </w:p>
    <w:p w:rsidR="00886CD4" w:rsidRPr="00296533" w:rsidRDefault="00886CD4" w:rsidP="00296533">
      <w:pPr>
        <w:rPr>
          <w:i/>
          <w:sz w:val="32"/>
          <w:szCs w:val="32"/>
        </w:rPr>
      </w:pPr>
      <w:r w:rsidRPr="00296533">
        <w:rPr>
          <w:i/>
          <w:sz w:val="32"/>
          <w:szCs w:val="32"/>
        </w:rPr>
        <w:t>Список используемой литературы</w:t>
      </w:r>
    </w:p>
    <w:p w:rsidR="00886CD4" w:rsidRPr="00766AF2" w:rsidRDefault="00886CD4">
      <w:pPr>
        <w:pStyle w:val="af2"/>
      </w:pPr>
    </w:p>
    <w:p w:rsidR="005E42D9" w:rsidRDefault="005E42D9" w:rsidP="00DE1C32">
      <w:pPr>
        <w:numPr>
          <w:ilvl w:val="0"/>
          <w:numId w:val="6"/>
        </w:numPr>
        <w:tabs>
          <w:tab w:val="clear" w:pos="360"/>
          <w:tab w:val="num" w:pos="240"/>
        </w:tabs>
        <w:ind w:left="-120" w:firstLine="0"/>
        <w:jc w:val="both"/>
      </w:pPr>
      <w:r w:rsidRPr="005E42D9">
        <w:t>Цифровые устройства на</w:t>
      </w:r>
      <w:r>
        <w:t xml:space="preserve"> МОП-интегральных микросхемах. </w:t>
      </w:r>
      <w:r w:rsidRPr="005E42D9">
        <w:t>С.А. Бирюков</w:t>
      </w:r>
      <w:r>
        <w:t>.</w:t>
      </w:r>
      <w:r w:rsidR="00296533">
        <w:t xml:space="preserve"> М.:Радио и связь.</w:t>
      </w:r>
    </w:p>
    <w:p w:rsidR="00DE1C32" w:rsidRPr="00DE1C32" w:rsidRDefault="00DE1C32" w:rsidP="00DE1C32">
      <w:pPr>
        <w:numPr>
          <w:ilvl w:val="0"/>
          <w:numId w:val="6"/>
        </w:numPr>
        <w:tabs>
          <w:tab w:val="clear" w:pos="360"/>
          <w:tab w:val="num" w:pos="240"/>
        </w:tabs>
        <w:ind w:left="-120" w:firstLine="0"/>
        <w:jc w:val="both"/>
      </w:pPr>
      <w:r w:rsidRPr="00DE1C32">
        <w:t>Популярнные цифровые схемы. Справочник  В.Л. Шило</w:t>
      </w:r>
      <w:r w:rsidR="005E42D9">
        <w:t xml:space="preserve">. </w:t>
      </w:r>
      <w:r w:rsidR="00296533">
        <w:t>М.: Радио и связь.</w:t>
      </w:r>
    </w:p>
    <w:p w:rsidR="00886CD4" w:rsidRPr="00DE1C32" w:rsidRDefault="00886CD4">
      <w:pPr>
        <w:pStyle w:val="af2"/>
        <w:numPr>
          <w:ilvl w:val="0"/>
          <w:numId w:val="6"/>
        </w:numPr>
        <w:tabs>
          <w:tab w:val="num" w:pos="0"/>
          <w:tab w:val="left" w:pos="240"/>
        </w:tabs>
        <w:spacing w:after="0"/>
        <w:ind w:left="0" w:hanging="120"/>
        <w:jc w:val="both"/>
      </w:pPr>
      <w:r w:rsidRPr="00DE1C32">
        <w:t>Резисторы. Справочник. Под общей редакцией Четверикова И.И. и Терехова В.М.</w:t>
      </w:r>
    </w:p>
    <w:p w:rsidR="00886CD4" w:rsidRPr="00DE1C32" w:rsidRDefault="00886CD4">
      <w:pPr>
        <w:pStyle w:val="af2"/>
        <w:numPr>
          <w:ilvl w:val="0"/>
          <w:numId w:val="6"/>
        </w:numPr>
        <w:tabs>
          <w:tab w:val="num" w:pos="0"/>
          <w:tab w:val="left" w:pos="240"/>
        </w:tabs>
        <w:spacing w:after="0"/>
        <w:ind w:left="0" w:hanging="120"/>
        <w:jc w:val="both"/>
      </w:pPr>
      <w:r w:rsidRPr="00DE1C32">
        <w:t>Преобразователи уровней интегральных схем. Пособие по курсовому проектированию. В.А. Шилин, А.Н. Караулов, Г.Ф. Нефедкина.</w:t>
      </w:r>
    </w:p>
    <w:p w:rsidR="008A074B" w:rsidRPr="00DE1C32" w:rsidRDefault="008A074B" w:rsidP="008A074B">
      <w:pPr>
        <w:pStyle w:val="af2"/>
        <w:tabs>
          <w:tab w:val="left" w:pos="240"/>
        </w:tabs>
        <w:spacing w:after="0"/>
        <w:jc w:val="both"/>
      </w:pPr>
    </w:p>
    <w:p w:rsidR="008A074B" w:rsidRPr="00DE1C32" w:rsidRDefault="008A074B" w:rsidP="008A074B">
      <w:pPr>
        <w:pStyle w:val="af2"/>
        <w:tabs>
          <w:tab w:val="left" w:pos="240"/>
        </w:tabs>
        <w:spacing w:after="0"/>
        <w:jc w:val="both"/>
      </w:pPr>
    </w:p>
    <w:p w:rsidR="008A074B" w:rsidRDefault="008A074B" w:rsidP="008A074B">
      <w:pPr>
        <w:pStyle w:val="af2"/>
        <w:tabs>
          <w:tab w:val="left" w:pos="240"/>
        </w:tabs>
        <w:spacing w:after="0"/>
        <w:jc w:val="both"/>
      </w:pPr>
    </w:p>
    <w:p w:rsidR="008A074B" w:rsidRPr="00766AF2" w:rsidRDefault="008A074B" w:rsidP="008A074B">
      <w:pPr>
        <w:pStyle w:val="af2"/>
        <w:tabs>
          <w:tab w:val="left" w:pos="240"/>
        </w:tabs>
        <w:spacing w:after="0"/>
        <w:jc w:val="both"/>
      </w:pPr>
    </w:p>
    <w:p w:rsidR="00886CD4" w:rsidRPr="00766AF2" w:rsidRDefault="00886CD4">
      <w:pPr>
        <w:pStyle w:val="a6"/>
        <w:ind w:left="900"/>
      </w:pPr>
    </w:p>
    <w:p w:rsidR="00886CD4" w:rsidRPr="00766AF2" w:rsidRDefault="00886CD4">
      <w:pPr>
        <w:pStyle w:val="a6"/>
        <w:ind w:left="900"/>
      </w:pPr>
      <w:bookmarkStart w:id="2" w:name="_GoBack"/>
      <w:bookmarkEnd w:id="2"/>
    </w:p>
    <w:sectPr w:rsidR="00886CD4" w:rsidRPr="00766AF2" w:rsidSect="00580B20">
      <w:footerReference w:type="even" r:id="rId147"/>
      <w:footerReference w:type="default" r:id="rId148"/>
      <w:pgSz w:w="11906" w:h="16838" w:code="9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D7D" w:rsidRDefault="00F42D7D">
      <w:r>
        <w:separator/>
      </w:r>
    </w:p>
  </w:endnote>
  <w:endnote w:type="continuationSeparator" w:id="0">
    <w:p w:rsidR="00F42D7D" w:rsidRDefault="00F4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emy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2EF" w:rsidRDefault="00A022E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022EF" w:rsidRDefault="00A022E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2EF" w:rsidRDefault="00A022E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70528">
      <w:rPr>
        <w:rStyle w:val="af"/>
        <w:noProof/>
      </w:rPr>
      <w:t>2</w:t>
    </w:r>
    <w:r>
      <w:rPr>
        <w:rStyle w:val="af"/>
      </w:rPr>
      <w:fldChar w:fldCharType="end"/>
    </w:r>
  </w:p>
  <w:p w:rsidR="00A022EF" w:rsidRDefault="00A022EF">
    <w:pPr>
      <w:pStyle w:val="ab"/>
      <w:jc w:val="right"/>
    </w:pPr>
  </w:p>
  <w:p w:rsidR="00A022EF" w:rsidRDefault="00A022E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D7D" w:rsidRDefault="00F42D7D">
      <w:r>
        <w:separator/>
      </w:r>
    </w:p>
  </w:footnote>
  <w:footnote w:type="continuationSeparator" w:id="0">
    <w:p w:rsidR="00F42D7D" w:rsidRDefault="00F4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85486"/>
    <w:multiLevelType w:val="hybridMultilevel"/>
    <w:tmpl w:val="9072DCEA"/>
    <w:lvl w:ilvl="0" w:tplc="1D7A29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7263900"/>
    <w:multiLevelType w:val="hybridMultilevel"/>
    <w:tmpl w:val="40C060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EE51CF"/>
    <w:multiLevelType w:val="multilevel"/>
    <w:tmpl w:val="EB1ADCD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">
    <w:nsid w:val="62290D8F"/>
    <w:multiLevelType w:val="hybridMultilevel"/>
    <w:tmpl w:val="79D08804"/>
    <w:lvl w:ilvl="0" w:tplc="418E6B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F351E51"/>
    <w:multiLevelType w:val="hybridMultilevel"/>
    <w:tmpl w:val="5FE08BAC"/>
    <w:lvl w:ilvl="0" w:tplc="9CAAA4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151086"/>
    <w:multiLevelType w:val="hybridMultilevel"/>
    <w:tmpl w:val="EAC2B3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4477B3"/>
    <w:multiLevelType w:val="hybridMultilevel"/>
    <w:tmpl w:val="8E8611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426"/>
    <w:rsid w:val="00005B8B"/>
    <w:rsid w:val="00033094"/>
    <w:rsid w:val="00036E37"/>
    <w:rsid w:val="000431B2"/>
    <w:rsid w:val="00046B76"/>
    <w:rsid w:val="00050B84"/>
    <w:rsid w:val="00070C0D"/>
    <w:rsid w:val="00072FF0"/>
    <w:rsid w:val="000956E0"/>
    <w:rsid w:val="000A1993"/>
    <w:rsid w:val="000A2B83"/>
    <w:rsid w:val="000A4D40"/>
    <w:rsid w:val="000C52F1"/>
    <w:rsid w:val="001027E7"/>
    <w:rsid w:val="00104A63"/>
    <w:rsid w:val="00110C92"/>
    <w:rsid w:val="00127AD4"/>
    <w:rsid w:val="00160FFB"/>
    <w:rsid w:val="001B1B5C"/>
    <w:rsid w:val="001B4A0B"/>
    <w:rsid w:val="001B500C"/>
    <w:rsid w:val="001B7163"/>
    <w:rsid w:val="001D4178"/>
    <w:rsid w:val="00223987"/>
    <w:rsid w:val="00227771"/>
    <w:rsid w:val="00236BFC"/>
    <w:rsid w:val="00262067"/>
    <w:rsid w:val="00282987"/>
    <w:rsid w:val="00286A8B"/>
    <w:rsid w:val="00296533"/>
    <w:rsid w:val="002A44AE"/>
    <w:rsid w:val="002C4D8B"/>
    <w:rsid w:val="002E6BC9"/>
    <w:rsid w:val="00327569"/>
    <w:rsid w:val="00331998"/>
    <w:rsid w:val="003D6E75"/>
    <w:rsid w:val="003E4B0F"/>
    <w:rsid w:val="003E5C9B"/>
    <w:rsid w:val="003F0D43"/>
    <w:rsid w:val="003F103A"/>
    <w:rsid w:val="00423742"/>
    <w:rsid w:val="00423EDF"/>
    <w:rsid w:val="00425CA2"/>
    <w:rsid w:val="00432785"/>
    <w:rsid w:val="00433863"/>
    <w:rsid w:val="00444D4C"/>
    <w:rsid w:val="00450195"/>
    <w:rsid w:val="004502A3"/>
    <w:rsid w:val="00457B4C"/>
    <w:rsid w:val="00492F50"/>
    <w:rsid w:val="004976A0"/>
    <w:rsid w:val="00515B74"/>
    <w:rsid w:val="00534E50"/>
    <w:rsid w:val="005354FF"/>
    <w:rsid w:val="00543CE2"/>
    <w:rsid w:val="00580B20"/>
    <w:rsid w:val="00595614"/>
    <w:rsid w:val="005A6591"/>
    <w:rsid w:val="005C58D0"/>
    <w:rsid w:val="005D0426"/>
    <w:rsid w:val="005D5F06"/>
    <w:rsid w:val="005E42D9"/>
    <w:rsid w:val="005F2CDB"/>
    <w:rsid w:val="005F3456"/>
    <w:rsid w:val="00601447"/>
    <w:rsid w:val="0061671E"/>
    <w:rsid w:val="006223E1"/>
    <w:rsid w:val="00637E7D"/>
    <w:rsid w:val="00640CB5"/>
    <w:rsid w:val="00652498"/>
    <w:rsid w:val="00657E79"/>
    <w:rsid w:val="00680DAE"/>
    <w:rsid w:val="00692325"/>
    <w:rsid w:val="006A157A"/>
    <w:rsid w:val="006A315E"/>
    <w:rsid w:val="006C42A3"/>
    <w:rsid w:val="006F23CE"/>
    <w:rsid w:val="007148E7"/>
    <w:rsid w:val="007170DC"/>
    <w:rsid w:val="007611DC"/>
    <w:rsid w:val="00762323"/>
    <w:rsid w:val="00766AF2"/>
    <w:rsid w:val="00792279"/>
    <w:rsid w:val="00792CA4"/>
    <w:rsid w:val="00794416"/>
    <w:rsid w:val="007D17C5"/>
    <w:rsid w:val="00820C16"/>
    <w:rsid w:val="0085159C"/>
    <w:rsid w:val="00877E8C"/>
    <w:rsid w:val="00885C0F"/>
    <w:rsid w:val="00886CD4"/>
    <w:rsid w:val="008A074B"/>
    <w:rsid w:val="008A30DD"/>
    <w:rsid w:val="008A631D"/>
    <w:rsid w:val="008A6B2B"/>
    <w:rsid w:val="008D25E0"/>
    <w:rsid w:val="008E03A2"/>
    <w:rsid w:val="008E44DD"/>
    <w:rsid w:val="008E4A92"/>
    <w:rsid w:val="008F10D0"/>
    <w:rsid w:val="009112B6"/>
    <w:rsid w:val="009316AC"/>
    <w:rsid w:val="00947F64"/>
    <w:rsid w:val="009512D7"/>
    <w:rsid w:val="00987716"/>
    <w:rsid w:val="00A022EF"/>
    <w:rsid w:val="00A04A00"/>
    <w:rsid w:val="00A13E54"/>
    <w:rsid w:val="00A166BE"/>
    <w:rsid w:val="00A237F6"/>
    <w:rsid w:val="00A34961"/>
    <w:rsid w:val="00A54D62"/>
    <w:rsid w:val="00A80E35"/>
    <w:rsid w:val="00AB129F"/>
    <w:rsid w:val="00AD6271"/>
    <w:rsid w:val="00AE0FDF"/>
    <w:rsid w:val="00B2040E"/>
    <w:rsid w:val="00B32820"/>
    <w:rsid w:val="00B50B09"/>
    <w:rsid w:val="00B83134"/>
    <w:rsid w:val="00B918FC"/>
    <w:rsid w:val="00BB5176"/>
    <w:rsid w:val="00BC22D8"/>
    <w:rsid w:val="00BC43A5"/>
    <w:rsid w:val="00BF2DD3"/>
    <w:rsid w:val="00BF5A52"/>
    <w:rsid w:val="00C07B6D"/>
    <w:rsid w:val="00C1712A"/>
    <w:rsid w:val="00C540F6"/>
    <w:rsid w:val="00C72C8E"/>
    <w:rsid w:val="00CB4BF6"/>
    <w:rsid w:val="00CC52B9"/>
    <w:rsid w:val="00CC6444"/>
    <w:rsid w:val="00CD40B8"/>
    <w:rsid w:val="00D0629D"/>
    <w:rsid w:val="00D16093"/>
    <w:rsid w:val="00D30713"/>
    <w:rsid w:val="00D45303"/>
    <w:rsid w:val="00D61631"/>
    <w:rsid w:val="00D63BC3"/>
    <w:rsid w:val="00D70528"/>
    <w:rsid w:val="00D72A84"/>
    <w:rsid w:val="00D73956"/>
    <w:rsid w:val="00D812D4"/>
    <w:rsid w:val="00D92660"/>
    <w:rsid w:val="00DA43E8"/>
    <w:rsid w:val="00DB5DD5"/>
    <w:rsid w:val="00DD3779"/>
    <w:rsid w:val="00DD7575"/>
    <w:rsid w:val="00DE1C32"/>
    <w:rsid w:val="00E2115B"/>
    <w:rsid w:val="00E317D6"/>
    <w:rsid w:val="00E44C0C"/>
    <w:rsid w:val="00E50F22"/>
    <w:rsid w:val="00E705FD"/>
    <w:rsid w:val="00E70F87"/>
    <w:rsid w:val="00EA0DA1"/>
    <w:rsid w:val="00EA7CEC"/>
    <w:rsid w:val="00EB547B"/>
    <w:rsid w:val="00EC390B"/>
    <w:rsid w:val="00EC7BDA"/>
    <w:rsid w:val="00EE0382"/>
    <w:rsid w:val="00EF3F18"/>
    <w:rsid w:val="00F01DE9"/>
    <w:rsid w:val="00F029C3"/>
    <w:rsid w:val="00F04DF3"/>
    <w:rsid w:val="00F0553E"/>
    <w:rsid w:val="00F354A8"/>
    <w:rsid w:val="00F42D7D"/>
    <w:rsid w:val="00F5079A"/>
    <w:rsid w:val="00F71027"/>
    <w:rsid w:val="00F913E2"/>
    <w:rsid w:val="00FC2914"/>
    <w:rsid w:val="00FD0AEE"/>
    <w:rsid w:val="00FD46B5"/>
    <w:rsid w:val="00FD5FD1"/>
    <w:rsid w:val="00F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6"/>
    <o:shapelayout v:ext="edit">
      <o:idmap v:ext="edit" data="1"/>
    </o:shapelayout>
  </w:shapeDefaults>
  <w:decimalSymbol w:val=","/>
  <w:listSeparator w:val=";"/>
  <w15:chartTrackingRefBased/>
  <w15:docId w15:val="{A1F3E9C1-7B5E-4E19-BC10-7D932CB6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ind w:left="567"/>
      <w:jc w:val="center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Pr>
      <w:color w:val="808080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a0"/>
    <w:semiHidden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rPr>
      <w:rFonts w:ascii="Courier New" w:hAnsi="Courier New" w:cs="Courier New"/>
      <w:color w:val="auto"/>
    </w:rPr>
  </w:style>
  <w:style w:type="paragraph" w:styleId="a6">
    <w:name w:val="List Paragraph"/>
    <w:basedOn w:val="a"/>
    <w:qFormat/>
    <w:pPr>
      <w:ind w:left="720"/>
    </w:pPr>
  </w:style>
  <w:style w:type="paragraph" w:styleId="a7">
    <w:name w:val="Document Map"/>
    <w:basedOn w:val="a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semiHidden/>
    <w:rPr>
      <w:rFonts w:ascii="Times New Roman" w:hAnsi="Times New Roman" w:cs="Times New Roman"/>
      <w:sz w:val="0"/>
      <w:szCs w:val="0"/>
    </w:rPr>
  </w:style>
  <w:style w:type="character" w:customStyle="1" w:styleId="a8">
    <w:name w:val="Схема документа Знак"/>
    <w:basedOn w:val="a0"/>
    <w:rPr>
      <w:rFonts w:ascii="Tahoma" w:hAnsi="Tahoma" w:cs="Tahoma"/>
      <w:sz w:val="16"/>
      <w:szCs w:val="16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semiHidden/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basedOn w:val="a0"/>
    <w:rPr>
      <w:sz w:val="24"/>
      <w:szCs w:val="24"/>
    </w:rPr>
  </w:style>
  <w:style w:type="paragraph" w:styleId="ab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semiHidden/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rPr>
      <w:sz w:val="24"/>
      <w:szCs w:val="24"/>
    </w:rPr>
  </w:style>
  <w:style w:type="paragraph" w:styleId="ad">
    <w:name w:val="Body Text Indent"/>
    <w:basedOn w:val="a"/>
    <w:semiHidden/>
    <w:pPr>
      <w:ind w:firstLine="540"/>
      <w:jc w:val="both"/>
    </w:pPr>
    <w:rPr>
      <w:sz w:val="28"/>
      <w:szCs w:val="28"/>
    </w:rPr>
  </w:style>
  <w:style w:type="paragraph" w:styleId="ae">
    <w:name w:val="caption"/>
    <w:basedOn w:val="a"/>
    <w:next w:val="a"/>
    <w:qFormat/>
    <w:rPr>
      <w:sz w:val="28"/>
      <w:szCs w:val="28"/>
    </w:rPr>
  </w:style>
  <w:style w:type="character" w:styleId="af">
    <w:name w:val="page number"/>
    <w:basedOn w:val="a0"/>
    <w:semiHidden/>
  </w:style>
  <w:style w:type="paragraph" w:styleId="2">
    <w:name w:val="Body Text Indent 2"/>
    <w:basedOn w:val="a"/>
    <w:semiHidden/>
    <w:pPr>
      <w:ind w:firstLine="567"/>
      <w:jc w:val="both"/>
    </w:pPr>
    <w:rPr>
      <w:sz w:val="28"/>
      <w:szCs w:val="28"/>
    </w:rPr>
  </w:style>
  <w:style w:type="paragraph" w:styleId="20">
    <w:name w:val="Body Text 2"/>
    <w:basedOn w:val="a"/>
    <w:semiHidden/>
    <w:pPr>
      <w:spacing w:after="120" w:line="480" w:lineRule="auto"/>
    </w:pPr>
  </w:style>
  <w:style w:type="paragraph" w:styleId="af0">
    <w:name w:val="Title"/>
    <w:basedOn w:val="a"/>
    <w:qFormat/>
    <w:pPr>
      <w:jc w:val="center"/>
    </w:pPr>
    <w:rPr>
      <w:b/>
      <w:bCs/>
      <w:sz w:val="28"/>
      <w:szCs w:val="28"/>
    </w:rPr>
  </w:style>
  <w:style w:type="character" w:customStyle="1" w:styleId="af1">
    <w:name w:val="Знак Знак"/>
    <w:basedOn w:val="a0"/>
    <w:rPr>
      <w:b/>
      <w:bCs/>
      <w:sz w:val="28"/>
      <w:szCs w:val="28"/>
      <w:lang w:val="ru-RU" w:eastAsia="ru-RU" w:bidi="ar-SA"/>
    </w:rPr>
  </w:style>
  <w:style w:type="paragraph" w:styleId="af2">
    <w:name w:val="Body Text"/>
    <w:basedOn w:val="a"/>
    <w:semiHidden/>
    <w:pPr>
      <w:spacing w:after="120"/>
    </w:pPr>
  </w:style>
  <w:style w:type="paragraph" w:customStyle="1" w:styleId="BodyText21">
    <w:name w:val="Body Text 21"/>
    <w:basedOn w:val="a"/>
    <w:rsid w:val="000A2B83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cademy" w:hAnsi="Academy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1.bin"/><Relationship Id="rId42" Type="http://schemas.openxmlformats.org/officeDocument/2006/relationships/image" Target="media/image25.wmf"/><Relationship Id="rId63" Type="http://schemas.openxmlformats.org/officeDocument/2006/relationships/oleObject" Target="embeddings/oleObject25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62.wmf"/><Relationship Id="rId107" Type="http://schemas.openxmlformats.org/officeDocument/2006/relationships/image" Target="media/image47.wmf"/><Relationship Id="rId11" Type="http://schemas.openxmlformats.org/officeDocument/2006/relationships/image" Target="media/image5.png"/><Relationship Id="rId32" Type="http://schemas.openxmlformats.org/officeDocument/2006/relationships/image" Target="media/image20.wmf"/><Relationship Id="rId53" Type="http://schemas.openxmlformats.org/officeDocument/2006/relationships/oleObject" Target="embeddings/oleObject19.bin"/><Relationship Id="rId74" Type="http://schemas.openxmlformats.org/officeDocument/2006/relationships/image" Target="media/image36.wmf"/><Relationship Id="rId128" Type="http://schemas.openxmlformats.org/officeDocument/2006/relationships/image" Target="media/image57.wmf"/><Relationship Id="rId149" Type="http://schemas.openxmlformats.org/officeDocument/2006/relationships/fontTable" Target="fontTable.xml"/><Relationship Id="rId5" Type="http://schemas.openxmlformats.org/officeDocument/2006/relationships/footnotes" Target="footnotes.xml"/><Relationship Id="rId95" Type="http://schemas.openxmlformats.org/officeDocument/2006/relationships/oleObject" Target="embeddings/oleObject46.bin"/><Relationship Id="rId22" Type="http://schemas.openxmlformats.org/officeDocument/2006/relationships/image" Target="media/image15.wmf"/><Relationship Id="rId27" Type="http://schemas.openxmlformats.org/officeDocument/2006/relationships/oleObject" Target="embeddings/oleObject4.bin"/><Relationship Id="rId43" Type="http://schemas.openxmlformats.org/officeDocument/2006/relationships/oleObject" Target="embeddings/oleObject12.bin"/><Relationship Id="rId48" Type="http://schemas.openxmlformats.org/officeDocument/2006/relationships/oleObject" Target="embeddings/oleObject15.bin"/><Relationship Id="rId64" Type="http://schemas.openxmlformats.org/officeDocument/2006/relationships/image" Target="media/image33.wmf"/><Relationship Id="rId69" Type="http://schemas.openxmlformats.org/officeDocument/2006/relationships/image" Target="media/image34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60.bin"/><Relationship Id="rId134" Type="http://schemas.openxmlformats.org/officeDocument/2006/relationships/image" Target="media/image60.wmf"/><Relationship Id="rId139" Type="http://schemas.openxmlformats.org/officeDocument/2006/relationships/oleObject" Target="embeddings/oleObject71.bin"/><Relationship Id="rId80" Type="http://schemas.openxmlformats.org/officeDocument/2006/relationships/image" Target="media/image39.wmf"/><Relationship Id="rId85" Type="http://schemas.openxmlformats.org/officeDocument/2006/relationships/image" Target="media/image41.wmf"/><Relationship Id="rId150" Type="http://schemas.openxmlformats.org/officeDocument/2006/relationships/theme" Target="theme/theme1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33" Type="http://schemas.openxmlformats.org/officeDocument/2006/relationships/oleObject" Target="embeddings/oleObject7.bin"/><Relationship Id="rId38" Type="http://schemas.openxmlformats.org/officeDocument/2006/relationships/image" Target="media/image23.wmf"/><Relationship Id="rId59" Type="http://schemas.openxmlformats.org/officeDocument/2006/relationships/oleObject" Target="embeddings/oleObject23.bin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5.bin"/><Relationship Id="rId124" Type="http://schemas.openxmlformats.org/officeDocument/2006/relationships/image" Target="media/image55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0.bin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3.bin"/><Relationship Id="rId91" Type="http://schemas.openxmlformats.org/officeDocument/2006/relationships/image" Target="media/image43.wmf"/><Relationship Id="rId96" Type="http://schemas.openxmlformats.org/officeDocument/2006/relationships/image" Target="media/image44.wmf"/><Relationship Id="rId140" Type="http://schemas.openxmlformats.org/officeDocument/2006/relationships/image" Target="media/image63.wmf"/><Relationship Id="rId145" Type="http://schemas.openxmlformats.org/officeDocument/2006/relationships/oleObject" Target="embeddings/oleObject7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2.bin"/><Relationship Id="rId28" Type="http://schemas.openxmlformats.org/officeDocument/2006/relationships/image" Target="media/image18.wmf"/><Relationship Id="rId49" Type="http://schemas.openxmlformats.org/officeDocument/2006/relationships/image" Target="media/image28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3.wmf"/><Relationship Id="rId44" Type="http://schemas.openxmlformats.org/officeDocument/2006/relationships/image" Target="media/image26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6.bin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9.bin"/><Relationship Id="rId130" Type="http://schemas.openxmlformats.org/officeDocument/2006/relationships/image" Target="media/image58.wmf"/><Relationship Id="rId135" Type="http://schemas.openxmlformats.org/officeDocument/2006/relationships/oleObject" Target="embeddings/oleObject69.bin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9" Type="http://schemas.openxmlformats.org/officeDocument/2006/relationships/oleObject" Target="embeddings/oleObject10.bin"/><Relationship Id="rId109" Type="http://schemas.openxmlformats.org/officeDocument/2006/relationships/image" Target="media/image48.wmf"/><Relationship Id="rId34" Type="http://schemas.openxmlformats.org/officeDocument/2006/relationships/image" Target="media/image21.wmf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21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6.png"/><Relationship Id="rId7" Type="http://schemas.openxmlformats.org/officeDocument/2006/relationships/image" Target="media/image1.png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5.bin"/><Relationship Id="rId24" Type="http://schemas.openxmlformats.org/officeDocument/2006/relationships/image" Target="media/image16.wmf"/><Relationship Id="rId40" Type="http://schemas.openxmlformats.org/officeDocument/2006/relationships/image" Target="media/image24.wmf"/><Relationship Id="rId45" Type="http://schemas.openxmlformats.org/officeDocument/2006/relationships/oleObject" Target="embeddings/oleObject13.bin"/><Relationship Id="rId66" Type="http://schemas.openxmlformats.org/officeDocument/2006/relationships/oleObject" Target="embeddings/oleObject27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131" Type="http://schemas.openxmlformats.org/officeDocument/2006/relationships/oleObject" Target="embeddings/oleObject67.bin"/><Relationship Id="rId136" Type="http://schemas.openxmlformats.org/officeDocument/2006/relationships/image" Target="media/image61.wmf"/><Relationship Id="rId61" Type="http://schemas.openxmlformats.org/officeDocument/2006/relationships/oleObject" Target="embeddings/oleObject24.bin"/><Relationship Id="rId82" Type="http://schemas.openxmlformats.org/officeDocument/2006/relationships/image" Target="media/image40.wmf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19.wmf"/><Relationship Id="rId35" Type="http://schemas.openxmlformats.org/officeDocument/2006/relationships/oleObject" Target="embeddings/oleObject8.bin"/><Relationship Id="rId56" Type="http://schemas.openxmlformats.org/officeDocument/2006/relationships/image" Target="media/image29.wmf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6.wmf"/><Relationship Id="rId147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oleObject" Target="embeddings/oleObject17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4.wmf"/><Relationship Id="rId3" Type="http://schemas.openxmlformats.org/officeDocument/2006/relationships/settings" Target="settings.xml"/><Relationship Id="rId25" Type="http://schemas.openxmlformats.org/officeDocument/2006/relationships/oleObject" Target="embeddings/oleObject3.bin"/><Relationship Id="rId46" Type="http://schemas.openxmlformats.org/officeDocument/2006/relationships/image" Target="media/image27.wmf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0.bin"/><Relationship Id="rId20" Type="http://schemas.openxmlformats.org/officeDocument/2006/relationships/image" Target="media/image14.wmf"/><Relationship Id="rId41" Type="http://schemas.openxmlformats.org/officeDocument/2006/relationships/oleObject" Target="embeddings/oleObject11.bin"/><Relationship Id="rId62" Type="http://schemas.openxmlformats.org/officeDocument/2006/relationships/image" Target="media/image32.wmf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49.wmf"/><Relationship Id="rId132" Type="http://schemas.openxmlformats.org/officeDocument/2006/relationships/image" Target="media/image59.wmf"/><Relationship Id="rId15" Type="http://schemas.openxmlformats.org/officeDocument/2006/relationships/image" Target="media/image9.jpeg"/><Relationship Id="rId36" Type="http://schemas.openxmlformats.org/officeDocument/2006/relationships/image" Target="media/image22.wmf"/><Relationship Id="rId57" Type="http://schemas.openxmlformats.org/officeDocument/2006/relationships/oleObject" Target="embeddings/oleObject22.bin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5.bin"/><Relationship Id="rId10" Type="http://schemas.openxmlformats.org/officeDocument/2006/relationships/image" Target="media/image4.png"/><Relationship Id="rId31" Type="http://schemas.openxmlformats.org/officeDocument/2006/relationships/oleObject" Target="embeddings/oleObject6.bin"/><Relationship Id="rId52" Type="http://schemas.openxmlformats.org/officeDocument/2006/relationships/oleObject" Target="embeddings/oleObject1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oleObject" Target="embeddings/oleObject50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3.bin"/><Relationship Id="rId148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image" Target="media/image17.wmf"/><Relationship Id="rId47" Type="http://schemas.openxmlformats.org/officeDocument/2006/relationships/oleObject" Target="embeddings/oleObject14.bin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8.bin"/><Relationship Id="rId16" Type="http://schemas.openxmlformats.org/officeDocument/2006/relationships/image" Target="media/image10.jpeg"/><Relationship Id="rId37" Type="http://schemas.openxmlformats.org/officeDocument/2006/relationships/oleObject" Target="embeddings/oleObject9.bin"/><Relationship Id="rId58" Type="http://schemas.openxmlformats.org/officeDocument/2006/relationships/image" Target="media/image30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3.bin"/><Relationship Id="rId144" Type="http://schemas.openxmlformats.org/officeDocument/2006/relationships/image" Target="media/image65.wmf"/><Relationship Id="rId90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рис</vt:lpstr>
    </vt:vector>
  </TitlesOfParts>
  <Company>Home</Company>
  <LinksUpToDate>false</LinksUpToDate>
  <CharactersWithSpaces>17744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рис</dc:title>
  <dc:subject/>
  <dc:creator>ws10</dc:creator>
  <cp:keywords/>
  <dc:description/>
  <cp:lastModifiedBy>Irina</cp:lastModifiedBy>
  <cp:revision>2</cp:revision>
  <cp:lastPrinted>2009-12-01T09:14:00Z</cp:lastPrinted>
  <dcterms:created xsi:type="dcterms:W3CDTF">2014-09-18T06:26:00Z</dcterms:created>
  <dcterms:modified xsi:type="dcterms:W3CDTF">2014-09-18T06:26:00Z</dcterms:modified>
</cp:coreProperties>
</file>