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0C" w:rsidRDefault="00E23B6B">
      <w:pPr>
        <w:pStyle w:val="1"/>
        <w:jc w:val="center"/>
      </w:pPr>
      <w:r>
        <w:t>Вечные вопросы и их решение в поэме Блока Двенадцать</w:t>
      </w:r>
    </w:p>
    <w:p w:rsidR="00F87C0C" w:rsidRDefault="00E23B6B">
      <w:pPr>
        <w:spacing w:after="240"/>
      </w:pPr>
      <w:r>
        <w:t>Блок писал в 1920 году: «…те, кто видит в «Двенадцати» политические стихи, или очень слепы к искусству, или сидят по уши в политической грязи, или одержимы большой злобой, – будь они враги или друзья моей поэмы». Поэт утверждал подчиненность политического элемента поэтическому, говорил о «капле политики» в поэме и возмущался, что именно эта «капля» оказалась в центре внимания литературных критиков. «Посмотрим, что сделает с этим время», – замечал Блок, надеясь на другое понимание художественного произведения в другие времена, когда «капля политики» не станет убивать «смысла поэмы», но «окажется бродилом, благодаря которому «Двенадцать» прочтут…».</w:t>
      </w:r>
      <w:r>
        <w:br/>
      </w:r>
      <w:r>
        <w:br/>
        <w:t>«Двенадцать» занимает особое положение в творчестве Блока. Споры вокруг ее содержания ведутся литературоведами и поныне, да и сам поэт неоднозначно относился к своему произведению. Бесспорным является лишь то, что события 1917 года не могли и не оставили Блока равнодушным, они с новой силой всколыхнули в нем все те неотвеченные вопросы, которыми он мучился уже давно – как обрести мировую гармонию, где выход для исстрадавшейся России, можно ли найти идеал в действительности? И призывы, гул революции оказались очень близки Блоку: как и он в лирике, революционеры в жизни пытались решить по-новому вопросы мирового масштаба. Издавна чаемое «единство с миром» из области мечты и надежд на глазах поэта переходило в реальность. На миг показалось, что мир перестал быть чуждым, враждебным, бесчеловечным, а явился миром справедливости и свободы. Вот почему с таким небывалым творческим подъемом откликнулся Блок на судьбоносные для страны перемены. Основой содержания поэмы становится «буря» в море жизни:</w:t>
      </w:r>
      <w:r>
        <w:br/>
      </w:r>
      <w:r>
        <w:br/>
        <w:t>Разыгралась, что-то вьюга,</w:t>
      </w:r>
      <w:r>
        <w:br/>
      </w:r>
      <w:r>
        <w:br/>
        <w:t>Ой, вьюга, ой, вьюга!</w:t>
      </w:r>
      <w:r>
        <w:br/>
      </w:r>
      <w:r>
        <w:br/>
        <w:t>Не видать совсем друг друга</w:t>
      </w:r>
      <w:r>
        <w:br/>
      </w:r>
      <w:r>
        <w:br/>
        <w:t>За четыре за шага!</w:t>
      </w:r>
      <w:r>
        <w:br/>
      </w:r>
      <w:r>
        <w:br/>
        <w:t>Снег воронкой завился,</w:t>
      </w:r>
      <w:r>
        <w:br/>
      </w:r>
      <w:r>
        <w:br/>
        <w:t>Снег столбушкой поднялся…</w:t>
      </w:r>
      <w:r>
        <w:br/>
      </w:r>
      <w:r>
        <w:br/>
        <w:t>И в связи с этим Блок не мог остаться в стороне от вечной темы противоборства добра и зла. Антихрист идет по России, наполняя души людей злобой, толкая Петруху на преступление, убийство любимой. Он мешает людям осознать свои грехи и прийти к спасению:</w:t>
      </w:r>
      <w:r>
        <w:br/>
      </w:r>
      <w:r>
        <w:br/>
        <w:t>…И идут без имени святого</w:t>
      </w:r>
      <w:r>
        <w:br/>
      </w:r>
      <w:r>
        <w:br/>
        <w:t>Все двенадцать – вдаль.</w:t>
      </w:r>
      <w:r>
        <w:br/>
      </w:r>
      <w:r>
        <w:br/>
        <w:t>Ко всему готовы,</w:t>
      </w:r>
      <w:r>
        <w:br/>
      </w:r>
      <w:r>
        <w:br/>
        <w:t>Ничего не жаль…</w:t>
      </w:r>
      <w:r>
        <w:br/>
      </w:r>
      <w:r>
        <w:br/>
        <w:t>А Исус Христос в поэме призван играть роль религиозно-нравственного суда революции, являться оправданием катастрофе, разворачивающейся на всей земле. Он позволяет этому миру рухнуть под собственной тяжестью. И его присутствие обещает наступление светлого завтра. Исус находится «над» бушующим миром («невидим», «невредим», «россыпью жемчужной»), «впереди», то есть в будущем, а не перед красногвардейцами. Важно, что спустя три года после написания поэмы Блок твердо повторял: «А все-таки Христа никому не отдам…» Если в романе Пушкина «Капитанская дочка» для главных героев законы нравственности и духовности непоколебимы и в огне испытаний «беспощадного бунта» лишь укрепляются, то в «Двенадцати» нарушаются самые главные заповеди Нагорной проповеди. И остается надеяться только на Того, Кто сам «воскресе из мертвых, смертию смерть поправ и сущим во гробех живот даровав», Кто встанет над стихией зла как последняя надежда на воскрешение добра и Бога в душах людей.</w:t>
      </w:r>
      <w:r>
        <w:br/>
      </w:r>
      <w:r>
        <w:br/>
        <w:t>Вообще, попытки сочетать революцию и религию в литературе начала XX века были очень распространены. Так, В. Маяковский в поэме «Облако в штанах» (которая первоначально даже называлась «Тринадцатый апостол»), несмотря на все богохульства («долой вашу религию…»), видел в появлении Христа выражение подлинного гуманизма и справедливости:</w:t>
      </w:r>
      <w:r>
        <w:br/>
      </w:r>
      <w:r>
        <w:br/>
        <w:t>И когда мой голос</w:t>
      </w:r>
      <w:r>
        <w:br/>
      </w:r>
      <w:r>
        <w:br/>
        <w:t>похабно ухает –</w:t>
      </w:r>
      <w:r>
        <w:br/>
      </w:r>
      <w:r>
        <w:br/>
        <w:t>от часу к часу</w:t>
      </w:r>
      <w:r>
        <w:br/>
      </w:r>
      <w:r>
        <w:br/>
        <w:t>целые сутки,</w:t>
      </w:r>
      <w:r>
        <w:br/>
      </w:r>
      <w:r>
        <w:br/>
        <w:t>может быть, Иисус Христос нюхает</w:t>
      </w:r>
      <w:r>
        <w:br/>
      </w:r>
      <w:r>
        <w:br/>
        <w:t>моей души незабудки.</w:t>
      </w:r>
      <w:r>
        <w:br/>
      </w:r>
      <w:r>
        <w:br/>
        <w:t>Герой поэмы С. Есенина «Товарищ» (1917), младенец Иисус, сходит с иконы, потому что к нему обратился с призывом продолжить борьбу погибшего отца «за волю, за равенство и труд» мальчик Мартин. Мартин называет его «товарищем», и для Христа нет сомнения в том, что он выбирает правое и святое дело.</w:t>
      </w:r>
      <w:r>
        <w:br/>
      </w:r>
      <w:r>
        <w:br/>
        <w:t>А. Белый пишет в 1918 году поэму «Христос воскрес», где Россия изображается как новая Назарея – родина Христа, которая «прорезывается славами света», а революция, по представлениям поэта, – это «мировая мистерия», мистерия воскрешения Христа, его «второго пришествия»:</w:t>
      </w:r>
      <w:r>
        <w:br/>
      </w:r>
      <w:r>
        <w:br/>
        <w:t>Есть –</w:t>
      </w:r>
      <w:r>
        <w:br/>
      </w:r>
      <w:r>
        <w:br/>
        <w:t>Воскресение…</w:t>
      </w:r>
      <w:r>
        <w:br/>
      </w:r>
      <w:r>
        <w:br/>
        <w:t>С нами –</w:t>
      </w:r>
      <w:r>
        <w:br/>
      </w:r>
      <w:r>
        <w:br/>
        <w:t>Спасение…</w:t>
      </w:r>
      <w:r>
        <w:br/>
      </w:r>
      <w:r>
        <w:br/>
        <w:t>Исходит огромными розами</w:t>
      </w:r>
      <w:r>
        <w:br/>
      </w:r>
      <w:r>
        <w:br/>
        <w:t>Прорастающий Крест!</w:t>
      </w:r>
      <w:r>
        <w:br/>
      </w:r>
      <w:r>
        <w:br/>
        <w:t>То есть Блок обратился в своем произведении к вопросам, которые будоражили умы многих, поэт подлинно «жил современностью», имея чуткий слух и понимая ветер времени.</w:t>
      </w:r>
      <w:bookmarkStart w:id="0" w:name="_GoBack"/>
      <w:bookmarkEnd w:id="0"/>
    </w:p>
    <w:sectPr w:rsidR="00F87C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B6B"/>
    <w:rsid w:val="00CE7EC0"/>
    <w:rsid w:val="00E23B6B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00378-BD23-403F-82F8-B183D6F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Вечные вопросы и их решение в поэме Блока Двенадцать</dc:title>
  <dc:subject/>
  <dc:creator>admin</dc:creator>
  <cp:keywords/>
  <dc:description/>
  <cp:lastModifiedBy>admin</cp:lastModifiedBy>
  <cp:revision>2</cp:revision>
  <dcterms:created xsi:type="dcterms:W3CDTF">2014-06-23T03:52:00Z</dcterms:created>
  <dcterms:modified xsi:type="dcterms:W3CDTF">2014-06-23T03:52:00Z</dcterms:modified>
</cp:coreProperties>
</file>