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495" w:rsidRDefault="00F00495">
      <w:pPr>
        <w:pStyle w:val="2"/>
        <w:jc w:val="both"/>
      </w:pPr>
    </w:p>
    <w:p w:rsidR="00B31AB1" w:rsidRDefault="00B31AB1">
      <w:pPr>
        <w:pStyle w:val="2"/>
        <w:jc w:val="both"/>
      </w:pPr>
      <w:r>
        <w:t>«Евгений Онегин» - «Энциклопедия русской жизни»</w:t>
      </w:r>
    </w:p>
    <w:p w:rsidR="00B31AB1" w:rsidRDefault="00B31AB1">
      <w:pPr>
        <w:jc w:val="both"/>
        <w:rPr>
          <w:sz w:val="27"/>
          <w:szCs w:val="27"/>
        </w:rPr>
      </w:pPr>
      <w:r>
        <w:rPr>
          <w:sz w:val="27"/>
          <w:szCs w:val="27"/>
        </w:rPr>
        <w:t xml:space="preserve">Автор: </w:t>
      </w:r>
      <w:r>
        <w:rPr>
          <w:i/>
          <w:iCs/>
          <w:sz w:val="27"/>
          <w:szCs w:val="27"/>
        </w:rPr>
        <w:t>Пушкин А.С.</w:t>
      </w:r>
    </w:p>
    <w:p w:rsidR="00B31AB1" w:rsidRPr="00F00495" w:rsidRDefault="00B31AB1">
      <w:pPr>
        <w:pStyle w:val="a3"/>
        <w:jc w:val="both"/>
        <w:rPr>
          <w:sz w:val="27"/>
          <w:szCs w:val="27"/>
        </w:rPr>
      </w:pPr>
      <w:r>
        <w:rPr>
          <w:sz w:val="27"/>
          <w:szCs w:val="27"/>
        </w:rPr>
        <w:t xml:space="preserve">Роман в стихах "Евгений Онегин" был написан в 20—30-е годы прошлого столетия. Работал над ним Пушкин в течение нескольких лет. Этот роман явился важнейшим событием в истории русской литературы. Он был первым произведением, в котором автору удалось создать широчайшую панораму русской действительности, раскрыть важнейшие проблемы своего времени. За широкий охват современной Пушкину жизни, за глубину вскрытых в романе ее проблем великий русский критик В. Г. Белинский назвал роман "Евгений Онегин" энциклопедией русской жизни и в высшей степени народным произведением., </w:t>
      </w:r>
    </w:p>
    <w:p w:rsidR="00B31AB1" w:rsidRDefault="00B31AB1">
      <w:pPr>
        <w:pStyle w:val="a3"/>
        <w:jc w:val="both"/>
        <w:rPr>
          <w:sz w:val="27"/>
          <w:szCs w:val="27"/>
        </w:rPr>
      </w:pPr>
      <w:r>
        <w:rPr>
          <w:sz w:val="27"/>
          <w:szCs w:val="27"/>
        </w:rPr>
        <w:t xml:space="preserve">Действительно, в романе, как в истинной энциклопедии, отражены все стороны русской жизни начала XIX века. Время десятых-двадцатых годов прошлого столетия было временем подъема национального самосознания. В эти годы лучшая часть русского дворянства выступала против крепостного права и абсолютной монархии. В русском обществе усиливается интерес к прогрессивным мыслителям и философам Запада. Например, Онегин читает Адама Смита, Руссо — любимый автор Татьяны. </w:t>
      </w:r>
    </w:p>
    <w:p w:rsidR="00B31AB1" w:rsidRDefault="00B31AB1">
      <w:pPr>
        <w:pStyle w:val="a3"/>
        <w:jc w:val="both"/>
        <w:rPr>
          <w:sz w:val="27"/>
          <w:szCs w:val="27"/>
        </w:rPr>
      </w:pPr>
      <w:r>
        <w:rPr>
          <w:sz w:val="27"/>
          <w:szCs w:val="27"/>
        </w:rPr>
        <w:t xml:space="preserve">С присущим ему лаконизмом Пушкин освещает экономику и культурную жизнь России тех лет. Из романа мы узнаем, что пьесы, шедшие тогда в театрах, пользовались успехом, что знаменитым постановщиком балетов был Дидло. Вместе с автором любуемся чудной грацией "блистательной и полувоздушной" Истоминой, вспоминаем прекрасную русскую трагическую актрису Семенову. Легко, словно мимоходом, касается Пушкин вопросов экономики России, но дает точную и меткую характеристику. В Россию "за лес и сало" ввозились всевозможные безделушки, предметы роскоши: "духи в граненом хрустале", "пилочки", "щетки тридцати родов" . </w:t>
      </w:r>
    </w:p>
    <w:p w:rsidR="00B31AB1" w:rsidRDefault="00B31AB1">
      <w:pPr>
        <w:pStyle w:val="a3"/>
        <w:jc w:val="both"/>
        <w:rPr>
          <w:sz w:val="27"/>
          <w:szCs w:val="27"/>
        </w:rPr>
      </w:pPr>
      <w:r>
        <w:rPr>
          <w:sz w:val="27"/>
          <w:szCs w:val="27"/>
        </w:rPr>
        <w:t>На этом широком фоне даны автором все представители русской нации, от великосветского денди до крепостной крестьянки. В самом начале романа описывается зимнее утро в Петербурге:</w:t>
      </w:r>
    </w:p>
    <w:p w:rsidR="00B31AB1" w:rsidRDefault="00B31AB1">
      <w:pPr>
        <w:pStyle w:val="a3"/>
        <w:jc w:val="both"/>
        <w:rPr>
          <w:sz w:val="27"/>
          <w:szCs w:val="27"/>
        </w:rPr>
      </w:pPr>
      <w:r>
        <w:rPr>
          <w:sz w:val="27"/>
          <w:szCs w:val="27"/>
        </w:rPr>
        <w:t xml:space="preserve">Петербург неугомонный </w:t>
      </w:r>
    </w:p>
    <w:p w:rsidR="00B31AB1" w:rsidRDefault="00B31AB1">
      <w:pPr>
        <w:pStyle w:val="a3"/>
        <w:jc w:val="both"/>
        <w:rPr>
          <w:sz w:val="27"/>
          <w:szCs w:val="27"/>
        </w:rPr>
      </w:pPr>
      <w:r>
        <w:rPr>
          <w:sz w:val="27"/>
          <w:szCs w:val="27"/>
        </w:rPr>
        <w:t xml:space="preserve">Уж барабаном пробужден. </w:t>
      </w:r>
    </w:p>
    <w:p w:rsidR="00B31AB1" w:rsidRDefault="00B31AB1">
      <w:pPr>
        <w:pStyle w:val="a3"/>
        <w:jc w:val="both"/>
        <w:rPr>
          <w:sz w:val="27"/>
          <w:szCs w:val="27"/>
        </w:rPr>
      </w:pPr>
      <w:r>
        <w:rPr>
          <w:sz w:val="27"/>
          <w:szCs w:val="27"/>
        </w:rPr>
        <w:t xml:space="preserve">Встает купец, идет разносчик, </w:t>
      </w:r>
    </w:p>
    <w:p w:rsidR="00B31AB1" w:rsidRDefault="00B31AB1">
      <w:pPr>
        <w:pStyle w:val="a3"/>
        <w:jc w:val="both"/>
        <w:rPr>
          <w:sz w:val="27"/>
          <w:szCs w:val="27"/>
        </w:rPr>
      </w:pPr>
      <w:r>
        <w:rPr>
          <w:sz w:val="27"/>
          <w:szCs w:val="27"/>
        </w:rPr>
        <w:t xml:space="preserve">На биржу тянется извозчик, </w:t>
      </w:r>
    </w:p>
    <w:p w:rsidR="00B31AB1" w:rsidRDefault="00B31AB1">
      <w:pPr>
        <w:pStyle w:val="a3"/>
        <w:jc w:val="both"/>
        <w:rPr>
          <w:sz w:val="27"/>
          <w:szCs w:val="27"/>
        </w:rPr>
      </w:pPr>
      <w:r>
        <w:rPr>
          <w:sz w:val="27"/>
          <w:szCs w:val="27"/>
        </w:rPr>
        <w:t xml:space="preserve">С кувшином охтенка спешит. </w:t>
      </w:r>
    </w:p>
    <w:p w:rsidR="00B31AB1" w:rsidRDefault="00B31AB1">
      <w:pPr>
        <w:pStyle w:val="a3"/>
        <w:jc w:val="both"/>
        <w:rPr>
          <w:sz w:val="27"/>
          <w:szCs w:val="27"/>
        </w:rPr>
      </w:pPr>
      <w:r>
        <w:rPr>
          <w:sz w:val="27"/>
          <w:szCs w:val="27"/>
        </w:rPr>
        <w:t>Под ней снег утренний хрустит.</w:t>
      </w:r>
    </w:p>
    <w:p w:rsidR="00B31AB1" w:rsidRDefault="00B31AB1">
      <w:pPr>
        <w:pStyle w:val="a3"/>
        <w:jc w:val="both"/>
        <w:rPr>
          <w:sz w:val="27"/>
          <w:szCs w:val="27"/>
        </w:rPr>
      </w:pPr>
      <w:r>
        <w:rPr>
          <w:sz w:val="27"/>
          <w:szCs w:val="27"/>
        </w:rPr>
        <w:t>И здесь же Пушкин на примере главного героя показывает образ жизни "золотой дворянской молодежи". Онегин, утомленный шумом бала, возвращается поздно и просыпается только "за полдень". Жизнь Евгения "однообразна и пестра": балы, рестораны, театры, снова балы. Конечно, такая жизнь не могла удовлетворить умного, мыслящего человека. Мы понимаем, почему Онегин был разочарован в окружающем обществе. Ведь этот высший свет составляют люди эгоистичные, равнодушные, лишенные высоких помыслов. Пушкин описывает это общество более подробно в восьмой главе:</w:t>
      </w:r>
    </w:p>
    <w:p w:rsidR="00B31AB1" w:rsidRDefault="00B31AB1">
      <w:pPr>
        <w:pStyle w:val="a3"/>
        <w:jc w:val="both"/>
        <w:rPr>
          <w:sz w:val="27"/>
          <w:szCs w:val="27"/>
        </w:rPr>
      </w:pPr>
      <w:r>
        <w:rPr>
          <w:sz w:val="27"/>
          <w:szCs w:val="27"/>
        </w:rPr>
        <w:t xml:space="preserve">Тут был-, однако, цвет столицы, </w:t>
      </w:r>
    </w:p>
    <w:p w:rsidR="00B31AB1" w:rsidRDefault="00B31AB1">
      <w:pPr>
        <w:pStyle w:val="a3"/>
        <w:jc w:val="both"/>
        <w:rPr>
          <w:sz w:val="27"/>
          <w:szCs w:val="27"/>
        </w:rPr>
      </w:pPr>
      <w:r>
        <w:rPr>
          <w:sz w:val="27"/>
          <w:szCs w:val="27"/>
        </w:rPr>
        <w:t xml:space="preserve">И знать, и моды образцы, </w:t>
      </w:r>
    </w:p>
    <w:p w:rsidR="00B31AB1" w:rsidRDefault="00B31AB1">
      <w:pPr>
        <w:pStyle w:val="a3"/>
        <w:jc w:val="both"/>
        <w:rPr>
          <w:sz w:val="27"/>
          <w:szCs w:val="27"/>
        </w:rPr>
      </w:pPr>
      <w:r>
        <w:rPr>
          <w:sz w:val="27"/>
          <w:szCs w:val="27"/>
        </w:rPr>
        <w:t xml:space="preserve">Везде встречаемые лицы, </w:t>
      </w:r>
    </w:p>
    <w:p w:rsidR="00B31AB1" w:rsidRDefault="00B31AB1">
      <w:pPr>
        <w:pStyle w:val="a3"/>
        <w:jc w:val="both"/>
        <w:rPr>
          <w:sz w:val="27"/>
          <w:szCs w:val="27"/>
        </w:rPr>
      </w:pPr>
      <w:r>
        <w:rPr>
          <w:sz w:val="27"/>
          <w:szCs w:val="27"/>
        </w:rPr>
        <w:t>Необходимые глупцы...</w:t>
      </w:r>
    </w:p>
    <w:p w:rsidR="00B31AB1" w:rsidRDefault="00B31AB1">
      <w:pPr>
        <w:pStyle w:val="a3"/>
        <w:jc w:val="both"/>
        <w:rPr>
          <w:sz w:val="27"/>
          <w:szCs w:val="27"/>
        </w:rPr>
      </w:pPr>
      <w:r>
        <w:rPr>
          <w:sz w:val="27"/>
          <w:szCs w:val="27"/>
        </w:rPr>
        <w:t xml:space="preserve">С иронией автор отмечает, что цвет столичного общества составляют дамы, с виду злые, диктаторы бальные, господа, "заслуживающие известность низостью души". </w:t>
      </w:r>
    </w:p>
    <w:p w:rsidR="00B31AB1" w:rsidRDefault="00B31AB1">
      <w:pPr>
        <w:pStyle w:val="a3"/>
        <w:jc w:val="both"/>
        <w:rPr>
          <w:sz w:val="27"/>
          <w:szCs w:val="27"/>
        </w:rPr>
      </w:pPr>
      <w:r>
        <w:rPr>
          <w:sz w:val="27"/>
          <w:szCs w:val="27"/>
        </w:rPr>
        <w:t xml:space="preserve">В романе нашло свое художественное воплощение и провинциальное дворянство. Глухость, ограниченность, узость интересов характерны для этих "поместных владетелей”. Их разговоры не идут дальше таких тем, как сенокос, вино, псарня. Не случайно Пушкин представляет этих людей в образах чудовищ во сне Татьяны. Они так оскудели умом и так опустились, что немногим отличаются от животных. </w:t>
      </w:r>
    </w:p>
    <w:p w:rsidR="00B31AB1" w:rsidRDefault="00B31AB1">
      <w:pPr>
        <w:pStyle w:val="a3"/>
        <w:jc w:val="both"/>
        <w:rPr>
          <w:sz w:val="27"/>
          <w:szCs w:val="27"/>
        </w:rPr>
      </w:pPr>
      <w:r>
        <w:rPr>
          <w:sz w:val="27"/>
          <w:szCs w:val="27"/>
        </w:rPr>
        <w:t xml:space="preserve">Гости на именинах Татьяны — это ярчайшие образцы помещичьей породы. Автор уже в фамилиях раскрывает их сущность: Скотинины, Буянов, Пустяков. </w:t>
      </w:r>
    </w:p>
    <w:p w:rsidR="00B31AB1" w:rsidRDefault="00B31AB1">
      <w:pPr>
        <w:pStyle w:val="a3"/>
        <w:jc w:val="both"/>
        <w:rPr>
          <w:sz w:val="27"/>
          <w:szCs w:val="27"/>
        </w:rPr>
      </w:pPr>
      <w:r>
        <w:rPr>
          <w:sz w:val="27"/>
          <w:szCs w:val="27"/>
        </w:rPr>
        <w:t>Провинциальностью веет и от дворянской Москвы. В седьмой главе Пушкин сатирически рисует представителей московского дворянства. Здесь и Любовь Петровна, любившая солгать, и Иван Петрович, главная черта которого — глупость, и скупой Семен Петрович. Пушкин дает точную и исчерпывающую характеристику московскому барству:</w:t>
      </w:r>
    </w:p>
    <w:p w:rsidR="00B31AB1" w:rsidRDefault="00B31AB1">
      <w:pPr>
        <w:pStyle w:val="a3"/>
        <w:jc w:val="both"/>
        <w:rPr>
          <w:sz w:val="27"/>
          <w:szCs w:val="27"/>
        </w:rPr>
      </w:pPr>
      <w:r>
        <w:rPr>
          <w:sz w:val="27"/>
          <w:szCs w:val="27"/>
        </w:rPr>
        <w:t xml:space="preserve">Все в них так бледно, равнодушно; </w:t>
      </w:r>
    </w:p>
    <w:p w:rsidR="00B31AB1" w:rsidRDefault="00B31AB1">
      <w:pPr>
        <w:pStyle w:val="a3"/>
        <w:jc w:val="both"/>
        <w:rPr>
          <w:sz w:val="27"/>
          <w:szCs w:val="27"/>
        </w:rPr>
      </w:pPr>
      <w:r>
        <w:rPr>
          <w:sz w:val="27"/>
          <w:szCs w:val="27"/>
        </w:rPr>
        <w:t xml:space="preserve">Они клевещут даже скучно; </w:t>
      </w:r>
    </w:p>
    <w:p w:rsidR="00B31AB1" w:rsidRDefault="00B31AB1">
      <w:pPr>
        <w:pStyle w:val="a3"/>
        <w:jc w:val="both"/>
        <w:rPr>
          <w:sz w:val="27"/>
          <w:szCs w:val="27"/>
        </w:rPr>
      </w:pPr>
      <w:r>
        <w:rPr>
          <w:sz w:val="27"/>
          <w:szCs w:val="27"/>
        </w:rPr>
        <w:t xml:space="preserve">В бесплодной сухости речей, </w:t>
      </w:r>
    </w:p>
    <w:p w:rsidR="00B31AB1" w:rsidRDefault="00B31AB1">
      <w:pPr>
        <w:pStyle w:val="a3"/>
        <w:jc w:val="both"/>
        <w:rPr>
          <w:sz w:val="27"/>
          <w:szCs w:val="27"/>
        </w:rPr>
      </w:pPr>
      <w:r>
        <w:rPr>
          <w:sz w:val="27"/>
          <w:szCs w:val="27"/>
        </w:rPr>
        <w:t xml:space="preserve">Расспросов, сплетен и вестей </w:t>
      </w:r>
    </w:p>
    <w:p w:rsidR="00B31AB1" w:rsidRDefault="00B31AB1">
      <w:pPr>
        <w:pStyle w:val="a3"/>
        <w:jc w:val="both"/>
        <w:rPr>
          <w:sz w:val="27"/>
          <w:szCs w:val="27"/>
        </w:rPr>
      </w:pPr>
      <w:r>
        <w:rPr>
          <w:sz w:val="27"/>
          <w:szCs w:val="27"/>
        </w:rPr>
        <w:t xml:space="preserve">Не вспыхнет мысли в целы сутки, </w:t>
      </w:r>
    </w:p>
    <w:p w:rsidR="00B31AB1" w:rsidRDefault="00B31AB1">
      <w:pPr>
        <w:pStyle w:val="a3"/>
        <w:jc w:val="both"/>
        <w:rPr>
          <w:sz w:val="27"/>
          <w:szCs w:val="27"/>
        </w:rPr>
      </w:pPr>
      <w:r>
        <w:rPr>
          <w:sz w:val="27"/>
          <w:szCs w:val="27"/>
        </w:rPr>
        <w:t>Хоть невзначай, хоть наобум...</w:t>
      </w:r>
    </w:p>
    <w:p w:rsidR="00B31AB1" w:rsidRDefault="00B31AB1">
      <w:pPr>
        <w:pStyle w:val="a3"/>
        <w:jc w:val="both"/>
        <w:rPr>
          <w:sz w:val="27"/>
          <w:szCs w:val="27"/>
        </w:rPr>
      </w:pPr>
      <w:r>
        <w:rPr>
          <w:sz w:val="27"/>
          <w:szCs w:val="27"/>
        </w:rPr>
        <w:t xml:space="preserve">Кроме жизни дворянского сословия в романе правдиво изображена жизнь крестьян, их быт. На примере няни Татьяны Лариной Пушкин освещает горькую долю крепостной крестьянки, которую тринадцатилетней девочкой выдали замуж против ее воли. Автор не раскрывает страшных картин крепостного гнета и эксплуатации, но одной фразой, одним эпизодом он абсолютно точно отражает жестокие порядки, царившие в деревне. Мать Татьяны так же просто и естественно, как солила грибы, ходила в баню по субботам, била служанок, отдавала крестьян в солдаты, заставляла девушек, собирающих ягоды, петь песни, "чтоб барской ягоды тайком уста лукавые не ели". </w:t>
      </w:r>
    </w:p>
    <w:p w:rsidR="00B31AB1" w:rsidRDefault="00B31AB1">
      <w:pPr>
        <w:pStyle w:val="a3"/>
        <w:jc w:val="both"/>
        <w:rPr>
          <w:sz w:val="27"/>
          <w:szCs w:val="27"/>
        </w:rPr>
      </w:pPr>
      <w:r>
        <w:rPr>
          <w:sz w:val="27"/>
          <w:szCs w:val="27"/>
        </w:rPr>
        <w:t xml:space="preserve">Таким образом, в романе "Евгений Онегин" все слои русской нации нашли свое воплощение. Все стороны русской действительности, все проблемы современной жизни затронул Пушкин в своем романе, причем сумел увидеть их глазами всей нации, всего народа. </w:t>
      </w:r>
    </w:p>
    <w:p w:rsidR="00B31AB1" w:rsidRDefault="00B31AB1">
      <w:pPr>
        <w:pStyle w:val="a3"/>
        <w:jc w:val="both"/>
        <w:rPr>
          <w:sz w:val="27"/>
          <w:szCs w:val="27"/>
        </w:rPr>
      </w:pPr>
      <w:r>
        <w:rPr>
          <w:sz w:val="27"/>
          <w:szCs w:val="27"/>
        </w:rPr>
        <w:t xml:space="preserve">Еще в начале работы над романом в письме к Дельвигу Пушкин признавался: “Пишу теперь новую поэму, в которой забалтываюсь донельзя”. Уже тогда он почувствовал необходимость лирического самораскрытия с невидимым, но многоликим читателем. На протяжении всего роман эта потребность не ослабевает, а наоборот, все с большей силой дает о себе знать. Все свободнее и проникновеннее говорит Пушкин от первого лица. </w:t>
      </w:r>
    </w:p>
    <w:p w:rsidR="00B31AB1" w:rsidRDefault="00B31AB1">
      <w:pPr>
        <w:pStyle w:val="a3"/>
        <w:jc w:val="both"/>
        <w:rPr>
          <w:sz w:val="27"/>
          <w:szCs w:val="27"/>
        </w:rPr>
      </w:pPr>
      <w:r>
        <w:rPr>
          <w:sz w:val="27"/>
          <w:szCs w:val="27"/>
        </w:rPr>
        <w:t>Формы и темы авторского обращения к читателю неисчерпаемо многообразны. Вот невзначай подвернувшаяся непритязательная шутка: “читатель ждет уж рифмы “розы”, на вот, возьми ее скорей”. А вот горестные раздумья о том, как могла бы сложиться жизнь и судьба Ленского. Каждое новое вступление Пушкина в рассказ радует, восхищает, поражает. Невозможно насытиться общением с таким собеседником!</w:t>
      </w:r>
    </w:p>
    <w:p w:rsidR="00B31AB1" w:rsidRDefault="00B31AB1">
      <w:pPr>
        <w:pStyle w:val="a3"/>
        <w:jc w:val="both"/>
        <w:rPr>
          <w:sz w:val="27"/>
          <w:szCs w:val="27"/>
        </w:rPr>
      </w:pPr>
      <w:r>
        <w:rPr>
          <w:sz w:val="27"/>
          <w:szCs w:val="27"/>
        </w:rPr>
        <w:t xml:space="preserve">Я помню море пред грозою: </w:t>
      </w:r>
    </w:p>
    <w:p w:rsidR="00B31AB1" w:rsidRDefault="00B31AB1">
      <w:pPr>
        <w:pStyle w:val="a3"/>
        <w:jc w:val="both"/>
        <w:rPr>
          <w:sz w:val="27"/>
          <w:szCs w:val="27"/>
        </w:rPr>
      </w:pPr>
      <w:r>
        <w:rPr>
          <w:sz w:val="27"/>
          <w:szCs w:val="27"/>
        </w:rPr>
        <w:t xml:space="preserve">Как я завидовал волнам, </w:t>
      </w:r>
    </w:p>
    <w:p w:rsidR="00B31AB1" w:rsidRDefault="00B31AB1">
      <w:pPr>
        <w:pStyle w:val="a3"/>
        <w:jc w:val="both"/>
        <w:rPr>
          <w:sz w:val="27"/>
          <w:szCs w:val="27"/>
        </w:rPr>
      </w:pPr>
      <w:r>
        <w:rPr>
          <w:sz w:val="27"/>
          <w:szCs w:val="27"/>
        </w:rPr>
        <w:t xml:space="preserve">Бегущим бурной чередою </w:t>
      </w:r>
    </w:p>
    <w:p w:rsidR="00B31AB1" w:rsidRDefault="00B31AB1">
      <w:pPr>
        <w:pStyle w:val="a3"/>
        <w:jc w:val="both"/>
        <w:rPr>
          <w:sz w:val="27"/>
          <w:szCs w:val="27"/>
        </w:rPr>
      </w:pPr>
      <w:r>
        <w:rPr>
          <w:sz w:val="27"/>
          <w:szCs w:val="27"/>
        </w:rPr>
        <w:t xml:space="preserve">С любовью лечь к ее ногам! </w:t>
      </w:r>
    </w:p>
    <w:p w:rsidR="00B31AB1" w:rsidRDefault="00B31AB1">
      <w:pPr>
        <w:pStyle w:val="a3"/>
        <w:jc w:val="both"/>
        <w:rPr>
          <w:sz w:val="27"/>
          <w:szCs w:val="27"/>
        </w:rPr>
      </w:pPr>
      <w:r>
        <w:rPr>
          <w:sz w:val="27"/>
          <w:szCs w:val="27"/>
        </w:rPr>
        <w:t xml:space="preserve">Как я желал тогда с волнами </w:t>
      </w:r>
    </w:p>
    <w:p w:rsidR="00B31AB1" w:rsidRDefault="00B31AB1">
      <w:pPr>
        <w:pStyle w:val="a3"/>
        <w:jc w:val="both"/>
        <w:rPr>
          <w:sz w:val="27"/>
          <w:szCs w:val="27"/>
        </w:rPr>
      </w:pPr>
      <w:r>
        <w:rPr>
          <w:sz w:val="27"/>
          <w:szCs w:val="27"/>
        </w:rPr>
        <w:t>Коснуться милых ног устами!..</w:t>
      </w:r>
    </w:p>
    <w:p w:rsidR="00B31AB1" w:rsidRDefault="00B31AB1">
      <w:pPr>
        <w:pStyle w:val="a3"/>
        <w:jc w:val="both"/>
        <w:rPr>
          <w:sz w:val="27"/>
          <w:szCs w:val="27"/>
        </w:rPr>
      </w:pPr>
      <w:r>
        <w:rPr>
          <w:sz w:val="27"/>
          <w:szCs w:val="27"/>
        </w:rPr>
        <w:t>Авторский образ противоречив, он тяготеет к иронии, к простодушной усмешке. Вот Пушкин прощается с молодостью, признается в том, что позиции молодости сданы без возврата:</w:t>
      </w:r>
    </w:p>
    <w:p w:rsidR="00B31AB1" w:rsidRDefault="00B31AB1">
      <w:pPr>
        <w:pStyle w:val="a3"/>
        <w:jc w:val="both"/>
        <w:rPr>
          <w:sz w:val="27"/>
          <w:szCs w:val="27"/>
        </w:rPr>
      </w:pPr>
      <w:r>
        <w:rPr>
          <w:sz w:val="27"/>
          <w:szCs w:val="27"/>
        </w:rPr>
        <w:t xml:space="preserve">Смирились вы, моей весны </w:t>
      </w:r>
    </w:p>
    <w:p w:rsidR="00B31AB1" w:rsidRDefault="00B31AB1">
      <w:pPr>
        <w:pStyle w:val="a3"/>
        <w:jc w:val="both"/>
        <w:rPr>
          <w:sz w:val="27"/>
          <w:szCs w:val="27"/>
        </w:rPr>
      </w:pPr>
      <w:r>
        <w:rPr>
          <w:sz w:val="27"/>
          <w:szCs w:val="27"/>
        </w:rPr>
        <w:t xml:space="preserve">Высокопарные мечтанья, </w:t>
      </w:r>
    </w:p>
    <w:p w:rsidR="00B31AB1" w:rsidRDefault="00B31AB1">
      <w:pPr>
        <w:pStyle w:val="a3"/>
        <w:jc w:val="both"/>
        <w:rPr>
          <w:sz w:val="27"/>
          <w:szCs w:val="27"/>
        </w:rPr>
      </w:pPr>
      <w:r>
        <w:rPr>
          <w:sz w:val="27"/>
          <w:szCs w:val="27"/>
        </w:rPr>
        <w:t xml:space="preserve">И в поэтический бокал </w:t>
      </w:r>
    </w:p>
    <w:p w:rsidR="00B31AB1" w:rsidRDefault="00B31AB1">
      <w:pPr>
        <w:pStyle w:val="a3"/>
        <w:jc w:val="both"/>
        <w:rPr>
          <w:sz w:val="27"/>
          <w:szCs w:val="27"/>
        </w:rPr>
      </w:pPr>
      <w:r>
        <w:rPr>
          <w:sz w:val="27"/>
          <w:szCs w:val="27"/>
        </w:rPr>
        <w:t>Воды я много подмешал.</w:t>
      </w:r>
    </w:p>
    <w:p w:rsidR="00B31AB1" w:rsidRDefault="00B31AB1">
      <w:pPr>
        <w:pStyle w:val="a3"/>
        <w:jc w:val="both"/>
        <w:rPr>
          <w:sz w:val="27"/>
          <w:szCs w:val="27"/>
        </w:rPr>
      </w:pPr>
      <w:r>
        <w:rPr>
          <w:sz w:val="27"/>
          <w:szCs w:val="27"/>
        </w:rPr>
        <w:t xml:space="preserve">Иные нужны мне картины. </w:t>
      </w:r>
    </w:p>
    <w:p w:rsidR="00B31AB1" w:rsidRDefault="00B31AB1">
      <w:pPr>
        <w:pStyle w:val="a3"/>
        <w:jc w:val="both"/>
        <w:rPr>
          <w:sz w:val="27"/>
          <w:szCs w:val="27"/>
        </w:rPr>
      </w:pPr>
      <w:r>
        <w:rPr>
          <w:sz w:val="27"/>
          <w:szCs w:val="27"/>
        </w:rPr>
        <w:t xml:space="preserve">Люблю песчаный косогор, </w:t>
      </w:r>
    </w:p>
    <w:p w:rsidR="00B31AB1" w:rsidRDefault="00B31AB1">
      <w:pPr>
        <w:pStyle w:val="a3"/>
        <w:jc w:val="both"/>
        <w:rPr>
          <w:sz w:val="27"/>
          <w:szCs w:val="27"/>
        </w:rPr>
      </w:pPr>
      <w:r>
        <w:rPr>
          <w:sz w:val="27"/>
          <w:szCs w:val="27"/>
        </w:rPr>
        <w:t xml:space="preserve">Перед избушкой две рябины, </w:t>
      </w:r>
    </w:p>
    <w:p w:rsidR="00B31AB1" w:rsidRDefault="00B31AB1">
      <w:pPr>
        <w:pStyle w:val="a3"/>
        <w:jc w:val="both"/>
        <w:rPr>
          <w:sz w:val="27"/>
          <w:szCs w:val="27"/>
        </w:rPr>
      </w:pPr>
      <w:r>
        <w:rPr>
          <w:sz w:val="27"/>
          <w:szCs w:val="27"/>
        </w:rPr>
        <w:t>Калитку, сломанный забор...</w:t>
      </w:r>
    </w:p>
    <w:p w:rsidR="00B31AB1" w:rsidRDefault="00B31AB1">
      <w:pPr>
        <w:pStyle w:val="a3"/>
        <w:jc w:val="both"/>
        <w:rPr>
          <w:sz w:val="27"/>
          <w:szCs w:val="27"/>
        </w:rPr>
      </w:pPr>
      <w:r>
        <w:rPr>
          <w:sz w:val="27"/>
          <w:szCs w:val="27"/>
        </w:rPr>
        <w:t xml:space="preserve">Но в то же время в этом признании не только горечь, но и полемический задор. Это своеобразный манифест художника, который проделал путь от романтизма к реализму. И теперь перед художником — жизнь, ее повседневная простота. </w:t>
      </w:r>
    </w:p>
    <w:p w:rsidR="00B31AB1" w:rsidRDefault="00B31AB1">
      <w:pPr>
        <w:pStyle w:val="a3"/>
        <w:jc w:val="both"/>
        <w:rPr>
          <w:sz w:val="27"/>
          <w:szCs w:val="27"/>
        </w:rPr>
      </w:pPr>
      <w:r>
        <w:rPr>
          <w:sz w:val="27"/>
          <w:szCs w:val="27"/>
        </w:rPr>
        <w:t xml:space="preserve">Пушкин уходит от классицизма и от романтики. Он ратует за новый язык русского общества, за освобождение языка от наносных влияний и веяний, от запоздалых славянизмов, от новейшей иностранщины, от школьной скованности. В конечном счете он ратует за народность, за общую демократизацию русской культуры. Ведь к концу работы над романом уже написаны и “Борис Годунов”, и сказки. Поэт в расцвете сил, в разгаре творческого освоения народности. </w:t>
      </w:r>
    </w:p>
    <w:p w:rsidR="00B31AB1" w:rsidRDefault="00B31AB1">
      <w:pPr>
        <w:pStyle w:val="a3"/>
        <w:jc w:val="both"/>
        <w:rPr>
          <w:sz w:val="27"/>
          <w:szCs w:val="27"/>
        </w:rPr>
      </w:pPr>
      <w:r>
        <w:rPr>
          <w:sz w:val="27"/>
          <w:szCs w:val="27"/>
        </w:rPr>
        <w:t>В. Г. Белинский высоко и по достоинству оценил гениальное творение нашего национального поэта. Великий критик писал. "Пусть идет время и приводит с собой новые потребности, пусть растет русское общество и обгоняет "Онегина": как бы далеко оно ни ушло, всегда будет оно любить эту поэму, всегда будет останавливать на ней исполненный любви и благодарности взор.„".</w:t>
      </w:r>
      <w:bookmarkStart w:id="0" w:name="_GoBack"/>
      <w:bookmarkEnd w:id="0"/>
    </w:p>
    <w:sectPr w:rsidR="00B31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495"/>
    <w:rsid w:val="008A6AE9"/>
    <w:rsid w:val="00994FB0"/>
    <w:rsid w:val="00B31AB1"/>
    <w:rsid w:val="00F00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C0B831-45C0-4427-8911-B5361664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1065</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«Евгений Онегин» - «Энциклопедия русской жизни» - CoolReferat.com</vt:lpstr>
    </vt:vector>
  </TitlesOfParts>
  <Company>*</Company>
  <LinksUpToDate>false</LinksUpToDate>
  <CharactersWithSpaces>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«Евгений Онегин» - «Энциклопедия русской жизни» - CoolReferat.com</dc:title>
  <dc:subject/>
  <dc:creator>Admin</dc:creator>
  <cp:keywords/>
  <dc:description/>
  <cp:lastModifiedBy>Irina</cp:lastModifiedBy>
  <cp:revision>2</cp:revision>
  <dcterms:created xsi:type="dcterms:W3CDTF">2014-08-23T10:53:00Z</dcterms:created>
  <dcterms:modified xsi:type="dcterms:W3CDTF">2014-08-23T10:53:00Z</dcterms:modified>
</cp:coreProperties>
</file>