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573" w:rsidRDefault="00A24573" w:rsidP="00C85712">
      <w:pPr>
        <w:pStyle w:val="11"/>
        <w:spacing w:line="360" w:lineRule="auto"/>
        <w:ind w:firstLine="567"/>
      </w:pPr>
      <w:r w:rsidRPr="00A24573">
        <w:t>Содержание</w:t>
      </w:r>
    </w:p>
    <w:p w:rsidR="00576F27" w:rsidRPr="00576F27" w:rsidRDefault="00576F27" w:rsidP="00C85712">
      <w:pPr>
        <w:spacing w:line="360" w:lineRule="auto"/>
        <w:ind w:firstLine="567"/>
      </w:pPr>
    </w:p>
    <w:p w:rsidR="00521C7B" w:rsidRDefault="00521C7B">
      <w:pPr>
        <w:pStyle w:val="11"/>
        <w:rPr>
          <w:noProof/>
          <w:sz w:val="24"/>
          <w:szCs w:val="24"/>
        </w:rPr>
      </w:pPr>
      <w:r>
        <w:rPr>
          <w:b/>
        </w:rPr>
        <w:fldChar w:fldCharType="begin"/>
      </w:r>
      <w:r>
        <w:rPr>
          <w:b/>
        </w:rPr>
        <w:instrText xml:space="preserve"> TOC  \* MERGEFORMAT </w:instrText>
      </w:r>
      <w:r>
        <w:rPr>
          <w:b/>
        </w:rPr>
        <w:fldChar w:fldCharType="separate"/>
      </w:r>
      <w:r w:rsidRPr="00950FF2">
        <w:rPr>
          <w:noProof/>
        </w:rPr>
        <w:t>Введение</w:t>
      </w:r>
      <w:r>
        <w:rPr>
          <w:noProof/>
        </w:rPr>
        <w:tab/>
      </w:r>
      <w:r w:rsidR="00C70EC6">
        <w:rPr>
          <w:noProof/>
        </w:rPr>
        <w:t>2</w:t>
      </w:r>
    </w:p>
    <w:p w:rsidR="00521C7B" w:rsidRDefault="00521C7B">
      <w:pPr>
        <w:pStyle w:val="11"/>
        <w:rPr>
          <w:noProof/>
          <w:sz w:val="24"/>
          <w:szCs w:val="24"/>
        </w:rPr>
      </w:pPr>
      <w:r w:rsidRPr="00950FF2">
        <w:rPr>
          <w:noProof/>
        </w:rPr>
        <w:t>Глава 1. Основные положения</w:t>
      </w:r>
      <w:r>
        <w:rPr>
          <w:noProof/>
        </w:rPr>
        <w:tab/>
      </w:r>
      <w:r w:rsidR="00C70EC6">
        <w:rPr>
          <w:noProof/>
        </w:rPr>
        <w:t>4</w:t>
      </w:r>
    </w:p>
    <w:p w:rsidR="00521C7B" w:rsidRDefault="00521C7B">
      <w:pPr>
        <w:pStyle w:val="20"/>
        <w:tabs>
          <w:tab w:val="right" w:leader="dot" w:pos="9345"/>
        </w:tabs>
        <w:rPr>
          <w:noProof/>
        </w:rPr>
      </w:pPr>
      <w:r w:rsidRPr="00950FF2">
        <w:rPr>
          <w:noProof/>
        </w:rPr>
        <w:t>1.1 Основные положения</w:t>
      </w:r>
      <w:r>
        <w:rPr>
          <w:noProof/>
        </w:rPr>
        <w:tab/>
      </w:r>
      <w:r w:rsidR="00C70EC6">
        <w:rPr>
          <w:noProof/>
        </w:rPr>
        <w:t>4</w:t>
      </w:r>
    </w:p>
    <w:p w:rsidR="00521C7B" w:rsidRDefault="00521C7B">
      <w:pPr>
        <w:pStyle w:val="20"/>
        <w:tabs>
          <w:tab w:val="right" w:leader="dot" w:pos="9345"/>
        </w:tabs>
        <w:rPr>
          <w:noProof/>
        </w:rPr>
      </w:pPr>
      <w:r w:rsidRPr="00950FF2">
        <w:rPr>
          <w:noProof/>
        </w:rPr>
        <w:t>1.2 Субъект налогообложения</w:t>
      </w:r>
      <w:r>
        <w:rPr>
          <w:noProof/>
        </w:rPr>
        <w:tab/>
      </w:r>
      <w:r w:rsidR="00C70EC6">
        <w:rPr>
          <w:noProof/>
        </w:rPr>
        <w:t>4</w:t>
      </w:r>
    </w:p>
    <w:p w:rsidR="00521C7B" w:rsidRDefault="00521C7B">
      <w:pPr>
        <w:pStyle w:val="20"/>
        <w:tabs>
          <w:tab w:val="right" w:leader="dot" w:pos="9345"/>
        </w:tabs>
        <w:rPr>
          <w:noProof/>
        </w:rPr>
      </w:pPr>
      <w:r w:rsidRPr="00950FF2">
        <w:rPr>
          <w:noProof/>
        </w:rPr>
        <w:t>1.3 Объект налогообложения</w:t>
      </w:r>
      <w:r>
        <w:rPr>
          <w:noProof/>
        </w:rPr>
        <w:tab/>
      </w:r>
      <w:r w:rsidR="00C70EC6">
        <w:rPr>
          <w:noProof/>
        </w:rPr>
        <w:t>5</w:t>
      </w:r>
    </w:p>
    <w:p w:rsidR="00521C7B" w:rsidRDefault="00521C7B">
      <w:pPr>
        <w:pStyle w:val="20"/>
        <w:tabs>
          <w:tab w:val="right" w:leader="dot" w:pos="9345"/>
        </w:tabs>
        <w:rPr>
          <w:noProof/>
        </w:rPr>
      </w:pPr>
      <w:r w:rsidRPr="00950FF2">
        <w:rPr>
          <w:noProof/>
        </w:rPr>
        <w:t>1.4 Место реализации товаров (работ, услуг)</w:t>
      </w:r>
      <w:r>
        <w:rPr>
          <w:noProof/>
        </w:rPr>
        <w:tab/>
      </w:r>
      <w:r w:rsidR="00C70EC6">
        <w:rPr>
          <w:noProof/>
        </w:rPr>
        <w:t>5</w:t>
      </w:r>
    </w:p>
    <w:p w:rsidR="00521C7B" w:rsidRDefault="00521C7B">
      <w:pPr>
        <w:pStyle w:val="11"/>
        <w:rPr>
          <w:noProof/>
          <w:sz w:val="24"/>
          <w:szCs w:val="24"/>
        </w:rPr>
      </w:pPr>
      <w:r w:rsidRPr="00950FF2">
        <w:rPr>
          <w:noProof/>
        </w:rPr>
        <w:t>Глава 2 Основные элементы налогообложения</w:t>
      </w:r>
      <w:r>
        <w:rPr>
          <w:noProof/>
        </w:rPr>
        <w:tab/>
      </w:r>
      <w:r w:rsidR="00C70EC6">
        <w:rPr>
          <w:noProof/>
        </w:rPr>
        <w:t>6</w:t>
      </w:r>
    </w:p>
    <w:p w:rsidR="00521C7B" w:rsidRDefault="00521C7B">
      <w:pPr>
        <w:pStyle w:val="20"/>
        <w:tabs>
          <w:tab w:val="right" w:leader="dot" w:pos="9345"/>
        </w:tabs>
        <w:rPr>
          <w:noProof/>
        </w:rPr>
      </w:pPr>
      <w:r w:rsidRPr="00950FF2">
        <w:rPr>
          <w:noProof/>
        </w:rPr>
        <w:t>2.1 Налогооблагаемая база</w:t>
      </w:r>
      <w:r>
        <w:rPr>
          <w:noProof/>
        </w:rPr>
        <w:tab/>
      </w:r>
      <w:r w:rsidR="00C70EC6">
        <w:rPr>
          <w:noProof/>
        </w:rPr>
        <w:t>8</w:t>
      </w:r>
    </w:p>
    <w:p w:rsidR="00521C7B" w:rsidRDefault="00521C7B">
      <w:pPr>
        <w:pStyle w:val="20"/>
        <w:tabs>
          <w:tab w:val="right" w:leader="dot" w:pos="9345"/>
        </w:tabs>
        <w:rPr>
          <w:noProof/>
        </w:rPr>
      </w:pPr>
      <w:r w:rsidRPr="00950FF2">
        <w:rPr>
          <w:noProof/>
        </w:rPr>
        <w:t>2.2 Налоговый период</w:t>
      </w:r>
      <w:r>
        <w:rPr>
          <w:noProof/>
        </w:rPr>
        <w:tab/>
      </w:r>
      <w:r w:rsidR="00C70EC6">
        <w:rPr>
          <w:noProof/>
        </w:rPr>
        <w:t>9</w:t>
      </w:r>
    </w:p>
    <w:p w:rsidR="00521C7B" w:rsidRDefault="00521C7B">
      <w:pPr>
        <w:pStyle w:val="20"/>
        <w:tabs>
          <w:tab w:val="right" w:leader="dot" w:pos="9345"/>
        </w:tabs>
        <w:rPr>
          <w:noProof/>
        </w:rPr>
      </w:pPr>
      <w:r w:rsidRPr="00950FF2">
        <w:rPr>
          <w:noProof/>
        </w:rPr>
        <w:t>2.3 Налоговые ставки</w:t>
      </w:r>
      <w:r>
        <w:rPr>
          <w:noProof/>
        </w:rPr>
        <w:tab/>
      </w:r>
      <w:r w:rsidR="00C70EC6">
        <w:rPr>
          <w:noProof/>
        </w:rPr>
        <w:t>9</w:t>
      </w:r>
    </w:p>
    <w:p w:rsidR="00521C7B" w:rsidRDefault="00521C7B">
      <w:pPr>
        <w:pStyle w:val="11"/>
        <w:rPr>
          <w:noProof/>
          <w:sz w:val="24"/>
          <w:szCs w:val="24"/>
        </w:rPr>
      </w:pPr>
      <w:r w:rsidRPr="00950FF2">
        <w:rPr>
          <w:noProof/>
          <w:lang w:eastAsia="ja-JP"/>
        </w:rPr>
        <w:t>Глава 3. Порядок исчисления налога</w:t>
      </w:r>
      <w:r>
        <w:rPr>
          <w:noProof/>
        </w:rPr>
        <w:tab/>
      </w:r>
      <w:r w:rsidR="00C70EC6">
        <w:rPr>
          <w:noProof/>
        </w:rPr>
        <w:t>11</w:t>
      </w:r>
    </w:p>
    <w:p w:rsidR="00521C7B" w:rsidRDefault="00521C7B">
      <w:pPr>
        <w:pStyle w:val="20"/>
        <w:tabs>
          <w:tab w:val="left" w:pos="960"/>
          <w:tab w:val="right" w:leader="dot" w:pos="9345"/>
        </w:tabs>
        <w:rPr>
          <w:noProof/>
        </w:rPr>
      </w:pPr>
      <w:r w:rsidRPr="00950FF2">
        <w:rPr>
          <w:noProof/>
          <w:lang w:eastAsia="ja-JP"/>
        </w:rPr>
        <w:t>3.1</w:t>
      </w:r>
      <w:r w:rsidR="00C70EC6">
        <w:rPr>
          <w:noProof/>
        </w:rPr>
        <w:t xml:space="preserve"> </w:t>
      </w:r>
      <w:r w:rsidRPr="00950FF2">
        <w:rPr>
          <w:noProof/>
          <w:lang w:eastAsia="ja-JP"/>
        </w:rPr>
        <w:t>Порядок исчисления налога</w:t>
      </w:r>
      <w:r>
        <w:rPr>
          <w:noProof/>
        </w:rPr>
        <w:tab/>
      </w:r>
      <w:r w:rsidR="00C70EC6">
        <w:rPr>
          <w:noProof/>
        </w:rPr>
        <w:t>11</w:t>
      </w:r>
    </w:p>
    <w:p w:rsidR="00521C7B" w:rsidRDefault="00521C7B">
      <w:pPr>
        <w:pStyle w:val="20"/>
        <w:tabs>
          <w:tab w:val="right" w:leader="dot" w:pos="9345"/>
        </w:tabs>
        <w:rPr>
          <w:noProof/>
        </w:rPr>
      </w:pPr>
      <w:r w:rsidRPr="00950FF2">
        <w:rPr>
          <w:noProof/>
        </w:rPr>
        <w:t>3.2 Момент определение налоговой базы при реализации (передачи) товаров (работ, услуг)</w:t>
      </w:r>
      <w:r>
        <w:rPr>
          <w:noProof/>
        </w:rPr>
        <w:tab/>
      </w:r>
      <w:r w:rsidR="00C70EC6">
        <w:rPr>
          <w:noProof/>
        </w:rPr>
        <w:t>13</w:t>
      </w:r>
    </w:p>
    <w:p w:rsidR="00521C7B" w:rsidRDefault="00521C7B">
      <w:pPr>
        <w:pStyle w:val="20"/>
        <w:tabs>
          <w:tab w:val="right" w:leader="dot" w:pos="9345"/>
        </w:tabs>
        <w:rPr>
          <w:noProof/>
        </w:rPr>
      </w:pPr>
      <w:r w:rsidRPr="00950FF2">
        <w:rPr>
          <w:noProof/>
          <w:color w:val="000000"/>
        </w:rPr>
        <w:t>3.3 Сумма налога, предъявляемая продавцом покупателю</w:t>
      </w:r>
      <w:r>
        <w:rPr>
          <w:noProof/>
        </w:rPr>
        <w:tab/>
      </w:r>
      <w:r w:rsidR="00C70EC6">
        <w:rPr>
          <w:noProof/>
        </w:rPr>
        <w:t>14</w:t>
      </w:r>
    </w:p>
    <w:p w:rsidR="00521C7B" w:rsidRDefault="00521C7B">
      <w:pPr>
        <w:pStyle w:val="20"/>
        <w:tabs>
          <w:tab w:val="right" w:leader="dot" w:pos="9345"/>
        </w:tabs>
        <w:rPr>
          <w:noProof/>
        </w:rPr>
      </w:pPr>
      <w:r w:rsidRPr="00950FF2">
        <w:rPr>
          <w:noProof/>
          <w:color w:val="000000"/>
        </w:rPr>
        <w:t>3.4 Налоговые вычеты</w:t>
      </w:r>
      <w:r>
        <w:rPr>
          <w:noProof/>
        </w:rPr>
        <w:tab/>
      </w:r>
      <w:r w:rsidR="00C70EC6">
        <w:rPr>
          <w:noProof/>
        </w:rPr>
        <w:t>14</w:t>
      </w:r>
    </w:p>
    <w:p w:rsidR="00521C7B" w:rsidRDefault="00521C7B">
      <w:pPr>
        <w:pStyle w:val="20"/>
        <w:tabs>
          <w:tab w:val="right" w:leader="dot" w:pos="9345"/>
        </w:tabs>
        <w:rPr>
          <w:noProof/>
        </w:rPr>
      </w:pPr>
      <w:r w:rsidRPr="00950FF2">
        <w:rPr>
          <w:noProof/>
          <w:color w:val="000000"/>
        </w:rPr>
        <w:t>3.5 Сумма налога, подлежащая уплате в бюджет</w:t>
      </w:r>
      <w:r>
        <w:rPr>
          <w:noProof/>
        </w:rPr>
        <w:tab/>
      </w:r>
      <w:r w:rsidR="00C70EC6">
        <w:rPr>
          <w:noProof/>
        </w:rPr>
        <w:t>15</w:t>
      </w:r>
    </w:p>
    <w:p w:rsidR="00521C7B" w:rsidRDefault="00521C7B">
      <w:pPr>
        <w:pStyle w:val="20"/>
        <w:tabs>
          <w:tab w:val="right" w:leader="dot" w:pos="9345"/>
        </w:tabs>
        <w:rPr>
          <w:noProof/>
        </w:rPr>
      </w:pPr>
      <w:r w:rsidRPr="00950FF2">
        <w:rPr>
          <w:noProof/>
        </w:rPr>
        <w:t>3.6 Льготы по налогообложению</w:t>
      </w:r>
      <w:r>
        <w:rPr>
          <w:noProof/>
        </w:rPr>
        <w:tab/>
      </w:r>
      <w:r w:rsidR="00C70EC6">
        <w:rPr>
          <w:noProof/>
        </w:rPr>
        <w:t>16</w:t>
      </w:r>
    </w:p>
    <w:p w:rsidR="00521C7B" w:rsidRDefault="00521C7B">
      <w:pPr>
        <w:pStyle w:val="20"/>
        <w:tabs>
          <w:tab w:val="right" w:leader="dot" w:pos="9345"/>
        </w:tabs>
        <w:rPr>
          <w:noProof/>
        </w:rPr>
      </w:pPr>
      <w:r w:rsidRPr="00950FF2">
        <w:rPr>
          <w:noProof/>
        </w:rPr>
        <w:t>3.7 Порядок и сроки уплата налога в бюджет</w:t>
      </w:r>
      <w:r>
        <w:rPr>
          <w:noProof/>
        </w:rPr>
        <w:tab/>
      </w:r>
      <w:r w:rsidR="00C70EC6">
        <w:rPr>
          <w:noProof/>
        </w:rPr>
        <w:t>20</w:t>
      </w:r>
    </w:p>
    <w:p w:rsidR="00521C7B" w:rsidRDefault="00521C7B" w:rsidP="00C70EC6">
      <w:pPr>
        <w:pStyle w:val="11"/>
        <w:jc w:val="left"/>
        <w:rPr>
          <w:noProof/>
        </w:rPr>
      </w:pPr>
      <w:r w:rsidRPr="00950FF2">
        <w:rPr>
          <w:noProof/>
          <w:lang w:eastAsia="ja-JP"/>
        </w:rPr>
        <w:t>Глава 4. Примеры расчета налога на добавленную стоимость</w:t>
      </w:r>
      <w:r>
        <w:rPr>
          <w:noProof/>
        </w:rPr>
        <w:tab/>
      </w:r>
      <w:r w:rsidR="00C70EC6">
        <w:rPr>
          <w:noProof/>
        </w:rPr>
        <w:t>21</w:t>
      </w:r>
    </w:p>
    <w:p w:rsidR="00C70EC6" w:rsidRPr="00C70EC6" w:rsidRDefault="00C70EC6" w:rsidP="00C70EC6">
      <w:pPr>
        <w:rPr>
          <w:sz w:val="28"/>
          <w:szCs w:val="28"/>
        </w:rPr>
      </w:pPr>
      <w:r w:rsidRPr="00C70EC6">
        <w:rPr>
          <w:sz w:val="28"/>
          <w:szCs w:val="28"/>
        </w:rPr>
        <w:t>Список литературы</w:t>
      </w:r>
      <w:r>
        <w:rPr>
          <w:sz w:val="28"/>
          <w:szCs w:val="28"/>
        </w:rPr>
        <w:t>………………………………………………………………22</w:t>
      </w:r>
    </w:p>
    <w:p w:rsidR="004A3590" w:rsidRDefault="00521C7B" w:rsidP="00C70EC6">
      <w:pPr>
        <w:pStyle w:val="1"/>
        <w:ind w:firstLine="567"/>
        <w:jc w:val="center"/>
        <w:rPr>
          <w:rFonts w:ascii="Times New Roman" w:hAnsi="Times New Roman" w:cs="Times New Roman"/>
          <w:b w:val="0"/>
          <w:sz w:val="28"/>
          <w:szCs w:val="28"/>
        </w:rPr>
      </w:pPr>
      <w:r>
        <w:rPr>
          <w:rFonts w:ascii="Times New Roman" w:hAnsi="Times New Roman" w:cs="Times New Roman"/>
          <w:b w:val="0"/>
          <w:sz w:val="28"/>
          <w:szCs w:val="28"/>
        </w:rPr>
        <w:fldChar w:fldCharType="end"/>
      </w:r>
    </w:p>
    <w:p w:rsidR="004A3590" w:rsidRDefault="004A3590" w:rsidP="00C85712">
      <w:pPr>
        <w:pStyle w:val="1"/>
        <w:spacing w:line="360" w:lineRule="auto"/>
        <w:ind w:firstLine="567"/>
        <w:jc w:val="center"/>
        <w:rPr>
          <w:rFonts w:ascii="Times New Roman" w:hAnsi="Times New Roman" w:cs="Times New Roman"/>
          <w:b w:val="0"/>
          <w:sz w:val="28"/>
          <w:szCs w:val="28"/>
        </w:rPr>
      </w:pPr>
    </w:p>
    <w:p w:rsidR="004A3590" w:rsidRDefault="004A3590" w:rsidP="00C85712">
      <w:pPr>
        <w:pStyle w:val="1"/>
        <w:spacing w:line="360" w:lineRule="auto"/>
        <w:ind w:firstLine="567"/>
        <w:rPr>
          <w:rFonts w:ascii="Times New Roman" w:hAnsi="Times New Roman" w:cs="Times New Roman"/>
          <w:b w:val="0"/>
          <w:sz w:val="28"/>
          <w:szCs w:val="28"/>
        </w:rPr>
      </w:pPr>
    </w:p>
    <w:p w:rsidR="00A24573" w:rsidRDefault="00A24573" w:rsidP="00C85712">
      <w:pPr>
        <w:spacing w:line="360" w:lineRule="auto"/>
        <w:ind w:firstLine="567"/>
      </w:pPr>
    </w:p>
    <w:p w:rsidR="00A24573" w:rsidRDefault="00A24573" w:rsidP="00C85712">
      <w:pPr>
        <w:spacing w:line="360" w:lineRule="auto"/>
        <w:ind w:firstLine="567"/>
      </w:pPr>
    </w:p>
    <w:p w:rsidR="00A24573" w:rsidRDefault="00A24573" w:rsidP="00C85712">
      <w:pPr>
        <w:spacing w:line="360" w:lineRule="auto"/>
        <w:ind w:firstLine="567"/>
      </w:pPr>
    </w:p>
    <w:p w:rsidR="00A24573" w:rsidRDefault="00A24573" w:rsidP="00C85712">
      <w:pPr>
        <w:spacing w:line="360" w:lineRule="auto"/>
        <w:ind w:firstLine="567"/>
      </w:pPr>
    </w:p>
    <w:p w:rsidR="00A24573" w:rsidRDefault="00A24573" w:rsidP="00C85712">
      <w:pPr>
        <w:spacing w:line="360" w:lineRule="auto"/>
        <w:ind w:firstLine="567"/>
      </w:pPr>
    </w:p>
    <w:p w:rsidR="00A24573" w:rsidRDefault="00A24573" w:rsidP="00C85712">
      <w:pPr>
        <w:spacing w:line="360" w:lineRule="auto"/>
        <w:ind w:firstLine="567"/>
      </w:pPr>
    </w:p>
    <w:p w:rsidR="00A24573" w:rsidRDefault="00A24573" w:rsidP="00C85712">
      <w:pPr>
        <w:spacing w:line="360" w:lineRule="auto"/>
        <w:ind w:firstLine="567"/>
      </w:pPr>
    </w:p>
    <w:p w:rsidR="00A24573" w:rsidRDefault="00A24573" w:rsidP="00C85712">
      <w:pPr>
        <w:spacing w:line="360" w:lineRule="auto"/>
        <w:ind w:firstLine="567"/>
      </w:pPr>
    </w:p>
    <w:p w:rsidR="00A24573" w:rsidRDefault="00A24573" w:rsidP="00C85712">
      <w:pPr>
        <w:spacing w:line="360" w:lineRule="auto"/>
        <w:ind w:firstLine="567"/>
      </w:pPr>
    </w:p>
    <w:p w:rsidR="00A24573" w:rsidRDefault="00A24573" w:rsidP="00C85712">
      <w:pPr>
        <w:spacing w:line="360" w:lineRule="auto"/>
        <w:ind w:firstLine="567"/>
      </w:pPr>
    </w:p>
    <w:p w:rsidR="00576F27" w:rsidRDefault="00576F27" w:rsidP="00C85712">
      <w:pPr>
        <w:pStyle w:val="1"/>
        <w:spacing w:line="360" w:lineRule="auto"/>
        <w:rPr>
          <w:rFonts w:ascii="Times New Roman" w:hAnsi="Times New Roman" w:cs="Times New Roman"/>
          <w:b w:val="0"/>
          <w:bCs w:val="0"/>
          <w:kern w:val="0"/>
          <w:sz w:val="24"/>
          <w:szCs w:val="24"/>
        </w:rPr>
      </w:pPr>
      <w:bookmarkStart w:id="0" w:name="_Toc30399253"/>
      <w:bookmarkStart w:id="1" w:name="_Toc30400039"/>
      <w:bookmarkStart w:id="2" w:name="_Toc30400181"/>
      <w:bookmarkStart w:id="3" w:name="_Toc30412654"/>
      <w:bookmarkStart w:id="4" w:name="_Toc30412748"/>
    </w:p>
    <w:p w:rsidR="00C85712" w:rsidRPr="00C85712" w:rsidRDefault="00C85712" w:rsidP="00C85712"/>
    <w:p w:rsidR="004A3590" w:rsidRDefault="00507498" w:rsidP="00C85712">
      <w:pPr>
        <w:pStyle w:val="1"/>
        <w:spacing w:line="360" w:lineRule="auto"/>
        <w:ind w:firstLine="567"/>
        <w:jc w:val="center"/>
        <w:rPr>
          <w:rFonts w:ascii="Times New Roman" w:hAnsi="Times New Roman" w:cs="Times New Roman"/>
          <w:b w:val="0"/>
          <w:sz w:val="28"/>
          <w:szCs w:val="28"/>
        </w:rPr>
      </w:pPr>
      <w:bookmarkStart w:id="5" w:name="_Toc30492307"/>
      <w:r>
        <w:rPr>
          <w:rFonts w:ascii="Times New Roman" w:hAnsi="Times New Roman" w:cs="Times New Roman"/>
          <w:b w:val="0"/>
          <w:sz w:val="28"/>
          <w:szCs w:val="28"/>
        </w:rPr>
        <w:br w:type="page"/>
      </w:r>
      <w:bookmarkStart w:id="6" w:name="_Toc30561869"/>
      <w:bookmarkStart w:id="7" w:name="_Toc30599077"/>
      <w:bookmarkStart w:id="8" w:name="_Toc30749459"/>
      <w:bookmarkStart w:id="9" w:name="_Toc30749803"/>
      <w:r w:rsidR="004A3590">
        <w:rPr>
          <w:rFonts w:ascii="Times New Roman" w:hAnsi="Times New Roman" w:cs="Times New Roman"/>
          <w:b w:val="0"/>
          <w:sz w:val="28"/>
          <w:szCs w:val="28"/>
        </w:rPr>
        <w:lastRenderedPageBreak/>
        <w:t>Введение</w:t>
      </w:r>
      <w:bookmarkEnd w:id="0"/>
      <w:bookmarkEnd w:id="1"/>
      <w:bookmarkEnd w:id="2"/>
      <w:bookmarkEnd w:id="3"/>
      <w:bookmarkEnd w:id="4"/>
      <w:bookmarkEnd w:id="5"/>
      <w:bookmarkEnd w:id="6"/>
      <w:bookmarkEnd w:id="7"/>
      <w:bookmarkEnd w:id="8"/>
      <w:bookmarkEnd w:id="9"/>
    </w:p>
    <w:p w:rsidR="00576F27" w:rsidRPr="004A3590" w:rsidRDefault="00576F27" w:rsidP="00C85712">
      <w:pPr>
        <w:spacing w:line="360" w:lineRule="auto"/>
        <w:ind w:firstLine="567"/>
      </w:pPr>
    </w:p>
    <w:p w:rsidR="00762CCC" w:rsidRPr="00762CCC" w:rsidRDefault="00F5070C" w:rsidP="00C85712">
      <w:pPr>
        <w:pStyle w:val="-"/>
        <w:ind w:firstLine="567"/>
        <w:jc w:val="both"/>
        <w:rPr>
          <w:sz w:val="24"/>
          <w:szCs w:val="24"/>
        </w:rPr>
      </w:pPr>
      <w:r>
        <w:rPr>
          <w:sz w:val="24"/>
          <w:szCs w:val="24"/>
        </w:rPr>
        <w:t>Тема налога на добавленную стоимость</w:t>
      </w:r>
      <w:r w:rsidR="00762CCC" w:rsidRPr="00762CCC">
        <w:rPr>
          <w:sz w:val="24"/>
          <w:szCs w:val="24"/>
        </w:rPr>
        <w:t xml:space="preserve"> актуальна в наши дни не только для России, но и для всех стран, применяющих данный налог.</w:t>
      </w:r>
    </w:p>
    <w:p w:rsidR="00762CCC" w:rsidRPr="00762CCC" w:rsidRDefault="00762CCC" w:rsidP="00C85712">
      <w:pPr>
        <w:spacing w:line="360" w:lineRule="auto"/>
        <w:ind w:firstLine="567"/>
        <w:jc w:val="both"/>
      </w:pPr>
      <w:r w:rsidRPr="00762CCC">
        <w:t>Для стран Е</w:t>
      </w:r>
      <w:r w:rsidR="00F5070C">
        <w:t>Э</w:t>
      </w:r>
      <w:r w:rsidRPr="00762CCC">
        <w:t>С он был обязательным условием при вступлении в Союз. В России же он появился в связи с переходом на рыночные отношения. Существовавший до этого налог с оборота не отвечал требованиям вновь формируемого рынк</w:t>
      </w:r>
      <w:r w:rsidR="00F5070C">
        <w:t>а. Введение с 1 января 1992 г. налога на добавленную стоимость (далее НДС)</w:t>
      </w:r>
      <w:r w:rsidRPr="00762CCC">
        <w:t>, обеспечило равный подход к вовлечению в процесс формирования бюджета всех хозяйствующих субъектов, независимо от организационно-правовых форм и форм собственности. То есть переход к косвенному налогообложению был обусловлен решением следующих задач:</w:t>
      </w:r>
    </w:p>
    <w:p w:rsidR="00762CCC" w:rsidRPr="00762CCC" w:rsidRDefault="00762CCC" w:rsidP="00C63DBD">
      <w:pPr>
        <w:numPr>
          <w:ilvl w:val="0"/>
          <w:numId w:val="1"/>
        </w:numPr>
        <w:tabs>
          <w:tab w:val="clear" w:pos="1211"/>
          <w:tab w:val="num" w:pos="683"/>
        </w:tabs>
        <w:spacing w:line="360" w:lineRule="auto"/>
        <w:ind w:firstLine="567"/>
        <w:jc w:val="both"/>
      </w:pPr>
      <w:r w:rsidRPr="00762CCC">
        <w:t>Ориентация на гармонизацию налоговых систем стран Европы;</w:t>
      </w:r>
    </w:p>
    <w:p w:rsidR="00762CCC" w:rsidRPr="00762CCC" w:rsidRDefault="00762CCC" w:rsidP="00C63DBD">
      <w:pPr>
        <w:numPr>
          <w:ilvl w:val="0"/>
          <w:numId w:val="1"/>
        </w:numPr>
        <w:tabs>
          <w:tab w:val="clear" w:pos="1211"/>
          <w:tab w:val="num" w:pos="947"/>
        </w:tabs>
        <w:spacing w:line="360" w:lineRule="auto"/>
        <w:ind w:firstLine="567"/>
        <w:jc w:val="both"/>
      </w:pPr>
      <w:r w:rsidRPr="00762CCC">
        <w:t>Обеспечение стабильного источника доходов в бюджет;</w:t>
      </w:r>
    </w:p>
    <w:p w:rsidR="00762CCC" w:rsidRPr="00762CCC" w:rsidRDefault="00762CCC" w:rsidP="00C63DBD">
      <w:pPr>
        <w:numPr>
          <w:ilvl w:val="0"/>
          <w:numId w:val="1"/>
        </w:numPr>
        <w:tabs>
          <w:tab w:val="clear" w:pos="1211"/>
          <w:tab w:val="num" w:pos="806"/>
        </w:tabs>
        <w:spacing w:line="360" w:lineRule="auto"/>
        <w:ind w:firstLine="567"/>
        <w:jc w:val="both"/>
      </w:pPr>
      <w:r w:rsidRPr="00762CCC">
        <w:t>Систематизация доходов.</w:t>
      </w:r>
    </w:p>
    <w:p w:rsidR="00762CCC" w:rsidRPr="00762CCC" w:rsidRDefault="00762CCC" w:rsidP="00C85712">
      <w:pPr>
        <w:spacing w:line="360" w:lineRule="auto"/>
        <w:ind w:firstLine="567"/>
        <w:jc w:val="both"/>
      </w:pPr>
      <w:r w:rsidRPr="00762CCC">
        <w:t>Десятилетняя практика применения НДС показала, что в российском законодательстве имеются спорные моменты, «белые пятна», которые необходимо ликвидировать. Именно эти проблемы и призван решить Налоговый Кодекс Р</w:t>
      </w:r>
      <w:r w:rsidR="00F5070C">
        <w:t xml:space="preserve">оссийской </w:t>
      </w:r>
      <w:r w:rsidRPr="00762CCC">
        <w:t>Ф</w:t>
      </w:r>
      <w:r w:rsidR="00F5070C">
        <w:t>едерации</w:t>
      </w:r>
      <w:r w:rsidRPr="00762CCC">
        <w:t>.</w:t>
      </w:r>
    </w:p>
    <w:p w:rsidR="00762CCC" w:rsidRPr="00762CCC" w:rsidRDefault="00762CCC" w:rsidP="00C85712">
      <w:pPr>
        <w:pStyle w:val="10"/>
        <w:spacing w:line="360" w:lineRule="auto"/>
        <w:ind w:firstLine="567"/>
      </w:pPr>
      <w:r w:rsidRPr="00762CCC">
        <w:t xml:space="preserve">В  настоящее  время  НДС  -  один  из  важнейших  федеральных  налогов.  Основой  его  взимания,  как  следует  из  названия,  является  добавленная  стоимость,  создаваемая  на  всех  стадиях  производства  и  обращения  товаров.  Это  налог  традиционно  относят  к      категории  универсальных  косвенных  налогов,  которые  в  виде  своеобразных  надбавок  взимаются  путем  включения  в  цену  товаров,  перенося  основную  тяжесть                        налогообложения  на  конечных  потребителей  продукции,  работ,  услуг.  </w:t>
      </w:r>
    </w:p>
    <w:p w:rsidR="00762CCC" w:rsidRPr="00762CCC" w:rsidRDefault="00762CCC" w:rsidP="00C85712">
      <w:pPr>
        <w:pStyle w:val="10"/>
        <w:spacing w:line="360" w:lineRule="auto"/>
        <w:ind w:firstLine="567"/>
      </w:pPr>
      <w:r w:rsidRPr="00762CCC">
        <w:t>НДС  как  наиболее  значительный  косвенный  налог  выполняет  две                          взаимодополняющие  функции:  фискальную  и  регулирующую.  Первая  (основная),  в       частности,  заключается  в  мобилизации  существенных  поступлений  от  данного  налога  в  доход  бюджета  за  счет  простоты  взимания  и  устойчивости  базы  обложения.  В  свою  очередь,  регулирующая  функция  проявляется  в  стимулировании  производственного       накоп</w:t>
      </w:r>
      <w:r>
        <w:t>ления  и  усилении  контроля  над</w:t>
      </w:r>
      <w:r w:rsidRPr="00762CCC">
        <w:t xml:space="preserve">  сроками  продвижения  товаров  и  их  качеством.  </w:t>
      </w:r>
    </w:p>
    <w:p w:rsidR="00762CCC" w:rsidRPr="00762CCC" w:rsidRDefault="00762CCC" w:rsidP="00C85712">
      <w:pPr>
        <w:pStyle w:val="10"/>
        <w:spacing w:line="360" w:lineRule="auto"/>
        <w:ind w:firstLine="567"/>
      </w:pPr>
      <w:r w:rsidRPr="00762CCC">
        <w:t>За  период  существования    налога  на  добавленную  стоимость  действующий           механизм  его  исчисления  и  взимания  претерпел  существенные  изменения.  В  связи  с  этим  у  налогоплательщиков  возникает  множество  вопросов  по  толкованию  и                 разъяснению  порядка  обложения,  данным  налогом.  Это  обстоятельство,  главным           образом,  и  обуславливает  актуальность  выбранной  темы.</w:t>
      </w:r>
    </w:p>
    <w:p w:rsidR="00A95CEA" w:rsidRPr="00A95CEA" w:rsidRDefault="00A95CEA" w:rsidP="00C85712">
      <w:pPr>
        <w:spacing w:line="360" w:lineRule="auto"/>
        <w:ind w:firstLine="567"/>
        <w:jc w:val="both"/>
      </w:pPr>
      <w:r w:rsidRPr="00A95CEA">
        <w:t>Целью  данной  работы  является  анализ  действующей  практики  исчисления  и  взимания  налога  на  добавленную  стоимость  в  Российской  Федерации</w:t>
      </w:r>
      <w:r w:rsidR="00F5070C">
        <w:t xml:space="preserve"> (далее</w:t>
      </w:r>
      <w:r w:rsidR="003717B6">
        <w:t xml:space="preserve"> </w:t>
      </w:r>
      <w:r w:rsidR="00F5070C">
        <w:t>РФ).</w:t>
      </w:r>
    </w:p>
    <w:p w:rsidR="00A95CEA" w:rsidRPr="00A95CEA" w:rsidRDefault="00A95CEA" w:rsidP="00C85712">
      <w:pPr>
        <w:spacing w:line="360" w:lineRule="auto"/>
        <w:ind w:firstLine="567"/>
        <w:jc w:val="both"/>
      </w:pPr>
      <w:r w:rsidRPr="00A95CEA">
        <w:t>В  процессе  проводимого  исследования  решаются  следующие  задачи:</w:t>
      </w:r>
    </w:p>
    <w:p w:rsidR="00A95CEA" w:rsidRPr="00A95CEA" w:rsidRDefault="00A95CEA" w:rsidP="00C85712">
      <w:pPr>
        <w:spacing w:line="360" w:lineRule="auto"/>
        <w:ind w:firstLine="567"/>
        <w:jc w:val="both"/>
      </w:pPr>
      <w:r w:rsidRPr="00A95CEA">
        <w:t>-исследование  природы  налога  на  добавленную  стоимость,  характеристика  его  основных  элементов;</w:t>
      </w:r>
    </w:p>
    <w:p w:rsidR="00A95CEA" w:rsidRPr="00A95CEA" w:rsidRDefault="00A95CEA" w:rsidP="00C85712">
      <w:pPr>
        <w:spacing w:line="360" w:lineRule="auto"/>
        <w:ind w:firstLine="567"/>
        <w:jc w:val="both"/>
      </w:pPr>
      <w:r w:rsidRPr="00A95CEA">
        <w:t>-рассмотрение  состава  плательщиков  НДС,  объектов  обложения  и  облагаемого  оборота;</w:t>
      </w:r>
    </w:p>
    <w:p w:rsidR="00A95CEA" w:rsidRPr="00A95CEA" w:rsidRDefault="00A95CEA" w:rsidP="00C85712">
      <w:pPr>
        <w:spacing w:line="360" w:lineRule="auto"/>
        <w:ind w:firstLine="567"/>
        <w:jc w:val="both"/>
      </w:pPr>
      <w:r w:rsidRPr="00A95CEA">
        <w:t>-изучение  состава  льгот,  применяемых  при  исчислении  и  взимании  НДС;</w:t>
      </w:r>
    </w:p>
    <w:p w:rsidR="00A95CEA" w:rsidRPr="00A95CEA" w:rsidRDefault="00A95CEA" w:rsidP="00C85712">
      <w:pPr>
        <w:spacing w:line="360" w:lineRule="auto"/>
        <w:ind w:firstLine="567"/>
        <w:jc w:val="both"/>
      </w:pPr>
      <w:r w:rsidRPr="00A95CEA">
        <w:t>-выявление  особенностей  обложения  данным  налогом  основных  средств  и  нематериальных  активов;</w:t>
      </w:r>
    </w:p>
    <w:p w:rsidR="00A95CEA" w:rsidRPr="00A95CEA" w:rsidRDefault="00A95CEA" w:rsidP="00C85712">
      <w:pPr>
        <w:spacing w:line="360" w:lineRule="auto"/>
        <w:ind w:firstLine="567"/>
        <w:jc w:val="both"/>
      </w:pPr>
      <w:r w:rsidRPr="00A95CEA">
        <w:t xml:space="preserve">При  написании  работы  были  изучены  и  использованы  основные   законодательные  акты,  регулирующие  порядок  исчисления  и  уплаты  НДС  в  РФ.  В  частности,  Закон  РФ  от  27.12.91г.  №2118-1  «Об  основах  налоговой  системы  в  РФ»,  Закон  РФ  от  06.12.91г.  №1992-1  «О  налоге  на  добавленную  стоимость»  с  учетом  внесенных  в  них  изменений  и  дополнений, </w:t>
      </w:r>
      <w:r w:rsidR="002F2CF0">
        <w:t xml:space="preserve">Налоговый кодекс Российской Федерации (часть вторая), Федеральный закон от 29.05.2002 № 57-ФЗ «О внесении изменений и дополнений в часть вторую Налогового кодекса Российской Федерации и в отдельные законодательные акты Российской Федерации», </w:t>
      </w:r>
      <w:r w:rsidRPr="00A95CEA">
        <w:t>подзаконные  нормативные  акты,  а  также  статистические  материалы,  статьи,  опубликованные  в  экономических  и  финансовых  журналах.</w:t>
      </w:r>
    </w:p>
    <w:p w:rsidR="006620F4" w:rsidRPr="00802A0E" w:rsidRDefault="00D05650" w:rsidP="006620F4">
      <w:pPr>
        <w:spacing w:before="100" w:beforeAutospacing="1" w:after="100" w:afterAutospacing="1" w:line="360" w:lineRule="auto"/>
        <w:ind w:firstLine="567"/>
        <w:jc w:val="both"/>
        <w:rPr>
          <w:color w:val="000000"/>
        </w:rPr>
      </w:pPr>
      <w:r>
        <w:t xml:space="preserve">Следует отметить, что </w:t>
      </w:r>
      <w:r w:rsidR="006620F4" w:rsidRPr="006620F4">
        <w:rPr>
          <w:color w:val="000000"/>
        </w:rPr>
        <w:t>вступившая в силу с 1 января 2001 года вторая часть Налогового кодекса внесла целый ряд изменений в порядок исчисления и уплаты НДС. Наиболее существенные изменения я отражу в своей работе по мере рассмотрения различных составляющих данного налога.</w:t>
      </w:r>
    </w:p>
    <w:p w:rsidR="00762CCC" w:rsidRDefault="00762CCC" w:rsidP="00C85712">
      <w:pPr>
        <w:pStyle w:val="10"/>
        <w:spacing w:line="360" w:lineRule="auto"/>
        <w:ind w:firstLine="567"/>
      </w:pPr>
    </w:p>
    <w:p w:rsidR="00A24573" w:rsidRDefault="00A24573" w:rsidP="00C85712">
      <w:pPr>
        <w:spacing w:line="360" w:lineRule="auto"/>
        <w:ind w:firstLine="567"/>
      </w:pPr>
    </w:p>
    <w:p w:rsidR="00A24573" w:rsidRDefault="00A24573" w:rsidP="00C85712">
      <w:pPr>
        <w:spacing w:line="360" w:lineRule="auto"/>
        <w:ind w:firstLine="567"/>
      </w:pPr>
    </w:p>
    <w:p w:rsidR="00A24573" w:rsidRDefault="00A24573" w:rsidP="00C85712">
      <w:pPr>
        <w:spacing w:line="360" w:lineRule="auto"/>
        <w:ind w:firstLine="567"/>
      </w:pPr>
    </w:p>
    <w:p w:rsidR="00A24573" w:rsidRDefault="00A24573" w:rsidP="00C85712">
      <w:pPr>
        <w:spacing w:line="360" w:lineRule="auto"/>
        <w:ind w:firstLine="567"/>
      </w:pPr>
    </w:p>
    <w:p w:rsidR="00A24573" w:rsidRDefault="00A24573" w:rsidP="00C85712">
      <w:pPr>
        <w:spacing w:line="360" w:lineRule="auto"/>
        <w:ind w:firstLine="567"/>
      </w:pPr>
    </w:p>
    <w:p w:rsidR="00A24573" w:rsidRDefault="00A24573" w:rsidP="00C85712">
      <w:pPr>
        <w:spacing w:line="360" w:lineRule="auto"/>
        <w:ind w:firstLine="567"/>
      </w:pPr>
    </w:p>
    <w:p w:rsidR="00A24573" w:rsidRDefault="00A24573" w:rsidP="006620F4">
      <w:pPr>
        <w:spacing w:line="360" w:lineRule="auto"/>
      </w:pPr>
    </w:p>
    <w:p w:rsidR="005C03E3" w:rsidRPr="00576F27" w:rsidRDefault="005C03E3" w:rsidP="00C85712">
      <w:pPr>
        <w:pStyle w:val="1"/>
        <w:spacing w:line="360" w:lineRule="auto"/>
        <w:ind w:firstLine="567"/>
        <w:jc w:val="center"/>
        <w:rPr>
          <w:rFonts w:ascii="Times New Roman" w:hAnsi="Times New Roman"/>
          <w:b w:val="0"/>
          <w:bCs w:val="0"/>
          <w:sz w:val="28"/>
        </w:rPr>
      </w:pPr>
      <w:bookmarkStart w:id="10" w:name="_Toc30400182"/>
      <w:bookmarkStart w:id="11" w:name="_Toc30412655"/>
      <w:bookmarkStart w:id="12" w:name="_Toc30412749"/>
      <w:bookmarkStart w:id="13" w:name="_Toc30492308"/>
      <w:bookmarkStart w:id="14" w:name="_Toc30561870"/>
      <w:bookmarkStart w:id="15" w:name="_Toc30599078"/>
      <w:bookmarkStart w:id="16" w:name="_Toc30749460"/>
      <w:bookmarkStart w:id="17" w:name="_Toc30749804"/>
      <w:bookmarkStart w:id="18" w:name="_Toc30400040"/>
      <w:r w:rsidRPr="00576F27">
        <w:rPr>
          <w:rFonts w:ascii="Times New Roman" w:hAnsi="Times New Roman"/>
          <w:b w:val="0"/>
          <w:bCs w:val="0"/>
          <w:sz w:val="28"/>
        </w:rPr>
        <w:t>Глава 1. Основные положения</w:t>
      </w:r>
      <w:bookmarkEnd w:id="10"/>
      <w:bookmarkEnd w:id="11"/>
      <w:bookmarkEnd w:id="12"/>
      <w:bookmarkEnd w:id="13"/>
      <w:bookmarkEnd w:id="14"/>
      <w:bookmarkEnd w:id="15"/>
      <w:bookmarkEnd w:id="16"/>
      <w:bookmarkEnd w:id="17"/>
    </w:p>
    <w:p w:rsidR="005C03E3" w:rsidRPr="005C03E3" w:rsidRDefault="005C03E3" w:rsidP="00C85712">
      <w:pPr>
        <w:pStyle w:val="2"/>
        <w:spacing w:line="360" w:lineRule="auto"/>
        <w:ind w:firstLine="567"/>
        <w:jc w:val="center"/>
        <w:rPr>
          <w:rFonts w:ascii="Times New Roman" w:hAnsi="Times New Roman" w:cs="Times New Roman"/>
          <w:b w:val="0"/>
          <w:i w:val="0"/>
        </w:rPr>
      </w:pPr>
      <w:bookmarkStart w:id="19" w:name="_Toc30400183"/>
      <w:bookmarkStart w:id="20" w:name="_Toc30412656"/>
      <w:bookmarkStart w:id="21" w:name="_Toc30412750"/>
      <w:bookmarkStart w:id="22" w:name="_Toc30492309"/>
      <w:bookmarkStart w:id="23" w:name="_Toc30561871"/>
      <w:bookmarkStart w:id="24" w:name="_Toc30599079"/>
      <w:bookmarkStart w:id="25" w:name="_Toc30749461"/>
      <w:bookmarkStart w:id="26" w:name="_Toc30749805"/>
      <w:r>
        <w:rPr>
          <w:rFonts w:ascii="Times New Roman" w:hAnsi="Times New Roman" w:cs="Times New Roman"/>
          <w:b w:val="0"/>
          <w:i w:val="0"/>
        </w:rPr>
        <w:t>1.1</w:t>
      </w:r>
      <w:r w:rsidRPr="005C03E3">
        <w:rPr>
          <w:rFonts w:ascii="Times New Roman" w:hAnsi="Times New Roman" w:cs="Times New Roman"/>
          <w:b w:val="0"/>
          <w:i w:val="0"/>
        </w:rPr>
        <w:t xml:space="preserve"> Основные положения</w:t>
      </w:r>
      <w:bookmarkEnd w:id="18"/>
      <w:bookmarkEnd w:id="19"/>
      <w:bookmarkEnd w:id="20"/>
      <w:bookmarkEnd w:id="21"/>
      <w:bookmarkEnd w:id="22"/>
      <w:bookmarkEnd w:id="23"/>
      <w:bookmarkEnd w:id="24"/>
      <w:bookmarkEnd w:id="25"/>
      <w:bookmarkEnd w:id="26"/>
    </w:p>
    <w:p w:rsidR="005C03E3" w:rsidRPr="005C03E3" w:rsidRDefault="005C03E3" w:rsidP="00C85712">
      <w:pPr>
        <w:spacing w:line="360" w:lineRule="auto"/>
        <w:ind w:firstLine="567"/>
        <w:jc w:val="both"/>
      </w:pPr>
      <w:r w:rsidRPr="005C03E3">
        <w:t>Согласно официальному определению, налог на добавленную стоимость «представляет собой форму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работ и услуг и стоимостью материальных затрат, отнесенных на издержки производства и обращения</w:t>
      </w:r>
      <w:r w:rsidR="00EE32FB">
        <w:t>»</w:t>
      </w:r>
      <w:r w:rsidRPr="005C03E3">
        <w:t>.</w:t>
      </w:r>
      <w:r w:rsidRPr="005C03E3">
        <w:rPr>
          <w:rStyle w:val="a5"/>
        </w:rPr>
        <w:footnoteReference w:id="1"/>
      </w:r>
      <w:r w:rsidRPr="005C03E3">
        <w:t xml:space="preserve"> </w:t>
      </w:r>
    </w:p>
    <w:p w:rsidR="005C03E3" w:rsidRPr="005C03E3" w:rsidRDefault="005C03E3" w:rsidP="00C85712">
      <w:pPr>
        <w:pStyle w:val="30"/>
        <w:spacing w:line="360" w:lineRule="auto"/>
        <w:ind w:firstLine="567"/>
        <w:rPr>
          <w:sz w:val="24"/>
          <w:szCs w:val="24"/>
        </w:rPr>
      </w:pPr>
      <w:r w:rsidRPr="005C03E3">
        <w:rPr>
          <w:sz w:val="24"/>
          <w:szCs w:val="24"/>
        </w:rPr>
        <w:t>Используемые  в целях налогообложения  понятия товаров, работ и услуг охватывают все возможные им виды, включая недвижимое имущество, электро– и тепло энергию, научно-исследовательские, технологические и другие работы, сдачу в аренду имущества, посреднические, рекламные, информационные и другие услуги, подготовку и повышение  квалификации кадров и т.д.</w:t>
      </w:r>
    </w:p>
    <w:p w:rsidR="005C03E3" w:rsidRPr="005C03E3" w:rsidRDefault="005C03E3" w:rsidP="00C85712">
      <w:pPr>
        <w:pStyle w:val="a6"/>
        <w:spacing w:line="360" w:lineRule="auto"/>
        <w:ind w:firstLine="567"/>
        <w:rPr>
          <w:sz w:val="24"/>
          <w:szCs w:val="24"/>
        </w:rPr>
      </w:pPr>
      <w:r w:rsidRPr="005C03E3">
        <w:rPr>
          <w:sz w:val="24"/>
          <w:szCs w:val="24"/>
        </w:rPr>
        <w:t xml:space="preserve">В РФ налог введен  с 01.01.92г. для продукции, производимой на ее территории, а с 01.02.93 распространен также на </w:t>
      </w:r>
      <w:r w:rsidR="0051247B">
        <w:rPr>
          <w:sz w:val="24"/>
          <w:szCs w:val="24"/>
        </w:rPr>
        <w:t xml:space="preserve">ввозимые на </w:t>
      </w:r>
      <w:r w:rsidRPr="005C03E3">
        <w:rPr>
          <w:sz w:val="24"/>
          <w:szCs w:val="24"/>
        </w:rPr>
        <w:t>территорию</w:t>
      </w:r>
      <w:r w:rsidR="0051247B">
        <w:rPr>
          <w:sz w:val="24"/>
          <w:szCs w:val="24"/>
        </w:rPr>
        <w:t xml:space="preserve"> РФ</w:t>
      </w:r>
      <w:r w:rsidRPr="005C03E3">
        <w:rPr>
          <w:sz w:val="24"/>
          <w:szCs w:val="24"/>
        </w:rPr>
        <w:t xml:space="preserve"> импортные товары</w:t>
      </w:r>
      <w:r w:rsidR="0051247B">
        <w:rPr>
          <w:sz w:val="24"/>
          <w:szCs w:val="24"/>
        </w:rPr>
        <w:t>,</w:t>
      </w:r>
      <w:r w:rsidRPr="005C03E3">
        <w:rPr>
          <w:sz w:val="24"/>
          <w:szCs w:val="24"/>
        </w:rPr>
        <w:t xml:space="preserve"> за исключением тех, по которым в законодательном порядке установлены льготы. НДС заменил два действовавших до этого налога: налог с оборота и налог с продаж, в котором уже были использованы многие элементы  НДС. </w:t>
      </w:r>
    </w:p>
    <w:p w:rsidR="005C03E3" w:rsidRDefault="005C03E3" w:rsidP="00C85712">
      <w:pPr>
        <w:pStyle w:val="a6"/>
        <w:spacing w:line="360" w:lineRule="auto"/>
        <w:ind w:firstLine="567"/>
        <w:jc w:val="center"/>
        <w:rPr>
          <w:sz w:val="24"/>
          <w:szCs w:val="24"/>
        </w:rPr>
      </w:pPr>
    </w:p>
    <w:p w:rsidR="0051247B" w:rsidRPr="0051247B" w:rsidRDefault="0051247B" w:rsidP="00C85712">
      <w:pPr>
        <w:pStyle w:val="2"/>
        <w:spacing w:line="360" w:lineRule="auto"/>
        <w:ind w:firstLine="567"/>
        <w:jc w:val="center"/>
        <w:rPr>
          <w:rFonts w:ascii="Times New Roman" w:hAnsi="Times New Roman" w:cs="Times New Roman"/>
          <w:b w:val="0"/>
          <w:i w:val="0"/>
        </w:rPr>
      </w:pPr>
      <w:bookmarkStart w:id="27" w:name="_Toc30412657"/>
      <w:bookmarkStart w:id="28" w:name="_Toc30412751"/>
      <w:bookmarkStart w:id="29" w:name="_Toc30492310"/>
      <w:bookmarkStart w:id="30" w:name="_Toc30561872"/>
      <w:bookmarkStart w:id="31" w:name="_Toc30599080"/>
      <w:bookmarkStart w:id="32" w:name="_Toc30749462"/>
      <w:bookmarkStart w:id="33" w:name="_Toc30749806"/>
      <w:r>
        <w:rPr>
          <w:rFonts w:ascii="Times New Roman" w:hAnsi="Times New Roman" w:cs="Times New Roman"/>
          <w:b w:val="0"/>
          <w:i w:val="0"/>
        </w:rPr>
        <w:t>1.2 Субъект налогообложения</w:t>
      </w:r>
      <w:bookmarkEnd w:id="27"/>
      <w:bookmarkEnd w:id="28"/>
      <w:bookmarkEnd w:id="29"/>
      <w:bookmarkEnd w:id="30"/>
      <w:bookmarkEnd w:id="31"/>
      <w:bookmarkEnd w:id="32"/>
      <w:bookmarkEnd w:id="33"/>
    </w:p>
    <w:p w:rsidR="0051247B" w:rsidRDefault="0051247B" w:rsidP="00C85712">
      <w:pPr>
        <w:pStyle w:val="a7"/>
        <w:tabs>
          <w:tab w:val="left" w:pos="4111"/>
        </w:tabs>
        <w:spacing w:line="360" w:lineRule="auto"/>
        <w:rPr>
          <w:sz w:val="24"/>
        </w:rPr>
      </w:pPr>
      <w:bookmarkStart w:id="34" w:name="_Toc30400041"/>
      <w:bookmarkStart w:id="35" w:name="_Toc30400184"/>
      <w:r>
        <w:rPr>
          <w:sz w:val="24"/>
        </w:rPr>
        <w:t xml:space="preserve">Говоря о налоге на добавленную стоимость необходимо сказать в первую очередь о субъектах налога (плательщиках). Плательщиками НДС на основании статьи 2 Закона РФ «О налоге на добавленную стоимость» являются: </w:t>
      </w:r>
    </w:p>
    <w:p w:rsidR="0051247B" w:rsidRDefault="0051247B" w:rsidP="00C63DBD">
      <w:pPr>
        <w:pStyle w:val="a7"/>
        <w:numPr>
          <w:ilvl w:val="0"/>
          <w:numId w:val="2"/>
        </w:numPr>
        <w:tabs>
          <w:tab w:val="clear" w:pos="540"/>
          <w:tab w:val="num" w:pos="-999"/>
        </w:tabs>
        <w:spacing w:line="360" w:lineRule="auto"/>
        <w:ind w:firstLine="567"/>
        <w:rPr>
          <w:sz w:val="24"/>
        </w:rPr>
      </w:pPr>
      <w:r>
        <w:rPr>
          <w:sz w:val="24"/>
        </w:rPr>
        <w:t>Организации;</w:t>
      </w:r>
    </w:p>
    <w:p w:rsidR="0051247B" w:rsidRDefault="0051247B" w:rsidP="00C63DBD">
      <w:pPr>
        <w:pStyle w:val="a7"/>
        <w:numPr>
          <w:ilvl w:val="0"/>
          <w:numId w:val="2"/>
        </w:numPr>
        <w:tabs>
          <w:tab w:val="clear" w:pos="540"/>
          <w:tab w:val="num" w:pos="-432"/>
        </w:tabs>
        <w:spacing w:line="360" w:lineRule="auto"/>
        <w:ind w:firstLine="567"/>
        <w:rPr>
          <w:sz w:val="24"/>
        </w:rPr>
      </w:pPr>
      <w:r>
        <w:rPr>
          <w:sz w:val="24"/>
        </w:rPr>
        <w:t>Индивидуальные предприниматели;</w:t>
      </w:r>
    </w:p>
    <w:p w:rsidR="0051247B" w:rsidRDefault="0051247B" w:rsidP="00C63DBD">
      <w:pPr>
        <w:pStyle w:val="a7"/>
        <w:numPr>
          <w:ilvl w:val="0"/>
          <w:numId w:val="2"/>
        </w:numPr>
        <w:tabs>
          <w:tab w:val="clear" w:pos="540"/>
          <w:tab w:val="num" w:pos="-432"/>
        </w:tabs>
        <w:spacing w:line="360" w:lineRule="auto"/>
        <w:ind w:firstLine="567"/>
        <w:rPr>
          <w:sz w:val="24"/>
        </w:rPr>
      </w:pPr>
      <w:r>
        <w:rPr>
          <w:sz w:val="24"/>
        </w:rPr>
        <w:t xml:space="preserve">Лица, признаваемые налогоплательщиками налога на добавленную стоимость в связи с перемещением товаров </w:t>
      </w:r>
      <w:r w:rsidR="00F5070C">
        <w:rPr>
          <w:sz w:val="24"/>
        </w:rPr>
        <w:t>через таможенную границу РФ, определ</w:t>
      </w:r>
      <w:r w:rsidR="00A7732F">
        <w:rPr>
          <w:sz w:val="24"/>
        </w:rPr>
        <w:t>яемые в соответствии с Таможенны</w:t>
      </w:r>
      <w:r w:rsidR="00F5070C">
        <w:rPr>
          <w:sz w:val="24"/>
        </w:rPr>
        <w:t>м кодексом Российской Федерации.</w:t>
      </w:r>
      <w:r w:rsidR="00F5070C">
        <w:rPr>
          <w:rStyle w:val="a5"/>
          <w:sz w:val="24"/>
        </w:rPr>
        <w:footnoteReference w:id="2"/>
      </w:r>
    </w:p>
    <w:p w:rsidR="0051247B" w:rsidRDefault="0051247B" w:rsidP="00C85712">
      <w:pPr>
        <w:pStyle w:val="a7"/>
        <w:tabs>
          <w:tab w:val="left" w:pos="4111"/>
        </w:tabs>
        <w:spacing w:line="360" w:lineRule="auto"/>
        <w:rPr>
          <w:sz w:val="24"/>
        </w:rPr>
      </w:pPr>
      <w:r>
        <w:rPr>
          <w:sz w:val="24"/>
        </w:rPr>
        <w:t xml:space="preserve">Необходимо сказать, что в данной статье закона перечислены </w:t>
      </w:r>
      <w:r>
        <w:rPr>
          <w:i/>
          <w:sz w:val="24"/>
        </w:rPr>
        <w:t>формальные</w:t>
      </w:r>
      <w:r>
        <w:rPr>
          <w:sz w:val="24"/>
        </w:rPr>
        <w:t xml:space="preserve"> налогоплательщики, фактические субъекты НДС – </w:t>
      </w:r>
      <w:r>
        <w:rPr>
          <w:i/>
          <w:sz w:val="24"/>
        </w:rPr>
        <w:t xml:space="preserve">конечные потребители товаров, работ и услуг. </w:t>
      </w:r>
    </w:p>
    <w:p w:rsidR="005C03E3" w:rsidRPr="005C03E3" w:rsidRDefault="0051247B" w:rsidP="00C85712">
      <w:pPr>
        <w:pStyle w:val="2"/>
        <w:spacing w:line="360" w:lineRule="auto"/>
        <w:ind w:firstLine="567"/>
        <w:jc w:val="center"/>
        <w:rPr>
          <w:rFonts w:ascii="Times New Roman" w:hAnsi="Times New Roman" w:cs="Times New Roman"/>
          <w:b w:val="0"/>
          <w:i w:val="0"/>
        </w:rPr>
      </w:pPr>
      <w:bookmarkStart w:id="36" w:name="_Toc30412658"/>
      <w:bookmarkStart w:id="37" w:name="_Toc30412752"/>
      <w:bookmarkStart w:id="38" w:name="_Toc30492311"/>
      <w:bookmarkStart w:id="39" w:name="_Toc30561873"/>
      <w:bookmarkStart w:id="40" w:name="_Toc30599081"/>
      <w:bookmarkStart w:id="41" w:name="_Toc30749463"/>
      <w:bookmarkStart w:id="42" w:name="_Toc30749807"/>
      <w:r>
        <w:rPr>
          <w:rFonts w:ascii="Times New Roman" w:hAnsi="Times New Roman" w:cs="Times New Roman"/>
          <w:b w:val="0"/>
          <w:i w:val="0"/>
        </w:rPr>
        <w:t>1.3</w:t>
      </w:r>
      <w:r w:rsidR="005C03E3">
        <w:rPr>
          <w:rFonts w:ascii="Times New Roman" w:hAnsi="Times New Roman" w:cs="Times New Roman"/>
          <w:b w:val="0"/>
          <w:i w:val="0"/>
        </w:rPr>
        <w:t xml:space="preserve"> Объект </w:t>
      </w:r>
      <w:r>
        <w:rPr>
          <w:rFonts w:ascii="Times New Roman" w:hAnsi="Times New Roman" w:cs="Times New Roman"/>
          <w:b w:val="0"/>
          <w:i w:val="0"/>
        </w:rPr>
        <w:t>налого</w:t>
      </w:r>
      <w:r w:rsidR="005C03E3">
        <w:rPr>
          <w:rFonts w:ascii="Times New Roman" w:hAnsi="Times New Roman" w:cs="Times New Roman"/>
          <w:b w:val="0"/>
          <w:i w:val="0"/>
        </w:rPr>
        <w:t>обложения</w:t>
      </w:r>
      <w:bookmarkEnd w:id="34"/>
      <w:bookmarkEnd w:id="35"/>
      <w:bookmarkEnd w:id="36"/>
      <w:bookmarkEnd w:id="37"/>
      <w:bookmarkEnd w:id="38"/>
      <w:bookmarkEnd w:id="39"/>
      <w:bookmarkEnd w:id="40"/>
      <w:bookmarkEnd w:id="41"/>
      <w:bookmarkEnd w:id="42"/>
    </w:p>
    <w:p w:rsidR="00A24573" w:rsidRPr="00C85712" w:rsidRDefault="000E286C" w:rsidP="001462F4">
      <w:pPr>
        <w:spacing w:line="360" w:lineRule="auto"/>
        <w:ind w:firstLine="567"/>
        <w:jc w:val="center"/>
      </w:pPr>
      <w:r w:rsidRPr="00C85712">
        <w:t>Объектом налогообложения признаются следующие операции:</w:t>
      </w:r>
    </w:p>
    <w:p w:rsidR="00A7732F" w:rsidRPr="00C85712" w:rsidRDefault="00A7732F" w:rsidP="00C63DBD">
      <w:pPr>
        <w:pStyle w:val="a7"/>
        <w:numPr>
          <w:ilvl w:val="0"/>
          <w:numId w:val="4"/>
        </w:numPr>
        <w:tabs>
          <w:tab w:val="clear" w:pos="927"/>
          <w:tab w:val="num" w:pos="-45"/>
          <w:tab w:val="num" w:pos="993"/>
          <w:tab w:val="left" w:pos="4111"/>
        </w:tabs>
        <w:spacing w:line="360" w:lineRule="auto"/>
        <w:rPr>
          <w:sz w:val="24"/>
        </w:rPr>
      </w:pPr>
      <w:r w:rsidRPr="00C85712">
        <w:rPr>
          <w:sz w:val="24"/>
        </w:rPr>
        <w:t xml:space="preserve">обороты по реализации на территории РФ товаров, как собственного производства, так и приобретенных на стороне, выполненных работ и оказанных услуг  </w:t>
      </w:r>
    </w:p>
    <w:p w:rsidR="00A7732F" w:rsidRPr="00C85712" w:rsidRDefault="00A7732F" w:rsidP="00C63DBD">
      <w:pPr>
        <w:pStyle w:val="a7"/>
        <w:numPr>
          <w:ilvl w:val="0"/>
          <w:numId w:val="4"/>
        </w:numPr>
        <w:tabs>
          <w:tab w:val="clear" w:pos="927"/>
          <w:tab w:val="num" w:pos="-45"/>
          <w:tab w:val="num" w:pos="993"/>
          <w:tab w:val="left" w:pos="4111"/>
        </w:tabs>
        <w:spacing w:line="360" w:lineRule="auto"/>
        <w:rPr>
          <w:sz w:val="24"/>
        </w:rPr>
      </w:pPr>
      <w:r w:rsidRPr="00C85712">
        <w:rPr>
          <w:sz w:val="24"/>
        </w:rPr>
        <w:t xml:space="preserve">обороты по реализации товаров внутри предприятия для нужд собственного потребления, затраты по которым не относятся на издержки производства и обращения, а также своим работникам; </w:t>
      </w:r>
    </w:p>
    <w:p w:rsidR="00A7732F" w:rsidRPr="00C85712" w:rsidRDefault="00A7732F" w:rsidP="00C63DBD">
      <w:pPr>
        <w:pStyle w:val="a7"/>
        <w:numPr>
          <w:ilvl w:val="0"/>
          <w:numId w:val="4"/>
        </w:numPr>
        <w:tabs>
          <w:tab w:val="clear" w:pos="927"/>
          <w:tab w:val="num" w:pos="-45"/>
          <w:tab w:val="num" w:pos="993"/>
          <w:tab w:val="left" w:pos="4111"/>
        </w:tabs>
        <w:spacing w:line="360" w:lineRule="auto"/>
        <w:rPr>
          <w:sz w:val="24"/>
        </w:rPr>
      </w:pPr>
      <w:r w:rsidRPr="00C85712">
        <w:rPr>
          <w:sz w:val="24"/>
        </w:rPr>
        <w:t xml:space="preserve">обороты по передаче безвозмездно или с частичной оплатой товаров другим предприятиям или физическим лицам; </w:t>
      </w:r>
    </w:p>
    <w:p w:rsidR="00A7732F" w:rsidRPr="00C85712" w:rsidRDefault="00A7732F" w:rsidP="00C63DBD">
      <w:pPr>
        <w:pStyle w:val="a7"/>
        <w:numPr>
          <w:ilvl w:val="0"/>
          <w:numId w:val="4"/>
        </w:numPr>
        <w:tabs>
          <w:tab w:val="clear" w:pos="927"/>
          <w:tab w:val="num" w:pos="-45"/>
          <w:tab w:val="num" w:pos="993"/>
          <w:tab w:val="left" w:pos="4111"/>
        </w:tabs>
        <w:spacing w:line="360" w:lineRule="auto"/>
        <w:rPr>
          <w:sz w:val="24"/>
        </w:rPr>
      </w:pPr>
      <w:r w:rsidRPr="00C85712">
        <w:rPr>
          <w:sz w:val="24"/>
        </w:rPr>
        <w:t>обороты по реализации товаров (работ, услуг) в обмен на другие товары (работы, услуги;</w:t>
      </w:r>
    </w:p>
    <w:p w:rsidR="00A7732F" w:rsidRPr="00C85712" w:rsidRDefault="00A7732F" w:rsidP="00C63DBD">
      <w:pPr>
        <w:pStyle w:val="a7"/>
        <w:numPr>
          <w:ilvl w:val="0"/>
          <w:numId w:val="4"/>
        </w:numPr>
        <w:tabs>
          <w:tab w:val="clear" w:pos="927"/>
          <w:tab w:val="num" w:pos="-45"/>
          <w:tab w:val="num" w:pos="993"/>
          <w:tab w:val="left" w:pos="4111"/>
        </w:tabs>
        <w:spacing w:line="360" w:lineRule="auto"/>
        <w:rPr>
          <w:sz w:val="24"/>
        </w:rPr>
      </w:pPr>
      <w:r w:rsidRPr="00C85712">
        <w:rPr>
          <w:sz w:val="24"/>
        </w:rPr>
        <w:t xml:space="preserve">обороты по реализации предметов залога; </w:t>
      </w:r>
    </w:p>
    <w:p w:rsidR="00A7732F" w:rsidRPr="00C85712" w:rsidRDefault="00A7732F" w:rsidP="00C63DBD">
      <w:pPr>
        <w:pStyle w:val="a7"/>
        <w:numPr>
          <w:ilvl w:val="0"/>
          <w:numId w:val="4"/>
        </w:numPr>
        <w:tabs>
          <w:tab w:val="clear" w:pos="927"/>
          <w:tab w:val="num" w:pos="-45"/>
          <w:tab w:val="num" w:pos="993"/>
          <w:tab w:val="left" w:pos="4111"/>
        </w:tabs>
        <w:spacing w:line="360" w:lineRule="auto"/>
        <w:rPr>
          <w:sz w:val="24"/>
        </w:rPr>
      </w:pPr>
      <w:r w:rsidRPr="00C85712">
        <w:rPr>
          <w:sz w:val="24"/>
        </w:rPr>
        <w:t>товары, ввозимые на территорию России в соответствии с таможенными режимами, установленными российским таможенным законодательством.</w:t>
      </w:r>
    </w:p>
    <w:p w:rsidR="00A7732F" w:rsidRDefault="00A7732F" w:rsidP="00C85712">
      <w:pPr>
        <w:pStyle w:val="a7"/>
        <w:tabs>
          <w:tab w:val="num" w:pos="993"/>
          <w:tab w:val="left" w:pos="4111"/>
        </w:tabs>
        <w:spacing w:line="360" w:lineRule="auto"/>
        <w:ind w:left="900"/>
        <w:rPr>
          <w:sz w:val="24"/>
        </w:rPr>
      </w:pPr>
    </w:p>
    <w:p w:rsidR="000F434C" w:rsidRDefault="000F434C" w:rsidP="000F434C">
      <w:pPr>
        <w:pStyle w:val="2"/>
        <w:spacing w:line="360" w:lineRule="auto"/>
        <w:jc w:val="center"/>
        <w:rPr>
          <w:rFonts w:ascii="Times New Roman" w:hAnsi="Times New Roman" w:cs="Times New Roman"/>
          <w:b w:val="0"/>
          <w:bCs w:val="0"/>
          <w:i w:val="0"/>
          <w:iCs w:val="0"/>
        </w:rPr>
      </w:pPr>
      <w:bookmarkStart w:id="43" w:name="_Toc30561874"/>
      <w:bookmarkStart w:id="44" w:name="_Toc30599082"/>
      <w:bookmarkStart w:id="45" w:name="_Toc30749464"/>
      <w:bookmarkStart w:id="46" w:name="_Toc30749808"/>
      <w:r>
        <w:rPr>
          <w:rFonts w:ascii="Times New Roman" w:hAnsi="Times New Roman" w:cs="Times New Roman"/>
          <w:b w:val="0"/>
          <w:bCs w:val="0"/>
          <w:i w:val="0"/>
          <w:iCs w:val="0"/>
        </w:rPr>
        <w:t>1.4 Место реализации товаров (работ, услуг)</w:t>
      </w:r>
      <w:bookmarkEnd w:id="43"/>
      <w:bookmarkEnd w:id="44"/>
      <w:bookmarkEnd w:id="45"/>
      <w:bookmarkEnd w:id="46"/>
    </w:p>
    <w:p w:rsidR="000F434C" w:rsidRPr="00802A0E" w:rsidRDefault="000F434C" w:rsidP="000F434C">
      <w:pPr>
        <w:overflowPunct w:val="0"/>
        <w:autoSpaceDE w:val="0"/>
        <w:autoSpaceDN w:val="0"/>
        <w:adjustRightInd w:val="0"/>
        <w:spacing w:before="100" w:beforeAutospacing="1" w:after="100" w:afterAutospacing="1" w:line="360" w:lineRule="auto"/>
        <w:ind w:left="720"/>
        <w:jc w:val="both"/>
        <w:textAlignment w:val="baseline"/>
        <w:rPr>
          <w:color w:val="000000"/>
        </w:rPr>
      </w:pPr>
      <w:r w:rsidRPr="00802A0E">
        <w:rPr>
          <w:color w:val="000000"/>
        </w:rPr>
        <w:t>Местом реализации товаров признается территория Российской Федерации, если:</w:t>
      </w:r>
    </w:p>
    <w:p w:rsidR="000F434C" w:rsidRPr="00802A0E" w:rsidRDefault="000F434C" w:rsidP="00C63DBD">
      <w:pPr>
        <w:numPr>
          <w:ilvl w:val="0"/>
          <w:numId w:val="8"/>
        </w:numPr>
        <w:overflowPunct w:val="0"/>
        <w:autoSpaceDE w:val="0"/>
        <w:autoSpaceDN w:val="0"/>
        <w:adjustRightInd w:val="0"/>
        <w:spacing w:before="100" w:beforeAutospacing="1" w:after="100" w:afterAutospacing="1" w:line="360" w:lineRule="auto"/>
        <w:jc w:val="both"/>
        <w:textAlignment w:val="baseline"/>
        <w:rPr>
          <w:color w:val="000000"/>
        </w:rPr>
      </w:pPr>
      <w:r w:rsidRPr="00802A0E">
        <w:rPr>
          <w:color w:val="000000"/>
        </w:rPr>
        <w:t>товар находится на территории Российской Федерации и не отгружается и не транспортируется;</w:t>
      </w:r>
    </w:p>
    <w:p w:rsidR="000F434C" w:rsidRDefault="000F434C" w:rsidP="00C63DBD">
      <w:pPr>
        <w:numPr>
          <w:ilvl w:val="0"/>
          <w:numId w:val="8"/>
        </w:numPr>
        <w:overflowPunct w:val="0"/>
        <w:autoSpaceDE w:val="0"/>
        <w:autoSpaceDN w:val="0"/>
        <w:adjustRightInd w:val="0"/>
        <w:spacing w:before="100" w:beforeAutospacing="1" w:after="100" w:afterAutospacing="1" w:line="360" w:lineRule="auto"/>
        <w:jc w:val="both"/>
        <w:textAlignment w:val="baseline"/>
        <w:rPr>
          <w:color w:val="000000"/>
        </w:rPr>
      </w:pPr>
      <w:r w:rsidRPr="00802A0E">
        <w:rPr>
          <w:color w:val="000000"/>
        </w:rPr>
        <w:t xml:space="preserve">товар в момент начала отгрузки или транспортировки находится на </w:t>
      </w:r>
      <w:r w:rsidR="009B4AF2">
        <w:rPr>
          <w:color w:val="000000"/>
        </w:rPr>
        <w:t>территории Российской Федерации.</w:t>
      </w:r>
    </w:p>
    <w:p w:rsidR="009B4AF2" w:rsidRDefault="009B4AF2" w:rsidP="009B4AF2">
      <w:pPr>
        <w:overflowPunct w:val="0"/>
        <w:autoSpaceDE w:val="0"/>
        <w:autoSpaceDN w:val="0"/>
        <w:adjustRightInd w:val="0"/>
        <w:spacing w:before="100" w:beforeAutospacing="1" w:after="100" w:afterAutospacing="1" w:line="360" w:lineRule="auto"/>
        <w:ind w:left="720"/>
        <w:jc w:val="both"/>
        <w:textAlignment w:val="baseline"/>
        <w:rPr>
          <w:color w:val="000000"/>
        </w:rPr>
      </w:pPr>
      <w:r w:rsidRPr="00802A0E">
        <w:rPr>
          <w:color w:val="000000"/>
        </w:rPr>
        <w:t xml:space="preserve">Местом реализации </w:t>
      </w:r>
      <w:r>
        <w:rPr>
          <w:color w:val="000000"/>
        </w:rPr>
        <w:t xml:space="preserve">работ, услуг </w:t>
      </w:r>
      <w:r w:rsidRPr="00802A0E">
        <w:rPr>
          <w:color w:val="000000"/>
        </w:rPr>
        <w:t>признается территория Российской Федерации, если</w:t>
      </w:r>
      <w:r>
        <w:rPr>
          <w:color w:val="000000"/>
        </w:rPr>
        <w:t xml:space="preserve"> работы (услуги) осуществляются:</w:t>
      </w:r>
    </w:p>
    <w:p w:rsidR="009B4AF2" w:rsidRDefault="009B4AF2" w:rsidP="00C63DBD">
      <w:pPr>
        <w:numPr>
          <w:ilvl w:val="0"/>
          <w:numId w:val="11"/>
        </w:numPr>
        <w:overflowPunct w:val="0"/>
        <w:autoSpaceDE w:val="0"/>
        <w:autoSpaceDN w:val="0"/>
        <w:adjustRightInd w:val="0"/>
        <w:spacing w:before="100" w:beforeAutospacing="1" w:after="100" w:afterAutospacing="1" w:line="360" w:lineRule="auto"/>
        <w:jc w:val="both"/>
        <w:textAlignment w:val="baseline"/>
        <w:rPr>
          <w:color w:val="000000"/>
        </w:rPr>
      </w:pPr>
      <w:r>
        <w:rPr>
          <w:color w:val="000000"/>
        </w:rPr>
        <w:t>с недвижимым имущество</w:t>
      </w:r>
      <w:r w:rsidR="00F91F8B">
        <w:rPr>
          <w:color w:val="000000"/>
        </w:rPr>
        <w:t>м, находящимся на территории РФ (строительные, монтажные, ремонтные, реставрационные работы и работы по озеленению);</w:t>
      </w:r>
    </w:p>
    <w:p w:rsidR="009B4AF2" w:rsidRDefault="009B4AF2" w:rsidP="00C63DBD">
      <w:pPr>
        <w:numPr>
          <w:ilvl w:val="0"/>
          <w:numId w:val="11"/>
        </w:numPr>
        <w:overflowPunct w:val="0"/>
        <w:autoSpaceDE w:val="0"/>
        <w:autoSpaceDN w:val="0"/>
        <w:adjustRightInd w:val="0"/>
        <w:spacing w:before="100" w:beforeAutospacing="1" w:after="100" w:afterAutospacing="1" w:line="360" w:lineRule="auto"/>
        <w:jc w:val="both"/>
        <w:textAlignment w:val="baseline"/>
        <w:rPr>
          <w:color w:val="000000"/>
        </w:rPr>
      </w:pPr>
      <w:r>
        <w:rPr>
          <w:color w:val="000000"/>
        </w:rPr>
        <w:t xml:space="preserve">с движимым </w:t>
      </w:r>
      <w:r w:rsidR="00F91F8B">
        <w:rPr>
          <w:color w:val="000000"/>
        </w:rPr>
        <w:t>имуществом,</w:t>
      </w:r>
      <w:r w:rsidR="00F91F8B" w:rsidRPr="00F91F8B">
        <w:rPr>
          <w:color w:val="000000"/>
        </w:rPr>
        <w:t xml:space="preserve"> </w:t>
      </w:r>
      <w:r w:rsidR="00F91F8B">
        <w:rPr>
          <w:color w:val="000000"/>
        </w:rPr>
        <w:t>находящимся на территории РФ</w:t>
      </w:r>
      <w:r>
        <w:rPr>
          <w:color w:val="000000"/>
        </w:rPr>
        <w:t>;</w:t>
      </w:r>
    </w:p>
    <w:p w:rsidR="009B4AF2" w:rsidRDefault="009B4AF2" w:rsidP="00C63DBD">
      <w:pPr>
        <w:numPr>
          <w:ilvl w:val="0"/>
          <w:numId w:val="11"/>
        </w:numPr>
        <w:overflowPunct w:val="0"/>
        <w:autoSpaceDE w:val="0"/>
        <w:autoSpaceDN w:val="0"/>
        <w:adjustRightInd w:val="0"/>
        <w:spacing w:before="100" w:beforeAutospacing="1" w:after="100" w:afterAutospacing="1" w:line="360" w:lineRule="auto"/>
        <w:jc w:val="both"/>
        <w:textAlignment w:val="baseline"/>
        <w:rPr>
          <w:color w:val="000000"/>
        </w:rPr>
      </w:pPr>
      <w:r>
        <w:rPr>
          <w:color w:val="000000"/>
        </w:rPr>
        <w:t>в сфере культуры, искусства, образования,</w:t>
      </w:r>
      <w:r w:rsidR="00F91F8B">
        <w:rPr>
          <w:color w:val="000000"/>
        </w:rPr>
        <w:t xml:space="preserve"> физической культуры или туризма и спорта</w:t>
      </w:r>
      <w:r w:rsidR="00F91F8B" w:rsidRPr="00F91F8B">
        <w:rPr>
          <w:color w:val="000000"/>
        </w:rPr>
        <w:t xml:space="preserve"> </w:t>
      </w:r>
      <w:r w:rsidR="00F91F8B">
        <w:rPr>
          <w:color w:val="000000"/>
        </w:rPr>
        <w:t>на территории РФ.</w:t>
      </w:r>
    </w:p>
    <w:p w:rsidR="00F91F8B" w:rsidRDefault="00F91F8B" w:rsidP="00F91F8B">
      <w:pPr>
        <w:overflowPunct w:val="0"/>
        <w:autoSpaceDE w:val="0"/>
        <w:autoSpaceDN w:val="0"/>
        <w:adjustRightInd w:val="0"/>
        <w:spacing w:before="100" w:beforeAutospacing="1" w:after="100" w:afterAutospacing="1" w:line="360" w:lineRule="auto"/>
        <w:ind w:left="720"/>
        <w:jc w:val="both"/>
        <w:textAlignment w:val="baseline"/>
        <w:rPr>
          <w:color w:val="000000"/>
        </w:rPr>
      </w:pPr>
    </w:p>
    <w:p w:rsidR="00A7732F" w:rsidRPr="001462F4" w:rsidRDefault="00A41FBD" w:rsidP="00F91F8B">
      <w:pPr>
        <w:pStyle w:val="1"/>
        <w:spacing w:line="360" w:lineRule="auto"/>
        <w:jc w:val="center"/>
        <w:rPr>
          <w:rFonts w:ascii="Times New Roman" w:hAnsi="Times New Roman"/>
          <w:b w:val="0"/>
          <w:bCs w:val="0"/>
          <w:sz w:val="28"/>
        </w:rPr>
      </w:pPr>
      <w:bookmarkStart w:id="47" w:name="_Toc30412659"/>
      <w:bookmarkStart w:id="48" w:name="_Toc30412753"/>
      <w:bookmarkStart w:id="49" w:name="_Toc30492312"/>
      <w:bookmarkStart w:id="50" w:name="_Toc30561875"/>
      <w:bookmarkStart w:id="51" w:name="_Toc30599083"/>
      <w:bookmarkStart w:id="52" w:name="_Toc30749465"/>
      <w:bookmarkStart w:id="53" w:name="_Toc30749809"/>
      <w:r w:rsidRPr="001462F4">
        <w:rPr>
          <w:rFonts w:ascii="Times New Roman" w:hAnsi="Times New Roman"/>
          <w:b w:val="0"/>
          <w:bCs w:val="0"/>
          <w:sz w:val="28"/>
        </w:rPr>
        <w:t xml:space="preserve">Глава </w:t>
      </w:r>
      <w:r w:rsidR="003B2966" w:rsidRPr="001462F4">
        <w:rPr>
          <w:rFonts w:ascii="Times New Roman" w:hAnsi="Times New Roman"/>
          <w:b w:val="0"/>
          <w:bCs w:val="0"/>
          <w:sz w:val="28"/>
        </w:rPr>
        <w:t>2</w:t>
      </w:r>
      <w:r w:rsidR="00A7732F" w:rsidRPr="001462F4">
        <w:rPr>
          <w:rFonts w:ascii="Times New Roman" w:hAnsi="Times New Roman"/>
          <w:b w:val="0"/>
          <w:bCs w:val="0"/>
          <w:sz w:val="28"/>
        </w:rPr>
        <w:t xml:space="preserve"> </w:t>
      </w:r>
      <w:bookmarkEnd w:id="47"/>
      <w:bookmarkEnd w:id="48"/>
      <w:bookmarkEnd w:id="49"/>
      <w:r w:rsidR="00522F1D">
        <w:rPr>
          <w:rFonts w:ascii="Times New Roman" w:hAnsi="Times New Roman"/>
          <w:b w:val="0"/>
          <w:bCs w:val="0"/>
          <w:sz w:val="28"/>
        </w:rPr>
        <w:t>Основные элементы налогообложения</w:t>
      </w:r>
      <w:bookmarkEnd w:id="50"/>
      <w:bookmarkEnd w:id="51"/>
      <w:bookmarkEnd w:id="52"/>
      <w:bookmarkEnd w:id="53"/>
    </w:p>
    <w:p w:rsidR="00A41FBD" w:rsidRPr="00A41FBD" w:rsidRDefault="00A41FBD" w:rsidP="00C85712">
      <w:pPr>
        <w:pStyle w:val="2"/>
        <w:spacing w:line="360" w:lineRule="auto"/>
        <w:ind w:firstLine="567"/>
        <w:jc w:val="center"/>
        <w:rPr>
          <w:rFonts w:ascii="Times New Roman" w:hAnsi="Times New Roman" w:cs="Times New Roman"/>
          <w:b w:val="0"/>
          <w:i w:val="0"/>
        </w:rPr>
      </w:pPr>
      <w:bookmarkStart w:id="54" w:name="_Toc30412660"/>
      <w:bookmarkStart w:id="55" w:name="_Toc30412754"/>
      <w:bookmarkStart w:id="56" w:name="_Toc30492313"/>
      <w:bookmarkStart w:id="57" w:name="_Toc30561876"/>
      <w:bookmarkStart w:id="58" w:name="_Toc30599084"/>
      <w:bookmarkStart w:id="59" w:name="_Toc30749466"/>
      <w:bookmarkStart w:id="60" w:name="_Toc30749810"/>
      <w:r>
        <w:rPr>
          <w:rFonts w:ascii="Times New Roman" w:hAnsi="Times New Roman" w:cs="Times New Roman"/>
          <w:b w:val="0"/>
          <w:i w:val="0"/>
        </w:rPr>
        <w:t>2.1 Налогооблагаемая база</w:t>
      </w:r>
      <w:bookmarkEnd w:id="54"/>
      <w:bookmarkEnd w:id="55"/>
      <w:bookmarkEnd w:id="56"/>
      <w:bookmarkEnd w:id="57"/>
      <w:bookmarkEnd w:id="58"/>
      <w:bookmarkEnd w:id="59"/>
      <w:bookmarkEnd w:id="60"/>
    </w:p>
    <w:p w:rsidR="00D175DF" w:rsidRPr="00D175DF" w:rsidRDefault="00D175DF" w:rsidP="00C85712">
      <w:pPr>
        <w:spacing w:line="360" w:lineRule="auto"/>
        <w:ind w:firstLine="567"/>
      </w:pPr>
    </w:p>
    <w:p w:rsidR="003B2966" w:rsidRDefault="003B2966" w:rsidP="00C85712">
      <w:pPr>
        <w:spacing w:line="360" w:lineRule="auto"/>
        <w:ind w:firstLine="567"/>
        <w:jc w:val="both"/>
        <w:rPr>
          <w:snapToGrid w:val="0"/>
        </w:rPr>
      </w:pPr>
      <w:r>
        <w:rPr>
          <w:snapToGrid w:val="0"/>
          <w:color w:val="000000"/>
        </w:rPr>
        <w:t xml:space="preserve"> Облагаемый оборот определяется на основе стоимости реализуемых товаров (работ, услуг), исходя из применяемых цен и тарифов, без включения в них налога на добавленную стоимость.</w:t>
      </w:r>
    </w:p>
    <w:p w:rsidR="00F34876" w:rsidRDefault="003B2966" w:rsidP="00F34876">
      <w:pPr>
        <w:spacing w:line="360" w:lineRule="auto"/>
        <w:ind w:right="97" w:firstLine="567"/>
        <w:jc w:val="both"/>
        <w:rPr>
          <w:snapToGrid w:val="0"/>
          <w:color w:val="000000"/>
        </w:rPr>
      </w:pPr>
      <w:r>
        <w:rPr>
          <w:snapToGrid w:val="0"/>
          <w:color w:val="000000"/>
        </w:rPr>
        <w:t>В облагаемый оборот включаются также любые получаемые предприятиями денежные средства, если их получение связано с расчетами по оплате товаров (работ, услуг).</w:t>
      </w:r>
    </w:p>
    <w:p w:rsidR="00F34876" w:rsidRDefault="00F34876" w:rsidP="00F34876">
      <w:pPr>
        <w:spacing w:line="360" w:lineRule="auto"/>
        <w:ind w:right="97" w:firstLine="567"/>
        <w:jc w:val="both"/>
        <w:rPr>
          <w:snapToGrid w:val="0"/>
          <w:color w:val="000000"/>
        </w:rPr>
      </w:pPr>
      <w:r>
        <w:rPr>
          <w:snapToGrid w:val="0"/>
          <w:color w:val="000000"/>
        </w:rPr>
        <w:t>При определении налоговой базы выручка от реализации товаров (работ, услуг) определяется исходя из всех доходов налогоплательщика, связанных с расчетами по оплате указанных товаров (работ, услуг), полученных ими в денежной и (или) натуральной формах, включая оплату ценными бумагами.</w:t>
      </w:r>
    </w:p>
    <w:p w:rsidR="00F34876" w:rsidRDefault="00F34876" w:rsidP="00F34876">
      <w:pPr>
        <w:spacing w:line="360" w:lineRule="auto"/>
        <w:ind w:right="97" w:firstLine="567"/>
        <w:jc w:val="both"/>
        <w:rPr>
          <w:snapToGrid w:val="0"/>
          <w:color w:val="000000"/>
        </w:rPr>
      </w:pPr>
    </w:p>
    <w:p w:rsidR="003B2966" w:rsidRPr="003B2966" w:rsidRDefault="001462F4" w:rsidP="00F34876">
      <w:pPr>
        <w:spacing w:line="360" w:lineRule="auto"/>
        <w:ind w:right="97" w:firstLine="567"/>
        <w:jc w:val="center"/>
        <w:rPr>
          <w:snapToGrid w:val="0"/>
        </w:rPr>
      </w:pPr>
      <w:r>
        <w:rPr>
          <w:snapToGrid w:val="0"/>
        </w:rPr>
        <w:t>Порядок определения налоговой базы:</w:t>
      </w:r>
    </w:p>
    <w:p w:rsidR="00C85712" w:rsidRDefault="00D17939" w:rsidP="00C63DBD">
      <w:pPr>
        <w:numPr>
          <w:ilvl w:val="0"/>
          <w:numId w:val="3"/>
        </w:numPr>
        <w:tabs>
          <w:tab w:val="clear" w:pos="360"/>
          <w:tab w:val="num" w:pos="-972"/>
        </w:tabs>
        <w:spacing w:line="360" w:lineRule="auto"/>
        <w:ind w:left="0" w:firstLine="567"/>
        <w:jc w:val="both"/>
      </w:pPr>
      <w:r>
        <w:t xml:space="preserve">Налоговая база </w:t>
      </w:r>
      <w:r w:rsidRPr="003B2966">
        <w:rPr>
          <w:i/>
        </w:rPr>
        <w:t>при реализации налогоплательщиком товаров (работ, услуг)</w:t>
      </w:r>
      <w:r>
        <w:t xml:space="preserve"> определяется как стоимость этих товаров (работ, услуг), исчисленная из цен, определяемых в соответствии со статьей 40 Налогового кодекса РФ, с учетом акцизов (для подакцизных товаров и подакцизного минерального сырья) и без включения в них </w:t>
      </w:r>
      <w:r w:rsidR="00D175DF">
        <w:t xml:space="preserve">НДС </w:t>
      </w:r>
      <w:r>
        <w:t>и налога с продаж.</w:t>
      </w:r>
      <w:r w:rsidR="003B2966">
        <w:t xml:space="preserve"> Аналогично определяется налогооблагаемая база при реализации товаров (работ, услуг) по товарообменным (бартерным) операциям, реализации товаров (работ, услуг) на безвозмездной основе и передачи права собственности на предмет залога </w:t>
      </w:r>
      <w:r w:rsidR="00A41FBD">
        <w:t>–</w:t>
      </w:r>
      <w:r w:rsidR="00D808A6">
        <w:t xml:space="preserve"> </w:t>
      </w:r>
      <w:r w:rsidR="003B2966">
        <w:t>залогодержателю при неисполнении обеспеченного залогом обязательства.</w:t>
      </w:r>
    </w:p>
    <w:p w:rsidR="00C85712" w:rsidRDefault="00C85712" w:rsidP="00C85712">
      <w:pPr>
        <w:spacing w:line="360" w:lineRule="auto"/>
        <w:jc w:val="both"/>
      </w:pPr>
    </w:p>
    <w:p w:rsidR="00D808A6" w:rsidRDefault="00D808A6" w:rsidP="00C63DBD">
      <w:pPr>
        <w:numPr>
          <w:ilvl w:val="0"/>
          <w:numId w:val="3"/>
        </w:numPr>
        <w:tabs>
          <w:tab w:val="clear" w:pos="360"/>
          <w:tab w:val="num" w:pos="-972"/>
        </w:tabs>
        <w:spacing w:line="360" w:lineRule="auto"/>
        <w:ind w:left="0" w:firstLine="567"/>
        <w:jc w:val="both"/>
      </w:pPr>
      <w:r w:rsidRPr="00D53AFA">
        <w:rPr>
          <w:i/>
        </w:rPr>
        <w:t>При реализации товаров (работ, услуг) с учетом дотаций</w:t>
      </w:r>
      <w:r>
        <w:t>, предоставляемых бюджетами различного уровня в связи с применением налогоплательщиком государственных регулируемых цен, или с учетом льгот, предоставляемых отдельным потребителям в соответствии с федеральным законодательством налоговая база определяется как стоимость реализованных товаров (работ, услуг)</w:t>
      </w:r>
      <w:r w:rsidR="005C6817">
        <w:t>, исчисленная исходя из фактических цен их реализации.</w:t>
      </w:r>
    </w:p>
    <w:p w:rsidR="00D808A6" w:rsidRDefault="00D808A6" w:rsidP="00C85712">
      <w:pPr>
        <w:spacing w:line="360" w:lineRule="auto"/>
        <w:ind w:firstLine="567"/>
        <w:jc w:val="both"/>
      </w:pPr>
    </w:p>
    <w:p w:rsidR="003B2966" w:rsidRDefault="00D175DF" w:rsidP="00C63DBD">
      <w:pPr>
        <w:numPr>
          <w:ilvl w:val="0"/>
          <w:numId w:val="3"/>
        </w:numPr>
        <w:tabs>
          <w:tab w:val="clear" w:pos="360"/>
          <w:tab w:val="num" w:pos="-972"/>
        </w:tabs>
        <w:spacing w:line="360" w:lineRule="auto"/>
        <w:ind w:left="0" w:firstLine="567"/>
        <w:jc w:val="both"/>
      </w:pPr>
      <w:r w:rsidRPr="00D53AFA">
        <w:rPr>
          <w:i/>
        </w:rPr>
        <w:t>При реализации имущества,</w:t>
      </w:r>
      <w:r w:rsidR="00D53AFA">
        <w:t xml:space="preserve"> подлежащего учету по стоимости с учетом уплаченного налога,</w:t>
      </w:r>
      <w:r>
        <w:t xml:space="preserve"> налоговая база определяется как стоимость реализуемого имущества, определяемой с учетом НДС, акцизов и без включения в нее налога с продаж, и стоимостью реализованного имущества (остаточной стоимостью с учетом переоценок).</w:t>
      </w:r>
    </w:p>
    <w:p w:rsidR="00D175DF" w:rsidRDefault="00D175DF" w:rsidP="00C85712">
      <w:pPr>
        <w:spacing w:line="360" w:lineRule="auto"/>
        <w:ind w:firstLine="567"/>
        <w:jc w:val="both"/>
      </w:pPr>
    </w:p>
    <w:p w:rsidR="00D175DF" w:rsidRDefault="00D175DF" w:rsidP="00C63DBD">
      <w:pPr>
        <w:numPr>
          <w:ilvl w:val="0"/>
          <w:numId w:val="3"/>
        </w:numPr>
        <w:tabs>
          <w:tab w:val="clear" w:pos="360"/>
        </w:tabs>
        <w:spacing w:line="360" w:lineRule="auto"/>
        <w:ind w:left="0" w:firstLine="567"/>
        <w:jc w:val="both"/>
      </w:pPr>
      <w:r w:rsidRPr="00D53AFA">
        <w:rPr>
          <w:i/>
        </w:rPr>
        <w:t>При реализации сельскохозяйственной продукции и продуктов ее переработки</w:t>
      </w:r>
      <w:r>
        <w:t xml:space="preserve">, закупленной у физических лиц (не являющихся налогоплательщиками), по перечню, утверждаемому Правительством РФ, (за исключением подакцизных товаров) налоговая база – это разница между ценой с учетом НДС и </w:t>
      </w:r>
      <w:r w:rsidR="00D808A6">
        <w:t>без включения в нее налога с продаж и ценой приобретения указанной продукции.</w:t>
      </w:r>
    </w:p>
    <w:p w:rsidR="00D808A6" w:rsidRDefault="00D808A6" w:rsidP="00C85712">
      <w:pPr>
        <w:spacing w:line="360" w:lineRule="auto"/>
        <w:ind w:firstLine="567"/>
        <w:jc w:val="both"/>
      </w:pPr>
    </w:p>
    <w:p w:rsidR="00CC6A9E" w:rsidRPr="00CC6A9E" w:rsidRDefault="00CC6A9E" w:rsidP="00C63DBD">
      <w:pPr>
        <w:numPr>
          <w:ilvl w:val="0"/>
          <w:numId w:val="3"/>
        </w:numPr>
        <w:tabs>
          <w:tab w:val="clear" w:pos="360"/>
          <w:tab w:val="num" w:pos="-792"/>
        </w:tabs>
        <w:spacing w:line="360" w:lineRule="auto"/>
        <w:ind w:left="0" w:firstLine="567"/>
        <w:jc w:val="both"/>
        <w:rPr>
          <w:snapToGrid w:val="0"/>
        </w:rPr>
      </w:pPr>
      <w:r w:rsidRPr="00D53AFA">
        <w:rPr>
          <w:i/>
          <w:snapToGrid w:val="0"/>
          <w:color w:val="000000"/>
        </w:rPr>
        <w:t>При изготовлении товаров из давальческого сырья и материалов</w:t>
      </w:r>
      <w:r>
        <w:rPr>
          <w:snapToGrid w:val="0"/>
          <w:color w:val="000000"/>
        </w:rPr>
        <w:t>, облагаемым оборотом является стоимость их обработки, переработки и т.п. с учетом акцизов и без включения НДС и налога с продаж.</w:t>
      </w:r>
    </w:p>
    <w:p w:rsidR="00CC6A9E" w:rsidRDefault="00CC6A9E" w:rsidP="00C85712">
      <w:pPr>
        <w:spacing w:line="360" w:lineRule="auto"/>
        <w:ind w:firstLine="567"/>
        <w:jc w:val="both"/>
        <w:rPr>
          <w:snapToGrid w:val="0"/>
        </w:rPr>
      </w:pPr>
    </w:p>
    <w:p w:rsidR="00CC6A9E" w:rsidRPr="00CC6A9E" w:rsidRDefault="00CC6A9E" w:rsidP="00C63DBD">
      <w:pPr>
        <w:numPr>
          <w:ilvl w:val="0"/>
          <w:numId w:val="3"/>
        </w:numPr>
        <w:tabs>
          <w:tab w:val="clear" w:pos="360"/>
          <w:tab w:val="num" w:pos="-792"/>
        </w:tabs>
        <w:spacing w:line="360" w:lineRule="auto"/>
        <w:ind w:left="0" w:firstLine="567"/>
        <w:jc w:val="both"/>
        <w:rPr>
          <w:snapToGrid w:val="0"/>
        </w:rPr>
      </w:pPr>
      <w:r w:rsidRPr="00D53AFA">
        <w:rPr>
          <w:i/>
          <w:snapToGrid w:val="0"/>
          <w:color w:val="000000"/>
        </w:rPr>
        <w:t>При реализации товаров (работ, услуг) по срочным сделкам</w:t>
      </w:r>
      <w:r>
        <w:rPr>
          <w:snapToGrid w:val="0"/>
          <w:color w:val="000000"/>
        </w:rPr>
        <w:t xml:space="preserve"> (сделкам предполагающим поставку товаров по истечении установленного договором  срока по указанной непосредственно в этом договоре цене), налоговая база – это стоимость</w:t>
      </w:r>
      <w:r w:rsidR="00D53AFA">
        <w:rPr>
          <w:snapToGrid w:val="0"/>
          <w:color w:val="000000"/>
        </w:rPr>
        <w:t>,</w:t>
      </w:r>
      <w:r>
        <w:rPr>
          <w:snapToGrid w:val="0"/>
          <w:color w:val="000000"/>
        </w:rPr>
        <w:t xml:space="preserve"> указанная в договоре, но не ниже их стоимости, действующей на дату реализации, с учетом акцизов и без включения в них НДС и налога с продаж.</w:t>
      </w:r>
    </w:p>
    <w:p w:rsidR="00CC6A9E" w:rsidRDefault="00CC6A9E" w:rsidP="00C85712">
      <w:pPr>
        <w:spacing w:line="360" w:lineRule="auto"/>
        <w:jc w:val="both"/>
        <w:rPr>
          <w:snapToGrid w:val="0"/>
        </w:rPr>
      </w:pPr>
    </w:p>
    <w:p w:rsidR="00CC6A9E" w:rsidRDefault="00D53AFA" w:rsidP="00C63DBD">
      <w:pPr>
        <w:numPr>
          <w:ilvl w:val="0"/>
          <w:numId w:val="3"/>
        </w:numPr>
        <w:tabs>
          <w:tab w:val="clear" w:pos="360"/>
          <w:tab w:val="num" w:pos="-792"/>
        </w:tabs>
        <w:spacing w:line="360" w:lineRule="auto"/>
        <w:ind w:left="0" w:firstLine="567"/>
        <w:jc w:val="both"/>
        <w:rPr>
          <w:snapToGrid w:val="0"/>
        </w:rPr>
      </w:pPr>
      <w:r w:rsidRPr="00D53AFA">
        <w:rPr>
          <w:i/>
          <w:snapToGrid w:val="0"/>
          <w:color w:val="000000"/>
        </w:rPr>
        <w:t>При реализации товаров в многооборотной таре</w:t>
      </w:r>
      <w:r>
        <w:rPr>
          <w:snapToGrid w:val="0"/>
          <w:color w:val="000000"/>
        </w:rPr>
        <w:t>, имеющей залоговые цены, залоговые цены данной тары не включаются в налоговую базу в случае, если указанная тара подлежит возврату продавцу.</w:t>
      </w:r>
    </w:p>
    <w:p w:rsidR="00A41FBD" w:rsidRDefault="00A41FBD" w:rsidP="00C85712">
      <w:pPr>
        <w:spacing w:line="360" w:lineRule="auto"/>
        <w:ind w:firstLine="567"/>
        <w:jc w:val="both"/>
        <w:rPr>
          <w:i/>
          <w:snapToGrid w:val="0"/>
          <w:color w:val="000000"/>
        </w:rPr>
      </w:pPr>
    </w:p>
    <w:p w:rsidR="00D47925" w:rsidRDefault="00CC6A9E" w:rsidP="00C63DBD">
      <w:pPr>
        <w:numPr>
          <w:ilvl w:val="0"/>
          <w:numId w:val="3"/>
        </w:numPr>
        <w:tabs>
          <w:tab w:val="clear" w:pos="360"/>
          <w:tab w:val="num" w:pos="-252"/>
        </w:tabs>
        <w:spacing w:line="360" w:lineRule="auto"/>
        <w:ind w:left="0" w:firstLine="567"/>
        <w:jc w:val="both"/>
        <w:rPr>
          <w:snapToGrid w:val="0"/>
        </w:rPr>
      </w:pPr>
      <w:r w:rsidRPr="00D53AFA">
        <w:rPr>
          <w:i/>
          <w:snapToGrid w:val="0"/>
          <w:color w:val="000000"/>
        </w:rPr>
        <w:t>Для строительных, строительно-монтажных и ремонтных предприятий</w:t>
      </w:r>
      <w:r>
        <w:rPr>
          <w:snapToGrid w:val="0"/>
          <w:color w:val="000000"/>
        </w:rPr>
        <w:t xml:space="preserve"> облагаемым оборотом является стоимость реализованной строительной продукции (работ, услуг).</w:t>
      </w:r>
    </w:p>
    <w:p w:rsidR="00C85712" w:rsidRDefault="00C85712" w:rsidP="00C85712">
      <w:pPr>
        <w:spacing w:line="360" w:lineRule="auto"/>
        <w:jc w:val="both"/>
        <w:rPr>
          <w:snapToGrid w:val="0"/>
        </w:rPr>
      </w:pPr>
    </w:p>
    <w:p w:rsidR="00CC6A9E" w:rsidRDefault="00CC6A9E" w:rsidP="00C63DBD">
      <w:pPr>
        <w:numPr>
          <w:ilvl w:val="0"/>
          <w:numId w:val="3"/>
        </w:numPr>
        <w:tabs>
          <w:tab w:val="clear" w:pos="360"/>
          <w:tab w:val="num" w:pos="-252"/>
        </w:tabs>
        <w:spacing w:line="360" w:lineRule="auto"/>
        <w:ind w:left="0" w:firstLine="567"/>
        <w:jc w:val="both"/>
        <w:rPr>
          <w:snapToGrid w:val="0"/>
        </w:rPr>
      </w:pPr>
      <w:r w:rsidRPr="00D53AFA">
        <w:rPr>
          <w:i/>
          <w:snapToGrid w:val="0"/>
          <w:color w:val="000000"/>
        </w:rPr>
        <w:t xml:space="preserve">При осуществлении предприятиями посреднических услуг </w:t>
      </w:r>
      <w:r>
        <w:rPr>
          <w:snapToGrid w:val="0"/>
          <w:color w:val="000000"/>
        </w:rPr>
        <w:t>облагаемым оборотом является сумма дохода, полученная в виде надбавок, вознаграждений и сборов.</w:t>
      </w:r>
    </w:p>
    <w:p w:rsidR="00CC6A9E" w:rsidRDefault="00CC6A9E" w:rsidP="00C85712">
      <w:pPr>
        <w:spacing w:line="360" w:lineRule="auto"/>
        <w:ind w:firstLine="567"/>
        <w:rPr>
          <w:snapToGrid w:val="0"/>
        </w:rPr>
      </w:pPr>
    </w:p>
    <w:p w:rsidR="00CC6A9E" w:rsidRDefault="00CC6A9E" w:rsidP="00C63DBD">
      <w:pPr>
        <w:numPr>
          <w:ilvl w:val="0"/>
          <w:numId w:val="3"/>
        </w:numPr>
        <w:tabs>
          <w:tab w:val="clear" w:pos="360"/>
          <w:tab w:val="num" w:pos="-252"/>
        </w:tabs>
        <w:spacing w:line="360" w:lineRule="auto"/>
        <w:ind w:left="0" w:firstLine="567"/>
        <w:jc w:val="both"/>
        <w:rPr>
          <w:snapToGrid w:val="0"/>
        </w:rPr>
      </w:pPr>
      <w:r w:rsidRPr="00D53AFA">
        <w:rPr>
          <w:i/>
          <w:snapToGrid w:val="0"/>
          <w:color w:val="000000"/>
        </w:rPr>
        <w:t>У предприятий розничной торговли и общественного питания</w:t>
      </w:r>
      <w:r>
        <w:rPr>
          <w:snapToGrid w:val="0"/>
          <w:color w:val="000000"/>
        </w:rPr>
        <w:t xml:space="preserve"> облагаемый оборот при реализации товаров определяется в виде разницы между ценами их реализации и ценами, по которым они производят расчеты с поставщиками, включая сумму налога на добавленную стоимость. В таком же порядке определяется облагаемый оборот при аукционной продаже товаров.</w:t>
      </w:r>
    </w:p>
    <w:p w:rsidR="00D53AFA" w:rsidRDefault="00D53AFA" w:rsidP="00C85712">
      <w:pPr>
        <w:spacing w:line="360" w:lineRule="auto"/>
        <w:ind w:firstLine="567"/>
        <w:jc w:val="both"/>
        <w:rPr>
          <w:snapToGrid w:val="0"/>
          <w:color w:val="000000"/>
        </w:rPr>
      </w:pPr>
    </w:p>
    <w:p w:rsidR="00CC6A9E" w:rsidRDefault="00CC6A9E" w:rsidP="00C63DBD">
      <w:pPr>
        <w:numPr>
          <w:ilvl w:val="0"/>
          <w:numId w:val="3"/>
        </w:numPr>
        <w:tabs>
          <w:tab w:val="clear" w:pos="360"/>
          <w:tab w:val="num" w:pos="-252"/>
        </w:tabs>
        <w:spacing w:line="360" w:lineRule="auto"/>
        <w:ind w:left="0" w:firstLine="567"/>
        <w:jc w:val="both"/>
        <w:rPr>
          <w:snapToGrid w:val="0"/>
        </w:rPr>
      </w:pPr>
      <w:r w:rsidRPr="00D53AFA">
        <w:rPr>
          <w:i/>
          <w:snapToGrid w:val="0"/>
          <w:color w:val="000000"/>
        </w:rPr>
        <w:t>У заготовительных, снабженческо-сбытовых, оптовых и других предприятий</w:t>
      </w:r>
      <w:r>
        <w:rPr>
          <w:snapToGrid w:val="0"/>
          <w:color w:val="000000"/>
        </w:rPr>
        <w:t xml:space="preserve">, </w:t>
      </w:r>
      <w:r w:rsidRPr="00D53AFA">
        <w:rPr>
          <w:i/>
          <w:snapToGrid w:val="0"/>
          <w:color w:val="000000"/>
        </w:rPr>
        <w:t>занимающихся продажей и перепродажей товаров</w:t>
      </w:r>
      <w:r>
        <w:rPr>
          <w:snapToGrid w:val="0"/>
          <w:color w:val="000000"/>
        </w:rPr>
        <w:t>, в том числе по договорам комиссии и поручения облагаемый оборот определяется на основе стоимости реализуемых товаров исходя из применяемых цен без включения в них налога на добавленную стоимость.</w:t>
      </w:r>
    </w:p>
    <w:p w:rsidR="00D808A6" w:rsidRDefault="00D808A6" w:rsidP="00C85712">
      <w:pPr>
        <w:spacing w:line="360" w:lineRule="auto"/>
        <w:ind w:firstLine="567"/>
        <w:jc w:val="both"/>
      </w:pPr>
    </w:p>
    <w:p w:rsidR="00A41FBD" w:rsidRDefault="00A41FBD" w:rsidP="00C63DBD">
      <w:pPr>
        <w:numPr>
          <w:ilvl w:val="0"/>
          <w:numId w:val="3"/>
        </w:numPr>
        <w:tabs>
          <w:tab w:val="clear" w:pos="360"/>
          <w:tab w:val="num" w:pos="-252"/>
        </w:tabs>
        <w:spacing w:line="360" w:lineRule="auto"/>
        <w:ind w:left="0" w:firstLine="567"/>
        <w:jc w:val="both"/>
        <w:rPr>
          <w:snapToGrid w:val="0"/>
        </w:rPr>
      </w:pPr>
      <w:r>
        <w:rPr>
          <w:snapToGrid w:val="0"/>
          <w:color w:val="000000"/>
        </w:rPr>
        <w:t xml:space="preserve">В налогооблагаемую базу </w:t>
      </w:r>
      <w:r w:rsidRPr="00C85712">
        <w:rPr>
          <w:i/>
          <w:snapToGrid w:val="0"/>
          <w:color w:val="000000"/>
        </w:rPr>
        <w:t>по товарам, ввозимым на территорию Российской Федерации,</w:t>
      </w:r>
      <w:r>
        <w:rPr>
          <w:snapToGrid w:val="0"/>
          <w:color w:val="000000"/>
        </w:rPr>
        <w:t xml:space="preserve"> включаются таможенная стоимость товара, таможенная пошлина, а по подакцизным товарам – и сумма акциза.</w:t>
      </w:r>
    </w:p>
    <w:p w:rsidR="00A41FBD" w:rsidRDefault="00A41FBD" w:rsidP="00C85712">
      <w:pPr>
        <w:spacing w:line="360" w:lineRule="auto"/>
        <w:ind w:firstLine="567"/>
        <w:jc w:val="both"/>
        <w:rPr>
          <w:snapToGrid w:val="0"/>
        </w:rPr>
      </w:pPr>
    </w:p>
    <w:p w:rsidR="00A41FBD" w:rsidRDefault="00A41FBD" w:rsidP="00C85712">
      <w:pPr>
        <w:spacing w:line="360" w:lineRule="auto"/>
        <w:ind w:firstLine="567"/>
        <w:jc w:val="both"/>
        <w:rPr>
          <w:snapToGrid w:val="0"/>
          <w:color w:val="000000"/>
        </w:rPr>
      </w:pPr>
      <w:r w:rsidRPr="00A41FBD">
        <w:rPr>
          <w:snapToGrid w:val="0"/>
        </w:rPr>
        <w:t>Таможенная стоимость</w:t>
      </w:r>
      <w:r>
        <w:rPr>
          <w:snapToGrid w:val="0"/>
          <w:color w:val="000000"/>
        </w:rPr>
        <w:t xml:space="preserve"> товара определяется в соответствии с таможенным законодательством Российской Федерации.</w:t>
      </w:r>
    </w:p>
    <w:p w:rsidR="00A41FBD" w:rsidRDefault="00A41FBD" w:rsidP="007967D2">
      <w:pPr>
        <w:spacing w:line="360" w:lineRule="auto"/>
        <w:rPr>
          <w:snapToGrid w:val="0"/>
        </w:rPr>
      </w:pPr>
    </w:p>
    <w:p w:rsidR="007967D2" w:rsidRDefault="007967D2" w:rsidP="007967D2">
      <w:pPr>
        <w:pStyle w:val="a6"/>
        <w:tabs>
          <w:tab w:val="left" w:pos="1260"/>
        </w:tabs>
        <w:spacing w:line="360" w:lineRule="auto"/>
        <w:ind w:firstLine="567"/>
        <w:jc w:val="center"/>
        <w:rPr>
          <w:sz w:val="24"/>
          <w:szCs w:val="24"/>
        </w:rPr>
      </w:pPr>
      <w:r w:rsidRPr="007967D2">
        <w:rPr>
          <w:sz w:val="24"/>
          <w:szCs w:val="24"/>
        </w:rPr>
        <w:t>В налогооблагаемый оборот не включается:</w:t>
      </w:r>
    </w:p>
    <w:p w:rsidR="007967D2" w:rsidRPr="007967D2" w:rsidRDefault="007967D2" w:rsidP="007967D2">
      <w:pPr>
        <w:pStyle w:val="a6"/>
        <w:tabs>
          <w:tab w:val="left" w:pos="1260"/>
        </w:tabs>
        <w:spacing w:line="360" w:lineRule="auto"/>
        <w:ind w:firstLine="567"/>
        <w:jc w:val="center"/>
        <w:rPr>
          <w:sz w:val="24"/>
          <w:szCs w:val="24"/>
        </w:rPr>
      </w:pPr>
    </w:p>
    <w:p w:rsidR="007967D2" w:rsidRPr="007967D2" w:rsidRDefault="007967D2" w:rsidP="00C63DBD">
      <w:pPr>
        <w:pStyle w:val="a6"/>
        <w:numPr>
          <w:ilvl w:val="0"/>
          <w:numId w:val="6"/>
        </w:numPr>
        <w:tabs>
          <w:tab w:val="clear" w:pos="1068"/>
          <w:tab w:val="num" w:pos="360"/>
          <w:tab w:val="left" w:pos="1260"/>
        </w:tabs>
        <w:spacing w:line="360" w:lineRule="auto"/>
        <w:ind w:left="360"/>
        <w:rPr>
          <w:sz w:val="24"/>
          <w:szCs w:val="24"/>
        </w:rPr>
      </w:pPr>
      <w:r w:rsidRPr="007967D2">
        <w:rPr>
          <w:sz w:val="24"/>
          <w:szCs w:val="24"/>
        </w:rPr>
        <w:t>Внутризаводские обороты, т. е. реализация продукции, работ и услуг для промышленно-производственных нужд внутри предприятия.</w:t>
      </w:r>
    </w:p>
    <w:p w:rsidR="007967D2" w:rsidRPr="007967D2" w:rsidRDefault="007967D2" w:rsidP="00C63DBD">
      <w:pPr>
        <w:pStyle w:val="a6"/>
        <w:numPr>
          <w:ilvl w:val="0"/>
          <w:numId w:val="6"/>
        </w:numPr>
        <w:tabs>
          <w:tab w:val="clear" w:pos="1068"/>
          <w:tab w:val="num" w:pos="360"/>
          <w:tab w:val="left" w:pos="1260"/>
        </w:tabs>
        <w:spacing w:line="360" w:lineRule="auto"/>
        <w:ind w:left="360"/>
        <w:rPr>
          <w:sz w:val="24"/>
          <w:szCs w:val="24"/>
        </w:rPr>
      </w:pPr>
      <w:r w:rsidRPr="007967D2">
        <w:rPr>
          <w:sz w:val="24"/>
          <w:szCs w:val="24"/>
        </w:rPr>
        <w:t>Стоимость возвратной тары, в том числе стеклопосуды.</w:t>
      </w:r>
    </w:p>
    <w:p w:rsidR="007967D2" w:rsidRPr="007967D2" w:rsidRDefault="007967D2" w:rsidP="00C63DBD">
      <w:pPr>
        <w:pStyle w:val="a6"/>
        <w:numPr>
          <w:ilvl w:val="0"/>
          <w:numId w:val="6"/>
        </w:numPr>
        <w:tabs>
          <w:tab w:val="clear" w:pos="1068"/>
          <w:tab w:val="num" w:pos="360"/>
          <w:tab w:val="left" w:pos="1260"/>
        </w:tabs>
        <w:spacing w:line="360" w:lineRule="auto"/>
        <w:ind w:left="360"/>
        <w:rPr>
          <w:sz w:val="24"/>
          <w:szCs w:val="24"/>
        </w:rPr>
      </w:pPr>
      <w:r w:rsidRPr="007967D2">
        <w:rPr>
          <w:sz w:val="24"/>
          <w:szCs w:val="24"/>
        </w:rPr>
        <w:t>Средст</w:t>
      </w:r>
      <w:r>
        <w:rPr>
          <w:sz w:val="24"/>
          <w:szCs w:val="24"/>
        </w:rPr>
        <w:t>ва, зачисляемые в уставный фонд предприятия</w:t>
      </w:r>
      <w:r w:rsidRPr="007967D2">
        <w:rPr>
          <w:sz w:val="24"/>
          <w:szCs w:val="24"/>
        </w:rPr>
        <w:t xml:space="preserve"> их учредителями в установленном российским законодательством порядке.</w:t>
      </w:r>
    </w:p>
    <w:p w:rsidR="007967D2" w:rsidRPr="007967D2" w:rsidRDefault="007967D2" w:rsidP="00C63DBD">
      <w:pPr>
        <w:pStyle w:val="a6"/>
        <w:numPr>
          <w:ilvl w:val="0"/>
          <w:numId w:val="6"/>
        </w:numPr>
        <w:tabs>
          <w:tab w:val="clear" w:pos="1068"/>
          <w:tab w:val="num" w:pos="360"/>
          <w:tab w:val="left" w:pos="1260"/>
        </w:tabs>
        <w:spacing w:line="360" w:lineRule="auto"/>
        <w:ind w:left="360"/>
        <w:rPr>
          <w:sz w:val="24"/>
          <w:szCs w:val="24"/>
        </w:rPr>
      </w:pPr>
      <w:r w:rsidRPr="007967D2">
        <w:rPr>
          <w:sz w:val="24"/>
          <w:szCs w:val="24"/>
        </w:rPr>
        <w:t>Средства, полученные в виде пая в натуральной или денежной форме при ликвидации предприятий в размере, не превышающем их уставн</w:t>
      </w:r>
      <w:r>
        <w:rPr>
          <w:sz w:val="24"/>
          <w:szCs w:val="24"/>
        </w:rPr>
        <w:t>ы</w:t>
      </w:r>
      <w:r w:rsidRPr="007967D2">
        <w:rPr>
          <w:sz w:val="24"/>
          <w:szCs w:val="24"/>
        </w:rPr>
        <w:t>й фонд, а также пай юридических лиц при выходе их из организации в размере, не превышающем вступительный взнос.</w:t>
      </w:r>
    </w:p>
    <w:p w:rsidR="007967D2" w:rsidRPr="007967D2" w:rsidRDefault="007967D2" w:rsidP="00C63DBD">
      <w:pPr>
        <w:pStyle w:val="a6"/>
        <w:numPr>
          <w:ilvl w:val="0"/>
          <w:numId w:val="6"/>
        </w:numPr>
        <w:tabs>
          <w:tab w:val="clear" w:pos="1068"/>
          <w:tab w:val="num" w:pos="360"/>
          <w:tab w:val="left" w:pos="1260"/>
        </w:tabs>
        <w:spacing w:line="360" w:lineRule="auto"/>
        <w:ind w:left="360"/>
        <w:rPr>
          <w:sz w:val="24"/>
          <w:szCs w:val="24"/>
        </w:rPr>
      </w:pPr>
      <w:r w:rsidRPr="007967D2">
        <w:rPr>
          <w:sz w:val="24"/>
          <w:szCs w:val="24"/>
        </w:rPr>
        <w:t>Средства целевого бюджетного финансирования, к которым относятся средства, перечисляемые целевым назначением из бюджетов различных уровней.</w:t>
      </w:r>
    </w:p>
    <w:p w:rsidR="007967D2" w:rsidRPr="007967D2" w:rsidRDefault="007967D2" w:rsidP="00C63DBD">
      <w:pPr>
        <w:pStyle w:val="a6"/>
        <w:numPr>
          <w:ilvl w:val="0"/>
          <w:numId w:val="6"/>
        </w:numPr>
        <w:tabs>
          <w:tab w:val="clear" w:pos="1068"/>
          <w:tab w:val="num" w:pos="360"/>
          <w:tab w:val="left" w:pos="1260"/>
        </w:tabs>
        <w:spacing w:line="360" w:lineRule="auto"/>
        <w:ind w:left="360"/>
        <w:rPr>
          <w:sz w:val="24"/>
          <w:szCs w:val="24"/>
        </w:rPr>
      </w:pPr>
      <w:r w:rsidRPr="007967D2">
        <w:rPr>
          <w:sz w:val="24"/>
          <w:szCs w:val="24"/>
        </w:rPr>
        <w:t>Средства, безвозмездно предоставляемые иностранными организациями в виде гранта на осуществление целевых программ с последующим отчетом.</w:t>
      </w:r>
    </w:p>
    <w:p w:rsidR="007967D2" w:rsidRPr="007967D2" w:rsidRDefault="007967D2" w:rsidP="00C63DBD">
      <w:pPr>
        <w:pStyle w:val="a6"/>
        <w:numPr>
          <w:ilvl w:val="0"/>
          <w:numId w:val="6"/>
        </w:numPr>
        <w:tabs>
          <w:tab w:val="clear" w:pos="1068"/>
          <w:tab w:val="num" w:pos="360"/>
          <w:tab w:val="left" w:pos="1260"/>
        </w:tabs>
        <w:spacing w:line="360" w:lineRule="auto"/>
        <w:ind w:left="360"/>
        <w:rPr>
          <w:sz w:val="24"/>
          <w:szCs w:val="24"/>
        </w:rPr>
      </w:pPr>
      <w:r w:rsidRPr="007967D2">
        <w:rPr>
          <w:sz w:val="24"/>
          <w:szCs w:val="24"/>
        </w:rPr>
        <w:t>Средства, передаваемые в благотворительных целях организациям на нужды малоимущих и социально незащищенных категорий, а также спонсорские денежные средства, направляемые на целевое финансирование некоммерческих учреждений, не занимающихся предпринимательской деятельностью и не имеющих оборотов по реализации  продукции, кроме выбывшего имущества.</w:t>
      </w:r>
    </w:p>
    <w:p w:rsidR="007967D2" w:rsidRDefault="007967D2" w:rsidP="007967D2">
      <w:pPr>
        <w:spacing w:line="360" w:lineRule="auto"/>
        <w:ind w:left="-360"/>
        <w:rPr>
          <w:snapToGrid w:val="0"/>
        </w:rPr>
      </w:pPr>
    </w:p>
    <w:p w:rsidR="00A41FBD" w:rsidRDefault="00A41FBD" w:rsidP="00C85712">
      <w:pPr>
        <w:pStyle w:val="2"/>
        <w:spacing w:line="360" w:lineRule="auto"/>
        <w:ind w:firstLine="567"/>
        <w:jc w:val="center"/>
        <w:rPr>
          <w:rFonts w:ascii="Times New Roman" w:hAnsi="Times New Roman" w:cs="Times New Roman"/>
          <w:b w:val="0"/>
          <w:i w:val="0"/>
        </w:rPr>
      </w:pPr>
      <w:bookmarkStart w:id="61" w:name="_Toc30412661"/>
      <w:bookmarkStart w:id="62" w:name="_Toc30412755"/>
      <w:bookmarkStart w:id="63" w:name="_Toc30492314"/>
      <w:bookmarkStart w:id="64" w:name="_Toc30561877"/>
      <w:bookmarkStart w:id="65" w:name="_Toc30599085"/>
      <w:bookmarkStart w:id="66" w:name="_Toc30749467"/>
      <w:bookmarkStart w:id="67" w:name="_Toc30749811"/>
      <w:r>
        <w:rPr>
          <w:rFonts w:ascii="Times New Roman" w:hAnsi="Times New Roman" w:cs="Times New Roman"/>
          <w:b w:val="0"/>
          <w:i w:val="0"/>
        </w:rPr>
        <w:t>2.2 Налоговый период</w:t>
      </w:r>
      <w:bookmarkEnd w:id="61"/>
      <w:bookmarkEnd w:id="62"/>
      <w:bookmarkEnd w:id="63"/>
      <w:bookmarkEnd w:id="64"/>
      <w:bookmarkEnd w:id="65"/>
      <w:bookmarkEnd w:id="66"/>
      <w:bookmarkEnd w:id="67"/>
    </w:p>
    <w:p w:rsidR="00A41FBD" w:rsidRDefault="00A41FBD" w:rsidP="00C85712">
      <w:pPr>
        <w:spacing w:line="360" w:lineRule="auto"/>
        <w:ind w:firstLine="567"/>
      </w:pPr>
    </w:p>
    <w:p w:rsidR="00A41FBD" w:rsidRPr="00A41FBD" w:rsidRDefault="00A41FBD" w:rsidP="00C85712">
      <w:pPr>
        <w:spacing w:line="360" w:lineRule="auto"/>
        <w:ind w:firstLine="567"/>
        <w:jc w:val="both"/>
      </w:pPr>
      <w:r>
        <w:t>Налоговый период составляет один календарный месяц. Исключение составляют налогоплательщики с ежемесячными в течение квартала суммами выручки от реализации товаров (работ, услуг) без учета налога и налога с продаж не превышающие один миллион рублей. Для них налоговый период составляет - квартал.</w:t>
      </w:r>
    </w:p>
    <w:p w:rsidR="00D17939" w:rsidRPr="00D17939" w:rsidRDefault="00D17939" w:rsidP="00C85712">
      <w:pPr>
        <w:spacing w:line="360" w:lineRule="auto"/>
        <w:ind w:firstLine="567"/>
      </w:pPr>
    </w:p>
    <w:p w:rsidR="00A7732F" w:rsidRDefault="00576F27" w:rsidP="00C85712">
      <w:pPr>
        <w:pStyle w:val="2"/>
        <w:spacing w:line="360" w:lineRule="auto"/>
        <w:ind w:firstLine="567"/>
        <w:jc w:val="center"/>
        <w:rPr>
          <w:rFonts w:ascii="Times New Roman" w:hAnsi="Times New Roman" w:cs="Times New Roman"/>
          <w:b w:val="0"/>
          <w:bCs w:val="0"/>
          <w:i w:val="0"/>
          <w:iCs w:val="0"/>
        </w:rPr>
      </w:pPr>
      <w:bookmarkStart w:id="68" w:name="_Toc30412662"/>
      <w:bookmarkStart w:id="69" w:name="_Toc30412756"/>
      <w:bookmarkStart w:id="70" w:name="_Toc30492315"/>
      <w:bookmarkStart w:id="71" w:name="_Toc30561878"/>
      <w:bookmarkStart w:id="72" w:name="_Toc30599086"/>
      <w:bookmarkStart w:id="73" w:name="_Toc30749468"/>
      <w:bookmarkStart w:id="74" w:name="_Toc30749812"/>
      <w:r>
        <w:rPr>
          <w:rFonts w:ascii="Times New Roman" w:hAnsi="Times New Roman" w:cs="Times New Roman"/>
          <w:b w:val="0"/>
          <w:bCs w:val="0"/>
          <w:i w:val="0"/>
          <w:iCs w:val="0"/>
        </w:rPr>
        <w:t>2.3 Налоговые ставки</w:t>
      </w:r>
      <w:bookmarkEnd w:id="68"/>
      <w:bookmarkEnd w:id="69"/>
      <w:bookmarkEnd w:id="70"/>
      <w:bookmarkEnd w:id="71"/>
      <w:bookmarkEnd w:id="72"/>
      <w:bookmarkEnd w:id="73"/>
      <w:bookmarkEnd w:id="74"/>
    </w:p>
    <w:p w:rsidR="00C85712" w:rsidRPr="00C85712" w:rsidRDefault="00C85712" w:rsidP="00C85712">
      <w:pPr>
        <w:spacing w:line="360" w:lineRule="auto"/>
        <w:ind w:firstLine="567"/>
      </w:pPr>
    </w:p>
    <w:p w:rsidR="0024224D" w:rsidRDefault="00576F27" w:rsidP="00C85712">
      <w:pPr>
        <w:pStyle w:val="a7"/>
        <w:tabs>
          <w:tab w:val="left" w:pos="4111"/>
        </w:tabs>
        <w:spacing w:line="360" w:lineRule="auto"/>
        <w:rPr>
          <w:sz w:val="24"/>
        </w:rPr>
      </w:pPr>
      <w:r>
        <w:rPr>
          <w:sz w:val="24"/>
        </w:rPr>
        <w:t>Одна из самых важных и волнующих любого налогоплательщика часть налога – это его ставка</w:t>
      </w:r>
      <w:r>
        <w:rPr>
          <w:rStyle w:val="a5"/>
          <w:sz w:val="24"/>
        </w:rPr>
        <w:footnoteReference w:id="3"/>
      </w:r>
      <w:r w:rsidR="00D47925">
        <w:rPr>
          <w:sz w:val="24"/>
        </w:rPr>
        <w:t>.</w:t>
      </w:r>
      <w:r>
        <w:rPr>
          <w:sz w:val="24"/>
        </w:rPr>
        <w:t xml:space="preserve"> Необходимо сказать, что предпринимателей  на сегодняшний день интересуют конкретные вопросы, как-то: будут ли они платить налог при производстве данной продукции, и если будут, то «во сколько им это обойдется». Именно поэтому большинство людей данного склада сильно интересует в</w:t>
      </w:r>
      <w:r w:rsidR="0024224D">
        <w:rPr>
          <w:sz w:val="24"/>
        </w:rPr>
        <w:t>опрос ставок конкретного налога</w:t>
      </w:r>
      <w:r>
        <w:rPr>
          <w:sz w:val="24"/>
        </w:rPr>
        <w:t xml:space="preserve">. </w:t>
      </w:r>
    </w:p>
    <w:p w:rsidR="00C85712" w:rsidRDefault="00C85712" w:rsidP="00C85712">
      <w:pPr>
        <w:pStyle w:val="a7"/>
        <w:tabs>
          <w:tab w:val="left" w:pos="4111"/>
        </w:tabs>
        <w:spacing w:line="360" w:lineRule="auto"/>
        <w:rPr>
          <w:sz w:val="24"/>
        </w:rPr>
      </w:pPr>
    </w:p>
    <w:p w:rsidR="00C85712" w:rsidRDefault="00C85712" w:rsidP="00C85712">
      <w:pPr>
        <w:spacing w:line="360" w:lineRule="auto"/>
        <w:ind w:firstLine="567"/>
      </w:pPr>
      <w:r>
        <w:t>В соответствии со статьей 164 части 2 НК РФ в России применяются несколько видов ставок:</w:t>
      </w:r>
    </w:p>
    <w:p w:rsidR="00C85712" w:rsidRPr="00C85712" w:rsidRDefault="00507498" w:rsidP="00C85712">
      <w:pPr>
        <w:spacing w:line="360" w:lineRule="auto"/>
        <w:ind w:firstLine="567"/>
        <w:jc w:val="both"/>
      </w:pPr>
      <w:r w:rsidRPr="00507498">
        <w:t>Ставка</w:t>
      </w:r>
      <w:r>
        <w:rPr>
          <w:b/>
        </w:rPr>
        <w:t xml:space="preserve"> </w:t>
      </w:r>
      <w:r w:rsidR="00C85712" w:rsidRPr="00C85712">
        <w:rPr>
          <w:b/>
        </w:rPr>
        <w:t>0%</w:t>
      </w:r>
      <w:r w:rsidR="00C85712" w:rsidRPr="00C85712">
        <w:t xml:space="preserve"> - </w:t>
      </w:r>
      <w:r>
        <w:t xml:space="preserve">распространяется на </w:t>
      </w:r>
      <w:r w:rsidR="00C85712" w:rsidRPr="00C85712">
        <w:t>товары, помещаемые под таможенный режим; работы (услуги), осуществляемые в космическом пространстве и наземные, связанные с ними; драгметаллы при условии их добычи или производства налогоплательщиками; товары для пользования дипломатическим и приравненным к нему персоналу.</w:t>
      </w:r>
    </w:p>
    <w:p w:rsidR="005532F7" w:rsidRDefault="00F03CF9" w:rsidP="005532F7">
      <w:pPr>
        <w:pStyle w:val="a7"/>
        <w:tabs>
          <w:tab w:val="num" w:pos="-972"/>
          <w:tab w:val="left" w:pos="4111"/>
        </w:tabs>
        <w:spacing w:line="360" w:lineRule="auto"/>
        <w:rPr>
          <w:sz w:val="24"/>
          <w:szCs w:val="24"/>
        </w:rPr>
      </w:pPr>
      <w:r>
        <w:rPr>
          <w:sz w:val="24"/>
          <w:szCs w:val="24"/>
        </w:rPr>
        <w:t>Л</w:t>
      </w:r>
      <w:r w:rsidR="005532F7">
        <w:rPr>
          <w:sz w:val="24"/>
          <w:szCs w:val="24"/>
        </w:rPr>
        <w:t xml:space="preserve">ьготная </w:t>
      </w:r>
      <w:r w:rsidR="00576F27" w:rsidRPr="00C85712">
        <w:rPr>
          <w:sz w:val="24"/>
          <w:szCs w:val="24"/>
        </w:rPr>
        <w:t xml:space="preserve">ставка </w:t>
      </w:r>
      <w:r w:rsidR="00576F27" w:rsidRPr="00F03CF9">
        <w:rPr>
          <w:b/>
          <w:sz w:val="24"/>
          <w:szCs w:val="24"/>
        </w:rPr>
        <w:t>10%</w:t>
      </w:r>
      <w:r w:rsidR="00576F27" w:rsidRPr="00C85712">
        <w:rPr>
          <w:sz w:val="24"/>
          <w:szCs w:val="24"/>
        </w:rPr>
        <w:t xml:space="preserve"> действует по строго ограниченному списку товаров</w:t>
      </w:r>
      <w:r w:rsidR="005532F7">
        <w:rPr>
          <w:sz w:val="24"/>
          <w:szCs w:val="24"/>
        </w:rPr>
        <w:t>:</w:t>
      </w:r>
    </w:p>
    <w:p w:rsidR="00576F27" w:rsidRDefault="00576F27" w:rsidP="00C63DBD">
      <w:pPr>
        <w:pStyle w:val="a7"/>
        <w:numPr>
          <w:ilvl w:val="0"/>
          <w:numId w:val="5"/>
        </w:numPr>
        <w:tabs>
          <w:tab w:val="left" w:pos="4111"/>
        </w:tabs>
        <w:spacing w:line="360" w:lineRule="auto"/>
        <w:rPr>
          <w:sz w:val="24"/>
        </w:rPr>
      </w:pPr>
      <w:r>
        <w:rPr>
          <w:sz w:val="24"/>
        </w:rPr>
        <w:t>продовольственные товары (мяс</w:t>
      </w:r>
      <w:r w:rsidR="0024224D">
        <w:rPr>
          <w:sz w:val="24"/>
        </w:rPr>
        <w:t>о и мясопродукты, молоко, хлеб, зерно, соль, сахар-сырец</w:t>
      </w:r>
      <w:r>
        <w:rPr>
          <w:sz w:val="24"/>
        </w:rPr>
        <w:t>, мука</w:t>
      </w:r>
      <w:r w:rsidR="0024224D">
        <w:rPr>
          <w:sz w:val="24"/>
        </w:rPr>
        <w:t>,</w:t>
      </w:r>
      <w:r>
        <w:rPr>
          <w:sz w:val="24"/>
        </w:rPr>
        <w:t xml:space="preserve"> яйца</w:t>
      </w:r>
      <w:r w:rsidR="0024224D">
        <w:rPr>
          <w:sz w:val="24"/>
        </w:rPr>
        <w:t>,</w:t>
      </w:r>
      <w:r>
        <w:rPr>
          <w:sz w:val="24"/>
        </w:rPr>
        <w:t xml:space="preserve"> рыба живая</w:t>
      </w:r>
      <w:r w:rsidR="0024224D">
        <w:rPr>
          <w:sz w:val="24"/>
        </w:rPr>
        <w:t>,</w:t>
      </w:r>
      <w:r>
        <w:rPr>
          <w:sz w:val="24"/>
        </w:rPr>
        <w:t xml:space="preserve"> масло растительное</w:t>
      </w:r>
      <w:r w:rsidR="0024224D">
        <w:rPr>
          <w:sz w:val="24"/>
        </w:rPr>
        <w:t>,</w:t>
      </w:r>
      <w:r>
        <w:rPr>
          <w:sz w:val="24"/>
        </w:rPr>
        <w:t xml:space="preserve"> морепродукты</w:t>
      </w:r>
      <w:r w:rsidR="0024224D">
        <w:rPr>
          <w:sz w:val="24"/>
        </w:rPr>
        <w:t>,</w:t>
      </w:r>
      <w:r>
        <w:rPr>
          <w:sz w:val="24"/>
        </w:rPr>
        <w:t xml:space="preserve"> крупа и некоторые другие за </w:t>
      </w:r>
      <w:r w:rsidR="0024224D">
        <w:rPr>
          <w:sz w:val="24"/>
        </w:rPr>
        <w:t>исключением подакцизных товаров</w:t>
      </w:r>
      <w:r>
        <w:rPr>
          <w:sz w:val="24"/>
        </w:rPr>
        <w:t>)</w:t>
      </w:r>
      <w:r w:rsidR="0024224D">
        <w:rPr>
          <w:sz w:val="24"/>
        </w:rPr>
        <w:t>;</w:t>
      </w:r>
    </w:p>
    <w:p w:rsidR="00576F27" w:rsidRDefault="0024224D" w:rsidP="00C63DBD">
      <w:pPr>
        <w:pStyle w:val="a7"/>
        <w:numPr>
          <w:ilvl w:val="0"/>
          <w:numId w:val="5"/>
        </w:numPr>
        <w:tabs>
          <w:tab w:val="left" w:pos="1260"/>
        </w:tabs>
        <w:spacing w:line="360" w:lineRule="auto"/>
        <w:rPr>
          <w:sz w:val="24"/>
        </w:rPr>
      </w:pPr>
      <w:r>
        <w:rPr>
          <w:sz w:val="24"/>
        </w:rPr>
        <w:t>товары для детей (</w:t>
      </w:r>
      <w:r w:rsidR="00576F27">
        <w:rPr>
          <w:sz w:val="24"/>
        </w:rPr>
        <w:t>швейные изделия</w:t>
      </w:r>
      <w:r>
        <w:rPr>
          <w:sz w:val="24"/>
        </w:rPr>
        <w:t>,</w:t>
      </w:r>
      <w:r w:rsidR="00576F27">
        <w:rPr>
          <w:sz w:val="24"/>
        </w:rPr>
        <w:t xml:space="preserve"> чулочные изделия</w:t>
      </w:r>
      <w:r>
        <w:rPr>
          <w:sz w:val="24"/>
        </w:rPr>
        <w:t>,</w:t>
      </w:r>
      <w:r w:rsidR="00576F27">
        <w:rPr>
          <w:sz w:val="24"/>
        </w:rPr>
        <w:t xml:space="preserve"> обувь</w:t>
      </w:r>
      <w:r>
        <w:rPr>
          <w:sz w:val="24"/>
        </w:rPr>
        <w:t>,</w:t>
      </w:r>
      <w:r w:rsidR="00576F27">
        <w:rPr>
          <w:sz w:val="24"/>
        </w:rPr>
        <w:t xml:space="preserve"> ко</w:t>
      </w:r>
      <w:r>
        <w:rPr>
          <w:sz w:val="24"/>
        </w:rPr>
        <w:t>ляски и некоторые другие товары</w:t>
      </w:r>
      <w:r w:rsidR="00576F27">
        <w:rPr>
          <w:sz w:val="24"/>
        </w:rPr>
        <w:t>)</w:t>
      </w:r>
      <w:r w:rsidR="00576F27">
        <w:rPr>
          <w:rStyle w:val="a5"/>
          <w:sz w:val="24"/>
        </w:rPr>
        <w:footnoteReference w:id="4"/>
      </w:r>
      <w:r w:rsidR="00576F27">
        <w:rPr>
          <w:sz w:val="24"/>
        </w:rPr>
        <w:t>.</w:t>
      </w:r>
    </w:p>
    <w:p w:rsidR="00576F27" w:rsidRDefault="00576F27" w:rsidP="005532F7">
      <w:pPr>
        <w:pStyle w:val="a7"/>
        <w:tabs>
          <w:tab w:val="left" w:pos="4111"/>
        </w:tabs>
        <w:spacing w:line="360" w:lineRule="auto"/>
        <w:rPr>
          <w:sz w:val="24"/>
          <w:szCs w:val="24"/>
        </w:rPr>
      </w:pPr>
      <w:r w:rsidRPr="005532F7">
        <w:rPr>
          <w:sz w:val="24"/>
          <w:szCs w:val="24"/>
        </w:rPr>
        <w:t xml:space="preserve">Ставка же </w:t>
      </w:r>
      <w:r w:rsidRPr="00F03CF9">
        <w:rPr>
          <w:b/>
          <w:sz w:val="24"/>
          <w:szCs w:val="24"/>
        </w:rPr>
        <w:t>20%</w:t>
      </w:r>
      <w:r w:rsidRPr="005532F7">
        <w:rPr>
          <w:sz w:val="24"/>
          <w:szCs w:val="24"/>
        </w:rPr>
        <w:t xml:space="preserve"> действует по остальным видам товаров</w:t>
      </w:r>
      <w:r w:rsidR="0024224D" w:rsidRPr="005532F7">
        <w:rPr>
          <w:sz w:val="24"/>
          <w:szCs w:val="24"/>
        </w:rPr>
        <w:t>,</w:t>
      </w:r>
      <w:r w:rsidR="003710C8" w:rsidRPr="005532F7">
        <w:rPr>
          <w:sz w:val="24"/>
          <w:szCs w:val="24"/>
        </w:rPr>
        <w:t xml:space="preserve"> включая подакцизные</w:t>
      </w:r>
      <w:r w:rsidRPr="005532F7">
        <w:rPr>
          <w:sz w:val="24"/>
          <w:szCs w:val="24"/>
        </w:rPr>
        <w:t>. Хотелось бы обратить внимание на то</w:t>
      </w:r>
      <w:r w:rsidR="0024224D" w:rsidRPr="005532F7">
        <w:rPr>
          <w:sz w:val="24"/>
          <w:szCs w:val="24"/>
        </w:rPr>
        <w:t>,</w:t>
      </w:r>
      <w:r w:rsidRPr="005532F7">
        <w:rPr>
          <w:sz w:val="24"/>
          <w:szCs w:val="24"/>
        </w:rPr>
        <w:t xml:space="preserve"> что отдельной ставкой налога на добавленную стоимость облагаются продовольственные и детские товары – это свидетельствует</w:t>
      </w:r>
      <w:r w:rsidR="0024224D" w:rsidRPr="005532F7">
        <w:rPr>
          <w:sz w:val="24"/>
          <w:szCs w:val="24"/>
        </w:rPr>
        <w:t>,</w:t>
      </w:r>
      <w:r w:rsidRPr="005532F7">
        <w:rPr>
          <w:sz w:val="24"/>
          <w:szCs w:val="24"/>
        </w:rPr>
        <w:t xml:space="preserve"> что исполнительная и законодательная власть России</w:t>
      </w:r>
      <w:r w:rsidR="0024224D" w:rsidRPr="005532F7">
        <w:rPr>
          <w:sz w:val="24"/>
          <w:szCs w:val="24"/>
        </w:rPr>
        <w:t>,</w:t>
      </w:r>
      <w:r w:rsidR="00D47925" w:rsidRPr="005532F7">
        <w:rPr>
          <w:sz w:val="24"/>
          <w:szCs w:val="24"/>
        </w:rPr>
        <w:t xml:space="preserve"> устанавливая данные ставки,</w:t>
      </w:r>
      <w:r w:rsidRPr="005532F7">
        <w:rPr>
          <w:sz w:val="24"/>
          <w:szCs w:val="24"/>
        </w:rPr>
        <w:t xml:space="preserve"> </w:t>
      </w:r>
      <w:r w:rsidR="00D47925" w:rsidRPr="005532F7">
        <w:rPr>
          <w:sz w:val="24"/>
          <w:szCs w:val="24"/>
        </w:rPr>
        <w:t xml:space="preserve">пыталась </w:t>
      </w:r>
      <w:r w:rsidRPr="005532F7">
        <w:rPr>
          <w:sz w:val="24"/>
          <w:szCs w:val="24"/>
        </w:rPr>
        <w:t xml:space="preserve">укрепить и поддержать отмеченные отрасли. </w:t>
      </w:r>
      <w:r w:rsidR="00D57D5F" w:rsidRPr="005532F7">
        <w:rPr>
          <w:sz w:val="24"/>
          <w:szCs w:val="24"/>
        </w:rPr>
        <w:t>Н</w:t>
      </w:r>
      <w:r w:rsidRPr="005532F7">
        <w:rPr>
          <w:sz w:val="24"/>
          <w:szCs w:val="24"/>
        </w:rPr>
        <w:t>а сегодняшний день существует два мнения по п</w:t>
      </w:r>
      <w:r w:rsidR="00D47925" w:rsidRPr="005532F7">
        <w:rPr>
          <w:sz w:val="24"/>
          <w:szCs w:val="24"/>
        </w:rPr>
        <w:t>оводу дифференциации ставок НДС</w:t>
      </w:r>
      <w:r w:rsidRPr="005532F7">
        <w:rPr>
          <w:sz w:val="24"/>
          <w:szCs w:val="24"/>
        </w:rPr>
        <w:t>: одни придерживаются того, что необходимо ввести более широкую дифференциацию в ставки налога на добавленную стоимость</w:t>
      </w:r>
      <w:r w:rsidR="0024224D" w:rsidRPr="005532F7">
        <w:rPr>
          <w:sz w:val="24"/>
          <w:szCs w:val="24"/>
        </w:rPr>
        <w:t>,</w:t>
      </w:r>
      <w:r w:rsidRPr="005532F7">
        <w:rPr>
          <w:sz w:val="24"/>
          <w:szCs w:val="24"/>
        </w:rPr>
        <w:t xml:space="preserve"> тем самым</w:t>
      </w:r>
      <w:r w:rsidR="0024224D" w:rsidRPr="005532F7">
        <w:rPr>
          <w:sz w:val="24"/>
          <w:szCs w:val="24"/>
        </w:rPr>
        <w:t>,</w:t>
      </w:r>
      <w:r w:rsidRPr="005532F7">
        <w:rPr>
          <w:sz w:val="24"/>
          <w:szCs w:val="24"/>
        </w:rPr>
        <w:t xml:space="preserve"> установив социальную справедливость в обществе</w:t>
      </w:r>
      <w:r w:rsidR="0024224D" w:rsidRPr="005532F7">
        <w:rPr>
          <w:sz w:val="24"/>
          <w:szCs w:val="24"/>
        </w:rPr>
        <w:t>,</w:t>
      </w:r>
      <w:r w:rsidRPr="005532F7">
        <w:rPr>
          <w:sz w:val="24"/>
          <w:szCs w:val="24"/>
        </w:rPr>
        <w:t xml:space="preserve"> другие – наоборот</w:t>
      </w:r>
      <w:r w:rsidR="0024224D" w:rsidRPr="005532F7">
        <w:rPr>
          <w:sz w:val="24"/>
          <w:szCs w:val="24"/>
        </w:rPr>
        <w:t>,</w:t>
      </w:r>
      <w:r w:rsidRPr="005532F7">
        <w:rPr>
          <w:sz w:val="24"/>
          <w:szCs w:val="24"/>
        </w:rPr>
        <w:t xml:space="preserve"> придерживаются концепции </w:t>
      </w:r>
      <w:r w:rsidR="00D57D5F" w:rsidRPr="005532F7">
        <w:rPr>
          <w:sz w:val="24"/>
          <w:szCs w:val="24"/>
        </w:rPr>
        <w:t>«</w:t>
      </w:r>
      <w:r w:rsidRPr="005532F7">
        <w:rPr>
          <w:sz w:val="24"/>
          <w:szCs w:val="24"/>
        </w:rPr>
        <w:t>неделения</w:t>
      </w:r>
      <w:r w:rsidR="00D57D5F" w:rsidRPr="005532F7">
        <w:rPr>
          <w:sz w:val="24"/>
          <w:szCs w:val="24"/>
        </w:rPr>
        <w:t>»</w:t>
      </w:r>
      <w:r w:rsidRPr="005532F7">
        <w:rPr>
          <w:sz w:val="24"/>
          <w:szCs w:val="24"/>
        </w:rPr>
        <w:t xml:space="preserve"> ст</w:t>
      </w:r>
      <w:r w:rsidR="0024224D" w:rsidRPr="005532F7">
        <w:rPr>
          <w:sz w:val="24"/>
          <w:szCs w:val="24"/>
        </w:rPr>
        <w:t>авок налога на дробные элементы</w:t>
      </w:r>
      <w:r w:rsidR="005532F7">
        <w:rPr>
          <w:sz w:val="24"/>
          <w:szCs w:val="24"/>
        </w:rPr>
        <w:t>, мотивируя это сложностями со сбором данного налога и возможностью достижения вышеприведенной цели иными путями.</w:t>
      </w:r>
    </w:p>
    <w:p w:rsidR="00F03CF9" w:rsidRDefault="005532F7" w:rsidP="005532F7">
      <w:pPr>
        <w:pStyle w:val="a7"/>
        <w:tabs>
          <w:tab w:val="left" w:pos="4111"/>
        </w:tabs>
        <w:spacing w:line="360" w:lineRule="auto"/>
        <w:rPr>
          <w:sz w:val="24"/>
          <w:szCs w:val="24"/>
        </w:rPr>
      </w:pPr>
      <w:r>
        <w:rPr>
          <w:sz w:val="24"/>
          <w:szCs w:val="24"/>
        </w:rPr>
        <w:t>Ставки данного налога со времени его введения неоднократно изменялись. Последние изменения вступили в силу  в связи с изданием Федерального закона от 29.05.2002 №57-ФЗ «О внесении изменений и дополнений в часть вторую Налогового кодекса Российской Федерации и в отдельные законодательные акты Российской Федерации». Был изменен порядок определения суммы налога расчетным методом согласно новой редакции п. 4 ст. 164 НК РФ.</w:t>
      </w:r>
      <w:r w:rsidR="00814F53">
        <w:rPr>
          <w:sz w:val="24"/>
          <w:szCs w:val="24"/>
        </w:rPr>
        <w:t xml:space="preserve"> До 1 июля 2002 года при получении денежных средств, связанных с оплатой товаров (работ, услуг), предусмотренных ст. 162 НК РФ, при удержании налога налоговыми агентами</w:t>
      </w:r>
      <w:r w:rsidR="00814F53">
        <w:rPr>
          <w:rStyle w:val="a5"/>
          <w:sz w:val="24"/>
          <w:szCs w:val="24"/>
        </w:rPr>
        <w:footnoteReference w:id="5"/>
      </w:r>
      <w:r w:rsidR="00F03CF9">
        <w:rPr>
          <w:sz w:val="24"/>
          <w:szCs w:val="24"/>
        </w:rPr>
        <w:t xml:space="preserve">, при реализации товаров (работ, услуг), приобретенных на стороне и учитываемых с НДС (в соответствии с п.3 ст. 154 НК РФ), а так же при реализации сельскохозяйственной продукции и продуктов ее переработки (согласно п.4 ст.154 НК РФ) применялись налоговые ставки в размерах 9,09 и 16,67%. </w:t>
      </w:r>
    </w:p>
    <w:p w:rsidR="005532F7" w:rsidRDefault="00F03CF9" w:rsidP="005532F7">
      <w:pPr>
        <w:pStyle w:val="a7"/>
        <w:tabs>
          <w:tab w:val="left" w:pos="4111"/>
        </w:tabs>
        <w:spacing w:line="360" w:lineRule="auto"/>
        <w:rPr>
          <w:sz w:val="24"/>
          <w:szCs w:val="24"/>
        </w:rPr>
      </w:pPr>
      <w:r>
        <w:rPr>
          <w:sz w:val="24"/>
          <w:szCs w:val="24"/>
        </w:rPr>
        <w:t>Размер вышеуказанных ставок определялся путем округления результа</w:t>
      </w:r>
      <w:r w:rsidR="00F91F8B">
        <w:rPr>
          <w:sz w:val="24"/>
          <w:szCs w:val="24"/>
        </w:rPr>
        <w:t>та полученного при делении 10 на 110 или 20 на</w:t>
      </w:r>
      <w:r>
        <w:rPr>
          <w:sz w:val="24"/>
          <w:szCs w:val="24"/>
        </w:rPr>
        <w:t xml:space="preserve"> 120, что вызывало некоторые погрешности при получении конечного результата.</w:t>
      </w:r>
    </w:p>
    <w:p w:rsidR="00F03CF9" w:rsidRDefault="00F03CF9" w:rsidP="005532F7">
      <w:pPr>
        <w:pStyle w:val="a7"/>
        <w:tabs>
          <w:tab w:val="left" w:pos="4111"/>
        </w:tabs>
        <w:spacing w:line="360" w:lineRule="auto"/>
        <w:rPr>
          <w:sz w:val="24"/>
          <w:szCs w:val="24"/>
        </w:rPr>
      </w:pPr>
      <w:r>
        <w:rPr>
          <w:sz w:val="24"/>
          <w:szCs w:val="24"/>
        </w:rPr>
        <w:t>Настоящие изменения отменили применение налоговых ставок 9,09 и 16,67% и ввели расчетный метод определения налоговой ставки в вышеуказанных случаях.</w:t>
      </w:r>
    </w:p>
    <w:p w:rsidR="00A92497" w:rsidRDefault="00A92497" w:rsidP="00A92497">
      <w:pPr>
        <w:pStyle w:val="a7"/>
        <w:tabs>
          <w:tab w:val="left" w:pos="4111"/>
        </w:tabs>
        <w:spacing w:line="360" w:lineRule="auto"/>
        <w:rPr>
          <w:sz w:val="24"/>
          <w:szCs w:val="24"/>
        </w:rPr>
      </w:pPr>
      <w:r>
        <w:rPr>
          <w:sz w:val="24"/>
          <w:szCs w:val="24"/>
        </w:rPr>
        <w:t xml:space="preserve">Таким образом, если до 1 июля 2002 года, налогооблагаемую базу умножали на расчетную ставку (9,09 или 16,67%) и получали сумму НДС, то теперь, налогооблагаемую величину нужно умножить на 10 (20%) и разделить на 110 (120%). </w:t>
      </w:r>
    </w:p>
    <w:p w:rsidR="00A92497" w:rsidRDefault="00A92497" w:rsidP="00A92497">
      <w:pPr>
        <w:pStyle w:val="a7"/>
        <w:tabs>
          <w:tab w:val="left" w:pos="4111"/>
        </w:tabs>
        <w:spacing w:line="360" w:lineRule="auto"/>
        <w:rPr>
          <w:sz w:val="24"/>
          <w:szCs w:val="24"/>
        </w:rPr>
      </w:pPr>
      <w:r>
        <w:rPr>
          <w:sz w:val="24"/>
          <w:szCs w:val="24"/>
        </w:rPr>
        <w:t>Введение расчетных ставок объясняли упрощением расчетов, отмену объясняют существованием погрешностей.</w:t>
      </w:r>
    </w:p>
    <w:p w:rsidR="006D2E14" w:rsidRDefault="007967D2" w:rsidP="00243597">
      <w:pPr>
        <w:pStyle w:val="a7"/>
        <w:tabs>
          <w:tab w:val="left" w:pos="4111"/>
        </w:tabs>
        <w:spacing w:line="360" w:lineRule="auto"/>
        <w:rPr>
          <w:sz w:val="24"/>
          <w:szCs w:val="24"/>
        </w:rPr>
      </w:pPr>
      <w:r>
        <w:rPr>
          <w:sz w:val="24"/>
          <w:szCs w:val="24"/>
        </w:rPr>
        <w:t xml:space="preserve">Таким образом, в </w:t>
      </w:r>
      <w:r w:rsidR="006D2E14">
        <w:rPr>
          <w:sz w:val="24"/>
          <w:szCs w:val="24"/>
        </w:rPr>
        <w:t>отчетах следующих за 1 июля 2002 года</w:t>
      </w:r>
      <w:r>
        <w:rPr>
          <w:sz w:val="24"/>
          <w:szCs w:val="24"/>
        </w:rPr>
        <w:t>,</w:t>
      </w:r>
      <w:r w:rsidR="006D2E14">
        <w:rPr>
          <w:sz w:val="24"/>
          <w:szCs w:val="24"/>
        </w:rPr>
        <w:t xml:space="preserve"> следует принимать не расчетные ставки, а приведенный выше расчетный метод.</w:t>
      </w:r>
    </w:p>
    <w:p w:rsidR="00522F1D" w:rsidRPr="006D2E14" w:rsidRDefault="00522F1D" w:rsidP="00243597">
      <w:pPr>
        <w:pStyle w:val="a7"/>
        <w:tabs>
          <w:tab w:val="left" w:pos="4111"/>
        </w:tabs>
        <w:spacing w:line="360" w:lineRule="auto"/>
        <w:rPr>
          <w:sz w:val="24"/>
          <w:szCs w:val="24"/>
          <w:lang w:eastAsia="ja-JP"/>
        </w:rPr>
      </w:pPr>
    </w:p>
    <w:p w:rsidR="0026710A" w:rsidRDefault="0026710A" w:rsidP="0026710A">
      <w:pPr>
        <w:pStyle w:val="1"/>
        <w:spacing w:line="360" w:lineRule="auto"/>
        <w:rPr>
          <w:rFonts w:ascii="Times New Roman" w:hAnsi="Times New Roman" w:cs="Times New Roman"/>
          <w:b w:val="0"/>
          <w:bCs w:val="0"/>
          <w:kern w:val="0"/>
          <w:sz w:val="28"/>
          <w:szCs w:val="28"/>
          <w:lang w:eastAsia="ja-JP"/>
        </w:rPr>
      </w:pPr>
      <w:bookmarkStart w:id="75" w:name="_Toc30561879"/>
      <w:bookmarkStart w:id="76" w:name="_Toc30599087"/>
    </w:p>
    <w:p w:rsidR="00243597" w:rsidRPr="0097231A" w:rsidRDefault="00522F1D" w:rsidP="0026710A">
      <w:pPr>
        <w:pStyle w:val="1"/>
        <w:spacing w:line="360" w:lineRule="auto"/>
        <w:jc w:val="center"/>
        <w:rPr>
          <w:rFonts w:ascii="Times New Roman" w:hAnsi="Times New Roman" w:cs="Times New Roman"/>
          <w:b w:val="0"/>
          <w:bCs w:val="0"/>
          <w:kern w:val="0"/>
          <w:sz w:val="28"/>
          <w:szCs w:val="28"/>
          <w:lang w:eastAsia="ja-JP"/>
        </w:rPr>
      </w:pPr>
      <w:bookmarkStart w:id="77" w:name="_Toc30749469"/>
      <w:bookmarkStart w:id="78" w:name="_Toc30749813"/>
      <w:r>
        <w:rPr>
          <w:rFonts w:ascii="Times New Roman" w:hAnsi="Times New Roman" w:cs="Times New Roman"/>
          <w:b w:val="0"/>
          <w:bCs w:val="0"/>
          <w:kern w:val="0"/>
          <w:sz w:val="28"/>
          <w:szCs w:val="28"/>
          <w:lang w:eastAsia="ja-JP"/>
        </w:rPr>
        <w:t xml:space="preserve">Глава 3. </w:t>
      </w:r>
      <w:r w:rsidR="0097231A">
        <w:rPr>
          <w:rFonts w:ascii="Times New Roman" w:hAnsi="Times New Roman" w:cs="Times New Roman"/>
          <w:b w:val="0"/>
          <w:bCs w:val="0"/>
          <w:kern w:val="0"/>
          <w:sz w:val="28"/>
          <w:szCs w:val="28"/>
          <w:lang w:eastAsia="ja-JP"/>
        </w:rPr>
        <w:t>Порядок исчисления</w:t>
      </w:r>
      <w:r>
        <w:rPr>
          <w:rFonts w:ascii="Times New Roman" w:hAnsi="Times New Roman" w:cs="Times New Roman"/>
          <w:b w:val="0"/>
          <w:bCs w:val="0"/>
          <w:kern w:val="0"/>
          <w:sz w:val="28"/>
          <w:szCs w:val="28"/>
          <w:lang w:eastAsia="ja-JP"/>
        </w:rPr>
        <w:t xml:space="preserve"> налога</w:t>
      </w:r>
      <w:bookmarkEnd w:id="75"/>
      <w:bookmarkEnd w:id="76"/>
      <w:bookmarkEnd w:id="77"/>
      <w:bookmarkEnd w:id="78"/>
    </w:p>
    <w:p w:rsidR="005532F7" w:rsidRDefault="00507498" w:rsidP="00C63DBD">
      <w:pPr>
        <w:pStyle w:val="2"/>
        <w:numPr>
          <w:ilvl w:val="1"/>
          <w:numId w:val="9"/>
        </w:numPr>
        <w:spacing w:line="360" w:lineRule="auto"/>
        <w:jc w:val="center"/>
        <w:rPr>
          <w:rFonts w:ascii="Times New Roman" w:hAnsi="Times New Roman" w:cs="Times New Roman"/>
          <w:b w:val="0"/>
          <w:bCs w:val="0"/>
          <w:i w:val="0"/>
          <w:iCs w:val="0"/>
          <w:lang w:eastAsia="ja-JP"/>
        </w:rPr>
      </w:pPr>
      <w:bookmarkStart w:id="79" w:name="_Toc30561880"/>
      <w:bookmarkStart w:id="80" w:name="_Toc30599088"/>
      <w:bookmarkStart w:id="81" w:name="_Toc30749470"/>
      <w:bookmarkStart w:id="82" w:name="_Toc30749814"/>
      <w:r>
        <w:rPr>
          <w:rFonts w:ascii="Times New Roman" w:hAnsi="Times New Roman" w:cs="Times New Roman"/>
          <w:b w:val="0"/>
          <w:bCs w:val="0"/>
          <w:i w:val="0"/>
          <w:iCs w:val="0"/>
          <w:lang w:eastAsia="ja-JP"/>
        </w:rPr>
        <w:t>Порядок исчисления налога</w:t>
      </w:r>
      <w:bookmarkEnd w:id="79"/>
      <w:bookmarkEnd w:id="80"/>
      <w:bookmarkEnd w:id="81"/>
      <w:bookmarkEnd w:id="82"/>
    </w:p>
    <w:p w:rsidR="00802A0E" w:rsidRPr="00802A0E" w:rsidRDefault="00802A0E" w:rsidP="00802A0E">
      <w:pPr>
        <w:rPr>
          <w:lang w:eastAsia="ja-JP"/>
        </w:rPr>
      </w:pPr>
    </w:p>
    <w:p w:rsidR="00802A0E" w:rsidRPr="000211DE" w:rsidRDefault="00802A0E" w:rsidP="002C1E3D">
      <w:pPr>
        <w:pStyle w:val="a6"/>
        <w:spacing w:line="360" w:lineRule="auto"/>
        <w:ind w:firstLine="567"/>
        <w:rPr>
          <w:sz w:val="24"/>
          <w:szCs w:val="24"/>
        </w:rPr>
      </w:pPr>
      <w:r w:rsidRPr="000211DE">
        <w:rPr>
          <w:sz w:val="24"/>
          <w:szCs w:val="24"/>
        </w:rPr>
        <w:t>НДС, включается поставщиком в цену продукции, реализуемой потребителям. В целях упрощения системы расчетов объектом налогообложения для предприятий, производящих продукцию, является не добавленная стоимость, а весь оборот по реализации ими товаров, работ или услуг, включающий также и стоимость списанных на издержки производства и обращения материальных затрат. Выделение налога на собственно добавленную стоимость  и исключение двойного налогообложения достигается механизмом уплаты налога, при котором в бюджет перечисляется лишь разность между суммами налога, полученными от потребителей и уплаченными поставщикам. В итоге вся сумма налога, соответствующая  полной стоимости продукции, взимается с ее конечного  потребителя, не затрагивая напрямую интересов  на производителей, ни торгово-сбытовых посредников за исключением необходимости для них  дополнительного увеличения  оборотных средств в целях кредитования на некоторый период сумм налога, уплачиваемых поставщикам (поскольку эти выплаты, естественно, предшествуют получению н</w:t>
      </w:r>
      <w:r w:rsidR="002C1E3D">
        <w:rPr>
          <w:sz w:val="24"/>
          <w:szCs w:val="24"/>
        </w:rPr>
        <w:t xml:space="preserve">алога с потребителей). На </w:t>
      </w:r>
      <w:r w:rsidRPr="000211DE">
        <w:rPr>
          <w:sz w:val="24"/>
          <w:szCs w:val="24"/>
        </w:rPr>
        <w:t xml:space="preserve"> </w:t>
      </w:r>
      <w:r w:rsidR="002C1E3D">
        <w:rPr>
          <w:sz w:val="24"/>
          <w:szCs w:val="24"/>
        </w:rPr>
        <w:t xml:space="preserve">приведенном ниже рисунке (рис.1) </w:t>
      </w:r>
      <w:r w:rsidRPr="000211DE">
        <w:rPr>
          <w:sz w:val="24"/>
          <w:szCs w:val="24"/>
        </w:rPr>
        <w:t>представлена упрощенная схема прохождения  товара через ряд предприятий от получения сырья  до конечного потребителя данной готовой продукции и соответствующих расчетов  по НДС между бюджетом и участвующими в данной цепочке предприятиями.</w:t>
      </w:r>
    </w:p>
    <w:p w:rsidR="00802A0E" w:rsidRDefault="00802A0E" w:rsidP="00802A0E">
      <w:pPr>
        <w:pStyle w:val="a6"/>
        <w:spacing w:line="360" w:lineRule="auto"/>
        <w:ind w:firstLine="567"/>
        <w:rPr>
          <w:sz w:val="22"/>
        </w:rPr>
      </w:pPr>
    </w:p>
    <w:p w:rsidR="000211DE" w:rsidRDefault="000211DE" w:rsidP="00802A0E">
      <w:pPr>
        <w:pStyle w:val="a6"/>
        <w:spacing w:line="360" w:lineRule="auto"/>
        <w:ind w:firstLine="567"/>
        <w:rPr>
          <w:sz w:val="22"/>
        </w:rPr>
      </w:pPr>
    </w:p>
    <w:p w:rsidR="000211DE" w:rsidRDefault="000211DE" w:rsidP="00802A0E">
      <w:pPr>
        <w:pStyle w:val="a6"/>
        <w:spacing w:line="360" w:lineRule="auto"/>
        <w:ind w:firstLine="567"/>
        <w:rPr>
          <w:sz w:val="22"/>
        </w:rPr>
      </w:pPr>
    </w:p>
    <w:p w:rsidR="00522F1D" w:rsidRDefault="00522F1D" w:rsidP="00802A0E">
      <w:pPr>
        <w:pStyle w:val="a6"/>
        <w:spacing w:line="360" w:lineRule="auto"/>
        <w:ind w:firstLine="567"/>
        <w:rPr>
          <w:sz w:val="22"/>
        </w:rPr>
      </w:pPr>
    </w:p>
    <w:p w:rsidR="00522F1D" w:rsidRDefault="00522F1D" w:rsidP="00802A0E">
      <w:pPr>
        <w:pStyle w:val="a6"/>
        <w:spacing w:line="360" w:lineRule="auto"/>
        <w:ind w:firstLine="567"/>
        <w:rPr>
          <w:sz w:val="22"/>
        </w:rPr>
      </w:pPr>
    </w:p>
    <w:p w:rsidR="00522F1D" w:rsidRDefault="00522F1D" w:rsidP="00802A0E">
      <w:pPr>
        <w:pStyle w:val="a6"/>
        <w:spacing w:line="360" w:lineRule="auto"/>
        <w:ind w:firstLine="567"/>
        <w:rPr>
          <w:sz w:val="22"/>
        </w:rPr>
      </w:pPr>
    </w:p>
    <w:p w:rsidR="00522F1D" w:rsidRDefault="00522F1D" w:rsidP="00802A0E">
      <w:pPr>
        <w:pStyle w:val="a6"/>
        <w:spacing w:line="360" w:lineRule="auto"/>
        <w:ind w:firstLine="567"/>
        <w:rPr>
          <w:sz w:val="22"/>
        </w:rPr>
      </w:pPr>
    </w:p>
    <w:p w:rsidR="00522F1D" w:rsidRDefault="00522F1D" w:rsidP="00802A0E">
      <w:pPr>
        <w:pStyle w:val="a6"/>
        <w:spacing w:line="360" w:lineRule="auto"/>
        <w:ind w:firstLine="567"/>
        <w:rPr>
          <w:sz w:val="22"/>
        </w:rPr>
      </w:pPr>
    </w:p>
    <w:p w:rsidR="00522F1D" w:rsidRDefault="00522F1D" w:rsidP="00802A0E">
      <w:pPr>
        <w:pStyle w:val="a6"/>
        <w:spacing w:line="360" w:lineRule="auto"/>
        <w:ind w:firstLine="567"/>
        <w:rPr>
          <w:sz w:val="22"/>
        </w:rPr>
      </w:pPr>
    </w:p>
    <w:p w:rsidR="00522F1D" w:rsidRDefault="00522F1D" w:rsidP="00802A0E">
      <w:pPr>
        <w:pStyle w:val="a6"/>
        <w:spacing w:line="360" w:lineRule="auto"/>
        <w:ind w:firstLine="567"/>
        <w:rPr>
          <w:sz w:val="22"/>
        </w:rPr>
      </w:pPr>
    </w:p>
    <w:p w:rsidR="00522F1D" w:rsidRDefault="00522F1D" w:rsidP="00802A0E">
      <w:pPr>
        <w:pStyle w:val="a6"/>
        <w:spacing w:line="360" w:lineRule="auto"/>
        <w:ind w:firstLine="567"/>
        <w:rPr>
          <w:sz w:val="22"/>
        </w:rPr>
      </w:pPr>
    </w:p>
    <w:p w:rsidR="00522F1D" w:rsidRDefault="00522F1D" w:rsidP="00802A0E">
      <w:pPr>
        <w:pStyle w:val="a6"/>
        <w:spacing w:line="360" w:lineRule="auto"/>
        <w:ind w:firstLine="567"/>
        <w:rPr>
          <w:sz w:val="22"/>
        </w:rPr>
      </w:pPr>
    </w:p>
    <w:p w:rsidR="000211DE" w:rsidRDefault="000211DE" w:rsidP="00802A0E">
      <w:pPr>
        <w:pStyle w:val="a6"/>
        <w:spacing w:line="360" w:lineRule="auto"/>
        <w:ind w:firstLine="567"/>
        <w:rPr>
          <w:sz w:val="22"/>
        </w:rPr>
      </w:pPr>
    </w:p>
    <w:p w:rsidR="00802A0E" w:rsidRPr="000211DE" w:rsidRDefault="00802A0E" w:rsidP="00522F1D">
      <w:pPr>
        <w:pStyle w:val="a6"/>
        <w:spacing w:line="360" w:lineRule="auto"/>
        <w:ind w:firstLine="0"/>
        <w:rPr>
          <w:sz w:val="22"/>
        </w:rPr>
      </w:pPr>
    </w:p>
    <w:p w:rsidR="00802A0E" w:rsidRPr="000211DE" w:rsidRDefault="00802A0E" w:rsidP="002C1E3D">
      <w:pPr>
        <w:pStyle w:val="a6"/>
        <w:ind w:firstLine="567"/>
      </w:pPr>
    </w:p>
    <w:p w:rsidR="002C1E3D" w:rsidRDefault="00F45088" w:rsidP="002C1E3D">
      <w:pPr>
        <w:pStyle w:val="a6"/>
        <w:ind w:firstLine="0"/>
      </w:pPr>
      <w:r>
        <w:rPr>
          <w:noProof/>
        </w:rPr>
        <w:pict>
          <v:rect id="_x0000_s1186" style="position:absolute;left:0;text-align:left;margin-left:361.35pt;margin-top:4.2pt;width:86.4pt;height:2in;z-index:251662848" o:allowincell="f">
            <v:textbox style="mso-next-textbox:#_x0000_s1186">
              <w:txbxContent>
                <w:p w:rsidR="002C1E3D" w:rsidRDefault="002C1E3D" w:rsidP="002C1E3D">
                  <w:pPr>
                    <w:pStyle w:val="7"/>
                  </w:pPr>
                  <w:r>
                    <w:t>БЮДЖЕТ</w:t>
                  </w:r>
                </w:p>
                <w:p w:rsidR="002C1E3D" w:rsidRDefault="002C1E3D" w:rsidP="002C1E3D">
                  <w:pPr>
                    <w:jc w:val="center"/>
                    <w:rPr>
                      <w:b/>
                    </w:rPr>
                  </w:pPr>
                  <w:r>
                    <w:rPr>
                      <w:b/>
                    </w:rPr>
                    <w:t>НДС=НДС5</w:t>
                  </w:r>
                </w:p>
              </w:txbxContent>
            </v:textbox>
          </v:rect>
        </w:pict>
      </w:r>
      <w:r>
        <w:rPr>
          <w:noProof/>
        </w:rPr>
        <w:pict>
          <v:rect id="_x0000_s1162" style="position:absolute;left:0;text-align:left;margin-left:195.75pt;margin-top:4.2pt;width:64.8pt;height:36pt;z-index:251638272" o:allowincell="f">
            <v:textbox style="mso-next-textbox:#_x0000_s1162">
              <w:txbxContent>
                <w:p w:rsidR="002C1E3D" w:rsidRPr="004A534A" w:rsidRDefault="002C1E3D" w:rsidP="002C1E3D">
                  <w:pPr>
                    <w:pStyle w:val="3"/>
                    <w:spacing w:before="0" w:after="0"/>
                    <w:rPr>
                      <w:rFonts w:ascii="Times New Roman" w:hAnsi="Times New Roman"/>
                      <w:sz w:val="24"/>
                      <w:szCs w:val="24"/>
                    </w:rPr>
                  </w:pPr>
                  <w:r w:rsidRPr="004A534A">
                    <w:rPr>
                      <w:rFonts w:ascii="Times New Roman" w:hAnsi="Times New Roman"/>
                      <w:sz w:val="24"/>
                      <w:szCs w:val="24"/>
                    </w:rPr>
                    <w:t>НДС 1</w:t>
                  </w:r>
                </w:p>
              </w:txbxContent>
            </v:textbox>
          </v:rect>
        </w:pict>
      </w:r>
      <w:r>
        <w:rPr>
          <w:noProof/>
        </w:rPr>
        <w:pict>
          <v:rect id="_x0000_s1151" style="position:absolute;left:0;text-align:left;margin-left:37.35pt;margin-top:4.2pt;width:100.8pt;height:57.6pt;z-index:251627008" o:allowincell="f">
            <v:textbox style="mso-next-textbox:#_x0000_s1151">
              <w:txbxContent>
                <w:p w:rsidR="002C1E3D" w:rsidRDefault="002C1E3D" w:rsidP="002C1E3D">
                  <w:pPr>
                    <w:pStyle w:val="4"/>
                    <w:spacing w:before="0" w:after="0"/>
                  </w:pPr>
                  <w:r>
                    <w:t>Предприятие 1</w:t>
                  </w:r>
                </w:p>
                <w:p w:rsidR="002C1E3D" w:rsidRDefault="002C1E3D" w:rsidP="002C1E3D">
                  <w:pPr>
                    <w:pStyle w:val="21"/>
                    <w:spacing w:line="240" w:lineRule="auto"/>
                    <w:jc w:val="center"/>
                  </w:pPr>
                  <w:r>
                    <w:t>Изготовитель сырья</w:t>
                  </w:r>
                </w:p>
              </w:txbxContent>
            </v:textbox>
          </v:rect>
        </w:pict>
      </w:r>
      <w:r w:rsidR="002C1E3D">
        <w:t xml:space="preserve">                                             </w:t>
      </w:r>
      <w:r w:rsidR="00D05650">
        <w:t xml:space="preserve">                               </w:t>
      </w:r>
      <w:r w:rsidR="004A534A">
        <w:t>НДС1</w:t>
      </w:r>
    </w:p>
    <w:p w:rsidR="002C1E3D" w:rsidRDefault="00F45088" w:rsidP="002C1E3D">
      <w:pPr>
        <w:pStyle w:val="a6"/>
        <w:ind w:firstLine="0"/>
      </w:pPr>
      <w:r>
        <w:rPr>
          <w:noProof/>
        </w:rPr>
        <w:pict>
          <v:line id="_x0000_s1185" style="position:absolute;left:0;text-align:left;z-index:251661824" from="260.55pt,2.5pt" to="362.6pt,2.5pt" o:allowincell="f">
            <v:stroke endarrow="block"/>
          </v:line>
        </w:pict>
      </w:r>
    </w:p>
    <w:p w:rsidR="002C1E3D" w:rsidRDefault="00F45088" w:rsidP="002C1E3D">
      <w:pPr>
        <w:pStyle w:val="a6"/>
        <w:ind w:firstLine="0"/>
      </w:pPr>
      <w:r>
        <w:rPr>
          <w:noProof/>
        </w:rPr>
        <w:pict>
          <v:line id="_x0000_s1184" style="position:absolute;left:0;text-align:left;flip:y;z-index:251660800" from="231.75pt,8pt" to="231.75pt,44pt" o:allowincell="f">
            <v:stroke endarrow="block"/>
          </v:line>
        </w:pict>
      </w:r>
    </w:p>
    <w:p w:rsidR="002C1E3D" w:rsidRDefault="00F45088" w:rsidP="002C1E3D">
      <w:pPr>
        <w:pStyle w:val="a6"/>
        <w:ind w:firstLine="0"/>
      </w:pPr>
      <w:r>
        <w:rPr>
          <w:noProof/>
        </w:rPr>
        <w:pict>
          <v:line id="_x0000_s1189" style="position:absolute;left:0;text-align:left;z-index:251665920" from="339.75pt,6.3pt" to="361.35pt,6.3pt" o:allowincell="f">
            <v:stroke endarrow="block"/>
          </v:line>
        </w:pict>
      </w:r>
      <w:r>
        <w:rPr>
          <w:noProof/>
        </w:rPr>
        <w:pict>
          <v:line id="_x0000_s1188" style="position:absolute;left:0;text-align:left;flip:y;z-index:251664896" from="339.75pt,6.3pt" to="339.75pt,63.9pt" o:allowincell="f"/>
        </w:pict>
      </w:r>
      <w:r>
        <w:rPr>
          <w:noProof/>
        </w:rPr>
        <w:pict>
          <v:line id="_x0000_s1157" style="position:absolute;left:0;text-align:left;z-index:251633152" from="87.75pt,13.5pt" to="87.75pt,42.3pt" o:allowincell="f">
            <v:stroke endarrow="block"/>
          </v:line>
        </w:pict>
      </w:r>
    </w:p>
    <w:p w:rsidR="002C1E3D" w:rsidRDefault="00F45088" w:rsidP="002C1E3D">
      <w:pPr>
        <w:pStyle w:val="a6"/>
        <w:ind w:firstLine="0"/>
      </w:pPr>
      <w:r>
        <w:rPr>
          <w:noProof/>
        </w:rPr>
        <w:pict>
          <v:line id="_x0000_s1183" style="position:absolute;left:0;text-align:left;z-index:251659776" from="116.55pt,11.8pt" to="231.75pt,11.8pt" o:allowincell="f"/>
        </w:pict>
      </w:r>
      <w:r>
        <w:rPr>
          <w:noProof/>
        </w:rPr>
        <w:pict>
          <v:line id="_x0000_s1182" style="position:absolute;left:0;text-align:left;flip:y;z-index:251658752" from="116.55pt,11.8pt" to="116.55pt,33.4pt" o:allowincell="f"/>
        </w:pict>
      </w:r>
      <w:r w:rsidR="002C1E3D">
        <w:t xml:space="preserve">сырье                                </w:t>
      </w:r>
    </w:p>
    <w:p w:rsidR="002C1E3D" w:rsidRDefault="00F45088" w:rsidP="002C1E3D">
      <w:pPr>
        <w:pStyle w:val="a6"/>
        <w:tabs>
          <w:tab w:val="left" w:pos="2720"/>
        </w:tabs>
        <w:ind w:firstLine="0"/>
      </w:pPr>
      <w:r>
        <w:rPr>
          <w:noProof/>
        </w:rPr>
        <w:pict>
          <v:line id="_x0000_s1192" style="position:absolute;left:0;text-align:left;z-index:251668992" from="346.95pt,2.9pt" to="361.35pt,2.9pt" o:allowincell="f">
            <v:stroke endarrow="block"/>
          </v:line>
        </w:pict>
      </w:r>
      <w:r>
        <w:rPr>
          <w:noProof/>
        </w:rPr>
        <w:pict>
          <v:line id="_x0000_s1191" style="position:absolute;left:0;text-align:left;flip:x y;z-index:251667968" from="346.95pt,2.9pt" to="346.95pt,132.5pt" o:allowincell="f"/>
        </w:pict>
      </w:r>
      <w:r>
        <w:rPr>
          <w:noProof/>
        </w:rPr>
        <w:pict>
          <v:rect id="_x0000_s1163" style="position:absolute;left:0;text-align:left;margin-left:195.6pt;margin-top:10.1pt;width:64.8pt;height:36pt;z-index:251639296" o:allowincell="f">
            <v:textbox style="mso-next-textbox:#_x0000_s1163">
              <w:txbxContent>
                <w:p w:rsidR="002C1E3D" w:rsidRDefault="002C1E3D" w:rsidP="002C1E3D">
                  <w:pPr>
                    <w:pStyle w:val="6"/>
                  </w:pPr>
                  <w:r>
                    <w:t>НДС 2</w:t>
                  </w:r>
                </w:p>
              </w:txbxContent>
            </v:textbox>
          </v:rect>
        </w:pict>
      </w:r>
      <w:r>
        <w:rPr>
          <w:noProof/>
        </w:rPr>
        <w:pict>
          <v:rect id="_x0000_s1152" style="position:absolute;left:0;text-align:left;margin-left:37.35pt;margin-top:13.5pt;width:100.8pt;height:54.2pt;z-index:251628032" o:allowincell="f">
            <v:textbox style="mso-next-textbox:#_x0000_s1152">
              <w:txbxContent>
                <w:p w:rsidR="002C1E3D" w:rsidRDefault="002C1E3D" w:rsidP="002C1E3D">
                  <w:pPr>
                    <w:pStyle w:val="4"/>
                    <w:spacing w:before="0" w:after="0"/>
                  </w:pPr>
                  <w:r>
                    <w:t>Предприятие 2</w:t>
                  </w:r>
                </w:p>
                <w:p w:rsidR="002C1E3D" w:rsidRDefault="002C1E3D" w:rsidP="002C1E3D">
                  <w:pPr>
                    <w:pStyle w:val="21"/>
                    <w:jc w:val="center"/>
                  </w:pPr>
                  <w:r>
                    <w:t>Изготовитель комплектующих</w:t>
                  </w:r>
                </w:p>
              </w:txbxContent>
            </v:textbox>
          </v:rect>
        </w:pict>
      </w:r>
      <w:r w:rsidR="002C1E3D">
        <w:tab/>
      </w:r>
    </w:p>
    <w:p w:rsidR="002C1E3D" w:rsidRDefault="002C1E3D" w:rsidP="002C1E3D">
      <w:pPr>
        <w:pStyle w:val="a6"/>
        <w:ind w:firstLine="0"/>
      </w:pPr>
      <w:r>
        <w:t xml:space="preserve">                                        </w:t>
      </w:r>
      <w:r w:rsidR="004A534A">
        <w:t xml:space="preserve">                       НДС2-НДС2-НДС1</w:t>
      </w:r>
    </w:p>
    <w:p w:rsidR="002C1E3D" w:rsidRDefault="00F45088" w:rsidP="002C1E3D">
      <w:pPr>
        <w:pStyle w:val="a6"/>
        <w:ind w:firstLine="0"/>
      </w:pPr>
      <w:r>
        <w:rPr>
          <w:noProof/>
        </w:rPr>
        <w:pict>
          <v:line id="_x0000_s1187" style="position:absolute;left:0;text-align:left;z-index:251663872" from="260.55pt,-.5pt" to="339.75pt,-.5pt" o:allowincell="f"/>
        </w:pict>
      </w:r>
      <w:r>
        <w:rPr>
          <w:noProof/>
        </w:rPr>
        <w:pict>
          <v:line id="_x0000_s1181" style="position:absolute;left:0;text-align:left;flip:y;z-index:251657728" from="231.75pt,13.9pt" to="231.75pt,49.9pt" o:allowincell="f">
            <v:stroke endarrow="block"/>
          </v:line>
        </w:pict>
      </w:r>
      <w:r>
        <w:rPr>
          <w:noProof/>
        </w:rPr>
        <w:pict>
          <v:line id="_x0000_s1167" style="position:absolute;left:0;text-align:left;flip:x;z-index:251643392" from="138.15pt,-.5pt" to="195.75pt,-.5pt" o:allowincell="f">
            <v:stroke endarrow="block"/>
          </v:line>
        </w:pict>
      </w:r>
    </w:p>
    <w:p w:rsidR="002C1E3D" w:rsidRDefault="002C1E3D" w:rsidP="002C1E3D">
      <w:pPr>
        <w:pStyle w:val="a6"/>
        <w:ind w:firstLine="0"/>
      </w:pPr>
    </w:p>
    <w:p w:rsidR="002C1E3D" w:rsidRDefault="00F45088" w:rsidP="002C1E3D">
      <w:pPr>
        <w:pStyle w:val="a6"/>
        <w:ind w:firstLine="0"/>
      </w:pPr>
      <w:r>
        <w:rPr>
          <w:noProof/>
        </w:rPr>
        <w:pict>
          <v:line id="_x0000_s1196" style="position:absolute;left:0;text-align:left;flip:y;z-index:251673088" from="382.95pt,3.3pt" to="382.95pt,161.7pt" o:allowincell="f">
            <v:stroke endarrow="block"/>
          </v:line>
        </w:pict>
      </w:r>
      <w:r>
        <w:rPr>
          <w:noProof/>
        </w:rPr>
        <w:pict>
          <v:line id="_x0000_s1194" style="position:absolute;left:0;text-align:left;flip:x y;z-index:251671040" from="404.55pt,3.3pt" to="404.55pt,240.9pt" o:allowincell="f">
            <v:stroke endarrow="block"/>
          </v:line>
        </w:pict>
      </w:r>
      <w:r>
        <w:rPr>
          <w:noProof/>
        </w:rPr>
        <w:pict>
          <v:line id="_x0000_s1158" style="position:absolute;left:0;text-align:left;z-index:251634176" from="87.75pt,3.3pt" to="87.75pt,46.5pt" o:allowincell="f">
            <v:stroke endarrow="block"/>
          </v:line>
        </w:pict>
      </w:r>
      <w:r w:rsidR="002C1E3D">
        <w:t>комплек –</w:t>
      </w:r>
    </w:p>
    <w:p w:rsidR="002C1E3D" w:rsidRDefault="00F45088" w:rsidP="002C1E3D">
      <w:pPr>
        <w:pStyle w:val="a6"/>
        <w:ind w:firstLine="0"/>
      </w:pPr>
      <w:r>
        <w:rPr>
          <w:noProof/>
        </w:rPr>
        <w:pict>
          <v:line id="_x0000_s1180" style="position:absolute;left:0;text-align:left;z-index:251656704" from="116.55pt,1.6pt" to="231.75pt,1.6pt" o:allowincell="f"/>
        </w:pict>
      </w:r>
      <w:r>
        <w:rPr>
          <w:noProof/>
        </w:rPr>
        <w:pict>
          <v:line id="_x0000_s1179" style="position:absolute;left:0;text-align:left;flip:y;z-index:251655680" from="116.55pt,1.6pt" to="116.55pt,30.4pt" o:allowincell="f"/>
        </w:pict>
      </w:r>
      <w:r w:rsidR="002C1E3D">
        <w:t>тующие</w:t>
      </w:r>
    </w:p>
    <w:p w:rsidR="002C1E3D" w:rsidRDefault="00F45088" w:rsidP="004A534A">
      <w:pPr>
        <w:pStyle w:val="a6"/>
        <w:tabs>
          <w:tab w:val="left" w:pos="5040"/>
        </w:tabs>
        <w:ind w:firstLine="0"/>
      </w:pPr>
      <w:r>
        <w:rPr>
          <w:noProof/>
        </w:rPr>
        <w:pict>
          <v:rect id="_x0000_s1164" style="position:absolute;left:0;text-align:left;margin-left:195.75pt;margin-top:14.3pt;width:64.8pt;height:41.7pt;z-index:251640320" o:allowincell="f">
            <v:textbox style="mso-next-textbox:#_x0000_s1164">
              <w:txbxContent>
                <w:p w:rsidR="002C1E3D" w:rsidRPr="004A534A" w:rsidRDefault="002C1E3D" w:rsidP="002C1E3D">
                  <w:pPr>
                    <w:pStyle w:val="6"/>
                    <w:rPr>
                      <w:sz w:val="24"/>
                      <w:szCs w:val="24"/>
                    </w:rPr>
                  </w:pPr>
                  <w:r>
                    <w:t>НДС 3</w:t>
                  </w:r>
                </w:p>
              </w:txbxContent>
            </v:textbox>
          </v:rect>
        </w:pict>
      </w:r>
      <w:r>
        <w:rPr>
          <w:noProof/>
        </w:rPr>
        <w:pict>
          <v:rect id="_x0000_s1153" style="position:absolute;left:0;text-align:left;margin-left:37.35pt;margin-top:14.3pt;width:100.8pt;height:50.4pt;flip:y;z-index:251629056" o:allowincell="f">
            <v:textbox style="mso-next-textbox:#_x0000_s1153">
              <w:txbxContent>
                <w:p w:rsidR="002C1E3D" w:rsidRDefault="002C1E3D" w:rsidP="002C1E3D">
                  <w:pPr>
                    <w:pStyle w:val="4"/>
                    <w:spacing w:before="0" w:after="0"/>
                  </w:pPr>
                  <w:r>
                    <w:t>Предприятие 3</w:t>
                  </w:r>
                </w:p>
                <w:p w:rsidR="002C1E3D" w:rsidRDefault="002C1E3D" w:rsidP="002C1E3D">
                  <w:pPr>
                    <w:pStyle w:val="21"/>
                    <w:jc w:val="center"/>
                  </w:pPr>
                  <w:r>
                    <w:t>Изготовитель продукции</w:t>
                  </w:r>
                </w:p>
              </w:txbxContent>
            </v:textbox>
          </v:rect>
        </w:pict>
      </w:r>
      <w:r w:rsidR="004A534A">
        <w:tab/>
      </w:r>
    </w:p>
    <w:p w:rsidR="002C1E3D" w:rsidRDefault="00F45088" w:rsidP="002C1E3D">
      <w:pPr>
        <w:pStyle w:val="a6"/>
        <w:ind w:firstLine="0"/>
      </w:pPr>
      <w:r>
        <w:rPr>
          <w:noProof/>
        </w:rPr>
        <w:pict>
          <v:line id="_x0000_s1168" style="position:absolute;left:0;text-align:left;flip:x;z-index:251644416" from="138.15pt,12.6pt" to="195.75pt,12.6pt" o:allowincell="f">
            <v:stroke endarrow="block"/>
          </v:line>
        </w:pict>
      </w:r>
      <w:r w:rsidR="002C1E3D">
        <w:t xml:space="preserve">                                     </w:t>
      </w:r>
      <w:r w:rsidR="004A534A">
        <w:t xml:space="preserve">                           НДС3 НДС3-НДС2</w:t>
      </w:r>
    </w:p>
    <w:p w:rsidR="002C1E3D" w:rsidRDefault="00F45088" w:rsidP="002C1E3D">
      <w:pPr>
        <w:pStyle w:val="a6"/>
        <w:ind w:firstLine="0"/>
      </w:pPr>
      <w:r>
        <w:rPr>
          <w:noProof/>
        </w:rPr>
        <w:pict>
          <v:line id="_x0000_s1190" style="position:absolute;left:0;text-align:left;z-index:251666944" from="260.55pt,3.75pt" to="346.95pt,3.75pt" o:allowincell="f"/>
        </w:pict>
      </w:r>
      <w:r>
        <w:rPr>
          <w:noProof/>
        </w:rPr>
        <w:pict>
          <v:line id="_x0000_s1178" style="position:absolute;left:0;text-align:left;flip:y;z-index:251654656" from="231.75pt,10.95pt" to="231.75pt,54.15pt" o:allowincell="f">
            <v:stroke endarrow="block"/>
          </v:line>
        </w:pict>
      </w:r>
    </w:p>
    <w:p w:rsidR="002C1E3D" w:rsidRDefault="002C1E3D" w:rsidP="002C1E3D">
      <w:pPr>
        <w:pStyle w:val="a6"/>
        <w:ind w:firstLine="0"/>
      </w:pPr>
    </w:p>
    <w:p w:rsidR="002C1E3D" w:rsidRDefault="00F45088" w:rsidP="002C1E3D">
      <w:pPr>
        <w:pStyle w:val="a6"/>
        <w:ind w:firstLine="0"/>
      </w:pPr>
      <w:r>
        <w:rPr>
          <w:noProof/>
        </w:rPr>
        <w:pict>
          <v:line id="_x0000_s1159" style="position:absolute;left:0;text-align:left;z-index:251635200" from="87.75pt,.35pt" to="87.75pt,43.55pt" o:allowincell="f">
            <v:stroke endarrow="block"/>
          </v:line>
        </w:pict>
      </w:r>
      <w:r w:rsidR="002C1E3D">
        <w:t>продукция</w:t>
      </w:r>
    </w:p>
    <w:p w:rsidR="002C1E3D" w:rsidRDefault="00F45088" w:rsidP="002C1E3D">
      <w:pPr>
        <w:pStyle w:val="a6"/>
        <w:ind w:firstLine="0"/>
      </w:pPr>
      <w:r>
        <w:rPr>
          <w:noProof/>
        </w:rPr>
        <w:pict>
          <v:line id="_x0000_s1177" style="position:absolute;left:0;text-align:left;z-index:251653632" from="116.55pt,5.85pt" to="231.75pt,5.85pt" o:allowincell="f"/>
        </w:pict>
      </w:r>
      <w:r>
        <w:rPr>
          <w:noProof/>
        </w:rPr>
        <w:pict>
          <v:line id="_x0000_s1176" style="position:absolute;left:0;text-align:left;flip:y;z-index:251652608" from="116.55pt,5.85pt" to="116.55pt,31.95pt" o:allowincell="f"/>
        </w:pict>
      </w:r>
    </w:p>
    <w:p w:rsidR="002C1E3D" w:rsidRDefault="00F45088" w:rsidP="002C1E3D">
      <w:pPr>
        <w:pStyle w:val="a6"/>
        <w:ind w:firstLine="0"/>
      </w:pPr>
      <w:r>
        <w:rPr>
          <w:noProof/>
        </w:rPr>
        <w:pict>
          <v:rect id="_x0000_s1154" style="position:absolute;left:0;text-align:left;margin-left:33.35pt;margin-top:14.3pt;width:105.15pt;height:70.45pt;z-index:251630080" o:allowincell="f">
            <v:textbox style="mso-next-textbox:#_x0000_s1154">
              <w:txbxContent>
                <w:p w:rsidR="002C1E3D" w:rsidRDefault="002C1E3D" w:rsidP="002C1E3D">
                  <w:pPr>
                    <w:pStyle w:val="4"/>
                    <w:spacing w:before="0" w:after="0"/>
                  </w:pPr>
                  <w:r>
                    <w:t>Предприятие 4</w:t>
                  </w:r>
                </w:p>
                <w:p w:rsidR="002C1E3D" w:rsidRDefault="00F95553" w:rsidP="00F95553">
                  <w:pPr>
                    <w:pStyle w:val="21"/>
                    <w:tabs>
                      <w:tab w:val="left" w:pos="1980"/>
                    </w:tabs>
                    <w:spacing w:line="240" w:lineRule="auto"/>
                    <w:ind w:left="-360"/>
                    <w:jc w:val="center"/>
                  </w:pPr>
                  <w:r>
                    <w:t xml:space="preserve"> </w:t>
                  </w:r>
                  <w:r w:rsidR="002C1E3D">
                    <w:t>Снабженческо-сбытовое</w:t>
                  </w:r>
                </w:p>
              </w:txbxContent>
            </v:textbox>
          </v:rect>
        </w:pict>
      </w:r>
      <w:r>
        <w:rPr>
          <w:noProof/>
        </w:rPr>
        <w:pict>
          <v:rect id="_x0000_s1165" style="position:absolute;left:0;text-align:left;margin-left:195.75pt;margin-top:11.35pt;width:1in;height:36pt;z-index:251641344" o:allowincell="f">
            <v:textbox style="mso-next-textbox:#_x0000_s1165">
              <w:txbxContent>
                <w:p w:rsidR="002C1E3D" w:rsidRPr="004A534A" w:rsidRDefault="002C1E3D" w:rsidP="002C1E3D">
                  <w:pPr>
                    <w:pStyle w:val="6"/>
                    <w:rPr>
                      <w:sz w:val="24"/>
                      <w:szCs w:val="24"/>
                    </w:rPr>
                  </w:pPr>
                  <w:r>
                    <w:t>НДС 4</w:t>
                  </w:r>
                </w:p>
              </w:txbxContent>
            </v:textbox>
          </v:rect>
        </w:pict>
      </w:r>
    </w:p>
    <w:p w:rsidR="002C1E3D" w:rsidRDefault="00F45088" w:rsidP="002C1E3D">
      <w:pPr>
        <w:pStyle w:val="a6"/>
        <w:ind w:firstLine="0"/>
      </w:pPr>
      <w:r>
        <w:rPr>
          <w:noProof/>
        </w:rPr>
        <w:pict>
          <v:line id="_x0000_s1169" style="position:absolute;left:0;text-align:left;flip:x;z-index:251645440" from="138.15pt,9.65pt" to="195.75pt,9.65pt" o:allowincell="f">
            <v:stroke endarrow="block"/>
          </v:line>
        </w:pict>
      </w:r>
      <w:r w:rsidR="002C1E3D">
        <w:t xml:space="preserve">                                       </w:t>
      </w:r>
      <w:r w:rsidR="004A534A">
        <w:t xml:space="preserve">                           НДС4 НДС4-НДС3</w:t>
      </w:r>
    </w:p>
    <w:p w:rsidR="002C1E3D" w:rsidRDefault="00F45088" w:rsidP="002C1E3D">
      <w:pPr>
        <w:pStyle w:val="a6"/>
        <w:ind w:firstLine="0"/>
      </w:pPr>
      <w:r>
        <w:rPr>
          <w:noProof/>
        </w:rPr>
        <w:pict>
          <v:line id="_x0000_s1195" style="position:absolute;left:0;text-align:left;z-index:251672064" from="267.75pt,.75pt" to="382.95pt,.75pt" o:allowincell="f"/>
        </w:pict>
      </w:r>
      <w:r>
        <w:rPr>
          <w:noProof/>
        </w:rPr>
        <w:pict>
          <v:line id="_x0000_s1175" style="position:absolute;left:0;text-align:left;flip:y;z-index:251651584" from="231.6pt,15.15pt" to="231.6pt,43.95pt" o:allowincell="f">
            <v:stroke endarrow="block"/>
          </v:line>
        </w:pict>
      </w:r>
    </w:p>
    <w:p w:rsidR="002C1E3D" w:rsidRDefault="002C1E3D" w:rsidP="002C1E3D">
      <w:pPr>
        <w:pStyle w:val="a6"/>
        <w:ind w:firstLine="0"/>
      </w:pPr>
    </w:p>
    <w:p w:rsidR="002C1E3D" w:rsidRDefault="00F45088" w:rsidP="002C1E3D">
      <w:pPr>
        <w:pStyle w:val="a6"/>
        <w:ind w:firstLine="0"/>
      </w:pPr>
      <w:r>
        <w:rPr>
          <w:noProof/>
        </w:rPr>
        <w:pict>
          <v:line id="_x0000_s1173" style="position:absolute;left:0;text-align:left;flip:y;z-index:251649536" from="2in,12.9pt" to="2in,41.7pt"/>
        </w:pict>
      </w:r>
      <w:r>
        <w:rPr>
          <w:noProof/>
        </w:rPr>
        <w:pict>
          <v:line id="_x0000_s1174" style="position:absolute;left:0;text-align:left;z-index:251650560" from="2in,12.9pt" to="233.55pt,12.9pt"/>
        </w:pict>
      </w:r>
      <w:r w:rsidR="002C1E3D">
        <w:t>товар</w:t>
      </w:r>
    </w:p>
    <w:p w:rsidR="002C1E3D" w:rsidRDefault="00F45088" w:rsidP="002C1E3D">
      <w:pPr>
        <w:pStyle w:val="a6"/>
        <w:ind w:firstLine="0"/>
      </w:pPr>
      <w:r>
        <w:rPr>
          <w:noProof/>
        </w:rPr>
        <w:pict>
          <v:line id="_x0000_s1160" style="position:absolute;left:0;text-align:left;z-index:251636224" from="90pt,5.8pt" to="90pt,24.8pt">
            <v:stroke endarrow="block"/>
          </v:line>
        </w:pict>
      </w:r>
    </w:p>
    <w:p w:rsidR="002C1E3D" w:rsidRDefault="00F45088" w:rsidP="002C1E3D">
      <w:pPr>
        <w:pStyle w:val="a6"/>
        <w:ind w:firstLine="0"/>
      </w:pPr>
      <w:r>
        <w:rPr>
          <w:noProof/>
        </w:rPr>
        <w:pict>
          <v:rect id="_x0000_s1166" style="position:absolute;left:0;text-align:left;margin-left:195.75pt;margin-top:8.35pt;width:1in;height:34.4pt;z-index:251642368" o:allowincell="f">
            <v:textbox style="mso-next-textbox:#_x0000_s1166">
              <w:txbxContent>
                <w:p w:rsidR="002C1E3D" w:rsidRDefault="002C1E3D" w:rsidP="002C1E3D">
                  <w:pPr>
                    <w:pStyle w:val="6"/>
                  </w:pPr>
                  <w:r w:rsidRPr="004A534A">
                    <w:rPr>
                      <w:sz w:val="24"/>
                      <w:szCs w:val="24"/>
                    </w:rPr>
                    <w:t>НДС</w:t>
                  </w:r>
                  <w:r>
                    <w:t xml:space="preserve"> 5</w:t>
                  </w:r>
                </w:p>
              </w:txbxContent>
            </v:textbox>
          </v:rect>
        </w:pict>
      </w:r>
      <w:r>
        <w:rPr>
          <w:noProof/>
        </w:rPr>
        <w:pict>
          <v:line id="_x0000_s1193" style="position:absolute;left:0;text-align:left;z-index:251670016" from="267.6pt,15.55pt" to="404.55pt,15.55pt" o:allowincell="f"/>
        </w:pict>
      </w:r>
      <w:r>
        <w:rPr>
          <w:noProof/>
        </w:rPr>
        <w:pict>
          <v:line id="_x0000_s1170" style="position:absolute;left:0;text-align:left;flip:x;z-index:251646464" from="138.15pt,15.55pt" to="195.75pt,15.55pt" o:allowincell="f">
            <v:stroke endarrow="block"/>
          </v:line>
        </w:pict>
      </w:r>
      <w:r>
        <w:rPr>
          <w:noProof/>
        </w:rPr>
        <w:pict>
          <v:rect id="_x0000_s1155" style="position:absolute;left:0;text-align:left;margin-left:37.35pt;margin-top:5.85pt;width:100.8pt;height:43.2pt;z-index:251631104" o:allowincell="f">
            <v:textbox style="mso-next-textbox:#_x0000_s1155">
              <w:txbxContent>
                <w:p w:rsidR="002C1E3D" w:rsidRDefault="002C1E3D" w:rsidP="002C1E3D">
                  <w:pPr>
                    <w:pStyle w:val="4"/>
                    <w:spacing w:before="0" w:after="0"/>
                  </w:pPr>
                  <w:r>
                    <w:t>Предприятие 5</w:t>
                  </w:r>
                </w:p>
                <w:p w:rsidR="002C1E3D" w:rsidRDefault="002C1E3D" w:rsidP="002C1E3D">
                  <w:pPr>
                    <w:jc w:val="center"/>
                  </w:pPr>
                  <w:r>
                    <w:t>торговое</w:t>
                  </w:r>
                </w:p>
              </w:txbxContent>
            </v:textbox>
          </v:rect>
        </w:pict>
      </w:r>
      <w:r w:rsidR="002C1E3D">
        <w:t xml:space="preserve">                                                                     </w:t>
      </w:r>
      <w:r w:rsidR="004A534A">
        <w:t xml:space="preserve">        </w:t>
      </w:r>
      <w:r w:rsidR="002C1E3D">
        <w:t>НДС5-НДС4</w:t>
      </w:r>
    </w:p>
    <w:p w:rsidR="002C1E3D" w:rsidRDefault="002C1E3D" w:rsidP="002C1E3D">
      <w:pPr>
        <w:pStyle w:val="a6"/>
        <w:ind w:firstLine="0"/>
      </w:pPr>
    </w:p>
    <w:p w:rsidR="002C1E3D" w:rsidRDefault="00F45088" w:rsidP="002C1E3D">
      <w:pPr>
        <w:pStyle w:val="a6"/>
        <w:ind w:firstLine="0"/>
      </w:pPr>
      <w:r>
        <w:rPr>
          <w:noProof/>
        </w:rPr>
        <w:pict>
          <v:line id="_x0000_s1172" style="position:absolute;left:0;text-align:left;flip:y;z-index:251648512" from="231.75pt,4.95pt" to="231.75pt,91.35pt" o:allowincell="f">
            <v:stroke endarrow="block"/>
          </v:line>
        </w:pict>
      </w:r>
    </w:p>
    <w:p w:rsidR="002C1E3D" w:rsidRDefault="00F45088" w:rsidP="002C1E3D">
      <w:pPr>
        <w:pStyle w:val="a6"/>
        <w:ind w:firstLine="0"/>
      </w:pPr>
      <w:r>
        <w:rPr>
          <w:noProof/>
        </w:rPr>
        <w:pict>
          <v:line id="_x0000_s1161" style="position:absolute;left:0;text-align:left;z-index:251637248" from="87.75pt,3.25pt" to="87.75pt,53.65pt" o:allowincell="f">
            <v:stroke endarrow="block"/>
          </v:line>
        </w:pict>
      </w:r>
      <w:r w:rsidR="002C1E3D">
        <w:t>товар</w:t>
      </w:r>
    </w:p>
    <w:p w:rsidR="002C1E3D" w:rsidRDefault="002C1E3D" w:rsidP="002C1E3D">
      <w:pPr>
        <w:pStyle w:val="a6"/>
        <w:ind w:firstLine="0"/>
      </w:pPr>
    </w:p>
    <w:p w:rsidR="002C1E3D" w:rsidRDefault="002C1E3D" w:rsidP="002C1E3D">
      <w:pPr>
        <w:pStyle w:val="a6"/>
        <w:ind w:firstLine="0"/>
      </w:pPr>
    </w:p>
    <w:p w:rsidR="002C1E3D" w:rsidRDefault="00F45088" w:rsidP="002C1E3D">
      <w:pPr>
        <w:pStyle w:val="a6"/>
        <w:ind w:firstLine="0"/>
      </w:pPr>
      <w:r>
        <w:rPr>
          <w:noProof/>
        </w:rPr>
        <w:pict>
          <v:rect id="_x0000_s1156" style="position:absolute;left:0;text-align:left;margin-left:37.35pt;margin-top:6.25pt;width:100.8pt;height:43.2pt;z-index:251632128" o:allowincell="f">
            <v:textbox style="mso-next-textbox:#_x0000_s1156">
              <w:txbxContent>
                <w:p w:rsidR="002C1E3D" w:rsidRDefault="002C1E3D" w:rsidP="002C1E3D">
                  <w:pPr>
                    <w:jc w:val="center"/>
                    <w:rPr>
                      <w:b/>
                      <w:sz w:val="28"/>
                    </w:rPr>
                  </w:pPr>
                  <w:r>
                    <w:rPr>
                      <w:b/>
                      <w:sz w:val="28"/>
                    </w:rPr>
                    <w:t>потребитель</w:t>
                  </w:r>
                </w:p>
              </w:txbxContent>
            </v:textbox>
          </v:rect>
        </w:pict>
      </w:r>
    </w:p>
    <w:p w:rsidR="002C1E3D" w:rsidRDefault="00F45088" w:rsidP="002C1E3D">
      <w:pPr>
        <w:pStyle w:val="a6"/>
        <w:ind w:firstLine="0"/>
      </w:pPr>
      <w:r>
        <w:rPr>
          <w:noProof/>
        </w:rPr>
        <w:pict>
          <v:line id="_x0000_s1171" style="position:absolute;left:0;text-align:left;z-index:251647488" from="138.15pt,10.85pt" to="231.75pt,10.85pt" o:allowincell="f"/>
        </w:pict>
      </w:r>
      <w:r w:rsidR="002C1E3D">
        <w:t xml:space="preserve">                                 </w:t>
      </w:r>
    </w:p>
    <w:p w:rsidR="002C1E3D" w:rsidRDefault="002C1E3D" w:rsidP="002C1E3D">
      <w:pPr>
        <w:pStyle w:val="a6"/>
      </w:pPr>
    </w:p>
    <w:p w:rsidR="00812F07" w:rsidRPr="00812F07" w:rsidRDefault="00812F07" w:rsidP="00812F07">
      <w:pPr>
        <w:pStyle w:val="a6"/>
        <w:ind w:firstLine="0"/>
        <w:jc w:val="center"/>
        <w:rPr>
          <w:sz w:val="24"/>
          <w:szCs w:val="24"/>
        </w:rPr>
      </w:pPr>
      <w:r w:rsidRPr="00812F07">
        <w:rPr>
          <w:sz w:val="24"/>
          <w:szCs w:val="24"/>
        </w:rPr>
        <w:t>Рис.1</w:t>
      </w:r>
    </w:p>
    <w:p w:rsidR="00812F07" w:rsidRPr="000211DE" w:rsidRDefault="00812F07" w:rsidP="00812F07">
      <w:pPr>
        <w:pStyle w:val="a6"/>
        <w:ind w:firstLine="567"/>
        <w:jc w:val="center"/>
      </w:pPr>
    </w:p>
    <w:p w:rsidR="00802A0E" w:rsidRPr="000211DE" w:rsidRDefault="00802A0E" w:rsidP="00802A0E">
      <w:pPr>
        <w:pStyle w:val="a6"/>
        <w:spacing w:line="360" w:lineRule="auto"/>
        <w:ind w:firstLine="567"/>
        <w:rPr>
          <w:sz w:val="24"/>
          <w:szCs w:val="24"/>
        </w:rPr>
      </w:pPr>
      <w:r w:rsidRPr="000211DE">
        <w:rPr>
          <w:sz w:val="24"/>
          <w:szCs w:val="24"/>
        </w:rPr>
        <w:t>Предприятие розничной торговли уплачивает в бюджет НДС с разницы между ценой реализации (включая НДС на всю стоимость реализованного товара) и ценой приобретения (включая сумму НДС, уплаченную поставщикам). Таким образом, оно компенсирует свои затраты на уплату НДС поставщикам (в составе исключенной из налогооблагаемого оборота цены приобретения) и фактически, как и все остальные предприятия, вносит в бюджет лишь разницу между суммой НДС, полученной от покупателя и суммой НДС, уплаченной поставщику.</w:t>
      </w:r>
    </w:p>
    <w:p w:rsidR="00802A0E" w:rsidRDefault="00802A0E" w:rsidP="009E624F">
      <w:pPr>
        <w:pStyle w:val="a6"/>
        <w:spacing w:line="360" w:lineRule="auto"/>
        <w:ind w:firstLine="567"/>
        <w:rPr>
          <w:sz w:val="24"/>
          <w:szCs w:val="24"/>
        </w:rPr>
      </w:pPr>
      <w:r w:rsidRPr="009E624F">
        <w:rPr>
          <w:sz w:val="24"/>
          <w:szCs w:val="24"/>
        </w:rPr>
        <w:t>В результат в бюджет поступает НДС в сумме НДС=НДС5, полностью оплаченной потребителем.</w:t>
      </w:r>
    </w:p>
    <w:p w:rsidR="000C2C47" w:rsidRDefault="00522F1D" w:rsidP="00522F1D">
      <w:pPr>
        <w:pStyle w:val="2"/>
        <w:spacing w:line="360" w:lineRule="auto"/>
        <w:jc w:val="center"/>
        <w:rPr>
          <w:rFonts w:ascii="Times New Roman" w:hAnsi="Times New Roman" w:cs="Times New Roman"/>
          <w:b w:val="0"/>
          <w:bCs w:val="0"/>
          <w:i w:val="0"/>
          <w:iCs w:val="0"/>
        </w:rPr>
      </w:pPr>
      <w:bookmarkStart w:id="83" w:name="_Toc30561881"/>
      <w:bookmarkStart w:id="84" w:name="_Toc30599089"/>
      <w:bookmarkStart w:id="85" w:name="_Toc30749471"/>
      <w:bookmarkStart w:id="86" w:name="_Toc30749815"/>
      <w:r>
        <w:rPr>
          <w:rFonts w:ascii="Times New Roman" w:hAnsi="Times New Roman" w:cs="Times New Roman"/>
          <w:b w:val="0"/>
          <w:bCs w:val="0"/>
          <w:i w:val="0"/>
          <w:iCs w:val="0"/>
        </w:rPr>
        <w:t>3.2</w:t>
      </w:r>
      <w:r w:rsidR="00D457AF">
        <w:rPr>
          <w:rFonts w:ascii="Times New Roman" w:hAnsi="Times New Roman" w:cs="Times New Roman"/>
          <w:b w:val="0"/>
          <w:bCs w:val="0"/>
          <w:i w:val="0"/>
          <w:iCs w:val="0"/>
        </w:rPr>
        <w:t xml:space="preserve"> Момент о</w:t>
      </w:r>
      <w:r w:rsidR="000C2C47">
        <w:rPr>
          <w:rFonts w:ascii="Times New Roman" w:hAnsi="Times New Roman" w:cs="Times New Roman"/>
          <w:b w:val="0"/>
          <w:bCs w:val="0"/>
          <w:i w:val="0"/>
          <w:iCs w:val="0"/>
        </w:rPr>
        <w:t xml:space="preserve">пределение </w:t>
      </w:r>
      <w:r w:rsidR="00D457AF">
        <w:rPr>
          <w:rFonts w:ascii="Times New Roman" w:hAnsi="Times New Roman" w:cs="Times New Roman"/>
          <w:b w:val="0"/>
          <w:bCs w:val="0"/>
          <w:i w:val="0"/>
          <w:iCs w:val="0"/>
        </w:rPr>
        <w:t xml:space="preserve">налоговой базы при </w:t>
      </w:r>
      <w:r w:rsidR="000C2C47">
        <w:rPr>
          <w:rFonts w:ascii="Times New Roman" w:hAnsi="Times New Roman" w:cs="Times New Roman"/>
          <w:b w:val="0"/>
          <w:bCs w:val="0"/>
          <w:i w:val="0"/>
          <w:iCs w:val="0"/>
        </w:rPr>
        <w:t>реализации (передачи) товаров (работ, услуг)</w:t>
      </w:r>
      <w:bookmarkEnd w:id="83"/>
      <w:bookmarkEnd w:id="84"/>
      <w:bookmarkEnd w:id="85"/>
      <w:bookmarkEnd w:id="86"/>
    </w:p>
    <w:p w:rsidR="00D457AF" w:rsidRDefault="00522F1D" w:rsidP="00D457AF">
      <w:pPr>
        <w:spacing w:before="100" w:beforeAutospacing="1" w:after="100" w:afterAutospacing="1" w:line="360" w:lineRule="auto"/>
        <w:ind w:firstLine="567"/>
        <w:jc w:val="both"/>
        <w:rPr>
          <w:color w:val="000000"/>
        </w:rPr>
      </w:pPr>
      <w:r>
        <w:rPr>
          <w:color w:val="000000"/>
        </w:rPr>
        <w:t>1)</w:t>
      </w:r>
      <w:r w:rsidR="00D457AF">
        <w:rPr>
          <w:color w:val="000000"/>
        </w:rPr>
        <w:t xml:space="preserve"> С 1 июля 2002 года д</w:t>
      </w:r>
      <w:r>
        <w:rPr>
          <w:color w:val="000000"/>
        </w:rPr>
        <w:t xml:space="preserve">ля налогоплательщиков, принявших в учетной политике для целей налогообложения </w:t>
      </w:r>
      <w:r w:rsidR="00413013">
        <w:rPr>
          <w:color w:val="000000"/>
        </w:rPr>
        <w:t xml:space="preserve">момент определения </w:t>
      </w:r>
      <w:r>
        <w:rPr>
          <w:color w:val="000000"/>
        </w:rPr>
        <w:t>налогов</w:t>
      </w:r>
      <w:r w:rsidR="00413013">
        <w:rPr>
          <w:color w:val="000000"/>
        </w:rPr>
        <w:t>ой</w:t>
      </w:r>
      <w:r>
        <w:rPr>
          <w:color w:val="000000"/>
        </w:rPr>
        <w:t xml:space="preserve"> </w:t>
      </w:r>
      <w:r w:rsidR="00413013">
        <w:rPr>
          <w:color w:val="000000"/>
        </w:rPr>
        <w:t>б</w:t>
      </w:r>
      <w:r>
        <w:rPr>
          <w:color w:val="000000"/>
        </w:rPr>
        <w:t>а</w:t>
      </w:r>
      <w:r w:rsidR="00413013">
        <w:rPr>
          <w:color w:val="000000"/>
        </w:rPr>
        <w:t>зы</w:t>
      </w:r>
      <w:r>
        <w:rPr>
          <w:color w:val="000000"/>
        </w:rPr>
        <w:t xml:space="preserve"> </w:t>
      </w:r>
      <w:r w:rsidRPr="00C80CC4">
        <w:rPr>
          <w:i/>
          <w:color w:val="000000"/>
        </w:rPr>
        <w:t>по мере отгрузки</w:t>
      </w:r>
      <w:r>
        <w:rPr>
          <w:color w:val="000000"/>
        </w:rPr>
        <w:t xml:space="preserve"> </w:t>
      </w:r>
      <w:r w:rsidR="00D457AF">
        <w:rPr>
          <w:color w:val="000000"/>
        </w:rPr>
        <w:t xml:space="preserve">и предъявления покупателю </w:t>
      </w:r>
      <w:r>
        <w:rPr>
          <w:color w:val="000000"/>
        </w:rPr>
        <w:t xml:space="preserve">расчетных документов, </w:t>
      </w:r>
      <w:r w:rsidR="00D457AF">
        <w:rPr>
          <w:color w:val="000000"/>
        </w:rPr>
        <w:t>моментом определения налоговой базы</w:t>
      </w:r>
      <w:r>
        <w:rPr>
          <w:color w:val="000000"/>
        </w:rPr>
        <w:t xml:space="preserve"> </w:t>
      </w:r>
      <w:r w:rsidR="00D457AF">
        <w:rPr>
          <w:color w:val="000000"/>
        </w:rPr>
        <w:t xml:space="preserve">стал </w:t>
      </w:r>
      <w:r>
        <w:rPr>
          <w:color w:val="000000"/>
        </w:rPr>
        <w:t xml:space="preserve">день отгрузки </w:t>
      </w:r>
      <w:r w:rsidR="00D457AF">
        <w:rPr>
          <w:color w:val="000000"/>
        </w:rPr>
        <w:t xml:space="preserve">(передачи) </w:t>
      </w:r>
      <w:r>
        <w:rPr>
          <w:color w:val="000000"/>
        </w:rPr>
        <w:t>т</w:t>
      </w:r>
      <w:r w:rsidR="00D457AF">
        <w:rPr>
          <w:color w:val="000000"/>
        </w:rPr>
        <w:t xml:space="preserve">овара (выполнения работ, услуг). </w:t>
      </w:r>
      <w:r>
        <w:rPr>
          <w:color w:val="000000"/>
        </w:rPr>
        <w:t>Под отгрузкой, видимо, следует понимать переход права собственности на товар</w:t>
      </w:r>
      <w:r w:rsidR="00D457AF">
        <w:rPr>
          <w:rStyle w:val="a5"/>
          <w:color w:val="000000"/>
        </w:rPr>
        <w:footnoteReference w:id="6"/>
      </w:r>
      <w:r>
        <w:rPr>
          <w:color w:val="000000"/>
        </w:rPr>
        <w:t>.</w:t>
      </w:r>
    </w:p>
    <w:p w:rsidR="00522F1D" w:rsidRDefault="00D457AF" w:rsidP="00D457AF">
      <w:pPr>
        <w:spacing w:before="100" w:beforeAutospacing="1" w:after="100" w:afterAutospacing="1" w:line="360" w:lineRule="auto"/>
        <w:ind w:firstLine="567"/>
        <w:jc w:val="both"/>
        <w:rPr>
          <w:color w:val="000000"/>
        </w:rPr>
      </w:pPr>
      <w:r>
        <w:rPr>
          <w:color w:val="000000"/>
        </w:rPr>
        <w:t xml:space="preserve"> Таким образом, </w:t>
      </w:r>
      <w:r w:rsidRPr="00C80CC4">
        <w:rPr>
          <w:i/>
          <w:color w:val="000000"/>
        </w:rPr>
        <w:t>при отгрузке неоплаченных товаров</w:t>
      </w:r>
      <w:r>
        <w:rPr>
          <w:color w:val="000000"/>
        </w:rPr>
        <w:t xml:space="preserve"> (работ, услуг) сумма НДС, исчисленная в установленном ст. 166 НК РФ порядке, подлежит начислению и уплате в бюджет.</w:t>
      </w:r>
    </w:p>
    <w:p w:rsidR="00413013" w:rsidRDefault="00413013" w:rsidP="00413013">
      <w:pPr>
        <w:spacing w:before="100" w:beforeAutospacing="1" w:after="100" w:afterAutospacing="1" w:line="360" w:lineRule="auto"/>
        <w:ind w:firstLine="567"/>
        <w:jc w:val="both"/>
        <w:rPr>
          <w:color w:val="000000"/>
        </w:rPr>
      </w:pPr>
      <w:r>
        <w:rPr>
          <w:color w:val="000000"/>
        </w:rPr>
        <w:t xml:space="preserve">Если вышеуказанный налогоплательщик получает предоплату за предстоящую отгрузку товаров (работ, услуг), данная предоплата включается в налоговую базу. Сумма налога, подлежащая уплате в бюджет, определяется в указанном случае в упомянутом выше порядке. При реализации (отгрузке) этих товаров (работ, услуг) сумма НДС, исчисленная с авансов (предоплат), принимается к вычету, а сумма НДС, исчисленная в установленном порядке, </w:t>
      </w:r>
      <w:r w:rsidRPr="00C80CC4">
        <w:rPr>
          <w:i/>
          <w:color w:val="000000"/>
        </w:rPr>
        <w:t>при реализации</w:t>
      </w:r>
      <w:r>
        <w:rPr>
          <w:color w:val="000000"/>
        </w:rPr>
        <w:t xml:space="preserve"> подлежит начислению к уплате в бюджет.</w:t>
      </w:r>
    </w:p>
    <w:p w:rsidR="00522F1D" w:rsidRDefault="00522F1D" w:rsidP="00522F1D">
      <w:pPr>
        <w:spacing w:before="100" w:beforeAutospacing="1" w:after="100" w:afterAutospacing="1" w:line="360" w:lineRule="auto"/>
        <w:ind w:firstLine="567"/>
        <w:jc w:val="both"/>
        <w:rPr>
          <w:color w:val="000000"/>
        </w:rPr>
      </w:pPr>
      <w:r>
        <w:rPr>
          <w:color w:val="000000"/>
        </w:rPr>
        <w:t xml:space="preserve">2) Для налогоплательщиков, принявших в учетной политике для целей налогообложения </w:t>
      </w:r>
      <w:r w:rsidR="00413013">
        <w:rPr>
          <w:color w:val="000000"/>
        </w:rPr>
        <w:t>момент определения налоговой базы</w:t>
      </w:r>
      <w:r w:rsidR="00413013" w:rsidRPr="00413013">
        <w:rPr>
          <w:color w:val="000000"/>
        </w:rPr>
        <w:t xml:space="preserve"> </w:t>
      </w:r>
      <w:r w:rsidR="00413013" w:rsidRPr="00C80CC4">
        <w:rPr>
          <w:i/>
          <w:color w:val="000000"/>
        </w:rPr>
        <w:t>по мере поступления денежных средств,</w:t>
      </w:r>
      <w:r w:rsidR="00413013">
        <w:rPr>
          <w:color w:val="000000"/>
        </w:rPr>
        <w:t xml:space="preserve"> моментом определения налоговой базы</w:t>
      </w:r>
      <w:r w:rsidR="00413013" w:rsidRPr="00413013">
        <w:rPr>
          <w:color w:val="000000"/>
        </w:rPr>
        <w:t xml:space="preserve"> </w:t>
      </w:r>
      <w:r w:rsidR="00413013">
        <w:rPr>
          <w:color w:val="000000"/>
        </w:rPr>
        <w:t>с 1 июля 2002 года</w:t>
      </w:r>
      <w:r>
        <w:rPr>
          <w:color w:val="000000"/>
        </w:rPr>
        <w:t xml:space="preserve"> признается день оплаты </w:t>
      </w:r>
      <w:r w:rsidR="00413013">
        <w:rPr>
          <w:color w:val="000000"/>
        </w:rPr>
        <w:t xml:space="preserve">отгруженных </w:t>
      </w:r>
      <w:r>
        <w:rPr>
          <w:color w:val="000000"/>
        </w:rPr>
        <w:t>товаров (</w:t>
      </w:r>
      <w:r w:rsidR="00413013">
        <w:rPr>
          <w:color w:val="000000"/>
        </w:rPr>
        <w:t xml:space="preserve">выполненных </w:t>
      </w:r>
      <w:r>
        <w:rPr>
          <w:color w:val="000000"/>
        </w:rPr>
        <w:t xml:space="preserve">работ, </w:t>
      </w:r>
      <w:r w:rsidR="00413013">
        <w:rPr>
          <w:color w:val="000000"/>
        </w:rPr>
        <w:t xml:space="preserve">оказанных </w:t>
      </w:r>
      <w:r w:rsidR="00C80CC4">
        <w:rPr>
          <w:color w:val="000000"/>
        </w:rPr>
        <w:t>услуг).</w:t>
      </w:r>
    </w:p>
    <w:p w:rsidR="00C80CC4" w:rsidRPr="00C80CC4" w:rsidRDefault="00C80CC4" w:rsidP="00C80CC4">
      <w:pPr>
        <w:spacing w:before="100" w:beforeAutospacing="1" w:after="100" w:afterAutospacing="1" w:line="360" w:lineRule="auto"/>
        <w:ind w:firstLine="567"/>
        <w:jc w:val="both"/>
        <w:rPr>
          <w:color w:val="000000"/>
        </w:rPr>
      </w:pPr>
      <w:r>
        <w:rPr>
          <w:color w:val="000000"/>
        </w:rPr>
        <w:t xml:space="preserve">Таким образом, если вышеуказанный налогоплательщик получает предоплату за предстоящую отгрузку товаров (работ, услуг), данная предоплата включается в налоговую базу. При реализации этих товаров сумма НДС, исчисленная с авансов, принимается к вычету, а сумма НДС, исчисленная в установленном порядке, при реализации </w:t>
      </w:r>
      <w:r w:rsidRPr="00C80CC4">
        <w:rPr>
          <w:i/>
          <w:color w:val="000000"/>
        </w:rPr>
        <w:t>оплаченных</w:t>
      </w:r>
      <w:r>
        <w:rPr>
          <w:i/>
          <w:color w:val="000000"/>
        </w:rPr>
        <w:t xml:space="preserve"> товаров</w:t>
      </w:r>
      <w:r>
        <w:rPr>
          <w:color w:val="000000"/>
        </w:rPr>
        <w:t xml:space="preserve"> подлежит начислению и уплате в бюджет.</w:t>
      </w:r>
    </w:p>
    <w:p w:rsidR="00C80CC4" w:rsidRPr="00C80CC4" w:rsidRDefault="00C80CC4" w:rsidP="00522F1D">
      <w:pPr>
        <w:spacing w:before="100" w:beforeAutospacing="1" w:after="100" w:afterAutospacing="1" w:line="360" w:lineRule="auto"/>
        <w:ind w:firstLine="567"/>
        <w:jc w:val="both"/>
        <w:rPr>
          <w:i/>
          <w:color w:val="000000"/>
        </w:rPr>
      </w:pPr>
      <w:r>
        <w:rPr>
          <w:color w:val="000000"/>
        </w:rPr>
        <w:t xml:space="preserve">При отгрузке неоплаченных товаров (работ, услуг) в вышеуказанном случае сумма НДС подлежит в установленном порядке начислению к уплате в бюджет </w:t>
      </w:r>
      <w:r w:rsidRPr="00C80CC4">
        <w:rPr>
          <w:i/>
          <w:color w:val="000000"/>
        </w:rPr>
        <w:t>при возникновении оплаты данных товаров.</w:t>
      </w:r>
    </w:p>
    <w:p w:rsidR="00522F1D" w:rsidRDefault="00522F1D" w:rsidP="00522F1D">
      <w:pPr>
        <w:spacing w:before="100" w:beforeAutospacing="1" w:after="100" w:afterAutospacing="1" w:line="360" w:lineRule="auto"/>
        <w:ind w:firstLine="567"/>
        <w:jc w:val="both"/>
        <w:rPr>
          <w:color w:val="000000"/>
        </w:rPr>
      </w:pPr>
      <w:r>
        <w:rPr>
          <w:color w:val="000000"/>
        </w:rPr>
        <w:t>Оплатой товаров (работ, услуг), в частности, признаются:</w:t>
      </w:r>
    </w:p>
    <w:p w:rsidR="00522F1D" w:rsidRDefault="00522F1D" w:rsidP="00522F1D">
      <w:pPr>
        <w:spacing w:before="100" w:beforeAutospacing="1" w:after="100" w:afterAutospacing="1" w:line="360" w:lineRule="auto"/>
        <w:ind w:firstLine="567"/>
        <w:jc w:val="both"/>
        <w:rPr>
          <w:color w:val="000000"/>
        </w:rPr>
      </w:pPr>
      <w:r>
        <w:rPr>
          <w:color w:val="000000"/>
        </w:rPr>
        <w:t>1) поступление денежных средств на банковский счет или в кассу налогоплательщика либо его комиссионера, поверенного или агента;</w:t>
      </w:r>
    </w:p>
    <w:p w:rsidR="00522F1D" w:rsidRDefault="00522F1D" w:rsidP="00522F1D">
      <w:pPr>
        <w:spacing w:before="100" w:beforeAutospacing="1" w:after="100" w:afterAutospacing="1" w:line="360" w:lineRule="auto"/>
        <w:ind w:firstLine="567"/>
        <w:jc w:val="both"/>
        <w:rPr>
          <w:color w:val="000000"/>
        </w:rPr>
      </w:pPr>
      <w:r>
        <w:rPr>
          <w:color w:val="000000"/>
        </w:rPr>
        <w:t>2) погашение задолженности. Сюда следует отнести и погашение задолженности путем встречного предоставления товаров, работ, услуг (бартерные операции);</w:t>
      </w:r>
    </w:p>
    <w:p w:rsidR="00C80CC4" w:rsidRDefault="00522F1D" w:rsidP="00C80CC4">
      <w:pPr>
        <w:spacing w:before="100" w:beforeAutospacing="1" w:after="100" w:afterAutospacing="1" w:line="360" w:lineRule="auto"/>
        <w:ind w:firstLine="567"/>
        <w:jc w:val="both"/>
        <w:rPr>
          <w:color w:val="000000"/>
        </w:rPr>
      </w:pPr>
      <w:r>
        <w:rPr>
          <w:color w:val="000000"/>
        </w:rPr>
        <w:t>3) передача налогоплательщиком права требования третьему лицу на основании договора или в соответствии с законом.</w:t>
      </w:r>
    </w:p>
    <w:p w:rsidR="00522F1D" w:rsidRDefault="00522F1D" w:rsidP="00522F1D">
      <w:pPr>
        <w:pStyle w:val="2"/>
        <w:spacing w:line="360" w:lineRule="auto"/>
        <w:jc w:val="center"/>
        <w:rPr>
          <w:rFonts w:ascii="Times New Roman" w:hAnsi="Times New Roman" w:cs="Times New Roman"/>
          <w:b w:val="0"/>
          <w:bCs w:val="0"/>
          <w:i w:val="0"/>
          <w:iCs w:val="0"/>
          <w:color w:val="000000"/>
        </w:rPr>
      </w:pPr>
      <w:bookmarkStart w:id="87" w:name="_Toc30561882"/>
      <w:bookmarkStart w:id="88" w:name="_Toc30599090"/>
      <w:bookmarkStart w:id="89" w:name="_Toc30749472"/>
      <w:bookmarkStart w:id="90" w:name="_Toc30749816"/>
      <w:r>
        <w:rPr>
          <w:rFonts w:ascii="Times New Roman" w:hAnsi="Times New Roman" w:cs="Times New Roman"/>
          <w:b w:val="0"/>
          <w:bCs w:val="0"/>
          <w:i w:val="0"/>
          <w:iCs w:val="0"/>
          <w:color w:val="000000"/>
        </w:rPr>
        <w:t>3.3 Сумма налога, предъявляемая продавцом покупателю</w:t>
      </w:r>
      <w:bookmarkEnd w:id="87"/>
      <w:bookmarkEnd w:id="88"/>
      <w:bookmarkEnd w:id="89"/>
      <w:bookmarkEnd w:id="90"/>
    </w:p>
    <w:p w:rsidR="00D05650" w:rsidRDefault="00522F1D" w:rsidP="00F95553">
      <w:pPr>
        <w:spacing w:line="360" w:lineRule="auto"/>
        <w:ind w:firstLine="567"/>
        <w:jc w:val="both"/>
      </w:pPr>
      <w:r>
        <w:t>При реализации товаров (работ, услуг) налогоплательщик дополнительно к цене реализуемых товаров (работ, услуг) обязан предъявить к оплате покупателю этих товаров</w:t>
      </w:r>
      <w:r w:rsidR="00617255">
        <w:t xml:space="preserve"> (работ, услуг) соответствующую сумму налога.</w:t>
      </w:r>
    </w:p>
    <w:p w:rsidR="00617255" w:rsidRPr="00D05650" w:rsidRDefault="00617255" w:rsidP="00F95553">
      <w:pPr>
        <w:spacing w:line="360" w:lineRule="auto"/>
        <w:ind w:firstLine="567"/>
        <w:jc w:val="both"/>
      </w:pPr>
      <w:r>
        <w:rPr>
          <w:color w:val="000000"/>
        </w:rPr>
        <w:t xml:space="preserve">При реализации товаров (работ, услуг) населению по розничным ценам  - соответствующая </w:t>
      </w:r>
      <w:r w:rsidR="007332B1">
        <w:rPr>
          <w:color w:val="000000"/>
        </w:rPr>
        <w:t xml:space="preserve"> сумма налога включается в указанные цены. При этом на ярлыках и ценниках, чеках и других документах, сумма налога не выделяется.</w:t>
      </w:r>
    </w:p>
    <w:p w:rsidR="007332B1" w:rsidRDefault="007332B1" w:rsidP="007332B1">
      <w:pPr>
        <w:pStyle w:val="2"/>
        <w:spacing w:line="360" w:lineRule="auto"/>
        <w:jc w:val="center"/>
        <w:rPr>
          <w:rFonts w:ascii="Times New Roman" w:hAnsi="Times New Roman" w:cs="Times New Roman"/>
          <w:b w:val="0"/>
          <w:bCs w:val="0"/>
          <w:i w:val="0"/>
          <w:iCs w:val="0"/>
          <w:color w:val="000000"/>
        </w:rPr>
      </w:pPr>
      <w:bookmarkStart w:id="91" w:name="_Toc30561883"/>
      <w:bookmarkStart w:id="92" w:name="_Toc30599091"/>
      <w:bookmarkStart w:id="93" w:name="_Toc30749473"/>
      <w:bookmarkStart w:id="94" w:name="_Toc30749817"/>
      <w:r>
        <w:rPr>
          <w:rFonts w:ascii="Times New Roman" w:hAnsi="Times New Roman" w:cs="Times New Roman"/>
          <w:b w:val="0"/>
          <w:bCs w:val="0"/>
          <w:i w:val="0"/>
          <w:iCs w:val="0"/>
          <w:color w:val="000000"/>
        </w:rPr>
        <w:t xml:space="preserve">3.4 </w:t>
      </w:r>
      <w:r w:rsidR="00D05650">
        <w:rPr>
          <w:rFonts w:ascii="Times New Roman" w:hAnsi="Times New Roman" w:cs="Times New Roman"/>
          <w:b w:val="0"/>
          <w:bCs w:val="0"/>
          <w:i w:val="0"/>
          <w:iCs w:val="0"/>
          <w:color w:val="000000"/>
        </w:rPr>
        <w:t>Налоговые вычеты</w:t>
      </w:r>
      <w:bookmarkEnd w:id="91"/>
      <w:bookmarkEnd w:id="92"/>
      <w:bookmarkEnd w:id="93"/>
      <w:bookmarkEnd w:id="94"/>
    </w:p>
    <w:p w:rsidR="00F95553" w:rsidRDefault="00F95553" w:rsidP="00F95553">
      <w:pPr>
        <w:spacing w:before="100" w:beforeAutospacing="1" w:after="100" w:afterAutospacing="1" w:line="360" w:lineRule="auto"/>
        <w:ind w:firstLine="567"/>
        <w:jc w:val="both"/>
        <w:rPr>
          <w:color w:val="000000"/>
        </w:rPr>
      </w:pPr>
      <w:r>
        <w:rPr>
          <w:color w:val="000000"/>
        </w:rPr>
        <w:t>Налогоплательщик имеет право уменьшить общую сумму налога, на следующие, установленные новым Налоговым кодексом вычеты:</w:t>
      </w:r>
    </w:p>
    <w:p w:rsidR="00F95553" w:rsidRDefault="00F95553" w:rsidP="00C63DBD">
      <w:pPr>
        <w:numPr>
          <w:ilvl w:val="0"/>
          <w:numId w:val="10"/>
        </w:numPr>
        <w:spacing w:before="100" w:beforeAutospacing="1" w:after="100" w:afterAutospacing="1" w:line="360" w:lineRule="auto"/>
        <w:jc w:val="both"/>
        <w:rPr>
          <w:color w:val="000000"/>
        </w:rPr>
      </w:pPr>
      <w:r>
        <w:rPr>
          <w:color w:val="000000"/>
        </w:rPr>
        <w:t>Суммы налога, уплаченные при приобретении товаров</w:t>
      </w:r>
      <w:r w:rsidR="00CD12CF">
        <w:rPr>
          <w:color w:val="000000"/>
        </w:rPr>
        <w:t xml:space="preserve"> (работ, услуг) на территории РФ, либо уплаченные при ввозе на таможенную территорию РФ;</w:t>
      </w:r>
    </w:p>
    <w:p w:rsidR="00CD12CF" w:rsidRDefault="00CD12CF" w:rsidP="00C63DBD">
      <w:pPr>
        <w:numPr>
          <w:ilvl w:val="0"/>
          <w:numId w:val="10"/>
        </w:numPr>
        <w:spacing w:before="100" w:beforeAutospacing="1" w:after="100" w:afterAutospacing="1" w:line="360" w:lineRule="auto"/>
        <w:jc w:val="both"/>
        <w:rPr>
          <w:color w:val="000000"/>
        </w:rPr>
      </w:pPr>
      <w:r>
        <w:rPr>
          <w:color w:val="000000"/>
        </w:rPr>
        <w:t>Суммы налога, уплаченные покупателями – налоговыми агентами;</w:t>
      </w:r>
    </w:p>
    <w:p w:rsidR="00CD12CF" w:rsidRDefault="00CD12CF" w:rsidP="00C63DBD">
      <w:pPr>
        <w:numPr>
          <w:ilvl w:val="0"/>
          <w:numId w:val="10"/>
        </w:numPr>
        <w:spacing w:before="100" w:beforeAutospacing="1" w:after="100" w:afterAutospacing="1" w:line="360" w:lineRule="auto"/>
        <w:jc w:val="both"/>
        <w:rPr>
          <w:color w:val="000000"/>
        </w:rPr>
      </w:pPr>
      <w:r>
        <w:rPr>
          <w:color w:val="000000"/>
        </w:rPr>
        <w:t>Суммы налога, предъявленные продавцами налогоплательщику – иностранному лицу при приобретении им товаров (работ, услуг) на территории РФ, либо уплаченные при ввозе на таможенную территорию РФ;</w:t>
      </w:r>
    </w:p>
    <w:p w:rsidR="00CD12CF" w:rsidRDefault="00CD12CF" w:rsidP="00C63DBD">
      <w:pPr>
        <w:numPr>
          <w:ilvl w:val="0"/>
          <w:numId w:val="10"/>
        </w:numPr>
        <w:spacing w:before="100" w:beforeAutospacing="1" w:after="100" w:afterAutospacing="1" w:line="360" w:lineRule="auto"/>
        <w:jc w:val="both"/>
        <w:rPr>
          <w:color w:val="000000"/>
        </w:rPr>
      </w:pPr>
      <w:r>
        <w:rPr>
          <w:color w:val="000000"/>
        </w:rPr>
        <w:t>Суммы налога, предъявленные продавцом покупателю и уплаченные продавцом в бюджет при реализации товаров (в том числе в течение гарантийного ср</w:t>
      </w:r>
      <w:r w:rsidR="0047350F">
        <w:rPr>
          <w:color w:val="000000"/>
        </w:rPr>
        <w:t>ока) продавцу или отказа от них;</w:t>
      </w:r>
    </w:p>
    <w:p w:rsidR="00CD12CF" w:rsidRDefault="00CD12CF" w:rsidP="00C63DBD">
      <w:pPr>
        <w:numPr>
          <w:ilvl w:val="0"/>
          <w:numId w:val="10"/>
        </w:numPr>
        <w:spacing w:before="100" w:beforeAutospacing="1" w:after="100" w:afterAutospacing="1" w:line="360" w:lineRule="auto"/>
        <w:jc w:val="both"/>
        <w:rPr>
          <w:color w:val="000000"/>
        </w:rPr>
      </w:pPr>
      <w:r>
        <w:rPr>
          <w:color w:val="000000"/>
        </w:rPr>
        <w:t xml:space="preserve">Суммы налога, предъявленные налогоплательщику подрядными организациями (заказчиками – застройщиками) при проведении ими капитального строительства, сборке </w:t>
      </w:r>
      <w:r w:rsidR="0047350F">
        <w:rPr>
          <w:color w:val="000000"/>
        </w:rPr>
        <w:t>(монтаже) основных средств, а также по товарам, приобретенным им для выполнения строительно-монтажных работ и по приобретенным им объектам незавершенного капитального строительства;</w:t>
      </w:r>
    </w:p>
    <w:p w:rsidR="0047350F" w:rsidRDefault="0047350F" w:rsidP="00C63DBD">
      <w:pPr>
        <w:numPr>
          <w:ilvl w:val="0"/>
          <w:numId w:val="10"/>
        </w:numPr>
        <w:spacing w:before="100" w:beforeAutospacing="1" w:after="100" w:afterAutospacing="1" w:line="360" w:lineRule="auto"/>
        <w:jc w:val="both"/>
        <w:rPr>
          <w:color w:val="000000"/>
        </w:rPr>
      </w:pPr>
      <w:r>
        <w:rPr>
          <w:color w:val="000000"/>
        </w:rPr>
        <w:t>Суммы налога, уплаченные по расходам на командировки, расходы по проезду к месту служебной командировки и представительным расходам, принимаемым к вычету при исчислении налога на доходы организаций;</w:t>
      </w:r>
    </w:p>
    <w:p w:rsidR="0047350F" w:rsidRDefault="0047350F" w:rsidP="00C63DBD">
      <w:pPr>
        <w:numPr>
          <w:ilvl w:val="0"/>
          <w:numId w:val="10"/>
        </w:numPr>
        <w:spacing w:before="100" w:beforeAutospacing="1" w:after="100" w:afterAutospacing="1" w:line="360" w:lineRule="auto"/>
        <w:jc w:val="both"/>
        <w:rPr>
          <w:color w:val="000000"/>
        </w:rPr>
      </w:pPr>
      <w:r>
        <w:rPr>
          <w:color w:val="000000"/>
        </w:rPr>
        <w:t>Суммы налога, исчисленные налогоплательщиком с сумм авансовых платежей, полученных в счет предстоящих поставок товаров.</w:t>
      </w:r>
    </w:p>
    <w:p w:rsidR="0047350F" w:rsidRDefault="0047350F" w:rsidP="0047350F">
      <w:pPr>
        <w:spacing w:before="100" w:beforeAutospacing="1" w:after="100" w:afterAutospacing="1" w:line="360" w:lineRule="auto"/>
        <w:ind w:firstLine="540"/>
        <w:jc w:val="both"/>
        <w:rPr>
          <w:color w:val="000000"/>
        </w:rPr>
      </w:pPr>
      <w:r>
        <w:rPr>
          <w:color w:val="000000"/>
        </w:rPr>
        <w:t>Обязательным условием для принятия НДС к вычету, является наличие счета-фактуры, при этом, установлен перечень требований к порядку заполнения счета-фактуры, несоблюдение которых лишает налогоплательщика права принимать НДС к вычету (НК РФ ст.169), а также документов, подтверждающих фактическую уплату сумм налога.</w:t>
      </w:r>
    </w:p>
    <w:p w:rsidR="0047350F" w:rsidRDefault="0047350F" w:rsidP="0047350F">
      <w:pPr>
        <w:spacing w:before="100" w:beforeAutospacing="1" w:after="100" w:afterAutospacing="1" w:line="360" w:lineRule="auto"/>
        <w:ind w:firstLine="567"/>
        <w:jc w:val="both"/>
        <w:rPr>
          <w:color w:val="000000"/>
        </w:rPr>
      </w:pPr>
      <w:r w:rsidRPr="00D05650">
        <w:rPr>
          <w:color w:val="000000"/>
        </w:rPr>
        <w:t xml:space="preserve">Новым </w:t>
      </w:r>
      <w:r>
        <w:rPr>
          <w:color w:val="000000"/>
        </w:rPr>
        <w:t xml:space="preserve"> Налоговым к</w:t>
      </w:r>
      <w:r w:rsidRPr="00D05650">
        <w:rPr>
          <w:color w:val="000000"/>
        </w:rPr>
        <w:t>одексом сокращен срок выставления счетов-фактур с 10 до 5 дней со дня отгрузки товара (выполнения работ, услуг) (п.3 ст.168).</w:t>
      </w:r>
    </w:p>
    <w:p w:rsidR="0047350F" w:rsidRDefault="0047350F" w:rsidP="0047350F">
      <w:pPr>
        <w:spacing w:before="100" w:beforeAutospacing="1" w:after="100" w:afterAutospacing="1" w:line="360" w:lineRule="auto"/>
        <w:ind w:firstLine="567"/>
        <w:jc w:val="both"/>
        <w:rPr>
          <w:color w:val="000000"/>
        </w:rPr>
      </w:pPr>
      <w:r>
        <w:rPr>
          <w:color w:val="000000"/>
        </w:rPr>
        <w:t>Расширен перечень организаций, которые могут не составлять счета-фактуры по необлагаемым операциям, за счет включения в этот перечень негосударственных пенсионных фондов. Кроме этого, при реализации товаров, работ и услуг не на территории Российской Федерации счета-фактуры также не составляются (п.3 ст.169).</w:t>
      </w:r>
    </w:p>
    <w:p w:rsidR="0047350F" w:rsidRDefault="0047350F" w:rsidP="0047350F">
      <w:pPr>
        <w:pStyle w:val="2"/>
        <w:spacing w:line="360" w:lineRule="auto"/>
        <w:jc w:val="center"/>
        <w:rPr>
          <w:rFonts w:ascii="Times New Roman" w:hAnsi="Times New Roman" w:cs="Times New Roman"/>
          <w:b w:val="0"/>
          <w:bCs w:val="0"/>
          <w:i w:val="0"/>
          <w:iCs w:val="0"/>
          <w:color w:val="000000"/>
        </w:rPr>
      </w:pPr>
      <w:bookmarkStart w:id="95" w:name="_Toc30561884"/>
      <w:bookmarkStart w:id="96" w:name="_Toc30599092"/>
      <w:bookmarkStart w:id="97" w:name="_Toc30749474"/>
      <w:bookmarkStart w:id="98" w:name="_Toc30749818"/>
      <w:r>
        <w:rPr>
          <w:rFonts w:ascii="Times New Roman" w:hAnsi="Times New Roman" w:cs="Times New Roman"/>
          <w:b w:val="0"/>
          <w:bCs w:val="0"/>
          <w:i w:val="0"/>
          <w:iCs w:val="0"/>
          <w:color w:val="000000"/>
        </w:rPr>
        <w:t>3.5 Сумма налога, подлежащая уплате в бюджет</w:t>
      </w:r>
      <w:bookmarkEnd w:id="95"/>
      <w:bookmarkEnd w:id="96"/>
      <w:bookmarkEnd w:id="97"/>
      <w:bookmarkEnd w:id="98"/>
    </w:p>
    <w:p w:rsidR="0047350F" w:rsidRDefault="0047350F" w:rsidP="0047350F">
      <w:pPr>
        <w:spacing w:line="360" w:lineRule="auto"/>
        <w:ind w:firstLine="567"/>
        <w:jc w:val="both"/>
      </w:pPr>
      <w:r>
        <w:t>Сумма налога, подлежащая уплате в бюджет, исчисляется по итогам каждого налогового периода, как уменьшенная</w:t>
      </w:r>
      <w:r w:rsidR="00BC3B67">
        <w:t xml:space="preserve"> на сумму налоговых вычетов (ст. 171 НК РФ) общая сумма налога (ст. 166 НК РФ).</w:t>
      </w:r>
    </w:p>
    <w:p w:rsidR="00BC3B67" w:rsidRDefault="00BC3B67" w:rsidP="0047350F">
      <w:pPr>
        <w:spacing w:line="360" w:lineRule="auto"/>
        <w:ind w:firstLine="567"/>
        <w:jc w:val="both"/>
      </w:pPr>
      <w:r>
        <w:t>Если сумма налоговых вычетов в каком-либо налоговом периоде превышает общую сумму налога, сумма налога, подлежащая уплате в бюджет, по итогам этого налогового периода принимается равной нулю.</w:t>
      </w:r>
    </w:p>
    <w:p w:rsidR="00BC3B67" w:rsidRDefault="00BC3B67" w:rsidP="0047350F">
      <w:pPr>
        <w:spacing w:line="360" w:lineRule="auto"/>
        <w:ind w:firstLine="567"/>
        <w:jc w:val="both"/>
      </w:pPr>
      <w:r>
        <w:t>Сумма налога, подлежащая уплате в бюджет, исчисляется налогоплательщиками, освобожденными от исполнения налогового бремени, в случае выставления ими покупателю счета-фактуры с выделением суммы налога.</w:t>
      </w:r>
      <w:r w:rsidR="00F91F8B">
        <w:t xml:space="preserve"> </w:t>
      </w:r>
    </w:p>
    <w:p w:rsidR="00F91F8B" w:rsidRDefault="00F91F8B" w:rsidP="00F91F8B">
      <w:pPr>
        <w:pStyle w:val="2"/>
        <w:spacing w:line="360" w:lineRule="auto"/>
        <w:jc w:val="center"/>
        <w:rPr>
          <w:rFonts w:ascii="Times New Roman" w:hAnsi="Times New Roman" w:cs="Times New Roman"/>
          <w:b w:val="0"/>
          <w:bCs w:val="0"/>
          <w:i w:val="0"/>
          <w:iCs w:val="0"/>
        </w:rPr>
      </w:pPr>
      <w:bookmarkStart w:id="99" w:name="_Toc30599093"/>
      <w:bookmarkStart w:id="100" w:name="_Toc30749475"/>
      <w:bookmarkStart w:id="101" w:name="_Toc30749819"/>
      <w:r>
        <w:rPr>
          <w:rFonts w:ascii="Times New Roman" w:hAnsi="Times New Roman" w:cs="Times New Roman"/>
          <w:b w:val="0"/>
          <w:bCs w:val="0"/>
          <w:i w:val="0"/>
          <w:iCs w:val="0"/>
        </w:rPr>
        <w:t>3.6 Льготы по налогообложению</w:t>
      </w:r>
      <w:bookmarkEnd w:id="99"/>
      <w:bookmarkEnd w:id="100"/>
      <w:bookmarkEnd w:id="101"/>
    </w:p>
    <w:p w:rsidR="00F91F8B" w:rsidRPr="00802A0E" w:rsidRDefault="00F91F8B" w:rsidP="00C63DBD">
      <w:pPr>
        <w:numPr>
          <w:ilvl w:val="0"/>
          <w:numId w:val="7"/>
        </w:numPr>
        <w:overflowPunct w:val="0"/>
        <w:autoSpaceDE w:val="0"/>
        <w:autoSpaceDN w:val="0"/>
        <w:adjustRightInd w:val="0"/>
        <w:spacing w:before="100" w:beforeAutospacing="1" w:after="100" w:afterAutospacing="1" w:line="360" w:lineRule="auto"/>
        <w:ind w:firstLine="567"/>
        <w:jc w:val="both"/>
        <w:textAlignment w:val="baseline"/>
        <w:rPr>
          <w:color w:val="000000"/>
        </w:rPr>
      </w:pPr>
      <w:r>
        <w:rPr>
          <w:color w:val="000000"/>
        </w:rPr>
        <w:t>Новым Налоговым кодексом в</w:t>
      </w:r>
      <w:r w:rsidRPr="00802A0E">
        <w:rPr>
          <w:color w:val="000000"/>
        </w:rPr>
        <w:t>ведено принципиально новое условие для освобождения лица от исполнения обязательств налогоплательщика, за исключением НДС, уплачиваемого на таможне (ст.145). Так, организации и индивидуальные предприниматели на основании их заявления могут быть освобождены от уплаты НДС, если в течение предшествующих трех последовательных налоговых периодов (налоговый период равен одному месяцу) налоговая база без учета налога на добавленную стоимость и налога с продаж не превышает 1 млн. рублей. При этом плательщики акцизов от НДС не освобождаются.</w:t>
      </w:r>
    </w:p>
    <w:p w:rsidR="00F91F8B" w:rsidRPr="00802A0E" w:rsidRDefault="00F91F8B" w:rsidP="00C63DBD">
      <w:pPr>
        <w:numPr>
          <w:ilvl w:val="0"/>
          <w:numId w:val="7"/>
        </w:numPr>
        <w:overflowPunct w:val="0"/>
        <w:autoSpaceDE w:val="0"/>
        <w:autoSpaceDN w:val="0"/>
        <w:adjustRightInd w:val="0"/>
        <w:spacing w:before="100" w:beforeAutospacing="1" w:after="100" w:afterAutospacing="1" w:line="360" w:lineRule="auto"/>
        <w:ind w:firstLine="567"/>
        <w:jc w:val="both"/>
        <w:textAlignment w:val="baseline"/>
        <w:rPr>
          <w:color w:val="000000"/>
        </w:rPr>
      </w:pPr>
      <w:r w:rsidRPr="00802A0E">
        <w:rPr>
          <w:color w:val="000000"/>
        </w:rPr>
        <w:t>Определенные изменения произошли в налоговых льготах. Остановимся на некоторых из них.</w:t>
      </w:r>
    </w:p>
    <w:p w:rsidR="00F91F8B" w:rsidRPr="00802A0E" w:rsidRDefault="00F91F8B" w:rsidP="00C63DBD">
      <w:pPr>
        <w:numPr>
          <w:ilvl w:val="2"/>
          <w:numId w:val="7"/>
        </w:numPr>
        <w:tabs>
          <w:tab w:val="num" w:pos="0"/>
        </w:tabs>
        <w:overflowPunct w:val="0"/>
        <w:autoSpaceDE w:val="0"/>
        <w:autoSpaceDN w:val="0"/>
        <w:adjustRightInd w:val="0"/>
        <w:spacing w:before="100" w:beforeAutospacing="1" w:after="100" w:afterAutospacing="1" w:line="360" w:lineRule="auto"/>
        <w:ind w:left="0" w:firstLine="567"/>
        <w:jc w:val="both"/>
        <w:textAlignment w:val="baseline"/>
        <w:rPr>
          <w:color w:val="000000"/>
        </w:rPr>
      </w:pPr>
      <w:r w:rsidRPr="00802A0E">
        <w:rPr>
          <w:color w:val="000000"/>
        </w:rPr>
        <w:t>До 01.01.2002 сохранена льгота по лекарственным средствам, изделиям медицинского назначения и медицинской технике. После указанной даты льгота будет предоставляться в отношении лекарственных средств, изделий медицинского назначения и медицинской техники, по перечню, установленному Правительством.</w:t>
      </w:r>
    </w:p>
    <w:p w:rsidR="00F91F8B" w:rsidRPr="00802A0E" w:rsidRDefault="00F91F8B" w:rsidP="00C63DBD">
      <w:pPr>
        <w:numPr>
          <w:ilvl w:val="2"/>
          <w:numId w:val="7"/>
        </w:numPr>
        <w:tabs>
          <w:tab w:val="num" w:pos="0"/>
        </w:tabs>
        <w:overflowPunct w:val="0"/>
        <w:autoSpaceDE w:val="0"/>
        <w:autoSpaceDN w:val="0"/>
        <w:adjustRightInd w:val="0"/>
        <w:spacing w:before="100" w:beforeAutospacing="1" w:after="100" w:afterAutospacing="1" w:line="360" w:lineRule="auto"/>
        <w:ind w:left="0" w:firstLine="567"/>
        <w:jc w:val="both"/>
        <w:textAlignment w:val="baseline"/>
        <w:rPr>
          <w:color w:val="000000"/>
        </w:rPr>
      </w:pPr>
      <w:r w:rsidRPr="00802A0E">
        <w:rPr>
          <w:color w:val="000000"/>
        </w:rPr>
        <w:t>Сокращен перечень медицинских услуг, освобождаемых от налогообложения, но при этом распространена льгота на ветеринарные и санитарно-эпидемиологические услуги, финансируемые из бюджета.</w:t>
      </w:r>
    </w:p>
    <w:p w:rsidR="00F91F8B" w:rsidRPr="00802A0E" w:rsidRDefault="00F91F8B" w:rsidP="00C63DBD">
      <w:pPr>
        <w:numPr>
          <w:ilvl w:val="2"/>
          <w:numId w:val="7"/>
        </w:numPr>
        <w:tabs>
          <w:tab w:val="num" w:pos="0"/>
        </w:tabs>
        <w:overflowPunct w:val="0"/>
        <w:autoSpaceDE w:val="0"/>
        <w:autoSpaceDN w:val="0"/>
        <w:adjustRightInd w:val="0"/>
        <w:spacing w:before="100" w:beforeAutospacing="1" w:after="100" w:afterAutospacing="1" w:line="360" w:lineRule="auto"/>
        <w:ind w:left="0" w:firstLine="567"/>
        <w:jc w:val="both"/>
        <w:textAlignment w:val="baseline"/>
        <w:rPr>
          <w:color w:val="000000"/>
        </w:rPr>
      </w:pPr>
      <w:r w:rsidRPr="00802A0E">
        <w:rPr>
          <w:color w:val="000000"/>
        </w:rPr>
        <w:t>Услуги по обучению в кружках, секциях и студиях распространены только на несовершеннолетних.</w:t>
      </w:r>
    </w:p>
    <w:p w:rsidR="00F91F8B" w:rsidRPr="00802A0E" w:rsidRDefault="00F91F8B" w:rsidP="00C63DBD">
      <w:pPr>
        <w:numPr>
          <w:ilvl w:val="2"/>
          <w:numId w:val="7"/>
        </w:numPr>
        <w:tabs>
          <w:tab w:val="num" w:pos="0"/>
        </w:tabs>
        <w:overflowPunct w:val="0"/>
        <w:autoSpaceDE w:val="0"/>
        <w:autoSpaceDN w:val="0"/>
        <w:adjustRightInd w:val="0"/>
        <w:spacing w:before="100" w:beforeAutospacing="1" w:after="100" w:afterAutospacing="1" w:line="360" w:lineRule="auto"/>
        <w:ind w:left="0" w:firstLine="567"/>
        <w:jc w:val="both"/>
        <w:textAlignment w:val="baseline"/>
        <w:rPr>
          <w:color w:val="000000"/>
        </w:rPr>
      </w:pPr>
      <w:r w:rsidRPr="00802A0E">
        <w:rPr>
          <w:color w:val="000000"/>
        </w:rPr>
        <w:t>Установлена льгота в отношении реализации долей в капитале организации, паев в паевых фондах кооперативов и паевых инвестиционных фондов, инструментов срочных сделок.</w:t>
      </w:r>
    </w:p>
    <w:p w:rsidR="00F91F8B" w:rsidRPr="00802A0E" w:rsidRDefault="00F91F8B" w:rsidP="00C63DBD">
      <w:pPr>
        <w:numPr>
          <w:ilvl w:val="2"/>
          <w:numId w:val="7"/>
        </w:numPr>
        <w:tabs>
          <w:tab w:val="num" w:pos="0"/>
        </w:tabs>
        <w:overflowPunct w:val="0"/>
        <w:autoSpaceDE w:val="0"/>
        <w:autoSpaceDN w:val="0"/>
        <w:adjustRightInd w:val="0"/>
        <w:spacing w:before="100" w:beforeAutospacing="1" w:after="100" w:afterAutospacing="1" w:line="360" w:lineRule="auto"/>
        <w:ind w:left="0" w:firstLine="567"/>
        <w:jc w:val="both"/>
        <w:textAlignment w:val="baseline"/>
        <w:rPr>
          <w:color w:val="000000"/>
        </w:rPr>
      </w:pPr>
      <w:r w:rsidRPr="00802A0E">
        <w:rPr>
          <w:color w:val="000000"/>
        </w:rPr>
        <w:t>Льгота по гарантийному ремонту без взимания дополнительной платы распространена на любые товары, а не только на радиоэлектронные и технически сложные.</w:t>
      </w:r>
    </w:p>
    <w:p w:rsidR="00F91F8B" w:rsidRPr="00802A0E" w:rsidRDefault="00F91F8B" w:rsidP="00C63DBD">
      <w:pPr>
        <w:numPr>
          <w:ilvl w:val="2"/>
          <w:numId w:val="7"/>
        </w:numPr>
        <w:tabs>
          <w:tab w:val="num" w:pos="0"/>
        </w:tabs>
        <w:overflowPunct w:val="0"/>
        <w:autoSpaceDE w:val="0"/>
        <w:autoSpaceDN w:val="0"/>
        <w:adjustRightInd w:val="0"/>
        <w:spacing w:before="100" w:beforeAutospacing="1" w:after="100" w:afterAutospacing="1" w:line="360" w:lineRule="auto"/>
        <w:ind w:left="0" w:firstLine="567"/>
        <w:jc w:val="both"/>
        <w:textAlignment w:val="baseline"/>
        <w:rPr>
          <w:color w:val="000000"/>
        </w:rPr>
      </w:pPr>
      <w:r w:rsidRPr="00802A0E">
        <w:rPr>
          <w:color w:val="000000"/>
        </w:rPr>
        <w:t>Отменена льгота по товарам (работам, услугам), производимым и реализуемым образовательными учреждениями, за исключением услуг в сфере образования.</w:t>
      </w:r>
    </w:p>
    <w:p w:rsidR="00F91F8B" w:rsidRPr="00802A0E" w:rsidRDefault="00F91F8B" w:rsidP="00C63DBD">
      <w:pPr>
        <w:numPr>
          <w:ilvl w:val="2"/>
          <w:numId w:val="7"/>
        </w:numPr>
        <w:tabs>
          <w:tab w:val="num" w:pos="0"/>
        </w:tabs>
        <w:overflowPunct w:val="0"/>
        <w:autoSpaceDE w:val="0"/>
        <w:autoSpaceDN w:val="0"/>
        <w:adjustRightInd w:val="0"/>
        <w:spacing w:before="100" w:beforeAutospacing="1" w:after="100" w:afterAutospacing="1" w:line="360" w:lineRule="auto"/>
        <w:ind w:left="0" w:firstLine="567"/>
        <w:jc w:val="both"/>
        <w:textAlignment w:val="baseline"/>
        <w:rPr>
          <w:color w:val="000000"/>
        </w:rPr>
      </w:pPr>
      <w:r w:rsidRPr="00802A0E">
        <w:rPr>
          <w:color w:val="000000"/>
        </w:rPr>
        <w:t>Работы и услуги по производству кинематографической продукции, оказываемые организациями кинематографии, теперь освобождаются от НДС вне зависимости от получения удостоверения национального фильма. Однако передача прав</w:t>
      </w:r>
      <w:r>
        <w:rPr>
          <w:color w:val="000000"/>
        </w:rPr>
        <w:t xml:space="preserve"> на кинопродукцию </w:t>
      </w:r>
      <w:r w:rsidRPr="00802A0E">
        <w:rPr>
          <w:color w:val="000000"/>
        </w:rPr>
        <w:t>льготируется, как и прежде, при наличии указанного удостоверения.</w:t>
      </w:r>
    </w:p>
    <w:p w:rsidR="00F91F8B" w:rsidRPr="00802A0E" w:rsidRDefault="00F91F8B" w:rsidP="00C63DBD">
      <w:pPr>
        <w:numPr>
          <w:ilvl w:val="2"/>
          <w:numId w:val="7"/>
        </w:numPr>
        <w:tabs>
          <w:tab w:val="num" w:pos="0"/>
        </w:tabs>
        <w:overflowPunct w:val="0"/>
        <w:autoSpaceDE w:val="0"/>
        <w:autoSpaceDN w:val="0"/>
        <w:adjustRightInd w:val="0"/>
        <w:spacing w:before="100" w:beforeAutospacing="1" w:after="100" w:afterAutospacing="1" w:line="360" w:lineRule="auto"/>
        <w:ind w:left="0" w:firstLine="567"/>
        <w:jc w:val="both"/>
        <w:textAlignment w:val="baseline"/>
        <w:rPr>
          <w:color w:val="000000"/>
        </w:rPr>
      </w:pPr>
      <w:r w:rsidRPr="00802A0E">
        <w:rPr>
          <w:color w:val="000000"/>
        </w:rPr>
        <w:t>Освобождены от НДС услуги, оказываемые непосредственно в российских аэропортах и воздушном пространстве России по обслуживанию воздушных судов, а также услуги по обслуживанию морских судов и судов внутреннего плавания имеют статус не экспортируемых, а льготируемых по общему основанию. При этом теперь не имеет значения, является ли судно иностранным или российским.</w:t>
      </w:r>
    </w:p>
    <w:p w:rsidR="00F91F8B" w:rsidRPr="00802A0E" w:rsidRDefault="00F91F8B" w:rsidP="00C63DBD">
      <w:pPr>
        <w:numPr>
          <w:ilvl w:val="2"/>
          <w:numId w:val="7"/>
        </w:numPr>
        <w:tabs>
          <w:tab w:val="num" w:pos="0"/>
        </w:tabs>
        <w:overflowPunct w:val="0"/>
        <w:autoSpaceDE w:val="0"/>
        <w:autoSpaceDN w:val="0"/>
        <w:adjustRightInd w:val="0"/>
        <w:spacing w:before="100" w:beforeAutospacing="1" w:after="100" w:afterAutospacing="1" w:line="360" w:lineRule="auto"/>
        <w:ind w:left="0" w:firstLine="567"/>
        <w:jc w:val="both"/>
        <w:textAlignment w:val="baseline"/>
        <w:rPr>
          <w:color w:val="000000"/>
        </w:rPr>
      </w:pPr>
      <w:r w:rsidRPr="00802A0E">
        <w:rPr>
          <w:color w:val="000000"/>
        </w:rPr>
        <w:t>Изменены условия использования льготы по товарам, работам и услугам, производимым общественными организациями инвалидов и организациями, уставный капитал которых состоит из вкладов общероссийских общественных организаций инвалидов.</w:t>
      </w:r>
    </w:p>
    <w:p w:rsidR="00F91F8B" w:rsidRPr="00802A0E" w:rsidRDefault="00F91F8B" w:rsidP="00F91F8B">
      <w:pPr>
        <w:spacing w:before="100" w:beforeAutospacing="1" w:after="100" w:afterAutospacing="1" w:line="360" w:lineRule="auto"/>
        <w:ind w:firstLine="567"/>
        <w:jc w:val="both"/>
        <w:rPr>
          <w:color w:val="000000"/>
        </w:rPr>
      </w:pPr>
      <w:r w:rsidRPr="00802A0E">
        <w:rPr>
          <w:color w:val="000000"/>
        </w:rPr>
        <w:t xml:space="preserve">В настоящее время указанная льгота применяется к следующим организациям: </w:t>
      </w:r>
    </w:p>
    <w:p w:rsidR="00F91F8B" w:rsidRPr="00802A0E" w:rsidRDefault="00F91F8B" w:rsidP="00C63DBD">
      <w:pPr>
        <w:numPr>
          <w:ilvl w:val="0"/>
          <w:numId w:val="12"/>
        </w:numPr>
        <w:overflowPunct w:val="0"/>
        <w:autoSpaceDE w:val="0"/>
        <w:autoSpaceDN w:val="0"/>
        <w:adjustRightInd w:val="0"/>
        <w:spacing w:before="100" w:beforeAutospacing="1" w:after="100" w:afterAutospacing="1" w:line="360" w:lineRule="auto"/>
        <w:jc w:val="both"/>
        <w:textAlignment w:val="baseline"/>
        <w:rPr>
          <w:color w:val="000000"/>
        </w:rPr>
      </w:pPr>
      <w:r w:rsidRPr="00802A0E">
        <w:rPr>
          <w:color w:val="000000"/>
        </w:rPr>
        <w:t>общественными организациями инвалидов (в том числе созданными как союзы общественных организаций инвалидов), среди членов которых инвалиды и их законные представители составляют не менее 80 процентов;</w:t>
      </w:r>
    </w:p>
    <w:p w:rsidR="00F91F8B" w:rsidRPr="00802A0E" w:rsidRDefault="00F91F8B" w:rsidP="00C63DBD">
      <w:pPr>
        <w:numPr>
          <w:ilvl w:val="0"/>
          <w:numId w:val="12"/>
        </w:numPr>
        <w:overflowPunct w:val="0"/>
        <w:autoSpaceDE w:val="0"/>
        <w:autoSpaceDN w:val="0"/>
        <w:adjustRightInd w:val="0"/>
        <w:spacing w:before="100" w:beforeAutospacing="1" w:after="100" w:afterAutospacing="1" w:line="360" w:lineRule="auto"/>
        <w:jc w:val="both"/>
        <w:textAlignment w:val="baseline"/>
        <w:rPr>
          <w:color w:val="000000"/>
        </w:rPr>
      </w:pPr>
      <w:r w:rsidRPr="00802A0E">
        <w:rPr>
          <w:color w:val="000000"/>
        </w:rPr>
        <w:t>организациями, уставный капитал которых полностью состоит из вкладов указанных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w:t>
      </w:r>
    </w:p>
    <w:p w:rsidR="00F91F8B" w:rsidRPr="00802A0E" w:rsidRDefault="00F91F8B" w:rsidP="00C63DBD">
      <w:pPr>
        <w:numPr>
          <w:ilvl w:val="0"/>
          <w:numId w:val="12"/>
        </w:numPr>
        <w:overflowPunct w:val="0"/>
        <w:autoSpaceDE w:val="0"/>
        <w:autoSpaceDN w:val="0"/>
        <w:adjustRightInd w:val="0"/>
        <w:spacing w:before="100" w:beforeAutospacing="1" w:after="100" w:afterAutospacing="1" w:line="360" w:lineRule="auto"/>
        <w:jc w:val="both"/>
        <w:textAlignment w:val="baseline"/>
        <w:rPr>
          <w:color w:val="000000"/>
        </w:rPr>
      </w:pPr>
      <w:r w:rsidRPr="00802A0E">
        <w:rPr>
          <w:color w:val="000000"/>
        </w:rPr>
        <w:t>учреждениями, единственными собственниками имущества которых являются указанные общественные организации инвалидов, созданными для достижения образовательных, культурных, лечебно-оздоровительных, спортивных, научных, информационных и иных социальных целей, а также для оказания правовой и иной помощи инвалидам.</w:t>
      </w:r>
    </w:p>
    <w:p w:rsidR="00F91F8B" w:rsidRPr="00802A0E" w:rsidRDefault="00F91F8B" w:rsidP="00F91F8B">
      <w:pPr>
        <w:spacing w:before="100" w:beforeAutospacing="1" w:after="100" w:afterAutospacing="1" w:line="360" w:lineRule="auto"/>
        <w:ind w:firstLine="567"/>
        <w:jc w:val="both"/>
        <w:rPr>
          <w:color w:val="000000"/>
        </w:rPr>
      </w:pPr>
      <w:r w:rsidRPr="00802A0E">
        <w:rPr>
          <w:color w:val="000000"/>
        </w:rPr>
        <w:t>10) Льгота по банковским операциям распространена на следующие дополнительные операции:</w:t>
      </w:r>
    </w:p>
    <w:p w:rsidR="00F91F8B" w:rsidRPr="00802A0E" w:rsidRDefault="00F91F8B" w:rsidP="00C63DBD">
      <w:pPr>
        <w:numPr>
          <w:ilvl w:val="0"/>
          <w:numId w:val="12"/>
        </w:numPr>
        <w:overflowPunct w:val="0"/>
        <w:autoSpaceDE w:val="0"/>
        <w:autoSpaceDN w:val="0"/>
        <w:adjustRightInd w:val="0"/>
        <w:spacing w:before="100" w:beforeAutospacing="1" w:after="100" w:afterAutospacing="1" w:line="360" w:lineRule="auto"/>
        <w:jc w:val="both"/>
        <w:textAlignment w:val="baseline"/>
        <w:rPr>
          <w:color w:val="000000"/>
        </w:rPr>
      </w:pPr>
      <w:r w:rsidRPr="00802A0E">
        <w:rPr>
          <w:color w:val="000000"/>
        </w:rPr>
        <w:t>выдача поручительств за третьих лиц, предусматривающих исполнение обязательств в денежной форме;</w:t>
      </w:r>
    </w:p>
    <w:p w:rsidR="00F91F8B" w:rsidRPr="00802A0E" w:rsidRDefault="00F91F8B" w:rsidP="00C63DBD">
      <w:pPr>
        <w:numPr>
          <w:ilvl w:val="0"/>
          <w:numId w:val="12"/>
        </w:numPr>
        <w:overflowPunct w:val="0"/>
        <w:autoSpaceDE w:val="0"/>
        <w:autoSpaceDN w:val="0"/>
        <w:adjustRightInd w:val="0"/>
        <w:spacing w:before="100" w:beforeAutospacing="1" w:after="100" w:afterAutospacing="1" w:line="360" w:lineRule="auto"/>
        <w:jc w:val="both"/>
        <w:textAlignment w:val="baseline"/>
        <w:rPr>
          <w:color w:val="000000"/>
        </w:rPr>
      </w:pPr>
      <w:r w:rsidRPr="00802A0E">
        <w:rPr>
          <w:color w:val="000000"/>
        </w:rPr>
        <w:t>осуществление операций с драгоценными металлами и драгоценными камнями;</w:t>
      </w:r>
    </w:p>
    <w:p w:rsidR="00F91F8B" w:rsidRPr="00802A0E" w:rsidRDefault="00F91F8B" w:rsidP="00C63DBD">
      <w:pPr>
        <w:numPr>
          <w:ilvl w:val="0"/>
          <w:numId w:val="12"/>
        </w:numPr>
        <w:overflowPunct w:val="0"/>
        <w:autoSpaceDE w:val="0"/>
        <w:autoSpaceDN w:val="0"/>
        <w:adjustRightInd w:val="0"/>
        <w:spacing w:before="100" w:beforeAutospacing="1" w:after="100" w:afterAutospacing="1" w:line="360" w:lineRule="auto"/>
        <w:jc w:val="both"/>
        <w:textAlignment w:val="baseline"/>
        <w:rPr>
          <w:color w:val="000000"/>
        </w:rPr>
      </w:pPr>
      <w:r w:rsidRPr="00802A0E">
        <w:rPr>
          <w:color w:val="000000"/>
        </w:rPr>
        <w:t>оказание услуг, связанных с установкой и эксплуатацией системы "клиент - банк", включая предоставление программного обеспечения и обучение обслуживающего указанную систему персонала.</w:t>
      </w:r>
    </w:p>
    <w:p w:rsidR="00F91F8B" w:rsidRPr="00802A0E" w:rsidRDefault="00F91F8B" w:rsidP="00F91F8B">
      <w:pPr>
        <w:spacing w:before="100" w:beforeAutospacing="1" w:after="100" w:afterAutospacing="1" w:line="360" w:lineRule="auto"/>
        <w:ind w:firstLine="567"/>
        <w:jc w:val="both"/>
        <w:rPr>
          <w:color w:val="000000"/>
        </w:rPr>
      </w:pPr>
      <w:r w:rsidRPr="00802A0E">
        <w:rPr>
          <w:color w:val="000000"/>
        </w:rPr>
        <w:t>11) Предоставлена дополнительная льгота по операциям, осуществляемым организациями, обеспечивающими информационное и технологическое взаимодействие между участниками расчетов, включая оказание услуг по сбору, обработке и рассылке участникам расчетов информации по операциям с банковскими картами.</w:t>
      </w:r>
    </w:p>
    <w:p w:rsidR="00F91F8B" w:rsidRPr="00802A0E" w:rsidRDefault="00F91F8B" w:rsidP="00F91F8B">
      <w:pPr>
        <w:spacing w:before="100" w:beforeAutospacing="1" w:after="100" w:afterAutospacing="1" w:line="360" w:lineRule="auto"/>
        <w:ind w:firstLine="567"/>
        <w:jc w:val="both"/>
        <w:rPr>
          <w:color w:val="000000"/>
        </w:rPr>
      </w:pPr>
      <w:r w:rsidRPr="00802A0E">
        <w:rPr>
          <w:color w:val="000000"/>
        </w:rPr>
        <w:t>12) Введена льгота в отношении организации тотализаторов и других основанных на риске игр (в том числе с использованием игровых автоматов) организациями игорного бизнеса.</w:t>
      </w:r>
    </w:p>
    <w:p w:rsidR="00F91F8B" w:rsidRPr="00802A0E" w:rsidRDefault="00F91F8B" w:rsidP="00F91F8B">
      <w:pPr>
        <w:spacing w:before="100" w:beforeAutospacing="1" w:after="100" w:afterAutospacing="1" w:line="360" w:lineRule="auto"/>
        <w:ind w:firstLine="567"/>
        <w:jc w:val="both"/>
        <w:rPr>
          <w:color w:val="000000"/>
        </w:rPr>
      </w:pPr>
      <w:r w:rsidRPr="00802A0E">
        <w:rPr>
          <w:color w:val="000000"/>
        </w:rPr>
        <w:t>13) Предоставлена льгота по передаче товаров (выполнению работ, оказанию услуг) безвозмездно в рамках благотворительной деятельности в соответствии с Федеральным законом "О благотворительной деятельности и благотворительных организациях", за исключением подакцизных товаров.</w:t>
      </w:r>
    </w:p>
    <w:p w:rsidR="00F91F8B" w:rsidRPr="00802A0E" w:rsidRDefault="00F91F8B" w:rsidP="00F91F8B">
      <w:pPr>
        <w:spacing w:before="100" w:beforeAutospacing="1" w:after="100" w:afterAutospacing="1" w:line="360" w:lineRule="auto"/>
        <w:ind w:firstLine="567"/>
        <w:jc w:val="both"/>
        <w:rPr>
          <w:color w:val="000000"/>
        </w:rPr>
      </w:pPr>
      <w:r w:rsidRPr="00802A0E">
        <w:rPr>
          <w:color w:val="000000"/>
        </w:rPr>
        <w:t>14) Освобождены от НДС проценты по займу.</w:t>
      </w:r>
    </w:p>
    <w:p w:rsidR="00F91F8B" w:rsidRPr="00802A0E" w:rsidRDefault="00F91F8B" w:rsidP="00F91F8B">
      <w:pPr>
        <w:spacing w:before="100" w:beforeAutospacing="1" w:after="100" w:afterAutospacing="1" w:line="360" w:lineRule="auto"/>
        <w:ind w:firstLine="567"/>
        <w:jc w:val="both"/>
        <w:rPr>
          <w:color w:val="000000"/>
        </w:rPr>
      </w:pPr>
      <w:r w:rsidRPr="00802A0E">
        <w:rPr>
          <w:color w:val="000000"/>
        </w:rPr>
        <w:t>15) Введена льгота (в виде установления ставки 0%) в отношении работ по транспортировке, погрузке и сопровождению импортируемых грузов российскими перевозчиками. Ранее такая льгота предоставлялась лишь по экспортируемым грузам. Льгота по обслуживанию импортных и экспортных грузов не распространяется на иностранных перевозчиков.</w:t>
      </w:r>
    </w:p>
    <w:p w:rsidR="00F91F8B" w:rsidRPr="00802A0E" w:rsidRDefault="00F91F8B" w:rsidP="00F91F8B">
      <w:pPr>
        <w:spacing w:before="100" w:beforeAutospacing="1" w:after="100" w:afterAutospacing="1" w:line="360" w:lineRule="auto"/>
        <w:ind w:firstLine="567"/>
        <w:jc w:val="both"/>
        <w:rPr>
          <w:color w:val="000000"/>
        </w:rPr>
      </w:pPr>
      <w:r w:rsidRPr="00802A0E">
        <w:rPr>
          <w:color w:val="000000"/>
        </w:rPr>
        <w:t>16) Сузилась сфера применения льготы по продукции сельскохозяйственных предприятий. Льгота применяется при реализации продукции собственного производства организации, удельный вес доходов которых от реализации сельскохозяйственной продукции составляет не менее 70%. При этом данная льгота действует лишь в части продукции, передаваемой в счет натуральной оплаты труда, а также для общественного питания работников, привлекаемых на сельскохозяйственные работы.</w:t>
      </w:r>
    </w:p>
    <w:p w:rsidR="00F91F8B" w:rsidRPr="00802A0E" w:rsidRDefault="00F91F8B" w:rsidP="00F91F8B">
      <w:pPr>
        <w:spacing w:before="100" w:beforeAutospacing="1" w:after="100" w:afterAutospacing="1" w:line="360" w:lineRule="auto"/>
        <w:ind w:firstLine="567"/>
        <w:jc w:val="both"/>
        <w:rPr>
          <w:color w:val="000000"/>
        </w:rPr>
      </w:pPr>
      <w:r w:rsidRPr="00802A0E">
        <w:rPr>
          <w:color w:val="000000"/>
        </w:rPr>
        <w:t>17) Вместо льготы по основным средствам, ввозимым на территорию Российской Федерации в качестве вклада в уставный капитал предприятий с иностранными инвестициями, введена льгота в отношении технологического оборудования, комплектующих и запасных частей к нему, ввозимых в качестве вклада в уставные капиталы организаций. Как следует из новой формулировки, льгота может применяться и в тех случаях, когда организация не является предприятием с иностранными инвестициями.</w:t>
      </w:r>
    </w:p>
    <w:p w:rsidR="00F91F8B" w:rsidRPr="00802A0E" w:rsidRDefault="00F91F8B" w:rsidP="00C63DBD">
      <w:pPr>
        <w:numPr>
          <w:ilvl w:val="0"/>
          <w:numId w:val="7"/>
        </w:numPr>
        <w:overflowPunct w:val="0"/>
        <w:autoSpaceDE w:val="0"/>
        <w:autoSpaceDN w:val="0"/>
        <w:adjustRightInd w:val="0"/>
        <w:spacing w:before="100" w:beforeAutospacing="1" w:after="100" w:afterAutospacing="1" w:line="360" w:lineRule="auto"/>
        <w:ind w:firstLine="567"/>
        <w:jc w:val="both"/>
        <w:textAlignment w:val="baseline"/>
        <w:rPr>
          <w:color w:val="000000"/>
        </w:rPr>
      </w:pPr>
      <w:r w:rsidRPr="00802A0E">
        <w:rPr>
          <w:color w:val="000000"/>
        </w:rPr>
        <w:t>С введением в действие второй части налогового кодекса отменена часть ранее действовавших льгот. Среди утративших силу льгот можно выделить следующие:</w:t>
      </w:r>
    </w:p>
    <w:p w:rsidR="00F91F8B" w:rsidRPr="00802A0E" w:rsidRDefault="00F91F8B" w:rsidP="00C63DBD">
      <w:pPr>
        <w:numPr>
          <w:ilvl w:val="0"/>
          <w:numId w:val="13"/>
        </w:numPr>
        <w:tabs>
          <w:tab w:val="num" w:pos="1620"/>
        </w:tabs>
        <w:overflowPunct w:val="0"/>
        <w:autoSpaceDE w:val="0"/>
        <w:autoSpaceDN w:val="0"/>
        <w:adjustRightInd w:val="0"/>
        <w:spacing w:before="100" w:beforeAutospacing="1" w:after="100" w:afterAutospacing="1" w:line="360" w:lineRule="auto"/>
        <w:jc w:val="both"/>
        <w:textAlignment w:val="baseline"/>
        <w:rPr>
          <w:color w:val="000000"/>
        </w:rPr>
      </w:pPr>
      <w:r w:rsidRPr="00802A0E">
        <w:rPr>
          <w:color w:val="000000"/>
        </w:rPr>
        <w:t>Приобретение гражданами жилых помещений в домах, находящихся в собственности общественных организаций.</w:t>
      </w:r>
    </w:p>
    <w:p w:rsidR="00F91F8B" w:rsidRPr="00802A0E" w:rsidRDefault="00F91F8B" w:rsidP="00C63DBD">
      <w:pPr>
        <w:numPr>
          <w:ilvl w:val="0"/>
          <w:numId w:val="13"/>
        </w:numPr>
        <w:tabs>
          <w:tab w:val="num" w:pos="1620"/>
        </w:tabs>
        <w:overflowPunct w:val="0"/>
        <w:autoSpaceDE w:val="0"/>
        <w:autoSpaceDN w:val="0"/>
        <w:adjustRightInd w:val="0"/>
        <w:spacing w:before="100" w:beforeAutospacing="1" w:after="100" w:afterAutospacing="1" w:line="360" w:lineRule="auto"/>
        <w:jc w:val="both"/>
        <w:textAlignment w:val="baseline"/>
        <w:rPr>
          <w:color w:val="000000"/>
        </w:rPr>
      </w:pPr>
      <w:r w:rsidRPr="00802A0E">
        <w:rPr>
          <w:color w:val="000000"/>
        </w:rPr>
        <w:t>Платежи по лицензионным договорам о предоставлении прав на использование объекта промышленной собственности и передача авторских прав.</w:t>
      </w:r>
    </w:p>
    <w:p w:rsidR="00F91F8B" w:rsidRPr="00802A0E" w:rsidRDefault="00F91F8B" w:rsidP="00C63DBD">
      <w:pPr>
        <w:numPr>
          <w:ilvl w:val="0"/>
          <w:numId w:val="13"/>
        </w:numPr>
        <w:tabs>
          <w:tab w:val="num" w:pos="1620"/>
        </w:tabs>
        <w:overflowPunct w:val="0"/>
        <w:autoSpaceDE w:val="0"/>
        <w:autoSpaceDN w:val="0"/>
        <w:adjustRightInd w:val="0"/>
        <w:spacing w:before="100" w:beforeAutospacing="1" w:after="100" w:afterAutospacing="1" w:line="360" w:lineRule="auto"/>
        <w:jc w:val="both"/>
        <w:textAlignment w:val="baseline"/>
        <w:rPr>
          <w:color w:val="000000"/>
        </w:rPr>
      </w:pPr>
      <w:r w:rsidRPr="00802A0E">
        <w:rPr>
          <w:color w:val="000000"/>
        </w:rPr>
        <w:t>Платежи малых предприятий по лизинговым сделкам.</w:t>
      </w:r>
    </w:p>
    <w:p w:rsidR="00F91F8B" w:rsidRPr="00802A0E" w:rsidRDefault="00F91F8B" w:rsidP="00C63DBD">
      <w:pPr>
        <w:numPr>
          <w:ilvl w:val="0"/>
          <w:numId w:val="13"/>
        </w:numPr>
        <w:tabs>
          <w:tab w:val="num" w:pos="1620"/>
        </w:tabs>
        <w:overflowPunct w:val="0"/>
        <w:autoSpaceDE w:val="0"/>
        <w:autoSpaceDN w:val="0"/>
        <w:adjustRightInd w:val="0"/>
        <w:spacing w:before="100" w:beforeAutospacing="1" w:after="100" w:afterAutospacing="1" w:line="360" w:lineRule="auto"/>
        <w:jc w:val="both"/>
        <w:textAlignment w:val="baseline"/>
        <w:rPr>
          <w:color w:val="000000"/>
        </w:rPr>
      </w:pPr>
      <w:r w:rsidRPr="00802A0E">
        <w:rPr>
          <w:color w:val="000000"/>
        </w:rPr>
        <w:t>Товары, ввозимые на территорию Российской Федерации, в том числе:</w:t>
      </w:r>
    </w:p>
    <w:p w:rsidR="00F91F8B" w:rsidRPr="00802A0E" w:rsidRDefault="00F91F8B" w:rsidP="00C63DBD">
      <w:pPr>
        <w:numPr>
          <w:ilvl w:val="2"/>
          <w:numId w:val="14"/>
        </w:numPr>
        <w:tabs>
          <w:tab w:val="clear" w:pos="1620"/>
          <w:tab w:val="num" w:pos="1440"/>
        </w:tabs>
        <w:overflowPunct w:val="0"/>
        <w:autoSpaceDE w:val="0"/>
        <w:autoSpaceDN w:val="0"/>
        <w:adjustRightInd w:val="0"/>
        <w:spacing w:before="100" w:beforeAutospacing="1" w:after="100" w:afterAutospacing="1" w:line="360" w:lineRule="auto"/>
        <w:ind w:left="1440" w:hanging="720"/>
        <w:jc w:val="both"/>
        <w:textAlignment w:val="baseline"/>
        <w:rPr>
          <w:color w:val="000000"/>
        </w:rPr>
      </w:pPr>
      <w:r w:rsidRPr="00802A0E">
        <w:rPr>
          <w:color w:val="000000"/>
        </w:rPr>
        <w:t xml:space="preserve">оборудование и приборы, используемые для научно-исследовательских целей; </w:t>
      </w:r>
    </w:p>
    <w:p w:rsidR="00F91F8B" w:rsidRPr="00802A0E" w:rsidRDefault="00F91F8B" w:rsidP="00C63DBD">
      <w:pPr>
        <w:numPr>
          <w:ilvl w:val="2"/>
          <w:numId w:val="14"/>
        </w:numPr>
        <w:tabs>
          <w:tab w:val="clear" w:pos="1620"/>
          <w:tab w:val="num" w:pos="1440"/>
        </w:tabs>
        <w:overflowPunct w:val="0"/>
        <w:autoSpaceDE w:val="0"/>
        <w:autoSpaceDN w:val="0"/>
        <w:adjustRightInd w:val="0"/>
        <w:spacing w:before="100" w:beforeAutospacing="1" w:after="100" w:afterAutospacing="1" w:line="360" w:lineRule="auto"/>
        <w:ind w:left="1440" w:hanging="720"/>
        <w:jc w:val="both"/>
        <w:textAlignment w:val="baseline"/>
        <w:rPr>
          <w:color w:val="000000"/>
        </w:rPr>
      </w:pPr>
      <w:r w:rsidRPr="00802A0E">
        <w:rPr>
          <w:color w:val="000000"/>
        </w:rPr>
        <w:t xml:space="preserve">товары, ввозимые в соответствии с договорами с иностранными организациями и фирмами о проведении совместных научных работ; </w:t>
      </w:r>
    </w:p>
    <w:p w:rsidR="00F91F8B" w:rsidRPr="00802A0E" w:rsidRDefault="00F91F8B" w:rsidP="00C63DBD">
      <w:pPr>
        <w:numPr>
          <w:ilvl w:val="2"/>
          <w:numId w:val="14"/>
        </w:numPr>
        <w:tabs>
          <w:tab w:val="clear" w:pos="1620"/>
          <w:tab w:val="num" w:pos="1440"/>
        </w:tabs>
        <w:overflowPunct w:val="0"/>
        <w:autoSpaceDE w:val="0"/>
        <w:autoSpaceDN w:val="0"/>
        <w:adjustRightInd w:val="0"/>
        <w:spacing w:before="100" w:beforeAutospacing="1" w:after="100" w:afterAutospacing="1" w:line="360" w:lineRule="auto"/>
        <w:ind w:left="1440" w:hanging="720"/>
        <w:jc w:val="both"/>
        <w:textAlignment w:val="baseline"/>
        <w:rPr>
          <w:color w:val="000000"/>
        </w:rPr>
      </w:pPr>
      <w:r w:rsidRPr="00802A0E">
        <w:rPr>
          <w:color w:val="000000"/>
        </w:rPr>
        <w:t xml:space="preserve">научные периодические издания; </w:t>
      </w:r>
    </w:p>
    <w:p w:rsidR="00F91F8B" w:rsidRPr="00802A0E" w:rsidRDefault="00F91F8B" w:rsidP="00C63DBD">
      <w:pPr>
        <w:numPr>
          <w:ilvl w:val="2"/>
          <w:numId w:val="14"/>
        </w:numPr>
        <w:tabs>
          <w:tab w:val="clear" w:pos="1620"/>
          <w:tab w:val="num" w:pos="1440"/>
        </w:tabs>
        <w:overflowPunct w:val="0"/>
        <w:autoSpaceDE w:val="0"/>
        <w:autoSpaceDN w:val="0"/>
        <w:adjustRightInd w:val="0"/>
        <w:spacing w:before="100" w:beforeAutospacing="1" w:after="100" w:afterAutospacing="1" w:line="360" w:lineRule="auto"/>
        <w:ind w:left="1440" w:hanging="720"/>
        <w:jc w:val="both"/>
        <w:textAlignment w:val="baseline"/>
        <w:rPr>
          <w:color w:val="000000"/>
        </w:rPr>
      </w:pPr>
      <w:r w:rsidRPr="00802A0E">
        <w:rPr>
          <w:color w:val="000000"/>
        </w:rPr>
        <w:t xml:space="preserve">товары, ввозимые в счет погашения государственных кредитов, предоставленных и предоставляемых иностранным государствам Союзом ССР и Российской Федерацией; </w:t>
      </w:r>
    </w:p>
    <w:p w:rsidR="00F91F8B" w:rsidRPr="00802A0E" w:rsidRDefault="00F91F8B" w:rsidP="00C63DBD">
      <w:pPr>
        <w:numPr>
          <w:ilvl w:val="2"/>
          <w:numId w:val="14"/>
        </w:numPr>
        <w:tabs>
          <w:tab w:val="clear" w:pos="1620"/>
          <w:tab w:val="num" w:pos="1440"/>
        </w:tabs>
        <w:overflowPunct w:val="0"/>
        <w:autoSpaceDE w:val="0"/>
        <w:autoSpaceDN w:val="0"/>
        <w:adjustRightInd w:val="0"/>
        <w:spacing w:before="100" w:beforeAutospacing="1" w:after="100" w:afterAutospacing="1" w:line="360" w:lineRule="auto"/>
        <w:ind w:left="1440" w:hanging="720"/>
        <w:jc w:val="both"/>
        <w:textAlignment w:val="baseline"/>
        <w:rPr>
          <w:color w:val="000000"/>
        </w:rPr>
      </w:pPr>
      <w:r w:rsidRPr="00802A0E">
        <w:rPr>
          <w:color w:val="000000"/>
        </w:rPr>
        <w:t xml:space="preserve">хлопок - волокно, происходящий с таможенной территории государств, не входящих в Содружество Независимых Государств; </w:t>
      </w:r>
    </w:p>
    <w:p w:rsidR="00F91F8B" w:rsidRPr="00802A0E" w:rsidRDefault="00F91F8B" w:rsidP="00C63DBD">
      <w:pPr>
        <w:numPr>
          <w:ilvl w:val="2"/>
          <w:numId w:val="14"/>
        </w:numPr>
        <w:tabs>
          <w:tab w:val="clear" w:pos="1620"/>
          <w:tab w:val="num" w:pos="1440"/>
        </w:tabs>
        <w:overflowPunct w:val="0"/>
        <w:autoSpaceDE w:val="0"/>
        <w:autoSpaceDN w:val="0"/>
        <w:adjustRightInd w:val="0"/>
        <w:spacing w:before="100" w:beforeAutospacing="1" w:after="100" w:afterAutospacing="1" w:line="360" w:lineRule="auto"/>
        <w:ind w:left="1440" w:hanging="720"/>
        <w:jc w:val="both"/>
        <w:textAlignment w:val="baseline"/>
        <w:rPr>
          <w:color w:val="000000"/>
        </w:rPr>
      </w:pPr>
      <w:r w:rsidRPr="00802A0E">
        <w:rPr>
          <w:color w:val="000000"/>
        </w:rPr>
        <w:t>технологическое оборудование, комплектующие и запасные части к нему, аналоги которого не производятся в Российской Федерации.</w:t>
      </w:r>
    </w:p>
    <w:p w:rsidR="00F91F8B" w:rsidRDefault="00185800" w:rsidP="00185800">
      <w:pPr>
        <w:spacing w:line="360" w:lineRule="auto"/>
        <w:ind w:firstLine="567"/>
        <w:jc w:val="both"/>
      </w:pPr>
      <w:r>
        <w:t>Федеральный закон от 29.05.2002 № 57-ФЗ «О внесении изменений и дополнений в часть вторую Налогового кодекса Российской Федерации и в отдельные законодательные акты Российской Федерации» ввел новые льготы по НДС:</w:t>
      </w:r>
    </w:p>
    <w:p w:rsidR="00185800" w:rsidRDefault="00185800" w:rsidP="00C63DBD">
      <w:pPr>
        <w:numPr>
          <w:ilvl w:val="0"/>
          <w:numId w:val="15"/>
        </w:numPr>
        <w:spacing w:line="360" w:lineRule="auto"/>
        <w:jc w:val="both"/>
      </w:pPr>
      <w:r>
        <w:t>услуги по оказанию протезно-ортопедической помощи (облагаемые НДС до введения в действие Закона №57-ФЗ) при наличии соответствующей лицензии;</w:t>
      </w:r>
    </w:p>
    <w:p w:rsidR="00185800" w:rsidRDefault="00185800" w:rsidP="00C63DBD">
      <w:pPr>
        <w:numPr>
          <w:ilvl w:val="0"/>
          <w:numId w:val="15"/>
        </w:numPr>
        <w:spacing w:line="360" w:lineRule="auto"/>
        <w:jc w:val="both"/>
      </w:pPr>
      <w:r>
        <w:t>реализация (передача для собственных нужд) предметов религиозного назначения и религиозной литературы ( в соответствии с перечнем, утверждаемым Правительством РФ по представлению религиозных организаций и объединений), производимых и реализуемых организациями, находящимися в собственности религиозных организаций (объединений), и хозяйственными обществами, уставный капитал которых состоит полностью из вклада религиозных организаций в рамках религиозной деятельности, за исключением подакцизных товаров, а также организация и проведение вышеуказанными организациями религиозных обрядов, церемоний, молитвенных собраний или других культовых действий.</w:t>
      </w:r>
    </w:p>
    <w:p w:rsidR="00185800" w:rsidRDefault="00185800" w:rsidP="00C63DBD">
      <w:pPr>
        <w:numPr>
          <w:ilvl w:val="0"/>
          <w:numId w:val="15"/>
        </w:numPr>
        <w:spacing w:line="360" w:lineRule="auto"/>
        <w:jc w:val="both"/>
      </w:pPr>
      <w:r>
        <w:t>оказание услуг коллегиями адвокатов (их учреждениями) членам этих коллегий в связи осуществлением ими профессиональной деятельности.</w:t>
      </w:r>
    </w:p>
    <w:p w:rsidR="00185800" w:rsidRDefault="00185800" w:rsidP="00185800">
      <w:pPr>
        <w:spacing w:line="360" w:lineRule="auto"/>
        <w:jc w:val="both"/>
      </w:pPr>
    </w:p>
    <w:p w:rsidR="00185800" w:rsidRPr="00DA3671" w:rsidRDefault="00DA3671" w:rsidP="00DA3671">
      <w:pPr>
        <w:pStyle w:val="2"/>
        <w:spacing w:line="360" w:lineRule="auto"/>
        <w:jc w:val="center"/>
        <w:rPr>
          <w:rFonts w:ascii="Times New Roman" w:hAnsi="Times New Roman"/>
          <w:b w:val="0"/>
          <w:bCs w:val="0"/>
          <w:i w:val="0"/>
          <w:iCs w:val="0"/>
        </w:rPr>
      </w:pPr>
      <w:bookmarkStart w:id="102" w:name="_Toc30599094"/>
      <w:bookmarkStart w:id="103" w:name="_Toc30749476"/>
      <w:bookmarkStart w:id="104" w:name="_Toc30749820"/>
      <w:r w:rsidRPr="00DA3671">
        <w:rPr>
          <w:rFonts w:ascii="Times New Roman" w:hAnsi="Times New Roman" w:cs="Times New Roman"/>
          <w:b w:val="0"/>
          <w:bCs w:val="0"/>
          <w:i w:val="0"/>
          <w:iCs w:val="0"/>
        </w:rPr>
        <w:t xml:space="preserve">3.7 </w:t>
      </w:r>
      <w:r>
        <w:rPr>
          <w:rFonts w:ascii="Times New Roman" w:hAnsi="Times New Roman" w:cs="Times New Roman"/>
          <w:b w:val="0"/>
          <w:bCs w:val="0"/>
          <w:i w:val="0"/>
          <w:iCs w:val="0"/>
        </w:rPr>
        <w:t>Порядок и сроки уплата налога в бюджет</w:t>
      </w:r>
      <w:bookmarkEnd w:id="102"/>
      <w:bookmarkEnd w:id="103"/>
      <w:bookmarkEnd w:id="104"/>
    </w:p>
    <w:p w:rsidR="00802A0E" w:rsidRPr="00802A0E" w:rsidRDefault="00802A0E" w:rsidP="009150D8">
      <w:pPr>
        <w:spacing w:line="360" w:lineRule="auto"/>
        <w:ind w:firstLine="540"/>
        <w:jc w:val="both"/>
        <w:rPr>
          <w:color w:val="000000"/>
        </w:rPr>
      </w:pPr>
      <w:r w:rsidRPr="00802A0E">
        <w:rPr>
          <w:color w:val="000000"/>
        </w:rPr>
        <w:t xml:space="preserve"> Установлен единый для всех налогоплательщиков срок уплаты налога и предоставления декларации - до 20 числа месяца, следующего за истекшим налоговым периодом. Этот же срок установлен и для уплаты налога налоговыми агентами. Налогоплательщики с ежемесячной в течение квартала выручкой (без учета НДС и налога с продаж), не превышающей 1 млн. рублей, вправе уплачивать налог и предоставлять декларацию не позднее 20-го числа месяца, следующего за истекшим кварталом (ст.174).</w:t>
      </w:r>
    </w:p>
    <w:p w:rsidR="00802A0E" w:rsidRPr="00802A0E" w:rsidRDefault="00802A0E" w:rsidP="009150D8">
      <w:pPr>
        <w:spacing w:line="360" w:lineRule="auto"/>
        <w:ind w:firstLine="567"/>
        <w:jc w:val="both"/>
        <w:rPr>
          <w:color w:val="000000"/>
        </w:rPr>
      </w:pPr>
      <w:r w:rsidRPr="00802A0E">
        <w:rPr>
          <w:color w:val="000000"/>
        </w:rPr>
        <w:t>Организации самостоятельно определяют и уведомляют налоговые органы по месту своего учета, какой показатель должен применяться: среднесписочная численность работников или фонд оплаты труда.</w:t>
      </w:r>
    </w:p>
    <w:p w:rsidR="00802A0E" w:rsidRPr="00802A0E" w:rsidRDefault="00802A0E" w:rsidP="009150D8">
      <w:pPr>
        <w:spacing w:line="360" w:lineRule="auto"/>
        <w:ind w:firstLine="567"/>
        <w:jc w:val="both"/>
        <w:rPr>
          <w:color w:val="000000"/>
        </w:rPr>
      </w:pPr>
      <w:r w:rsidRPr="00802A0E">
        <w:rPr>
          <w:color w:val="000000"/>
        </w:rPr>
        <w:t xml:space="preserve"> Ранее срок возмещения сумм превышения НДС, подлежащего вычету, над суммой исчисленного НДС составлял 10 дней с даты подачи декларации. Теперь этот срок существенно увеличен. </w:t>
      </w:r>
    </w:p>
    <w:p w:rsidR="00802A0E" w:rsidRPr="00802A0E" w:rsidRDefault="00802A0E" w:rsidP="009150D8">
      <w:pPr>
        <w:spacing w:line="360" w:lineRule="auto"/>
        <w:ind w:firstLine="567"/>
        <w:jc w:val="both"/>
        <w:rPr>
          <w:color w:val="000000"/>
        </w:rPr>
      </w:pPr>
      <w:r w:rsidRPr="00802A0E">
        <w:rPr>
          <w:color w:val="000000"/>
        </w:rPr>
        <w:t>Суммы превышения направляются в отчетном периоде и в течение трех налоговых периодов, следующих за ним, на исполнение обязанностей по уплате налогов или сборов, включая налоги, уплачиваемые на таможне, а также на уплату пени и санкций (ст.176).</w:t>
      </w:r>
    </w:p>
    <w:p w:rsidR="00802A0E" w:rsidRPr="00802A0E" w:rsidRDefault="00802A0E" w:rsidP="009150D8">
      <w:pPr>
        <w:spacing w:line="360" w:lineRule="auto"/>
        <w:ind w:firstLine="567"/>
        <w:jc w:val="both"/>
        <w:rPr>
          <w:color w:val="000000"/>
        </w:rPr>
      </w:pPr>
      <w:r w:rsidRPr="00802A0E">
        <w:rPr>
          <w:color w:val="000000"/>
        </w:rPr>
        <w:t>По истечении трех налоговых периодов, следующих за отчетным, сумма, которая не была зачтена, подлежит возврату налогоплательщику по его заявлению.</w:t>
      </w:r>
    </w:p>
    <w:p w:rsidR="00802A0E" w:rsidRPr="00802A0E" w:rsidRDefault="00802A0E" w:rsidP="009150D8">
      <w:pPr>
        <w:spacing w:line="360" w:lineRule="auto"/>
        <w:ind w:firstLine="567"/>
        <w:jc w:val="both"/>
        <w:rPr>
          <w:color w:val="000000"/>
        </w:rPr>
      </w:pPr>
      <w:r w:rsidRPr="00802A0E">
        <w:rPr>
          <w:color w:val="000000"/>
        </w:rPr>
        <w:t>Возврат сумм осуществляется органами федерального казначейства</w:t>
      </w:r>
      <w:r w:rsidR="00DA3671">
        <w:rPr>
          <w:color w:val="000000"/>
        </w:rPr>
        <w:t xml:space="preserve"> -</w:t>
      </w:r>
      <w:r w:rsidRPr="00802A0E">
        <w:rPr>
          <w:color w:val="000000"/>
        </w:rPr>
        <w:t xml:space="preserve"> в течение двух недель считая со дня получения указанного решения налогового органа. При нарушении сроков возврата на сумму, подлежащую возврату, начисляются проценты исходя из ставки рефинансирования Центрального банка Российской Федерации.</w:t>
      </w:r>
    </w:p>
    <w:p w:rsidR="00802A0E" w:rsidRPr="00802A0E" w:rsidRDefault="00802A0E" w:rsidP="009150D8">
      <w:pPr>
        <w:spacing w:line="360" w:lineRule="auto"/>
        <w:ind w:firstLine="567"/>
        <w:jc w:val="both"/>
        <w:rPr>
          <w:color w:val="000000"/>
        </w:rPr>
      </w:pPr>
      <w:r w:rsidRPr="00802A0E">
        <w:rPr>
          <w:color w:val="000000"/>
        </w:rPr>
        <w:t>Суммы вычетов, в том числе, по авансам, в отношении операций по реализации товаров (работ, услуг), обл</w:t>
      </w:r>
      <w:r w:rsidR="00DA3671">
        <w:rPr>
          <w:color w:val="000000"/>
        </w:rPr>
        <w:t>агаемых по ставке 0 процентов (</w:t>
      </w:r>
      <w:r w:rsidRPr="00802A0E">
        <w:rPr>
          <w:color w:val="000000"/>
        </w:rPr>
        <w:t>включая реализацию товаров на экспорт), подлежат возмещению не позднее трех месяцев, считая со дня представления налогоплательщиком налоговой декларации.</w:t>
      </w:r>
    </w:p>
    <w:p w:rsidR="00507498" w:rsidRDefault="00802A0E" w:rsidP="00802A0E">
      <w:pPr>
        <w:spacing w:line="360" w:lineRule="auto"/>
        <w:ind w:firstLine="567"/>
        <w:rPr>
          <w:color w:val="000000"/>
        </w:rPr>
      </w:pPr>
      <w:r w:rsidRPr="00802A0E">
        <w:rPr>
          <w:color w:val="000000"/>
        </w:rPr>
        <w:t>В течение указанного срока налоговый орган производит проверку обоснованности применения налоговой ставки 0 процентов и налоговых вычетов и принимает решение о возмещении соответствующих сумм либо об отказе в возмещении</w:t>
      </w:r>
      <w:r w:rsidR="00DA3671">
        <w:rPr>
          <w:color w:val="000000"/>
        </w:rPr>
        <w:t>.</w:t>
      </w:r>
    </w:p>
    <w:p w:rsidR="00DA3671" w:rsidRDefault="009150D8" w:rsidP="00DA3671">
      <w:pPr>
        <w:pStyle w:val="1"/>
        <w:jc w:val="center"/>
        <w:rPr>
          <w:rFonts w:ascii="Times New Roman" w:hAnsi="Times New Roman"/>
          <w:b w:val="0"/>
          <w:bCs w:val="0"/>
          <w:sz w:val="28"/>
          <w:lang w:eastAsia="ja-JP"/>
        </w:rPr>
      </w:pPr>
      <w:r>
        <w:rPr>
          <w:rFonts w:ascii="Times New Roman" w:hAnsi="Times New Roman"/>
          <w:b w:val="0"/>
          <w:bCs w:val="0"/>
          <w:sz w:val="28"/>
          <w:lang w:eastAsia="ja-JP"/>
        </w:rPr>
        <w:br w:type="page"/>
      </w:r>
      <w:bookmarkStart w:id="105" w:name="_Toc30599095"/>
      <w:bookmarkStart w:id="106" w:name="_Toc30749477"/>
      <w:bookmarkStart w:id="107" w:name="_Toc30749821"/>
      <w:r>
        <w:rPr>
          <w:rFonts w:ascii="Times New Roman" w:hAnsi="Times New Roman"/>
          <w:b w:val="0"/>
          <w:bCs w:val="0"/>
          <w:sz w:val="28"/>
          <w:lang w:eastAsia="ja-JP"/>
        </w:rPr>
        <w:t xml:space="preserve">Глава </w:t>
      </w:r>
      <w:r w:rsidR="00DA3671" w:rsidRPr="00DA3671">
        <w:rPr>
          <w:rFonts w:ascii="Times New Roman" w:hAnsi="Times New Roman"/>
          <w:b w:val="0"/>
          <w:bCs w:val="0"/>
          <w:sz w:val="28"/>
          <w:lang w:eastAsia="ja-JP"/>
        </w:rPr>
        <w:t>4</w:t>
      </w:r>
      <w:r>
        <w:rPr>
          <w:rFonts w:ascii="Times New Roman" w:hAnsi="Times New Roman"/>
          <w:b w:val="0"/>
          <w:bCs w:val="0"/>
          <w:sz w:val="28"/>
          <w:lang w:eastAsia="ja-JP"/>
        </w:rPr>
        <w:t>.</w:t>
      </w:r>
      <w:r w:rsidR="00DA3671" w:rsidRPr="00DA3671">
        <w:rPr>
          <w:rFonts w:ascii="Times New Roman" w:hAnsi="Times New Roman"/>
          <w:b w:val="0"/>
          <w:bCs w:val="0"/>
          <w:sz w:val="28"/>
          <w:lang w:eastAsia="ja-JP"/>
        </w:rPr>
        <w:t xml:space="preserve"> Примеры расчета налога на добавленную стоимость</w:t>
      </w:r>
      <w:bookmarkEnd w:id="105"/>
      <w:bookmarkEnd w:id="106"/>
      <w:bookmarkEnd w:id="107"/>
    </w:p>
    <w:p w:rsidR="0026710A" w:rsidRDefault="0026710A" w:rsidP="0026710A">
      <w:pPr>
        <w:spacing w:line="360" w:lineRule="auto"/>
        <w:ind w:firstLine="567"/>
        <w:jc w:val="both"/>
        <w:rPr>
          <w:lang w:eastAsia="ja-JP"/>
        </w:rPr>
      </w:pPr>
    </w:p>
    <w:p w:rsidR="0026710A" w:rsidRDefault="0026710A" w:rsidP="0026710A">
      <w:pPr>
        <w:spacing w:line="360" w:lineRule="auto"/>
        <w:ind w:firstLine="567"/>
        <w:jc w:val="both"/>
        <w:rPr>
          <w:lang w:eastAsia="ja-JP"/>
        </w:rPr>
      </w:pPr>
      <w:r w:rsidRPr="0026710A">
        <w:rPr>
          <w:b/>
          <w:lang w:eastAsia="ja-JP"/>
        </w:rPr>
        <w:t>4.1.</w:t>
      </w:r>
      <w:r>
        <w:rPr>
          <w:lang w:eastAsia="ja-JP"/>
        </w:rPr>
        <w:t xml:space="preserve"> Ранее</w:t>
      </w:r>
      <w:r>
        <w:rPr>
          <w:rStyle w:val="a5"/>
          <w:lang w:eastAsia="ja-JP"/>
        </w:rPr>
        <w:footnoteReference w:id="7"/>
      </w:r>
      <w:r>
        <w:rPr>
          <w:lang w:eastAsia="ja-JP"/>
        </w:rPr>
        <w:t xml:space="preserve"> я уже писала об изменении ставок с 1 июля 2002 года. Приведу пример на эту тему:</w:t>
      </w:r>
    </w:p>
    <w:p w:rsidR="00A92497" w:rsidRDefault="00A92497" w:rsidP="00A92497">
      <w:pPr>
        <w:pStyle w:val="a7"/>
        <w:tabs>
          <w:tab w:val="left" w:pos="4111"/>
        </w:tabs>
        <w:spacing w:line="360" w:lineRule="auto"/>
        <w:rPr>
          <w:sz w:val="24"/>
          <w:szCs w:val="24"/>
        </w:rPr>
      </w:pPr>
      <w:r>
        <w:rPr>
          <w:sz w:val="24"/>
          <w:szCs w:val="24"/>
        </w:rPr>
        <w:t>До 1 июля 2002 года при получении авансового платежа под предстоящую отгрузку мебели в размере 1 080 000 руб. сумма НДС определялась как 1 080 000 руб. х 16,67% = 180 036 руб. Погрешность составляла 36 руб. При реализации (отгрузке) данной мебели НДС в сумме 180 036. принимался к вычету, а НДС в сумме 180 000 руб. принимался к начислению.</w:t>
      </w:r>
    </w:p>
    <w:p w:rsidR="0026710A" w:rsidRDefault="0026710A" w:rsidP="00A92497">
      <w:pPr>
        <w:pStyle w:val="a7"/>
        <w:tabs>
          <w:tab w:val="left" w:pos="4111"/>
        </w:tabs>
        <w:spacing w:line="360" w:lineRule="auto"/>
        <w:ind w:firstLine="540"/>
        <w:rPr>
          <w:sz w:val="24"/>
          <w:szCs w:val="24"/>
        </w:rPr>
      </w:pPr>
      <w:r>
        <w:rPr>
          <w:sz w:val="24"/>
          <w:szCs w:val="24"/>
        </w:rPr>
        <w:t xml:space="preserve">Например, при получении 1 июля 2002 года авансового платежа под предстоящую отгрузку мебели в размере 1 080 000 руб. сумма НДС определяется в следующем порядке: 1 080 000 руб. </w:t>
      </w:r>
      <w:r>
        <w:rPr>
          <w:sz w:val="24"/>
          <w:szCs w:val="24"/>
          <w:lang w:val="en-US"/>
        </w:rPr>
        <w:t>x</w:t>
      </w:r>
      <w:r>
        <w:rPr>
          <w:sz w:val="24"/>
          <w:szCs w:val="24"/>
        </w:rPr>
        <w:t xml:space="preserve"> 20% : 120% = 180 000 руб.</w:t>
      </w:r>
    </w:p>
    <w:p w:rsidR="00DA3671" w:rsidRPr="00DA3671" w:rsidRDefault="00DA3671" w:rsidP="00DA3671">
      <w:pPr>
        <w:rPr>
          <w:lang w:eastAsia="ja-JP"/>
        </w:rPr>
      </w:pPr>
    </w:p>
    <w:p w:rsidR="0026710A" w:rsidRDefault="00A92497" w:rsidP="00707F7F">
      <w:pPr>
        <w:pStyle w:val="a7"/>
        <w:tabs>
          <w:tab w:val="left" w:pos="4111"/>
        </w:tabs>
        <w:spacing w:line="360" w:lineRule="auto"/>
        <w:rPr>
          <w:sz w:val="24"/>
        </w:rPr>
      </w:pPr>
      <w:r>
        <w:rPr>
          <w:sz w:val="24"/>
        </w:rPr>
        <w:t xml:space="preserve"> </w:t>
      </w:r>
      <w:r w:rsidRPr="00A92497">
        <w:rPr>
          <w:b/>
          <w:sz w:val="24"/>
        </w:rPr>
        <w:t>4.2.</w:t>
      </w:r>
      <w:r>
        <w:rPr>
          <w:b/>
          <w:sz w:val="24"/>
        </w:rPr>
        <w:t xml:space="preserve"> </w:t>
      </w:r>
      <w:r>
        <w:rPr>
          <w:sz w:val="24"/>
        </w:rPr>
        <w:t>Д</w:t>
      </w:r>
      <w:r w:rsidR="00DA3671">
        <w:rPr>
          <w:sz w:val="24"/>
        </w:rPr>
        <w:t>опустим</w:t>
      </w:r>
      <w:r w:rsidR="00DA3671" w:rsidRPr="00DA3671">
        <w:rPr>
          <w:sz w:val="24"/>
        </w:rPr>
        <w:t xml:space="preserve">, что предприятие </w:t>
      </w:r>
      <w:r w:rsidR="00DA3671">
        <w:rPr>
          <w:sz w:val="24"/>
        </w:rPr>
        <w:t>О</w:t>
      </w:r>
      <w:r w:rsidR="00DA3671" w:rsidRPr="00DA3671">
        <w:rPr>
          <w:sz w:val="24"/>
        </w:rPr>
        <w:t>АО «</w:t>
      </w:r>
      <w:r w:rsidRPr="00DA3671">
        <w:rPr>
          <w:sz w:val="24"/>
        </w:rPr>
        <w:t>Леском</w:t>
      </w:r>
      <w:r w:rsidR="00DA3671" w:rsidRPr="00DA3671">
        <w:rPr>
          <w:sz w:val="24"/>
        </w:rPr>
        <w:t xml:space="preserve"> №</w:t>
      </w:r>
      <w:r>
        <w:rPr>
          <w:sz w:val="24"/>
        </w:rPr>
        <w:t>1</w:t>
      </w:r>
      <w:r w:rsidR="00DA3671" w:rsidRPr="00DA3671">
        <w:rPr>
          <w:sz w:val="24"/>
        </w:rPr>
        <w:t>» приобрело сырье и материалы от ТОО «Лесоруб» в размере 500</w:t>
      </w:r>
      <w:r>
        <w:rPr>
          <w:sz w:val="24"/>
        </w:rPr>
        <w:t xml:space="preserve"> 000 </w:t>
      </w:r>
      <w:r w:rsidR="00DA3671" w:rsidRPr="00DA3671">
        <w:rPr>
          <w:sz w:val="24"/>
        </w:rPr>
        <w:t>рублей</w:t>
      </w:r>
      <w:r>
        <w:rPr>
          <w:sz w:val="24"/>
        </w:rPr>
        <w:t xml:space="preserve"> </w:t>
      </w:r>
      <w:r w:rsidR="00DA3671" w:rsidRPr="00DA3671">
        <w:rPr>
          <w:sz w:val="24"/>
        </w:rPr>
        <w:t>для последующей их переработки</w:t>
      </w:r>
      <w:r w:rsidRPr="00DA3671">
        <w:rPr>
          <w:sz w:val="24"/>
        </w:rPr>
        <w:t xml:space="preserve">, </w:t>
      </w:r>
      <w:r w:rsidR="00DA3671" w:rsidRPr="00DA3671">
        <w:rPr>
          <w:sz w:val="24"/>
        </w:rPr>
        <w:t>а затем реализации полученной готовой продукции торговому предприятию «Мебель</w:t>
      </w:r>
      <w:r>
        <w:rPr>
          <w:sz w:val="24"/>
        </w:rPr>
        <w:t>-люкс</w:t>
      </w:r>
      <w:r w:rsidR="00707F7F">
        <w:rPr>
          <w:sz w:val="24"/>
        </w:rPr>
        <w:t>». НДС по приобретенно</w:t>
      </w:r>
      <w:r w:rsidR="00DA3671" w:rsidRPr="00DA3671">
        <w:rPr>
          <w:sz w:val="24"/>
        </w:rPr>
        <w:t>м</w:t>
      </w:r>
      <w:r w:rsidR="00707F7F">
        <w:rPr>
          <w:sz w:val="24"/>
        </w:rPr>
        <w:t>у</w:t>
      </w:r>
      <w:r w:rsidR="00DA3671" w:rsidRPr="00DA3671">
        <w:rPr>
          <w:sz w:val="24"/>
        </w:rPr>
        <w:t xml:space="preserve"> сырью и материалам составил = 500</w:t>
      </w:r>
      <w:r>
        <w:rPr>
          <w:sz w:val="24"/>
        </w:rPr>
        <w:t xml:space="preserve"> 000 х </w:t>
      </w:r>
      <w:r w:rsidR="00DA3671" w:rsidRPr="00DA3671">
        <w:rPr>
          <w:sz w:val="24"/>
        </w:rPr>
        <w:t>0.2</w:t>
      </w:r>
      <w:r>
        <w:rPr>
          <w:sz w:val="24"/>
        </w:rPr>
        <w:t xml:space="preserve"> </w:t>
      </w:r>
      <w:r w:rsidR="00DA3671" w:rsidRPr="00DA3671">
        <w:rPr>
          <w:sz w:val="24"/>
        </w:rPr>
        <w:t>=</w:t>
      </w:r>
      <w:r>
        <w:rPr>
          <w:sz w:val="24"/>
        </w:rPr>
        <w:t xml:space="preserve"> </w:t>
      </w:r>
      <w:r w:rsidR="00DA3671" w:rsidRPr="00DA3671">
        <w:rPr>
          <w:sz w:val="24"/>
        </w:rPr>
        <w:t>100</w:t>
      </w:r>
      <w:r>
        <w:rPr>
          <w:sz w:val="24"/>
        </w:rPr>
        <w:t xml:space="preserve"> 000</w:t>
      </w:r>
      <w:r w:rsidR="00DA3671" w:rsidRPr="00DA3671">
        <w:rPr>
          <w:sz w:val="24"/>
        </w:rPr>
        <w:t xml:space="preserve"> рублей</w:t>
      </w:r>
      <w:r w:rsidRPr="00DA3671">
        <w:rPr>
          <w:sz w:val="24"/>
        </w:rPr>
        <w:t>,</w:t>
      </w:r>
      <w:r w:rsidR="00DA3671" w:rsidRPr="00DA3671">
        <w:rPr>
          <w:sz w:val="24"/>
        </w:rPr>
        <w:t xml:space="preserve"> </w:t>
      </w:r>
      <w:r w:rsidRPr="00DA3671">
        <w:rPr>
          <w:sz w:val="24"/>
        </w:rPr>
        <w:t>следовательно,</w:t>
      </w:r>
      <w:r w:rsidR="00DA3671" w:rsidRPr="00DA3671">
        <w:rPr>
          <w:sz w:val="24"/>
        </w:rPr>
        <w:t xml:space="preserve"> предприятие заплатило за материалы 500</w:t>
      </w:r>
      <w:r>
        <w:rPr>
          <w:sz w:val="24"/>
        </w:rPr>
        <w:t xml:space="preserve"> 000 </w:t>
      </w:r>
      <w:r w:rsidR="00DA3671" w:rsidRPr="00DA3671">
        <w:rPr>
          <w:sz w:val="24"/>
        </w:rPr>
        <w:t>+</w:t>
      </w:r>
      <w:r>
        <w:rPr>
          <w:sz w:val="24"/>
        </w:rPr>
        <w:t xml:space="preserve"> </w:t>
      </w:r>
      <w:r w:rsidR="00DA3671" w:rsidRPr="00DA3671">
        <w:rPr>
          <w:sz w:val="24"/>
        </w:rPr>
        <w:t>100</w:t>
      </w:r>
      <w:r>
        <w:rPr>
          <w:sz w:val="24"/>
        </w:rPr>
        <w:t xml:space="preserve"> 000 </w:t>
      </w:r>
      <w:r w:rsidR="00DA3671" w:rsidRPr="00DA3671">
        <w:rPr>
          <w:sz w:val="24"/>
        </w:rPr>
        <w:t>=</w:t>
      </w:r>
      <w:r>
        <w:rPr>
          <w:sz w:val="24"/>
        </w:rPr>
        <w:t xml:space="preserve"> </w:t>
      </w:r>
      <w:r w:rsidR="00DA3671" w:rsidRPr="00DA3671">
        <w:rPr>
          <w:sz w:val="24"/>
        </w:rPr>
        <w:t>600</w:t>
      </w:r>
      <w:r>
        <w:rPr>
          <w:sz w:val="24"/>
        </w:rPr>
        <w:t xml:space="preserve"> 000</w:t>
      </w:r>
      <w:r w:rsidR="00DA3671" w:rsidRPr="00DA3671">
        <w:rPr>
          <w:sz w:val="24"/>
        </w:rPr>
        <w:t xml:space="preserve"> рублей</w:t>
      </w:r>
      <w:r>
        <w:rPr>
          <w:sz w:val="24"/>
        </w:rPr>
        <w:t>.</w:t>
      </w:r>
      <w:r w:rsidR="00DA3671" w:rsidRPr="00DA3671">
        <w:rPr>
          <w:sz w:val="24"/>
        </w:rPr>
        <w:t xml:space="preserve"> </w:t>
      </w:r>
    </w:p>
    <w:p w:rsidR="0026710A" w:rsidRDefault="00A92497" w:rsidP="00707F7F">
      <w:pPr>
        <w:pStyle w:val="a7"/>
        <w:tabs>
          <w:tab w:val="left" w:pos="4111"/>
        </w:tabs>
        <w:spacing w:line="360" w:lineRule="auto"/>
        <w:rPr>
          <w:sz w:val="24"/>
        </w:rPr>
      </w:pPr>
      <w:r w:rsidRPr="00A92497">
        <w:rPr>
          <w:sz w:val="24"/>
        </w:rPr>
        <w:t>Затем</w:t>
      </w:r>
      <w:r>
        <w:rPr>
          <w:sz w:val="24"/>
        </w:rPr>
        <w:t xml:space="preserve"> </w:t>
      </w:r>
      <w:r w:rsidR="00DA3671" w:rsidRPr="00DA3671">
        <w:rPr>
          <w:sz w:val="24"/>
        </w:rPr>
        <w:t>оно полностью израсходовало их</w:t>
      </w:r>
      <w:r>
        <w:rPr>
          <w:sz w:val="24"/>
        </w:rPr>
        <w:t xml:space="preserve"> </w:t>
      </w:r>
      <w:r w:rsidR="00DA3671" w:rsidRPr="00DA3671">
        <w:rPr>
          <w:sz w:val="24"/>
        </w:rPr>
        <w:t>при производстве продукции</w:t>
      </w:r>
      <w:r>
        <w:rPr>
          <w:sz w:val="24"/>
        </w:rPr>
        <w:t>,</w:t>
      </w:r>
      <w:r w:rsidR="00DA3671" w:rsidRPr="00DA3671">
        <w:rPr>
          <w:sz w:val="24"/>
        </w:rPr>
        <w:t xml:space="preserve"> после переработки сырья</w:t>
      </w:r>
      <w:r>
        <w:rPr>
          <w:sz w:val="24"/>
        </w:rPr>
        <w:t>,</w:t>
      </w:r>
      <w:r w:rsidR="00DA3671" w:rsidRPr="00DA3671">
        <w:rPr>
          <w:sz w:val="24"/>
        </w:rPr>
        <w:t xml:space="preserve"> предприятие произвело и реализовало готовую продукцию торговому предприятию «Мебель </w:t>
      </w:r>
      <w:r>
        <w:rPr>
          <w:sz w:val="24"/>
        </w:rPr>
        <w:t>люкс</w:t>
      </w:r>
      <w:r w:rsidR="00DA3671" w:rsidRPr="00DA3671">
        <w:rPr>
          <w:sz w:val="24"/>
        </w:rPr>
        <w:t>» на общую сумму 700</w:t>
      </w:r>
      <w:r>
        <w:rPr>
          <w:sz w:val="24"/>
        </w:rPr>
        <w:t xml:space="preserve"> 000 </w:t>
      </w:r>
      <w:r w:rsidR="00DA3671" w:rsidRPr="00DA3671">
        <w:rPr>
          <w:sz w:val="24"/>
        </w:rPr>
        <w:t>рублей</w:t>
      </w:r>
      <w:r w:rsidRPr="00DA3671">
        <w:rPr>
          <w:sz w:val="24"/>
        </w:rPr>
        <w:t>,</w:t>
      </w:r>
      <w:r w:rsidR="00DA3671" w:rsidRPr="00DA3671">
        <w:rPr>
          <w:sz w:val="24"/>
        </w:rPr>
        <w:t xml:space="preserve"> откуда НДС по реализованной продукции составит 700</w:t>
      </w:r>
      <w:r>
        <w:rPr>
          <w:sz w:val="24"/>
        </w:rPr>
        <w:t xml:space="preserve"> 000 х </w:t>
      </w:r>
      <w:r w:rsidR="00DA3671" w:rsidRPr="00DA3671">
        <w:rPr>
          <w:sz w:val="24"/>
        </w:rPr>
        <w:t>0.2</w:t>
      </w:r>
      <w:r>
        <w:rPr>
          <w:sz w:val="24"/>
        </w:rPr>
        <w:t xml:space="preserve"> </w:t>
      </w:r>
      <w:r w:rsidR="00DA3671" w:rsidRPr="00DA3671">
        <w:rPr>
          <w:sz w:val="24"/>
        </w:rPr>
        <w:t>=</w:t>
      </w:r>
      <w:r>
        <w:rPr>
          <w:sz w:val="24"/>
        </w:rPr>
        <w:t xml:space="preserve"> </w:t>
      </w:r>
      <w:r w:rsidR="00DA3671" w:rsidRPr="00DA3671">
        <w:rPr>
          <w:sz w:val="24"/>
        </w:rPr>
        <w:t>140</w:t>
      </w:r>
      <w:r>
        <w:rPr>
          <w:sz w:val="24"/>
        </w:rPr>
        <w:t xml:space="preserve"> 000</w:t>
      </w:r>
      <w:r w:rsidR="00DA3671" w:rsidRPr="00DA3671">
        <w:rPr>
          <w:sz w:val="24"/>
        </w:rPr>
        <w:t xml:space="preserve"> рублей</w:t>
      </w:r>
      <w:r>
        <w:rPr>
          <w:sz w:val="24"/>
        </w:rPr>
        <w:t>.</w:t>
      </w:r>
      <w:r w:rsidR="00DA3671" w:rsidRPr="00DA3671">
        <w:rPr>
          <w:sz w:val="24"/>
        </w:rPr>
        <w:t xml:space="preserve"> </w:t>
      </w:r>
      <w:r w:rsidRPr="00DA3671">
        <w:rPr>
          <w:sz w:val="24"/>
        </w:rPr>
        <w:t>Т</w:t>
      </w:r>
      <w:r w:rsidR="00DA3671" w:rsidRPr="00DA3671">
        <w:rPr>
          <w:sz w:val="24"/>
        </w:rPr>
        <w:t>ог</w:t>
      </w:r>
      <w:r>
        <w:rPr>
          <w:sz w:val="24"/>
        </w:rPr>
        <w:t xml:space="preserve">да НДС к уплате будет вычислен: </w:t>
      </w:r>
      <w:r w:rsidR="00DA3671" w:rsidRPr="00DA3671">
        <w:rPr>
          <w:sz w:val="24"/>
        </w:rPr>
        <w:t>НДС при реализации готовой продукции — НДС уплаченное поставщикам за приобретенные материалы</w:t>
      </w:r>
      <w:r>
        <w:rPr>
          <w:sz w:val="24"/>
        </w:rPr>
        <w:t xml:space="preserve"> </w:t>
      </w:r>
      <w:r w:rsidR="00DA3671" w:rsidRPr="00DA3671">
        <w:rPr>
          <w:sz w:val="24"/>
        </w:rPr>
        <w:t xml:space="preserve"> =</w:t>
      </w:r>
      <w:r>
        <w:rPr>
          <w:sz w:val="24"/>
        </w:rPr>
        <w:t xml:space="preserve"> </w:t>
      </w:r>
      <w:r w:rsidR="00DA3671" w:rsidRPr="00DA3671">
        <w:rPr>
          <w:sz w:val="24"/>
        </w:rPr>
        <w:t>140</w:t>
      </w:r>
      <w:r>
        <w:rPr>
          <w:sz w:val="24"/>
        </w:rPr>
        <w:t> 000 –</w:t>
      </w:r>
      <w:r w:rsidR="00DA3671" w:rsidRPr="00DA3671">
        <w:rPr>
          <w:sz w:val="24"/>
        </w:rPr>
        <w:t xml:space="preserve"> 100</w:t>
      </w:r>
      <w:r>
        <w:rPr>
          <w:sz w:val="24"/>
        </w:rPr>
        <w:t xml:space="preserve"> 000 </w:t>
      </w:r>
      <w:r w:rsidR="00DA3671" w:rsidRPr="00DA3671">
        <w:rPr>
          <w:sz w:val="24"/>
        </w:rPr>
        <w:t xml:space="preserve">= </w:t>
      </w:r>
      <w:r>
        <w:rPr>
          <w:sz w:val="24"/>
        </w:rPr>
        <w:t xml:space="preserve"> </w:t>
      </w:r>
      <w:r w:rsidR="00DA3671" w:rsidRPr="00DA3671">
        <w:rPr>
          <w:sz w:val="24"/>
        </w:rPr>
        <w:t>40</w:t>
      </w:r>
      <w:r>
        <w:rPr>
          <w:sz w:val="24"/>
        </w:rPr>
        <w:t xml:space="preserve"> 000 рублей </w:t>
      </w:r>
    </w:p>
    <w:p w:rsidR="00DA3671" w:rsidRPr="00DA3671" w:rsidRDefault="00A92497" w:rsidP="00707F7F">
      <w:pPr>
        <w:pStyle w:val="a7"/>
        <w:tabs>
          <w:tab w:val="left" w:pos="4111"/>
        </w:tabs>
        <w:spacing w:line="360" w:lineRule="auto"/>
        <w:rPr>
          <w:sz w:val="24"/>
        </w:rPr>
      </w:pPr>
      <w:bookmarkStart w:id="108" w:name="ПРИМЕР_НДС_в_торговле"/>
      <w:bookmarkEnd w:id="108"/>
      <w:r>
        <w:rPr>
          <w:sz w:val="24"/>
        </w:rPr>
        <w:t>Д</w:t>
      </w:r>
      <w:r w:rsidR="00DA3671" w:rsidRPr="00DA3671">
        <w:rPr>
          <w:sz w:val="24"/>
        </w:rPr>
        <w:t>опустим</w:t>
      </w:r>
      <w:r w:rsidRPr="00DA3671">
        <w:rPr>
          <w:sz w:val="24"/>
        </w:rPr>
        <w:t>,</w:t>
      </w:r>
      <w:r w:rsidR="00DA3671" w:rsidRPr="00DA3671">
        <w:rPr>
          <w:sz w:val="24"/>
        </w:rPr>
        <w:t xml:space="preserve"> что торговое предприятие «Мебель л</w:t>
      </w:r>
      <w:r>
        <w:rPr>
          <w:sz w:val="24"/>
        </w:rPr>
        <w:t>юкс</w:t>
      </w:r>
      <w:r w:rsidR="00DA3671" w:rsidRPr="00DA3671">
        <w:rPr>
          <w:sz w:val="24"/>
        </w:rPr>
        <w:t>»</w:t>
      </w:r>
      <w:r>
        <w:rPr>
          <w:sz w:val="24"/>
        </w:rPr>
        <w:t>,</w:t>
      </w:r>
      <w:r w:rsidR="00DA3671" w:rsidRPr="00DA3671">
        <w:rPr>
          <w:sz w:val="24"/>
        </w:rPr>
        <w:t xml:space="preserve"> в свою очередь</w:t>
      </w:r>
      <w:r>
        <w:rPr>
          <w:sz w:val="24"/>
        </w:rPr>
        <w:t>,</w:t>
      </w:r>
      <w:r w:rsidR="00DA3671" w:rsidRPr="00DA3671">
        <w:rPr>
          <w:sz w:val="24"/>
        </w:rPr>
        <w:t xml:space="preserve"> продает имеющийся у него тов</w:t>
      </w:r>
      <w:r>
        <w:rPr>
          <w:sz w:val="24"/>
        </w:rPr>
        <w:t>ар (купленный у АО «Леском №1</w:t>
      </w:r>
      <w:r w:rsidR="00DA3671" w:rsidRPr="00DA3671">
        <w:rPr>
          <w:sz w:val="24"/>
        </w:rPr>
        <w:t>») конечному потребителю по цене 850</w:t>
      </w:r>
      <w:r>
        <w:rPr>
          <w:sz w:val="24"/>
        </w:rPr>
        <w:t xml:space="preserve"> 000 </w:t>
      </w:r>
      <w:r w:rsidR="00DA3671" w:rsidRPr="00DA3671">
        <w:rPr>
          <w:sz w:val="24"/>
        </w:rPr>
        <w:t xml:space="preserve">рублей , тогда оно должно уплатить в бюджет НДС </w:t>
      </w:r>
      <w:r>
        <w:rPr>
          <w:sz w:val="24"/>
        </w:rPr>
        <w:t>исчисляемый расчетным методом</w:t>
      </w:r>
      <w:r w:rsidR="00DA3671" w:rsidRPr="00DA3671">
        <w:rPr>
          <w:sz w:val="24"/>
        </w:rPr>
        <w:t xml:space="preserve"> с суммы , составляющей разницу между покупной и продажной стоимостью товара , то есть НДС = ( 850</w:t>
      </w:r>
      <w:r>
        <w:rPr>
          <w:sz w:val="24"/>
        </w:rPr>
        <w:t> 000 –</w:t>
      </w:r>
      <w:r w:rsidR="00DA3671" w:rsidRPr="00DA3671">
        <w:rPr>
          <w:sz w:val="24"/>
        </w:rPr>
        <w:t xml:space="preserve"> 700</w:t>
      </w:r>
      <w:r>
        <w:rPr>
          <w:sz w:val="24"/>
        </w:rPr>
        <w:t xml:space="preserve"> 000) х</w:t>
      </w:r>
      <w:r w:rsidR="00DA3671" w:rsidRPr="00DA3671">
        <w:rPr>
          <w:sz w:val="24"/>
        </w:rPr>
        <w:t xml:space="preserve"> </w:t>
      </w:r>
      <w:r>
        <w:rPr>
          <w:sz w:val="24"/>
        </w:rPr>
        <w:t>20</w:t>
      </w:r>
      <w:r w:rsidR="00DA3671" w:rsidRPr="00DA3671">
        <w:rPr>
          <w:sz w:val="24"/>
        </w:rPr>
        <w:t xml:space="preserve">% </w:t>
      </w:r>
      <w:r w:rsidRPr="00A92497">
        <w:rPr>
          <w:sz w:val="24"/>
        </w:rPr>
        <w:t>/ 120%</w:t>
      </w:r>
      <w:r w:rsidR="00707F7F">
        <w:rPr>
          <w:sz w:val="24"/>
        </w:rPr>
        <w:t>= 25 00</w:t>
      </w:r>
      <w:r w:rsidR="00707F7F" w:rsidRPr="00707F7F">
        <w:rPr>
          <w:sz w:val="24"/>
        </w:rPr>
        <w:t xml:space="preserve">0 </w:t>
      </w:r>
      <w:r w:rsidR="00707F7F">
        <w:rPr>
          <w:sz w:val="24"/>
        </w:rPr>
        <w:t>рублей</w:t>
      </w:r>
      <w:r w:rsidR="00DA3671" w:rsidRPr="00DA3671">
        <w:rPr>
          <w:sz w:val="24"/>
        </w:rPr>
        <w:t>. Следовательно НДС по продан</w:t>
      </w:r>
      <w:r w:rsidR="00707F7F">
        <w:rPr>
          <w:sz w:val="24"/>
        </w:rPr>
        <w:t>ному товару будет составлять 25 000 (общая сумма продажи 875 000</w:t>
      </w:r>
      <w:r w:rsidR="00DA3671" w:rsidRPr="00DA3671">
        <w:rPr>
          <w:sz w:val="24"/>
        </w:rPr>
        <w:t xml:space="preserve">) . </w:t>
      </w:r>
    </w:p>
    <w:p w:rsidR="00507498" w:rsidRPr="00802A0E" w:rsidRDefault="00507498" w:rsidP="00802A0E">
      <w:pPr>
        <w:spacing w:line="360" w:lineRule="auto"/>
        <w:ind w:left="567" w:firstLine="567"/>
        <w:rPr>
          <w:lang w:eastAsia="ja-JP"/>
        </w:rPr>
      </w:pPr>
    </w:p>
    <w:p w:rsidR="005532F7" w:rsidRPr="00802A0E" w:rsidRDefault="005532F7" w:rsidP="00802A0E">
      <w:pPr>
        <w:pStyle w:val="a7"/>
        <w:tabs>
          <w:tab w:val="left" w:pos="4111"/>
        </w:tabs>
        <w:spacing w:line="360" w:lineRule="auto"/>
        <w:rPr>
          <w:sz w:val="24"/>
          <w:szCs w:val="24"/>
          <w:lang w:eastAsia="ja-JP"/>
        </w:rPr>
      </w:pPr>
    </w:p>
    <w:p w:rsidR="00707F7F" w:rsidRDefault="004D1A35" w:rsidP="00707F7F">
      <w:pPr>
        <w:pStyle w:val="1"/>
        <w:jc w:val="center"/>
        <w:rPr>
          <w:rFonts w:ascii="Times New Roman" w:hAnsi="Times New Roman"/>
          <w:b w:val="0"/>
          <w:bCs w:val="0"/>
          <w:sz w:val="28"/>
          <w:lang w:eastAsia="ja-JP"/>
        </w:rPr>
      </w:pPr>
      <w:r>
        <w:rPr>
          <w:lang w:eastAsia="ja-JP"/>
        </w:rPr>
        <w:br w:type="page"/>
      </w:r>
      <w:bookmarkStart w:id="109" w:name="_Toc30749478"/>
      <w:bookmarkStart w:id="110" w:name="_Toc30749822"/>
      <w:bookmarkStart w:id="111" w:name="_Toc30599096"/>
      <w:r w:rsidR="00707F7F" w:rsidRPr="00707F7F">
        <w:rPr>
          <w:rFonts w:ascii="Times New Roman" w:hAnsi="Times New Roman"/>
          <w:b w:val="0"/>
          <w:bCs w:val="0"/>
          <w:sz w:val="28"/>
          <w:lang w:eastAsia="ja-JP"/>
        </w:rPr>
        <w:t>Список использованной литературы:</w:t>
      </w:r>
      <w:bookmarkEnd w:id="109"/>
      <w:bookmarkEnd w:id="110"/>
    </w:p>
    <w:p w:rsidR="00707F7F" w:rsidRPr="00707F7F" w:rsidRDefault="00707F7F" w:rsidP="00707F7F">
      <w:pPr>
        <w:rPr>
          <w:lang w:eastAsia="ja-JP"/>
        </w:rPr>
      </w:pPr>
    </w:p>
    <w:p w:rsidR="00707F7F" w:rsidRPr="00707F7F" w:rsidRDefault="00707F7F" w:rsidP="00C63DBD">
      <w:pPr>
        <w:numPr>
          <w:ilvl w:val="0"/>
          <w:numId w:val="20"/>
        </w:numPr>
        <w:overflowPunct w:val="0"/>
        <w:autoSpaceDE w:val="0"/>
        <w:autoSpaceDN w:val="0"/>
        <w:adjustRightInd w:val="0"/>
        <w:spacing w:line="360" w:lineRule="auto"/>
        <w:jc w:val="both"/>
        <w:textAlignment w:val="baseline"/>
      </w:pPr>
      <w:r w:rsidRPr="00707F7F">
        <w:t>Налоговый кодекс</w:t>
      </w:r>
      <w:r>
        <w:t xml:space="preserve"> РФ часть вторая (в редакции от 29 декабря 2000 года)</w:t>
      </w:r>
    </w:p>
    <w:p w:rsidR="00707F7F" w:rsidRDefault="00707F7F" w:rsidP="00C63DBD">
      <w:pPr>
        <w:numPr>
          <w:ilvl w:val="0"/>
          <w:numId w:val="20"/>
        </w:numPr>
        <w:overflowPunct w:val="0"/>
        <w:autoSpaceDE w:val="0"/>
        <w:autoSpaceDN w:val="0"/>
        <w:adjustRightInd w:val="0"/>
        <w:spacing w:line="360" w:lineRule="auto"/>
        <w:jc w:val="both"/>
        <w:textAlignment w:val="baseline"/>
      </w:pPr>
      <w:r w:rsidRPr="00707F7F">
        <w:t>Таможенный  кодекс  РФ</w:t>
      </w:r>
    </w:p>
    <w:p w:rsidR="00521C7B" w:rsidRPr="00707F7F" w:rsidRDefault="00521C7B" w:rsidP="00C63DBD">
      <w:pPr>
        <w:numPr>
          <w:ilvl w:val="0"/>
          <w:numId w:val="20"/>
        </w:numPr>
        <w:overflowPunct w:val="0"/>
        <w:autoSpaceDE w:val="0"/>
        <w:autoSpaceDN w:val="0"/>
        <w:adjustRightInd w:val="0"/>
        <w:spacing w:line="360" w:lineRule="auto"/>
        <w:jc w:val="both"/>
        <w:textAlignment w:val="baseline"/>
      </w:pPr>
      <w:r>
        <w:t>Федеральный закон от 29.05.2002 № 57-ФЗ «О внесении изменений и дополнений в часть вторую Налогового кодекса Российской Федерации и в отдельные законодательные акты Российской Федерации»</w:t>
      </w:r>
    </w:p>
    <w:p w:rsidR="00707F7F" w:rsidRPr="00707F7F" w:rsidRDefault="00707F7F" w:rsidP="00C63DBD">
      <w:pPr>
        <w:numPr>
          <w:ilvl w:val="0"/>
          <w:numId w:val="20"/>
        </w:numPr>
        <w:overflowPunct w:val="0"/>
        <w:autoSpaceDE w:val="0"/>
        <w:autoSpaceDN w:val="0"/>
        <w:adjustRightInd w:val="0"/>
        <w:spacing w:line="360" w:lineRule="auto"/>
        <w:jc w:val="both"/>
        <w:textAlignment w:val="baseline"/>
      </w:pPr>
      <w:r w:rsidRPr="00707F7F">
        <w:t>Закон  от  27-12-91г. №2118-1 “Об  основах  налоговой  системы  в  РФ” (</w:t>
      </w:r>
      <w:r w:rsidR="00D0461F">
        <w:t>в редакции от 27 декабря 2001 года</w:t>
      </w:r>
      <w:r w:rsidR="00521C7B">
        <w:t>)</w:t>
      </w:r>
    </w:p>
    <w:p w:rsidR="00707F7F" w:rsidRDefault="00707F7F" w:rsidP="00C63DBD">
      <w:pPr>
        <w:numPr>
          <w:ilvl w:val="0"/>
          <w:numId w:val="20"/>
        </w:numPr>
        <w:overflowPunct w:val="0"/>
        <w:autoSpaceDE w:val="0"/>
        <w:autoSpaceDN w:val="0"/>
        <w:adjustRightInd w:val="0"/>
        <w:spacing w:line="360" w:lineRule="auto"/>
        <w:jc w:val="both"/>
        <w:textAlignment w:val="baseline"/>
      </w:pPr>
      <w:r w:rsidRPr="00707F7F">
        <w:t>Закон   от  06-12-91г.  №1992-1  “О  налоге  на  добавленную  стоимость” (</w:t>
      </w:r>
      <w:r>
        <w:t>с изменениями и дополнениями</w:t>
      </w:r>
      <w:r w:rsidR="00521C7B">
        <w:t>)</w:t>
      </w:r>
    </w:p>
    <w:p w:rsidR="00521C7B" w:rsidRDefault="00521C7B" w:rsidP="00C63DBD">
      <w:pPr>
        <w:numPr>
          <w:ilvl w:val="0"/>
          <w:numId w:val="20"/>
        </w:numPr>
        <w:overflowPunct w:val="0"/>
        <w:autoSpaceDE w:val="0"/>
        <w:autoSpaceDN w:val="0"/>
        <w:adjustRightInd w:val="0"/>
        <w:spacing w:line="360" w:lineRule="auto"/>
        <w:jc w:val="both"/>
        <w:textAlignment w:val="baseline"/>
      </w:pPr>
      <w:r>
        <w:t xml:space="preserve">Марков П.А. </w:t>
      </w:r>
      <w:r w:rsidR="00F66B29">
        <w:t xml:space="preserve">Изменение порядка применения НДС при совершении операций на внутреннем Российском рынке. - </w:t>
      </w:r>
      <w:r>
        <w:t>Налоговый вестник, №7, 2002</w:t>
      </w:r>
    </w:p>
    <w:p w:rsidR="00F66B29" w:rsidRPr="00707F7F" w:rsidRDefault="00F66B29" w:rsidP="00C63DBD">
      <w:pPr>
        <w:numPr>
          <w:ilvl w:val="0"/>
          <w:numId w:val="20"/>
        </w:numPr>
        <w:overflowPunct w:val="0"/>
        <w:autoSpaceDE w:val="0"/>
        <w:autoSpaceDN w:val="0"/>
        <w:adjustRightInd w:val="0"/>
        <w:spacing w:line="360" w:lineRule="auto"/>
        <w:jc w:val="both"/>
        <w:textAlignment w:val="baseline"/>
      </w:pPr>
      <w:r w:rsidRPr="003B1B3C">
        <w:t>Лушин</w:t>
      </w:r>
      <w:r>
        <w:t xml:space="preserve"> С.И. Налогообложение. – М.:ЮНИТИ</w:t>
      </w:r>
      <w:r w:rsidRPr="003B1B3C">
        <w:t xml:space="preserve"> </w:t>
      </w:r>
      <w:r>
        <w:t>,</w:t>
      </w:r>
      <w:r w:rsidRPr="003B1B3C">
        <w:t>1999</w:t>
      </w:r>
    </w:p>
    <w:p w:rsidR="00707F7F" w:rsidRPr="00707F7F" w:rsidRDefault="00707F7F" w:rsidP="00707F7F">
      <w:pPr>
        <w:rPr>
          <w:lang w:eastAsia="ja-JP"/>
        </w:rPr>
      </w:pPr>
    </w:p>
    <w:p w:rsidR="004D1A35" w:rsidRDefault="00707F7F" w:rsidP="004D1A35">
      <w:pPr>
        <w:pStyle w:val="1"/>
        <w:jc w:val="center"/>
        <w:rPr>
          <w:rFonts w:ascii="Times New Roman" w:hAnsi="Times New Roman" w:cs="Times New Roman"/>
          <w:b w:val="0"/>
          <w:sz w:val="28"/>
          <w:szCs w:val="28"/>
          <w:lang w:eastAsia="ja-JP"/>
        </w:rPr>
      </w:pPr>
      <w:r>
        <w:rPr>
          <w:lang w:eastAsia="ja-JP"/>
        </w:rPr>
        <w:br w:type="page"/>
      </w:r>
      <w:bookmarkStart w:id="112" w:name="_Toc30749479"/>
      <w:bookmarkStart w:id="113" w:name="_Toc30749823"/>
      <w:r w:rsidR="004D1A35">
        <w:rPr>
          <w:rFonts w:ascii="Times New Roman" w:hAnsi="Times New Roman" w:cs="Times New Roman"/>
          <w:b w:val="0"/>
          <w:sz w:val="28"/>
          <w:szCs w:val="28"/>
          <w:lang w:eastAsia="ja-JP"/>
        </w:rPr>
        <w:t>Содержание:</w:t>
      </w:r>
      <w:bookmarkEnd w:id="111"/>
      <w:bookmarkEnd w:id="112"/>
      <w:bookmarkEnd w:id="113"/>
    </w:p>
    <w:p w:rsidR="00C70EC6" w:rsidRDefault="00C70EC6">
      <w:pPr>
        <w:pStyle w:val="11"/>
        <w:rPr>
          <w:noProof/>
          <w:sz w:val="24"/>
          <w:szCs w:val="24"/>
        </w:rPr>
      </w:pPr>
      <w:r>
        <w:rPr>
          <w:lang w:eastAsia="ja-JP"/>
        </w:rPr>
        <w:fldChar w:fldCharType="begin"/>
      </w:r>
      <w:r>
        <w:rPr>
          <w:lang w:eastAsia="ja-JP"/>
        </w:rPr>
        <w:instrText xml:space="preserve"> TOC  \* MERGEFORMAT </w:instrText>
      </w:r>
      <w:r>
        <w:rPr>
          <w:lang w:eastAsia="ja-JP"/>
        </w:rPr>
        <w:fldChar w:fldCharType="separate"/>
      </w:r>
    </w:p>
    <w:p w:rsidR="00C70EC6" w:rsidRDefault="00C70EC6">
      <w:pPr>
        <w:pStyle w:val="11"/>
        <w:rPr>
          <w:noProof/>
          <w:sz w:val="24"/>
          <w:szCs w:val="24"/>
        </w:rPr>
      </w:pPr>
      <w:r w:rsidRPr="0056762D">
        <w:rPr>
          <w:noProof/>
          <w:lang w:eastAsia="ja-JP"/>
        </w:rPr>
        <w:t>Введение</w:t>
      </w:r>
      <w:r>
        <w:rPr>
          <w:noProof/>
        </w:rPr>
        <w:tab/>
      </w:r>
      <w:r>
        <w:rPr>
          <w:noProof/>
        </w:rPr>
        <w:fldChar w:fldCharType="begin"/>
      </w:r>
      <w:r>
        <w:rPr>
          <w:noProof/>
        </w:rPr>
        <w:instrText xml:space="preserve"> PAGEREF _Toc30749824 \h </w:instrText>
      </w:r>
      <w:r>
        <w:rPr>
          <w:noProof/>
        </w:rPr>
      </w:r>
      <w:r>
        <w:rPr>
          <w:noProof/>
        </w:rPr>
        <w:fldChar w:fldCharType="separate"/>
      </w:r>
      <w:r w:rsidR="002947E6">
        <w:rPr>
          <w:noProof/>
        </w:rPr>
        <w:t>24</w:t>
      </w:r>
      <w:r>
        <w:rPr>
          <w:noProof/>
        </w:rPr>
        <w:fldChar w:fldCharType="end"/>
      </w:r>
    </w:p>
    <w:p w:rsidR="00C70EC6" w:rsidRDefault="00C70EC6">
      <w:pPr>
        <w:pStyle w:val="20"/>
        <w:tabs>
          <w:tab w:val="right" w:leader="dot" w:pos="9345"/>
        </w:tabs>
        <w:rPr>
          <w:noProof/>
        </w:rPr>
      </w:pPr>
      <w:r w:rsidRPr="0056762D">
        <w:rPr>
          <w:noProof/>
        </w:rPr>
        <w:t>Глава 1. Основные положения</w:t>
      </w:r>
      <w:r>
        <w:rPr>
          <w:noProof/>
        </w:rPr>
        <w:tab/>
      </w:r>
      <w:r>
        <w:rPr>
          <w:noProof/>
        </w:rPr>
        <w:fldChar w:fldCharType="begin"/>
      </w:r>
      <w:r>
        <w:rPr>
          <w:noProof/>
        </w:rPr>
        <w:instrText xml:space="preserve"> PAGEREF _Toc30749825 \h </w:instrText>
      </w:r>
      <w:r>
        <w:rPr>
          <w:noProof/>
        </w:rPr>
      </w:r>
      <w:r>
        <w:rPr>
          <w:noProof/>
        </w:rPr>
        <w:fldChar w:fldCharType="separate"/>
      </w:r>
      <w:r w:rsidR="002947E6">
        <w:rPr>
          <w:noProof/>
        </w:rPr>
        <w:t>26</w:t>
      </w:r>
      <w:r>
        <w:rPr>
          <w:noProof/>
        </w:rPr>
        <w:fldChar w:fldCharType="end"/>
      </w:r>
    </w:p>
    <w:p w:rsidR="00C70EC6" w:rsidRDefault="00C70EC6">
      <w:pPr>
        <w:pStyle w:val="20"/>
        <w:tabs>
          <w:tab w:val="left" w:pos="960"/>
          <w:tab w:val="right" w:leader="dot" w:pos="9345"/>
        </w:tabs>
        <w:rPr>
          <w:noProof/>
        </w:rPr>
      </w:pPr>
      <w:r w:rsidRPr="0056762D">
        <w:rPr>
          <w:noProof/>
        </w:rPr>
        <w:t>1.1</w:t>
      </w:r>
      <w:r>
        <w:rPr>
          <w:noProof/>
        </w:rPr>
        <w:t xml:space="preserve"> </w:t>
      </w:r>
      <w:r w:rsidRPr="0056762D">
        <w:rPr>
          <w:noProof/>
        </w:rPr>
        <w:t>Основные положения</w:t>
      </w:r>
      <w:r>
        <w:rPr>
          <w:noProof/>
        </w:rPr>
        <w:tab/>
      </w:r>
      <w:r>
        <w:rPr>
          <w:noProof/>
        </w:rPr>
        <w:fldChar w:fldCharType="begin"/>
      </w:r>
      <w:r>
        <w:rPr>
          <w:noProof/>
        </w:rPr>
        <w:instrText xml:space="preserve"> PAGEREF _Toc30749826 \h </w:instrText>
      </w:r>
      <w:r>
        <w:rPr>
          <w:noProof/>
        </w:rPr>
      </w:r>
      <w:r>
        <w:rPr>
          <w:noProof/>
        </w:rPr>
        <w:fldChar w:fldCharType="separate"/>
      </w:r>
      <w:r w:rsidR="002947E6">
        <w:rPr>
          <w:noProof/>
        </w:rPr>
        <w:t>26</w:t>
      </w:r>
      <w:r>
        <w:rPr>
          <w:noProof/>
        </w:rPr>
        <w:fldChar w:fldCharType="end"/>
      </w:r>
    </w:p>
    <w:p w:rsidR="00C70EC6" w:rsidRDefault="00C70EC6">
      <w:pPr>
        <w:pStyle w:val="20"/>
        <w:tabs>
          <w:tab w:val="right" w:leader="dot" w:pos="9345"/>
        </w:tabs>
        <w:rPr>
          <w:noProof/>
        </w:rPr>
      </w:pPr>
      <w:r w:rsidRPr="0056762D">
        <w:rPr>
          <w:noProof/>
        </w:rPr>
        <w:t>1.2 Субъект налогообложения</w:t>
      </w:r>
      <w:r>
        <w:rPr>
          <w:noProof/>
        </w:rPr>
        <w:tab/>
      </w:r>
      <w:r>
        <w:rPr>
          <w:noProof/>
        </w:rPr>
        <w:fldChar w:fldCharType="begin"/>
      </w:r>
      <w:r>
        <w:rPr>
          <w:noProof/>
        </w:rPr>
        <w:instrText xml:space="preserve"> PAGEREF _Toc30749827 \h </w:instrText>
      </w:r>
      <w:r>
        <w:rPr>
          <w:noProof/>
        </w:rPr>
      </w:r>
      <w:r>
        <w:rPr>
          <w:noProof/>
        </w:rPr>
        <w:fldChar w:fldCharType="separate"/>
      </w:r>
      <w:r w:rsidR="002947E6">
        <w:rPr>
          <w:noProof/>
        </w:rPr>
        <w:t>26</w:t>
      </w:r>
      <w:r>
        <w:rPr>
          <w:noProof/>
        </w:rPr>
        <w:fldChar w:fldCharType="end"/>
      </w:r>
    </w:p>
    <w:p w:rsidR="00C70EC6" w:rsidRDefault="00C70EC6">
      <w:pPr>
        <w:pStyle w:val="20"/>
        <w:tabs>
          <w:tab w:val="left" w:pos="960"/>
          <w:tab w:val="right" w:leader="dot" w:pos="9345"/>
        </w:tabs>
        <w:rPr>
          <w:noProof/>
        </w:rPr>
      </w:pPr>
      <w:r w:rsidRPr="0056762D">
        <w:rPr>
          <w:noProof/>
          <w:color w:val="000000"/>
        </w:rPr>
        <w:t>1.2</w:t>
      </w:r>
      <w:r>
        <w:rPr>
          <w:noProof/>
        </w:rPr>
        <w:t xml:space="preserve"> </w:t>
      </w:r>
      <w:r w:rsidRPr="0056762D">
        <w:rPr>
          <w:noProof/>
          <w:color w:val="000000"/>
        </w:rPr>
        <w:t>Объект налогообложения</w:t>
      </w:r>
      <w:r>
        <w:rPr>
          <w:noProof/>
        </w:rPr>
        <w:tab/>
      </w:r>
      <w:r>
        <w:rPr>
          <w:noProof/>
        </w:rPr>
        <w:fldChar w:fldCharType="begin"/>
      </w:r>
      <w:r>
        <w:rPr>
          <w:noProof/>
        </w:rPr>
        <w:instrText xml:space="preserve"> PAGEREF _Toc30749828 \h </w:instrText>
      </w:r>
      <w:r>
        <w:rPr>
          <w:noProof/>
        </w:rPr>
      </w:r>
      <w:r>
        <w:rPr>
          <w:noProof/>
        </w:rPr>
        <w:fldChar w:fldCharType="separate"/>
      </w:r>
      <w:r w:rsidR="002947E6">
        <w:rPr>
          <w:noProof/>
        </w:rPr>
        <w:t>26</w:t>
      </w:r>
      <w:r>
        <w:rPr>
          <w:noProof/>
        </w:rPr>
        <w:fldChar w:fldCharType="end"/>
      </w:r>
    </w:p>
    <w:p w:rsidR="00C70EC6" w:rsidRDefault="00C70EC6">
      <w:pPr>
        <w:pStyle w:val="11"/>
        <w:rPr>
          <w:noProof/>
          <w:sz w:val="24"/>
          <w:szCs w:val="24"/>
        </w:rPr>
      </w:pPr>
      <w:r w:rsidRPr="0056762D">
        <w:rPr>
          <w:noProof/>
          <w:snapToGrid w:val="0"/>
        </w:rPr>
        <w:t>Глава 2. Основные элементы налогообложения</w:t>
      </w:r>
      <w:r>
        <w:rPr>
          <w:noProof/>
        </w:rPr>
        <w:tab/>
      </w:r>
      <w:r>
        <w:rPr>
          <w:noProof/>
        </w:rPr>
        <w:fldChar w:fldCharType="begin"/>
      </w:r>
      <w:r>
        <w:rPr>
          <w:noProof/>
        </w:rPr>
        <w:instrText xml:space="preserve"> PAGEREF _Toc30749829 \h </w:instrText>
      </w:r>
      <w:r>
        <w:rPr>
          <w:noProof/>
        </w:rPr>
      </w:r>
      <w:r>
        <w:rPr>
          <w:noProof/>
        </w:rPr>
        <w:fldChar w:fldCharType="separate"/>
      </w:r>
      <w:r w:rsidR="002947E6">
        <w:rPr>
          <w:noProof/>
        </w:rPr>
        <w:t>28</w:t>
      </w:r>
      <w:r>
        <w:rPr>
          <w:noProof/>
        </w:rPr>
        <w:fldChar w:fldCharType="end"/>
      </w:r>
    </w:p>
    <w:p w:rsidR="00C70EC6" w:rsidRDefault="00C70EC6">
      <w:pPr>
        <w:pStyle w:val="20"/>
        <w:tabs>
          <w:tab w:val="right" w:leader="dot" w:pos="9345"/>
        </w:tabs>
        <w:rPr>
          <w:noProof/>
        </w:rPr>
      </w:pPr>
      <w:r w:rsidRPr="0056762D">
        <w:rPr>
          <w:noProof/>
        </w:rPr>
        <w:t>2.1 Ставка налога</w:t>
      </w:r>
      <w:r>
        <w:rPr>
          <w:noProof/>
        </w:rPr>
        <w:tab/>
      </w:r>
      <w:r>
        <w:rPr>
          <w:noProof/>
        </w:rPr>
        <w:fldChar w:fldCharType="begin"/>
      </w:r>
      <w:r>
        <w:rPr>
          <w:noProof/>
        </w:rPr>
        <w:instrText xml:space="preserve"> PAGEREF _Toc30749830 \h </w:instrText>
      </w:r>
      <w:r>
        <w:rPr>
          <w:noProof/>
        </w:rPr>
      </w:r>
      <w:r>
        <w:rPr>
          <w:noProof/>
        </w:rPr>
        <w:fldChar w:fldCharType="separate"/>
      </w:r>
      <w:r w:rsidR="002947E6">
        <w:rPr>
          <w:noProof/>
        </w:rPr>
        <w:t>28</w:t>
      </w:r>
      <w:r>
        <w:rPr>
          <w:noProof/>
        </w:rPr>
        <w:fldChar w:fldCharType="end"/>
      </w:r>
    </w:p>
    <w:p w:rsidR="00C70EC6" w:rsidRDefault="00C70EC6">
      <w:pPr>
        <w:pStyle w:val="20"/>
        <w:tabs>
          <w:tab w:val="right" w:leader="dot" w:pos="9345"/>
        </w:tabs>
        <w:rPr>
          <w:noProof/>
        </w:rPr>
      </w:pPr>
      <w:r w:rsidRPr="0056762D">
        <w:rPr>
          <w:noProof/>
        </w:rPr>
        <w:t>2.2 Налогооблагаемая база</w:t>
      </w:r>
      <w:r>
        <w:rPr>
          <w:noProof/>
        </w:rPr>
        <w:tab/>
      </w:r>
      <w:r>
        <w:rPr>
          <w:noProof/>
        </w:rPr>
        <w:fldChar w:fldCharType="begin"/>
      </w:r>
      <w:r>
        <w:rPr>
          <w:noProof/>
        </w:rPr>
        <w:instrText xml:space="preserve"> PAGEREF _Toc30749831 \h </w:instrText>
      </w:r>
      <w:r>
        <w:rPr>
          <w:noProof/>
        </w:rPr>
      </w:r>
      <w:r>
        <w:rPr>
          <w:noProof/>
        </w:rPr>
        <w:fldChar w:fldCharType="separate"/>
      </w:r>
      <w:r w:rsidR="002947E6">
        <w:rPr>
          <w:noProof/>
        </w:rPr>
        <w:t>28</w:t>
      </w:r>
      <w:r>
        <w:rPr>
          <w:noProof/>
        </w:rPr>
        <w:fldChar w:fldCharType="end"/>
      </w:r>
    </w:p>
    <w:p w:rsidR="00C70EC6" w:rsidRDefault="00C70EC6">
      <w:pPr>
        <w:pStyle w:val="20"/>
        <w:tabs>
          <w:tab w:val="right" w:leader="dot" w:pos="9345"/>
        </w:tabs>
        <w:rPr>
          <w:noProof/>
        </w:rPr>
      </w:pPr>
      <w:r w:rsidRPr="0056762D">
        <w:rPr>
          <w:noProof/>
        </w:rPr>
        <w:t>2.3 Налоговый период</w:t>
      </w:r>
      <w:r>
        <w:rPr>
          <w:noProof/>
        </w:rPr>
        <w:tab/>
      </w:r>
      <w:r>
        <w:rPr>
          <w:noProof/>
        </w:rPr>
        <w:fldChar w:fldCharType="begin"/>
      </w:r>
      <w:r>
        <w:rPr>
          <w:noProof/>
        </w:rPr>
        <w:instrText xml:space="preserve"> PAGEREF _Toc30749832 \h </w:instrText>
      </w:r>
      <w:r>
        <w:rPr>
          <w:noProof/>
        </w:rPr>
      </w:r>
      <w:r>
        <w:rPr>
          <w:noProof/>
        </w:rPr>
        <w:fldChar w:fldCharType="separate"/>
      </w:r>
      <w:r w:rsidR="002947E6">
        <w:rPr>
          <w:noProof/>
        </w:rPr>
        <w:t>28</w:t>
      </w:r>
      <w:r>
        <w:rPr>
          <w:noProof/>
        </w:rPr>
        <w:fldChar w:fldCharType="end"/>
      </w:r>
    </w:p>
    <w:p w:rsidR="00C70EC6" w:rsidRDefault="00C70EC6">
      <w:pPr>
        <w:pStyle w:val="20"/>
        <w:tabs>
          <w:tab w:val="right" w:leader="dot" w:pos="9345"/>
        </w:tabs>
        <w:rPr>
          <w:noProof/>
        </w:rPr>
      </w:pPr>
      <w:r w:rsidRPr="0056762D">
        <w:rPr>
          <w:noProof/>
        </w:rPr>
        <w:t>2.4 Единица налогообложения</w:t>
      </w:r>
      <w:r>
        <w:rPr>
          <w:noProof/>
        </w:rPr>
        <w:tab/>
      </w:r>
      <w:r>
        <w:rPr>
          <w:noProof/>
        </w:rPr>
        <w:fldChar w:fldCharType="begin"/>
      </w:r>
      <w:r>
        <w:rPr>
          <w:noProof/>
        </w:rPr>
        <w:instrText xml:space="preserve"> PAGEREF _Toc30749833 \h </w:instrText>
      </w:r>
      <w:r>
        <w:rPr>
          <w:noProof/>
        </w:rPr>
      </w:r>
      <w:r>
        <w:rPr>
          <w:noProof/>
        </w:rPr>
        <w:fldChar w:fldCharType="separate"/>
      </w:r>
      <w:r w:rsidR="002947E6">
        <w:rPr>
          <w:noProof/>
        </w:rPr>
        <w:t>29</w:t>
      </w:r>
      <w:r>
        <w:rPr>
          <w:noProof/>
        </w:rPr>
        <w:fldChar w:fldCharType="end"/>
      </w:r>
    </w:p>
    <w:p w:rsidR="00C70EC6" w:rsidRDefault="00C70EC6">
      <w:pPr>
        <w:pStyle w:val="20"/>
        <w:tabs>
          <w:tab w:val="right" w:leader="dot" w:pos="9345"/>
        </w:tabs>
        <w:rPr>
          <w:noProof/>
        </w:rPr>
      </w:pPr>
      <w:r w:rsidRPr="0056762D">
        <w:rPr>
          <w:noProof/>
        </w:rPr>
        <w:t>2.5 Налоговые льготы</w:t>
      </w:r>
      <w:r>
        <w:rPr>
          <w:noProof/>
        </w:rPr>
        <w:tab/>
      </w:r>
      <w:r>
        <w:rPr>
          <w:noProof/>
        </w:rPr>
        <w:fldChar w:fldCharType="begin"/>
      </w:r>
      <w:r>
        <w:rPr>
          <w:noProof/>
        </w:rPr>
        <w:instrText xml:space="preserve"> PAGEREF _Toc30749834 \h </w:instrText>
      </w:r>
      <w:r>
        <w:rPr>
          <w:noProof/>
        </w:rPr>
      </w:r>
      <w:r>
        <w:rPr>
          <w:noProof/>
        </w:rPr>
        <w:fldChar w:fldCharType="separate"/>
      </w:r>
      <w:r w:rsidR="002947E6">
        <w:rPr>
          <w:noProof/>
        </w:rPr>
        <w:t>29</w:t>
      </w:r>
      <w:r>
        <w:rPr>
          <w:noProof/>
        </w:rPr>
        <w:fldChar w:fldCharType="end"/>
      </w:r>
    </w:p>
    <w:p w:rsidR="00C70EC6" w:rsidRDefault="00C70EC6">
      <w:pPr>
        <w:pStyle w:val="11"/>
        <w:rPr>
          <w:noProof/>
          <w:sz w:val="24"/>
          <w:szCs w:val="24"/>
        </w:rPr>
      </w:pPr>
      <w:r w:rsidRPr="0056762D">
        <w:rPr>
          <w:noProof/>
        </w:rPr>
        <w:t>Глава 3. Способы, сроки и порядок уплаты налога</w:t>
      </w:r>
      <w:r>
        <w:rPr>
          <w:noProof/>
        </w:rPr>
        <w:tab/>
      </w:r>
      <w:r>
        <w:rPr>
          <w:noProof/>
        </w:rPr>
        <w:fldChar w:fldCharType="begin"/>
      </w:r>
      <w:r>
        <w:rPr>
          <w:noProof/>
        </w:rPr>
        <w:instrText xml:space="preserve"> PAGEREF _Toc30749835 \h </w:instrText>
      </w:r>
      <w:r>
        <w:rPr>
          <w:noProof/>
        </w:rPr>
      </w:r>
      <w:r>
        <w:rPr>
          <w:noProof/>
        </w:rPr>
        <w:fldChar w:fldCharType="separate"/>
      </w:r>
      <w:r w:rsidR="002947E6">
        <w:rPr>
          <w:noProof/>
        </w:rPr>
        <w:t>32</w:t>
      </w:r>
      <w:r>
        <w:rPr>
          <w:noProof/>
        </w:rPr>
        <w:fldChar w:fldCharType="end"/>
      </w:r>
    </w:p>
    <w:p w:rsidR="00C70EC6" w:rsidRDefault="00C70EC6">
      <w:pPr>
        <w:pStyle w:val="11"/>
        <w:rPr>
          <w:noProof/>
          <w:sz w:val="24"/>
          <w:szCs w:val="24"/>
        </w:rPr>
      </w:pPr>
      <w:r w:rsidRPr="0056762D">
        <w:rPr>
          <w:noProof/>
          <w:lang w:eastAsia="ja-JP"/>
        </w:rPr>
        <w:t>Глава 4. Примеры расчета земельного налога</w:t>
      </w:r>
      <w:r>
        <w:rPr>
          <w:noProof/>
        </w:rPr>
        <w:tab/>
      </w:r>
      <w:r>
        <w:rPr>
          <w:noProof/>
        </w:rPr>
        <w:fldChar w:fldCharType="begin"/>
      </w:r>
      <w:r>
        <w:rPr>
          <w:noProof/>
        </w:rPr>
        <w:instrText xml:space="preserve"> PAGEREF _Toc30749836 \h </w:instrText>
      </w:r>
      <w:r>
        <w:rPr>
          <w:noProof/>
        </w:rPr>
      </w:r>
      <w:r>
        <w:rPr>
          <w:noProof/>
        </w:rPr>
        <w:fldChar w:fldCharType="separate"/>
      </w:r>
      <w:r w:rsidR="002947E6">
        <w:rPr>
          <w:noProof/>
        </w:rPr>
        <w:t>33</w:t>
      </w:r>
      <w:r>
        <w:rPr>
          <w:noProof/>
        </w:rPr>
        <w:fldChar w:fldCharType="end"/>
      </w:r>
    </w:p>
    <w:p w:rsidR="00C70EC6" w:rsidRDefault="00C70EC6">
      <w:pPr>
        <w:pStyle w:val="11"/>
        <w:rPr>
          <w:noProof/>
          <w:sz w:val="24"/>
          <w:szCs w:val="24"/>
        </w:rPr>
      </w:pPr>
      <w:r w:rsidRPr="0056762D">
        <w:rPr>
          <w:noProof/>
          <w:lang w:eastAsia="ja-JP"/>
        </w:rPr>
        <w:t>Список использованной литературы:</w:t>
      </w:r>
      <w:r>
        <w:rPr>
          <w:noProof/>
        </w:rPr>
        <w:tab/>
      </w:r>
      <w:r>
        <w:rPr>
          <w:noProof/>
        </w:rPr>
        <w:fldChar w:fldCharType="begin"/>
      </w:r>
      <w:r>
        <w:rPr>
          <w:noProof/>
        </w:rPr>
        <w:instrText xml:space="preserve"> PAGEREF _Toc30749837 \h </w:instrText>
      </w:r>
      <w:r>
        <w:rPr>
          <w:noProof/>
        </w:rPr>
      </w:r>
      <w:r>
        <w:rPr>
          <w:noProof/>
        </w:rPr>
        <w:fldChar w:fldCharType="separate"/>
      </w:r>
      <w:r w:rsidR="002947E6">
        <w:rPr>
          <w:noProof/>
        </w:rPr>
        <w:t>34</w:t>
      </w:r>
      <w:r>
        <w:rPr>
          <w:noProof/>
        </w:rPr>
        <w:fldChar w:fldCharType="end"/>
      </w:r>
    </w:p>
    <w:p w:rsidR="004D1A35" w:rsidRDefault="00C70EC6" w:rsidP="004D1A35">
      <w:pPr>
        <w:pStyle w:val="1"/>
        <w:jc w:val="center"/>
        <w:rPr>
          <w:rFonts w:ascii="Times New Roman" w:hAnsi="Times New Roman"/>
          <w:b w:val="0"/>
          <w:bCs w:val="0"/>
          <w:sz w:val="28"/>
          <w:lang w:eastAsia="ja-JP"/>
        </w:rPr>
      </w:pPr>
      <w:r>
        <w:rPr>
          <w:lang w:eastAsia="ja-JP"/>
        </w:rPr>
        <w:fldChar w:fldCharType="end"/>
      </w:r>
      <w:r w:rsidR="004D1A35">
        <w:rPr>
          <w:lang w:eastAsia="ja-JP"/>
        </w:rPr>
        <w:br w:type="page"/>
      </w:r>
      <w:bookmarkStart w:id="114" w:name="_Toc30599097"/>
      <w:bookmarkStart w:id="115" w:name="_Toc30749480"/>
      <w:bookmarkStart w:id="116" w:name="_Toc30749481"/>
      <w:bookmarkStart w:id="117" w:name="_Toc30749824"/>
      <w:r w:rsidR="004D1A35">
        <w:rPr>
          <w:rFonts w:ascii="Times New Roman" w:hAnsi="Times New Roman"/>
          <w:b w:val="0"/>
          <w:bCs w:val="0"/>
          <w:sz w:val="28"/>
          <w:lang w:eastAsia="ja-JP"/>
        </w:rPr>
        <w:t>Введение</w:t>
      </w:r>
      <w:bookmarkEnd w:id="114"/>
      <w:bookmarkEnd w:id="115"/>
      <w:bookmarkEnd w:id="116"/>
      <w:bookmarkEnd w:id="117"/>
    </w:p>
    <w:p w:rsidR="004D1A35" w:rsidRPr="004D1A35" w:rsidRDefault="004D1A35" w:rsidP="004D1A35">
      <w:pPr>
        <w:rPr>
          <w:lang w:eastAsia="ja-JP"/>
        </w:rPr>
      </w:pPr>
    </w:p>
    <w:p w:rsidR="004D1A35" w:rsidRPr="004D1A35" w:rsidRDefault="004D1A35" w:rsidP="004D1A35">
      <w:pPr>
        <w:spacing w:line="360" w:lineRule="auto"/>
        <w:ind w:firstLine="540"/>
        <w:jc w:val="both"/>
        <w:rPr>
          <w:snapToGrid w:val="0"/>
        </w:rPr>
      </w:pPr>
      <w:r>
        <w:t>Использование земли в Российской Федерации является платным.  Физические и юридические лица  – собственники земли, землевладельцы и землепользователи (далее налогоплательщики) облагаются ежегодным земельным налогом.</w:t>
      </w:r>
      <w:r w:rsidRPr="004D1A35">
        <w:rPr>
          <w:snapToGrid w:val="0"/>
        </w:rPr>
        <w:t xml:space="preserve"> Законом Российской Федерации «Об основах налоговой системы в Российской Федерации» указанный </w:t>
      </w:r>
      <w:r>
        <w:rPr>
          <w:snapToGrid w:val="0"/>
        </w:rPr>
        <w:t xml:space="preserve">налог отнесен к местным налогам </w:t>
      </w:r>
      <w:r>
        <w:t xml:space="preserve">и в настоящее время уплата его  регулируется  Законом  Российской  Федерации  от 11.10.1991 N 1738-1 "О плате за землю" (с последующими изменениями).  </w:t>
      </w:r>
    </w:p>
    <w:p w:rsidR="004D1A35" w:rsidRDefault="004D1A35" w:rsidP="004D1A35">
      <w:pPr>
        <w:pStyle w:val="a6"/>
        <w:spacing w:line="360" w:lineRule="auto"/>
        <w:ind w:firstLine="567"/>
        <w:rPr>
          <w:snapToGrid w:val="0"/>
          <w:sz w:val="24"/>
          <w:szCs w:val="24"/>
        </w:rPr>
      </w:pPr>
      <w:r>
        <w:rPr>
          <w:snapToGrid w:val="0"/>
          <w:sz w:val="24"/>
          <w:szCs w:val="24"/>
        </w:rPr>
        <w:t>Также</w:t>
      </w:r>
      <w:r w:rsidRPr="004D1A35">
        <w:rPr>
          <w:snapToGrid w:val="0"/>
          <w:sz w:val="24"/>
          <w:szCs w:val="24"/>
        </w:rPr>
        <w:t xml:space="preserve"> нормативными документами</w:t>
      </w:r>
      <w:r w:rsidR="00C70EC6">
        <w:rPr>
          <w:snapToGrid w:val="0"/>
          <w:sz w:val="24"/>
          <w:szCs w:val="24"/>
        </w:rPr>
        <w:t xml:space="preserve"> по земельному налогу являются</w:t>
      </w:r>
      <w:r w:rsidRPr="004D1A35">
        <w:rPr>
          <w:snapToGrid w:val="0"/>
          <w:sz w:val="24"/>
          <w:szCs w:val="24"/>
        </w:rPr>
        <w:t>, а также другие документы, выпущенные в развитие данного закона.</w:t>
      </w:r>
    </w:p>
    <w:p w:rsidR="006F2730" w:rsidRDefault="006F2730" w:rsidP="004D1A35">
      <w:pPr>
        <w:pStyle w:val="a6"/>
        <w:spacing w:line="360" w:lineRule="auto"/>
        <w:ind w:firstLine="567"/>
        <w:rPr>
          <w:sz w:val="24"/>
        </w:rPr>
      </w:pPr>
      <w:r>
        <w:rPr>
          <w:sz w:val="24"/>
        </w:rPr>
        <w:t>В последние годы в Российской Федерации большое внимание  уделяют налогообложению земли, так как эта категория имеет особое значение для сельского хозяйства. Поскольку в России основная часть сельскохозяйственных земель передана аграрным товаропроизводителям бесплатно, государство ввело по отношению к ним вместо налога на прибыль земельный налог, сделав большой акцент на обложение степени благоприятности условий производства, а не результативности работы хозяйственных субъектов.</w:t>
      </w:r>
    </w:p>
    <w:p w:rsidR="00957D00" w:rsidRPr="006F2730" w:rsidRDefault="00957D00" w:rsidP="00957D00">
      <w:pPr>
        <w:pStyle w:val="12"/>
        <w:spacing w:line="360" w:lineRule="auto"/>
        <w:ind w:left="0" w:firstLine="851"/>
        <w:rPr>
          <w:sz w:val="24"/>
          <w:szCs w:val="24"/>
        </w:rPr>
      </w:pPr>
      <w:r w:rsidRPr="006F2730">
        <w:rPr>
          <w:sz w:val="24"/>
          <w:szCs w:val="24"/>
        </w:rPr>
        <w:t>Земельный налог относится также к группе количественных налогов. Они исходят не из потребности покрытия определенного государством расхода, а из возможности налогоплательщика заплатить налог, учитывая при этом имущественное состояние налогоплательщика.</w:t>
      </w:r>
    </w:p>
    <w:p w:rsidR="00957D00" w:rsidRPr="006F2730" w:rsidRDefault="00957D00" w:rsidP="00957D00">
      <w:pPr>
        <w:pStyle w:val="12"/>
        <w:spacing w:line="360" w:lineRule="auto"/>
        <w:ind w:left="0" w:firstLine="851"/>
        <w:rPr>
          <w:sz w:val="24"/>
          <w:szCs w:val="24"/>
        </w:rPr>
      </w:pPr>
    </w:p>
    <w:p w:rsidR="00957D00" w:rsidRPr="006F2730" w:rsidRDefault="00957D00" w:rsidP="00957D00">
      <w:pPr>
        <w:pStyle w:val="12"/>
        <w:spacing w:line="360" w:lineRule="auto"/>
        <w:ind w:left="0" w:firstLine="0"/>
        <w:jc w:val="center"/>
        <w:rPr>
          <w:sz w:val="24"/>
          <w:szCs w:val="24"/>
        </w:rPr>
      </w:pPr>
      <w:r w:rsidRPr="006F2730">
        <w:rPr>
          <w:sz w:val="24"/>
          <w:szCs w:val="24"/>
        </w:rPr>
        <w:t>Земельный  налог</w:t>
      </w:r>
    </w:p>
    <w:p w:rsidR="00957D00" w:rsidRPr="006F2730" w:rsidRDefault="00F45088" w:rsidP="00957D00">
      <w:pPr>
        <w:pStyle w:val="12"/>
        <w:spacing w:line="360" w:lineRule="auto"/>
        <w:ind w:left="0" w:firstLine="851"/>
        <w:jc w:val="center"/>
        <w:rPr>
          <w:sz w:val="24"/>
          <w:szCs w:val="24"/>
        </w:rPr>
      </w:pPr>
      <w:r>
        <w:rPr>
          <w:noProof/>
          <w:snapToGrid/>
          <w:sz w:val="24"/>
          <w:szCs w:val="24"/>
        </w:rPr>
        <w:pict>
          <v:shapetype id="_x0000_t202" coordsize="21600,21600" o:spt="202" path="m,l,21600r21600,l21600,xe">
            <v:stroke joinstyle="miter"/>
            <v:path gradientshapeok="t" o:connecttype="rect"/>
          </v:shapetype>
          <v:shape id="_x0000_s1219" type="#_x0000_t202" style="position:absolute;left:0;text-align:left;margin-left:108pt;margin-top:11.15pt;width:1in;height:28.4pt;z-index:251678208">
            <v:textbox>
              <w:txbxContent>
                <w:p w:rsidR="00957D00" w:rsidRPr="006F2730" w:rsidRDefault="00957D00" w:rsidP="00957D00">
                  <w:pPr>
                    <w:jc w:val="center"/>
                  </w:pPr>
                  <w:r w:rsidRPr="006F2730">
                    <w:t>Местный</w:t>
                  </w:r>
                </w:p>
              </w:txbxContent>
            </v:textbox>
          </v:shape>
        </w:pict>
      </w:r>
      <w:r>
        <w:rPr>
          <w:noProof/>
          <w:snapToGrid/>
          <w:sz w:val="24"/>
          <w:szCs w:val="24"/>
        </w:rPr>
        <w:pict>
          <v:line id="_x0000_s1229" style="position:absolute;left:0;text-align:left;z-index:251688448" from="142.1pt,4.6pt" to="142.1pt,11.7pt" o:allowincell="f"/>
        </w:pict>
      </w:r>
      <w:r>
        <w:rPr>
          <w:noProof/>
          <w:snapToGrid/>
          <w:sz w:val="24"/>
          <w:szCs w:val="24"/>
        </w:rPr>
        <w:pict>
          <v:line id="_x0000_s1227" style="position:absolute;left:0;text-align:left;z-index:251686400" from="42.7pt,5.25pt" to="433.2pt,5.25pt" o:allowincell="f"/>
        </w:pict>
      </w:r>
      <w:r>
        <w:rPr>
          <w:noProof/>
          <w:snapToGrid/>
          <w:sz w:val="24"/>
          <w:szCs w:val="24"/>
        </w:rPr>
        <w:pict>
          <v:line id="_x0000_s1226" style="position:absolute;left:0;text-align:left;z-index:251685376" from="433.2pt,5.25pt" to="433.2pt,12.35pt" o:allowincell="f"/>
        </w:pict>
      </w:r>
      <w:r>
        <w:rPr>
          <w:noProof/>
          <w:snapToGrid/>
          <w:sz w:val="24"/>
          <w:szCs w:val="24"/>
        </w:rPr>
        <w:pict>
          <v:line id="_x0000_s1225" style="position:absolute;left:0;text-align:left;z-index:251684352" from="277pt,5.25pt" to="277pt,12.35pt" o:allowincell="f"/>
        </w:pict>
      </w:r>
      <w:r>
        <w:rPr>
          <w:noProof/>
          <w:snapToGrid/>
          <w:sz w:val="24"/>
          <w:szCs w:val="24"/>
        </w:rPr>
        <w:pict>
          <v:line id="_x0000_s1224" style="position:absolute;left:0;text-align:left;z-index:251683328" from="42.7pt,5.25pt" to="42.7pt,12.35pt" o:allowincell="f"/>
        </w:pict>
      </w:r>
      <w:r>
        <w:rPr>
          <w:noProof/>
          <w:snapToGrid/>
          <w:sz w:val="24"/>
          <w:szCs w:val="24"/>
        </w:rPr>
        <w:pict>
          <v:line id="_x0000_s1223" style="position:absolute;left:0;text-align:left;z-index:251682304" from="355.1pt,5.25pt" to="355.1pt,54.95pt" o:allowincell="f"/>
        </w:pict>
      </w:r>
      <w:r>
        <w:rPr>
          <w:noProof/>
          <w:snapToGrid/>
          <w:sz w:val="24"/>
          <w:szCs w:val="24"/>
        </w:rPr>
        <w:pict>
          <v:line id="_x0000_s1222" style="position:absolute;left:0;text-align:left;z-index:251681280" from="206pt,5.25pt" to="206pt,54.95pt" o:allowincell="f"/>
        </w:pict>
      </w:r>
      <w:r>
        <w:rPr>
          <w:noProof/>
          <w:snapToGrid/>
          <w:sz w:val="24"/>
          <w:szCs w:val="24"/>
        </w:rPr>
        <w:pict>
          <v:shape id="_x0000_s1217" type="#_x0000_t202" style="position:absolute;left:0;text-align:left;margin-left:220.2pt;margin-top:12.35pt;width:120.7pt;height:28.4pt;z-index:251676160" o:allowincell="f">
            <v:textbox>
              <w:txbxContent>
                <w:p w:rsidR="00957D00" w:rsidRDefault="00957D00" w:rsidP="00957D00">
                  <w:pPr>
                    <w:jc w:val="center"/>
                    <w:rPr>
                      <w:sz w:val="28"/>
                    </w:rPr>
                  </w:pPr>
                  <w:r w:rsidRPr="006F2730">
                    <w:t>Количественный</w:t>
                  </w:r>
                </w:p>
              </w:txbxContent>
            </v:textbox>
          </v:shape>
        </w:pict>
      </w:r>
      <w:r>
        <w:rPr>
          <w:noProof/>
          <w:snapToGrid/>
          <w:sz w:val="24"/>
          <w:szCs w:val="24"/>
        </w:rPr>
        <w:pict>
          <v:shape id="_x0000_s1216" type="#_x0000_t202" style="position:absolute;left:0;text-align:left;margin-left:7.2pt;margin-top:12.35pt;width:1in;height:28.4pt;z-index:251675136" o:allowincell="f">
            <v:textbox>
              <w:txbxContent>
                <w:p w:rsidR="00957D00" w:rsidRPr="006F2730" w:rsidRDefault="00957D00" w:rsidP="00957D00">
                  <w:pPr>
                    <w:jc w:val="center"/>
                  </w:pPr>
                  <w:r w:rsidRPr="006F2730">
                    <w:t>Прямой</w:t>
                  </w:r>
                </w:p>
              </w:txbxContent>
            </v:textbox>
          </v:shape>
        </w:pict>
      </w:r>
      <w:r>
        <w:rPr>
          <w:noProof/>
          <w:snapToGrid/>
          <w:sz w:val="24"/>
          <w:szCs w:val="24"/>
        </w:rPr>
        <w:pict>
          <v:shape id="_x0000_s1218" type="#_x0000_t202" style="position:absolute;left:0;text-align:left;margin-left:369.3pt;margin-top:12.35pt;width:113.6pt;height:28.4pt;z-index:251677184" o:allowincell="f">
            <v:textbox>
              <w:txbxContent>
                <w:p w:rsidR="00957D00" w:rsidRDefault="00957D00" w:rsidP="00957D00">
                  <w:pPr>
                    <w:jc w:val="center"/>
                    <w:rPr>
                      <w:sz w:val="28"/>
                    </w:rPr>
                  </w:pPr>
                  <w:r w:rsidRPr="006F2730">
                    <w:t>Регулирующий</w:t>
                  </w:r>
                </w:p>
              </w:txbxContent>
            </v:textbox>
          </v:shape>
        </w:pict>
      </w:r>
    </w:p>
    <w:p w:rsidR="00957D00" w:rsidRPr="006F2730" w:rsidRDefault="00957D00" w:rsidP="00957D00">
      <w:pPr>
        <w:pStyle w:val="12"/>
        <w:spacing w:line="360" w:lineRule="auto"/>
        <w:ind w:left="0" w:firstLine="851"/>
        <w:rPr>
          <w:sz w:val="24"/>
          <w:szCs w:val="24"/>
        </w:rPr>
      </w:pPr>
      <w:r w:rsidRPr="006F2730">
        <w:rPr>
          <w:sz w:val="24"/>
          <w:szCs w:val="24"/>
        </w:rPr>
        <w:t xml:space="preserve">  </w:t>
      </w:r>
    </w:p>
    <w:p w:rsidR="00957D00" w:rsidRPr="006F2730" w:rsidRDefault="00F45088" w:rsidP="00957D00">
      <w:pPr>
        <w:pStyle w:val="12"/>
        <w:spacing w:line="360" w:lineRule="auto"/>
        <w:ind w:left="0" w:firstLine="851"/>
        <w:jc w:val="right"/>
        <w:rPr>
          <w:sz w:val="24"/>
          <w:szCs w:val="24"/>
        </w:rPr>
      </w:pPr>
      <w:r>
        <w:rPr>
          <w:noProof/>
          <w:snapToGrid/>
          <w:sz w:val="24"/>
          <w:szCs w:val="24"/>
        </w:rPr>
        <w:pict>
          <v:line id="_x0000_s1228" style="position:absolute;left:0;text-align:left;z-index:251687424" from="42.7pt,7.9pt" to="42.7pt,22.1pt" o:allowincell="f"/>
        </w:pict>
      </w:r>
    </w:p>
    <w:p w:rsidR="00957D00" w:rsidRPr="006F2730" w:rsidRDefault="00F45088" w:rsidP="00957D00">
      <w:pPr>
        <w:pStyle w:val="12"/>
        <w:spacing w:line="360" w:lineRule="auto"/>
        <w:ind w:left="0" w:firstLine="851"/>
        <w:jc w:val="center"/>
        <w:rPr>
          <w:sz w:val="24"/>
          <w:szCs w:val="24"/>
        </w:rPr>
      </w:pPr>
      <w:r>
        <w:rPr>
          <w:noProof/>
          <w:snapToGrid/>
          <w:sz w:val="24"/>
          <w:szCs w:val="24"/>
        </w:rPr>
        <w:pict>
          <v:shape id="_x0000_s1215" type="#_x0000_t202" style="position:absolute;left:0;text-align:left;margin-left:7.2pt;margin-top:6pt;width:78.1pt;height:28.4pt;z-index:251674112" o:allowincell="f">
            <v:textbox style="mso-next-textbox:#_x0000_s1215">
              <w:txbxContent>
                <w:p w:rsidR="00957D00" w:rsidRDefault="00957D00" w:rsidP="00957D00">
                  <w:pPr>
                    <w:pStyle w:val="ac"/>
                  </w:pPr>
                  <w:r>
                    <w:t xml:space="preserve"> Реальный</w:t>
                  </w:r>
                </w:p>
              </w:txbxContent>
            </v:textbox>
          </v:shape>
        </w:pict>
      </w:r>
      <w:r>
        <w:rPr>
          <w:noProof/>
          <w:snapToGrid/>
          <w:sz w:val="24"/>
          <w:szCs w:val="24"/>
        </w:rPr>
        <w:pict>
          <v:shape id="_x0000_s1220" type="#_x0000_t202" style="position:absolute;left:0;text-align:left;margin-left:170.5pt;margin-top:6.65pt;width:63.9pt;height:28.4pt;z-index:251679232" o:allowincell="f">
            <v:textbox>
              <w:txbxContent>
                <w:p w:rsidR="00957D00" w:rsidRDefault="00957D00" w:rsidP="00957D00">
                  <w:pPr>
                    <w:jc w:val="center"/>
                    <w:rPr>
                      <w:sz w:val="28"/>
                    </w:rPr>
                  </w:pPr>
                  <w:r w:rsidRPr="006F2730">
                    <w:t>Общий</w:t>
                  </w:r>
                </w:p>
              </w:txbxContent>
            </v:textbox>
          </v:shape>
        </w:pict>
      </w:r>
      <w:r>
        <w:rPr>
          <w:noProof/>
          <w:snapToGrid/>
          <w:sz w:val="24"/>
          <w:szCs w:val="24"/>
        </w:rPr>
        <w:pict>
          <v:shape id="_x0000_s1221" type="#_x0000_t202" style="position:absolute;left:0;text-align:left;margin-left:312.5pt;margin-top:6.65pt;width:92.3pt;height:28.4pt;z-index:251680256" o:allowincell="f">
            <v:textbox>
              <w:txbxContent>
                <w:p w:rsidR="00957D00" w:rsidRDefault="00957D00" w:rsidP="00957D00">
                  <w:pPr>
                    <w:jc w:val="center"/>
                    <w:rPr>
                      <w:sz w:val="28"/>
                    </w:rPr>
                  </w:pPr>
                  <w:r w:rsidRPr="006F2730">
                    <w:t>Регулярный</w:t>
                  </w:r>
                </w:p>
              </w:txbxContent>
            </v:textbox>
          </v:shape>
        </w:pict>
      </w:r>
    </w:p>
    <w:p w:rsidR="00957D00" w:rsidRPr="006F2730" w:rsidRDefault="00957D00" w:rsidP="00957D00">
      <w:pPr>
        <w:pStyle w:val="12"/>
        <w:spacing w:line="360" w:lineRule="auto"/>
        <w:ind w:left="0" w:firstLine="851"/>
        <w:rPr>
          <w:sz w:val="24"/>
          <w:szCs w:val="24"/>
        </w:rPr>
      </w:pPr>
    </w:p>
    <w:p w:rsidR="00957D00" w:rsidRPr="006F2730" w:rsidRDefault="00957D00" w:rsidP="00957D00">
      <w:pPr>
        <w:pStyle w:val="12"/>
        <w:spacing w:line="360" w:lineRule="auto"/>
        <w:ind w:left="0" w:firstLine="851"/>
        <w:rPr>
          <w:sz w:val="24"/>
          <w:szCs w:val="24"/>
        </w:rPr>
      </w:pPr>
    </w:p>
    <w:p w:rsidR="00957D00" w:rsidRPr="006F2730" w:rsidRDefault="00957D00" w:rsidP="00957D00">
      <w:pPr>
        <w:pStyle w:val="12"/>
        <w:spacing w:line="360" w:lineRule="auto"/>
        <w:ind w:left="0" w:firstLine="851"/>
        <w:jc w:val="center"/>
        <w:rPr>
          <w:sz w:val="24"/>
          <w:szCs w:val="24"/>
        </w:rPr>
      </w:pPr>
      <w:r>
        <w:rPr>
          <w:sz w:val="24"/>
          <w:szCs w:val="24"/>
        </w:rPr>
        <w:t>Рис. 2</w:t>
      </w:r>
    </w:p>
    <w:p w:rsidR="00957D00" w:rsidRPr="006F2730" w:rsidRDefault="00957D00" w:rsidP="00957D00">
      <w:pPr>
        <w:pStyle w:val="12"/>
        <w:spacing w:line="360" w:lineRule="auto"/>
        <w:ind w:left="0" w:firstLine="851"/>
        <w:jc w:val="center"/>
        <w:rPr>
          <w:sz w:val="24"/>
          <w:szCs w:val="24"/>
        </w:rPr>
      </w:pPr>
    </w:p>
    <w:p w:rsidR="00957D00" w:rsidRPr="006F2730" w:rsidRDefault="00957D00" w:rsidP="00957D00"/>
    <w:p w:rsidR="00957D00" w:rsidRPr="00957D00" w:rsidRDefault="0097231A" w:rsidP="0097231A">
      <w:pPr>
        <w:spacing w:line="360" w:lineRule="auto"/>
        <w:ind w:firstLine="540"/>
        <w:jc w:val="both"/>
      </w:pPr>
      <w:r>
        <w:t xml:space="preserve">В зависимости от вида земли земельный налог в 2002 году зачисляется в доход федерального(15%), регионального(35%) и местного бюджетов(50%). </w:t>
      </w:r>
    </w:p>
    <w:p w:rsidR="00957D00" w:rsidRPr="00957D00" w:rsidRDefault="00957D00" w:rsidP="00957D00">
      <w:pPr>
        <w:spacing w:line="360" w:lineRule="auto"/>
        <w:ind w:firstLine="567"/>
        <w:jc w:val="both"/>
      </w:pPr>
      <w:r w:rsidRPr="00957D00">
        <w:t>Именно такой характеристикой – перераспределением между бюджетами разных уровней с целью покрытия дефицита – обладают налоги, относящ</w:t>
      </w:r>
      <w:r>
        <w:t xml:space="preserve">иеся к группе регулирующих, в том </w:t>
      </w:r>
      <w:r w:rsidRPr="00957D00">
        <w:t>ч</w:t>
      </w:r>
      <w:r>
        <w:t>исле</w:t>
      </w:r>
      <w:r w:rsidR="0097231A">
        <w:t xml:space="preserve"> </w:t>
      </w:r>
      <w:r w:rsidRPr="00957D00">
        <w:t>– земельный налог.</w:t>
      </w:r>
    </w:p>
    <w:p w:rsidR="00957D00" w:rsidRPr="00957D00" w:rsidRDefault="0097231A" w:rsidP="00957D00">
      <w:pPr>
        <w:spacing w:line="360" w:lineRule="auto"/>
        <w:ind w:firstLine="567"/>
        <w:jc w:val="both"/>
      </w:pPr>
      <w:r>
        <w:t>Например, с</w:t>
      </w:r>
      <w:r w:rsidR="00957D00" w:rsidRPr="00957D00">
        <w:t>т. 39 Закона Курганской области «О земле» от 4 марта 1998 г. № 103 устанавливает платным использование и приобретение в собственность земли в Курганской области. В той же статье закрепляются действующие формы платы за землю, в т.ч. – земельный налог. То есть земельный налог был введен решением, принятым на местном уровне, помимо существующего решения высшего представительного органа государства, значит, он относится к категории местных налогов.</w:t>
      </w:r>
    </w:p>
    <w:p w:rsidR="00957D00" w:rsidRPr="00957D00" w:rsidRDefault="00957D00" w:rsidP="00957D00">
      <w:pPr>
        <w:spacing w:line="360" w:lineRule="auto"/>
        <w:ind w:firstLine="567"/>
        <w:jc w:val="both"/>
      </w:pPr>
      <w:r w:rsidRPr="00957D00">
        <w:t>Регулярные (систематические, текущие) налоги взимаются с определенной периодичностью в течение всего времени владения имуществом либо занятия плательщиком каким-либо видом деятельности, приносящей доход. К числу регулярных относится и земельный налог, который взимается на ежегодной основе.</w:t>
      </w:r>
    </w:p>
    <w:p w:rsidR="00957D00" w:rsidRPr="00957D00" w:rsidRDefault="00957D00" w:rsidP="00957D00">
      <w:pPr>
        <w:spacing w:line="360" w:lineRule="auto"/>
        <w:ind w:firstLine="567"/>
        <w:jc w:val="both"/>
      </w:pPr>
      <w:r w:rsidRPr="00957D00">
        <w:t xml:space="preserve">Кроме того, в соответствии с классификацией, закрепленной НК РФ (ст.ст.12-15), земельный налог относится к группе местных налогов и сборов. Представительные органы местного самоуправления в нормативных </w:t>
      </w:r>
      <w:r w:rsidR="0097231A">
        <w:t xml:space="preserve">актах </w:t>
      </w:r>
      <w:r w:rsidRPr="00957D00">
        <w:t xml:space="preserve">определяют элементы налогообложения: налоговые ставки, порядок и сроки уплаты налога, а также формы отчетности по данному местному налогу. Иные элементы налогообложения устанавливаются НК РФ. При установлении местного налога представительными органами местного самоуправления могут также предусматриваться налоговые льготы и основания для их использования налогоплательщиком. </w:t>
      </w:r>
    </w:p>
    <w:p w:rsidR="00957D00" w:rsidRPr="004D1A35" w:rsidRDefault="00957D00" w:rsidP="004D1A35">
      <w:pPr>
        <w:pStyle w:val="a6"/>
        <w:spacing w:line="360" w:lineRule="auto"/>
        <w:ind w:firstLine="567"/>
        <w:rPr>
          <w:snapToGrid w:val="0"/>
          <w:sz w:val="24"/>
          <w:szCs w:val="24"/>
        </w:rPr>
      </w:pPr>
    </w:p>
    <w:p w:rsidR="004D1A35" w:rsidRDefault="006F2730" w:rsidP="006F2730">
      <w:pPr>
        <w:pStyle w:val="2"/>
        <w:spacing w:line="360" w:lineRule="auto"/>
        <w:ind w:firstLine="567"/>
        <w:jc w:val="center"/>
        <w:rPr>
          <w:rFonts w:ascii="Times New Roman" w:hAnsi="Times New Roman" w:cs="Times New Roman"/>
          <w:b w:val="0"/>
          <w:bCs w:val="0"/>
          <w:i w:val="0"/>
          <w:iCs w:val="0"/>
          <w:sz w:val="24"/>
          <w:szCs w:val="24"/>
        </w:rPr>
      </w:pPr>
      <w:r w:rsidRPr="006F2730">
        <w:rPr>
          <w:rFonts w:ascii="Times New Roman" w:hAnsi="Times New Roman"/>
          <w:b w:val="0"/>
          <w:bCs w:val="0"/>
          <w:i w:val="0"/>
          <w:iCs w:val="0"/>
        </w:rPr>
        <w:br w:type="page"/>
      </w:r>
      <w:bookmarkStart w:id="118" w:name="_Toc30599098"/>
      <w:bookmarkStart w:id="119" w:name="_Toc30749482"/>
      <w:bookmarkStart w:id="120" w:name="_Toc30749825"/>
      <w:r w:rsidRPr="006F2730">
        <w:rPr>
          <w:rFonts w:ascii="Times New Roman" w:hAnsi="Times New Roman"/>
          <w:b w:val="0"/>
          <w:bCs w:val="0"/>
          <w:i w:val="0"/>
          <w:iCs w:val="0"/>
        </w:rPr>
        <w:t xml:space="preserve">Глава </w:t>
      </w:r>
      <w:r w:rsidRPr="006F2730">
        <w:rPr>
          <w:rFonts w:ascii="Times New Roman" w:hAnsi="Times New Roman" w:cs="Times New Roman"/>
          <w:b w:val="0"/>
          <w:bCs w:val="0"/>
          <w:i w:val="0"/>
          <w:iCs w:val="0"/>
        </w:rPr>
        <w:t>1. Основные</w:t>
      </w:r>
      <w:r>
        <w:rPr>
          <w:rFonts w:ascii="Times New Roman" w:hAnsi="Times New Roman" w:cs="Times New Roman"/>
          <w:bCs w:val="0"/>
          <w:i w:val="0"/>
          <w:iCs w:val="0"/>
        </w:rPr>
        <w:t xml:space="preserve"> </w:t>
      </w:r>
      <w:r w:rsidRPr="006F2730">
        <w:rPr>
          <w:rFonts w:ascii="Times New Roman" w:hAnsi="Times New Roman" w:cs="Times New Roman"/>
          <w:b w:val="0"/>
          <w:bCs w:val="0"/>
          <w:i w:val="0"/>
          <w:iCs w:val="0"/>
        </w:rPr>
        <w:t>положения</w:t>
      </w:r>
      <w:bookmarkEnd w:id="118"/>
      <w:bookmarkEnd w:id="119"/>
      <w:bookmarkEnd w:id="120"/>
    </w:p>
    <w:p w:rsidR="006F2730" w:rsidRDefault="006F2730" w:rsidP="00C63DBD">
      <w:pPr>
        <w:pStyle w:val="2"/>
        <w:numPr>
          <w:ilvl w:val="1"/>
          <w:numId w:val="17"/>
        </w:numPr>
        <w:spacing w:line="360" w:lineRule="auto"/>
        <w:jc w:val="center"/>
        <w:rPr>
          <w:rFonts w:ascii="Times New Roman" w:hAnsi="Times New Roman" w:cs="Times New Roman"/>
          <w:b w:val="0"/>
          <w:bCs w:val="0"/>
          <w:i w:val="0"/>
          <w:iCs w:val="0"/>
        </w:rPr>
      </w:pPr>
      <w:bookmarkStart w:id="121" w:name="_Toc30599099"/>
      <w:bookmarkStart w:id="122" w:name="_Toc30749483"/>
      <w:bookmarkStart w:id="123" w:name="_Toc30749826"/>
      <w:r>
        <w:rPr>
          <w:rFonts w:ascii="Times New Roman" w:hAnsi="Times New Roman" w:cs="Times New Roman"/>
          <w:b w:val="0"/>
          <w:bCs w:val="0"/>
          <w:i w:val="0"/>
          <w:iCs w:val="0"/>
        </w:rPr>
        <w:t>Основные положения</w:t>
      </w:r>
      <w:bookmarkEnd w:id="121"/>
      <w:bookmarkEnd w:id="122"/>
      <w:bookmarkEnd w:id="123"/>
    </w:p>
    <w:p w:rsidR="006F2730" w:rsidRPr="006F2730" w:rsidRDefault="006F2730" w:rsidP="006F2730">
      <w:pPr>
        <w:pStyle w:val="12"/>
        <w:spacing w:line="360" w:lineRule="auto"/>
        <w:ind w:left="0" w:firstLine="851"/>
        <w:rPr>
          <w:sz w:val="24"/>
          <w:szCs w:val="24"/>
        </w:rPr>
      </w:pPr>
      <w:r w:rsidRPr="006F2730">
        <w:rPr>
          <w:sz w:val="24"/>
          <w:szCs w:val="24"/>
        </w:rPr>
        <w:t>Земельный налог взимается в процессе приобретения и накопления, материальных благ, что определяет прямой характер этого налога.</w:t>
      </w:r>
    </w:p>
    <w:p w:rsidR="006F2730" w:rsidRDefault="006F2730" w:rsidP="006F2730">
      <w:pPr>
        <w:pStyle w:val="12"/>
        <w:spacing w:line="360" w:lineRule="auto"/>
        <w:ind w:left="0" w:firstLine="851"/>
        <w:rPr>
          <w:sz w:val="24"/>
          <w:szCs w:val="24"/>
        </w:rPr>
      </w:pPr>
      <w:r w:rsidRPr="006F2730">
        <w:rPr>
          <w:sz w:val="24"/>
          <w:szCs w:val="24"/>
        </w:rPr>
        <w:t>Ст.3 Закона РФ «О плате за землю» устанавливает положение о том, что размер земельного налога не зависит от результатов хозяйственной деятельности собственников земли, землевладельцев, землепользователей. Он (налог) устанавливается в виде стабильных платежей за единицу земельной площади в расчете на год. Таким образом, обуславливается: земельный налог является реальным. То есть в данном случае облагается не действительный доход реальным. То есть в данном случае облагается не действительный доход налогоплательщика, а предполагаемый средний доход, получаемый в данных экономических условиях. При этом ставки земельного налога пересматриваются в связи с изменением не зависящих от пользователя земли условий хозяйствования.</w:t>
      </w:r>
    </w:p>
    <w:p w:rsidR="00957D00" w:rsidRPr="00957D00" w:rsidRDefault="00957D00" w:rsidP="00957D00">
      <w:pPr>
        <w:spacing w:line="360" w:lineRule="auto"/>
        <w:ind w:firstLine="567"/>
        <w:jc w:val="both"/>
        <w:rPr>
          <w:snapToGrid w:val="0"/>
        </w:rPr>
      </w:pPr>
      <w:r w:rsidRPr="00957D00">
        <w:rPr>
          <w:snapToGrid w:val="0"/>
        </w:rPr>
        <w:t>Целью введения платы за землю является стимулирование рационального использования, охраны и освоения земель, повышения плодородия почв,      выравнивание социально-экономических условий хозяйствования на землях разного качества, обеспечение развития инфраструктуры в населенных пунктах, формирование специальных фондов финансирования этих мероприятий.</w:t>
      </w:r>
    </w:p>
    <w:p w:rsidR="00957D00" w:rsidRPr="006F2730" w:rsidRDefault="00957D00" w:rsidP="006F2730">
      <w:pPr>
        <w:pStyle w:val="12"/>
        <w:spacing w:line="360" w:lineRule="auto"/>
        <w:ind w:left="0" w:firstLine="851"/>
        <w:rPr>
          <w:sz w:val="24"/>
          <w:szCs w:val="24"/>
        </w:rPr>
      </w:pPr>
    </w:p>
    <w:p w:rsidR="00957D00" w:rsidRPr="006F2730" w:rsidRDefault="00957D00" w:rsidP="00957D00">
      <w:pPr>
        <w:pStyle w:val="2"/>
        <w:spacing w:line="360" w:lineRule="auto"/>
        <w:jc w:val="center"/>
        <w:rPr>
          <w:rFonts w:ascii="Times New Roman" w:hAnsi="Times New Roman" w:cs="Times New Roman"/>
          <w:b w:val="0"/>
          <w:bCs w:val="0"/>
          <w:i w:val="0"/>
          <w:iCs w:val="0"/>
        </w:rPr>
      </w:pPr>
      <w:bookmarkStart w:id="124" w:name="_Toc30599100"/>
      <w:bookmarkStart w:id="125" w:name="_Toc30749484"/>
      <w:bookmarkStart w:id="126" w:name="_Toc30749827"/>
      <w:r>
        <w:rPr>
          <w:rFonts w:ascii="Times New Roman" w:hAnsi="Times New Roman" w:cs="Times New Roman"/>
          <w:b w:val="0"/>
          <w:bCs w:val="0"/>
          <w:i w:val="0"/>
          <w:iCs w:val="0"/>
        </w:rPr>
        <w:t>1.2 Субъект налогообложения</w:t>
      </w:r>
      <w:bookmarkEnd w:id="124"/>
      <w:bookmarkEnd w:id="125"/>
      <w:bookmarkEnd w:id="126"/>
    </w:p>
    <w:p w:rsidR="00957D00" w:rsidRPr="00957D00" w:rsidRDefault="00957D00" w:rsidP="00957D00">
      <w:pPr>
        <w:spacing w:line="360" w:lineRule="auto"/>
        <w:ind w:firstLine="567"/>
        <w:jc w:val="both"/>
        <w:rPr>
          <w:snapToGrid w:val="0"/>
        </w:rPr>
      </w:pPr>
      <w:r w:rsidRPr="00957D00">
        <w:rPr>
          <w:snapToGrid w:val="0"/>
        </w:rPr>
        <w:t>Плательщиками земельного налога</w:t>
      </w:r>
      <w:r w:rsidRPr="004D1A35">
        <w:rPr>
          <w:b/>
          <w:snapToGrid w:val="0"/>
        </w:rPr>
        <w:t xml:space="preserve"> </w:t>
      </w:r>
      <w:r w:rsidRPr="004D1A35">
        <w:rPr>
          <w:snapToGrid w:val="0"/>
        </w:rPr>
        <w:t>являются предприятия, объединения, организации и учреж</w:t>
      </w:r>
      <w:r w:rsidRPr="004D1A35">
        <w:rPr>
          <w:snapToGrid w:val="0"/>
        </w:rPr>
        <w:softHyphen/>
        <w:t>дения, а также граждане РФ, иностранные граждане и лица без гражданства, которым предоставлена земля в собственность или владение на территории России.</w:t>
      </w:r>
    </w:p>
    <w:p w:rsidR="002C07AF" w:rsidRDefault="006F2730" w:rsidP="00C63DBD">
      <w:pPr>
        <w:pStyle w:val="2"/>
        <w:numPr>
          <w:ilvl w:val="1"/>
          <w:numId w:val="17"/>
        </w:numPr>
        <w:jc w:val="center"/>
        <w:rPr>
          <w:rFonts w:ascii="Times New Roman" w:hAnsi="Times New Roman"/>
          <w:b w:val="0"/>
          <w:bCs w:val="0"/>
          <w:i w:val="0"/>
          <w:iCs w:val="0"/>
          <w:color w:val="000000"/>
        </w:rPr>
      </w:pPr>
      <w:bookmarkStart w:id="127" w:name="_Toc30599101"/>
      <w:bookmarkStart w:id="128" w:name="_Toc30749485"/>
      <w:bookmarkStart w:id="129" w:name="_Toc30749828"/>
      <w:r w:rsidRPr="002C07AF">
        <w:rPr>
          <w:rFonts w:ascii="Times New Roman" w:hAnsi="Times New Roman"/>
          <w:b w:val="0"/>
          <w:bCs w:val="0"/>
          <w:i w:val="0"/>
          <w:iCs w:val="0"/>
          <w:color w:val="000000"/>
        </w:rPr>
        <w:t>Объект налогообложения</w:t>
      </w:r>
      <w:bookmarkEnd w:id="127"/>
      <w:bookmarkEnd w:id="128"/>
      <w:bookmarkEnd w:id="129"/>
    </w:p>
    <w:p w:rsidR="002C07AF" w:rsidRPr="002C07AF" w:rsidRDefault="002C07AF" w:rsidP="002C07AF"/>
    <w:p w:rsidR="004D1A35" w:rsidRPr="00812F07" w:rsidRDefault="004D1A35" w:rsidP="002C07AF">
      <w:pPr>
        <w:spacing w:line="360" w:lineRule="auto"/>
        <w:ind w:firstLine="567"/>
        <w:jc w:val="both"/>
      </w:pPr>
      <w:r w:rsidRPr="00812F07">
        <w:t>Объектами обложения земельным налогом и взи</w:t>
      </w:r>
      <w:r w:rsidRPr="00812F07">
        <w:softHyphen/>
        <w:t>мания арендной платы являются земельные участки, предоставленные</w:t>
      </w:r>
      <w:r w:rsidR="002C07AF">
        <w:t xml:space="preserve"> в собственность </w:t>
      </w:r>
      <w:r w:rsidRPr="00812F07">
        <w:t>юридическим лицам</w:t>
      </w:r>
      <w:r w:rsidR="00812F07">
        <w:t xml:space="preserve"> и гражданам</w:t>
      </w:r>
      <w:r w:rsidR="002C07AF" w:rsidRPr="009150D8">
        <w:t xml:space="preserve">, т.е. право собственности на земельный участок, а не сама земля непосредственно (она – предмет налогообложения). Сам по себе земельный участок – предмет материального мира – не порождает никаких налоговых последствий. Эти последствия порождает определенное состояние субъекта по отношению к предмету налогообложения, в данном случае -  собственность. </w:t>
      </w:r>
    </w:p>
    <w:p w:rsidR="00812F07" w:rsidRDefault="004D1A35" w:rsidP="002C07AF">
      <w:pPr>
        <w:pStyle w:val="aa"/>
        <w:spacing w:before="0" w:beforeAutospacing="0" w:after="0" w:afterAutospacing="0" w:line="360" w:lineRule="auto"/>
        <w:ind w:firstLine="720"/>
        <w:jc w:val="both"/>
        <w:rPr>
          <w:rFonts w:ascii="Times New Roman" w:hAnsi="Times New Roman"/>
          <w:sz w:val="24"/>
        </w:rPr>
      </w:pPr>
      <w:r w:rsidRPr="00812F07">
        <w:rPr>
          <w:rFonts w:ascii="Times New Roman" w:hAnsi="Times New Roman"/>
          <w:sz w:val="24"/>
        </w:rPr>
        <w:t xml:space="preserve">Земельный налог взимается в расчете на год с облагаемой налогом земельной площади, </w:t>
      </w:r>
      <w:r w:rsidR="00812F07">
        <w:rPr>
          <w:rFonts w:ascii="Times New Roman" w:hAnsi="Times New Roman"/>
          <w:sz w:val="24"/>
        </w:rPr>
        <w:t xml:space="preserve">в которую включаются земельные участки, занятые строениями  и сооружениями,  участки,  необходимые для их содержания,  а  также  санитарно   -   защитные   зоны   объектов,  технические и другие зоны, если они не предоставлены в пользование другим юридическим лицам и гражданам. </w:t>
      </w:r>
    </w:p>
    <w:p w:rsidR="00812F07" w:rsidRDefault="00812F07" w:rsidP="002C07AF">
      <w:pPr>
        <w:pStyle w:val="aa"/>
        <w:spacing w:before="0" w:beforeAutospacing="0" w:after="0" w:afterAutospacing="0" w:line="360" w:lineRule="auto"/>
        <w:ind w:firstLine="720"/>
        <w:jc w:val="both"/>
        <w:rPr>
          <w:rFonts w:ascii="Times New Roman" w:hAnsi="Times New Roman"/>
          <w:sz w:val="24"/>
        </w:rPr>
      </w:pPr>
      <w:r>
        <w:rPr>
          <w:rFonts w:ascii="Times New Roman" w:hAnsi="Times New Roman"/>
          <w:sz w:val="24"/>
        </w:rPr>
        <w:t>За земельные   участки,   предназначенные   для  обслуживания      строения,  находящегося  в   раздельном   пользовании   нескольких юридических лиц или  граждан,    земельный  налог начисляется  отдельно  каждому пропорционально площади строения,  находящегося в  их  раздельном пользовании, а  за  земельные   участки,  предназначенные  для  обслуживания  строения,  находящегося   в   общей   собственности     нескольких юридических лиц или граждан,  налог начисляется  каждому из собственников соразмерно их доле на эти строения.</w:t>
      </w:r>
    </w:p>
    <w:p w:rsidR="00812F07" w:rsidRDefault="00812F07" w:rsidP="00812F07">
      <w:pPr>
        <w:pStyle w:val="aa"/>
        <w:spacing w:before="0" w:beforeAutospacing="0" w:after="0" w:afterAutospacing="0" w:line="360" w:lineRule="auto"/>
        <w:ind w:firstLine="720"/>
        <w:jc w:val="both"/>
        <w:rPr>
          <w:rFonts w:ascii="Times New Roman" w:hAnsi="Times New Roman"/>
          <w:sz w:val="24"/>
        </w:rPr>
      </w:pPr>
      <w:r>
        <w:rPr>
          <w:rFonts w:ascii="Times New Roman" w:hAnsi="Times New Roman"/>
          <w:sz w:val="24"/>
        </w:rPr>
        <w:t>Следует обратить  внимание  на то,  что за земельные участки, неиспользуемые или используемые не по целевому назначению,  ставка земельного налога устанавливается в двукратном размере.</w:t>
      </w:r>
    </w:p>
    <w:p w:rsidR="002C07AF" w:rsidRDefault="002C07AF" w:rsidP="00812F07">
      <w:pPr>
        <w:pStyle w:val="aa"/>
        <w:spacing w:before="0" w:beforeAutospacing="0" w:after="0" w:afterAutospacing="0" w:line="360" w:lineRule="auto"/>
        <w:ind w:firstLine="720"/>
        <w:jc w:val="both"/>
        <w:rPr>
          <w:rFonts w:ascii="Times New Roman" w:hAnsi="Times New Roman"/>
          <w:sz w:val="24"/>
        </w:rPr>
      </w:pPr>
    </w:p>
    <w:p w:rsidR="009150D8" w:rsidRPr="009150D8" w:rsidRDefault="009150D8" w:rsidP="009150D8">
      <w:pPr>
        <w:pStyle w:val="aa"/>
        <w:spacing w:before="0" w:beforeAutospacing="0" w:after="0" w:afterAutospacing="0" w:line="360" w:lineRule="auto"/>
        <w:ind w:firstLine="720"/>
        <w:jc w:val="both"/>
        <w:rPr>
          <w:rFonts w:ascii="Times New Roman" w:hAnsi="Times New Roman"/>
          <w:sz w:val="24"/>
          <w:szCs w:val="24"/>
        </w:rPr>
      </w:pPr>
    </w:p>
    <w:p w:rsidR="00812F07" w:rsidRDefault="00957D00" w:rsidP="009150D8">
      <w:pPr>
        <w:pStyle w:val="1"/>
        <w:spacing w:line="360" w:lineRule="auto"/>
        <w:jc w:val="center"/>
        <w:rPr>
          <w:rFonts w:ascii="Times New Roman" w:hAnsi="Times New Roman" w:cs="Times New Roman"/>
          <w:b w:val="0"/>
          <w:bCs w:val="0"/>
          <w:snapToGrid w:val="0"/>
          <w:kern w:val="0"/>
          <w:sz w:val="28"/>
          <w:szCs w:val="28"/>
        </w:rPr>
      </w:pPr>
      <w:r w:rsidRPr="009150D8">
        <w:rPr>
          <w:rFonts w:ascii="Times New Roman" w:hAnsi="Times New Roman"/>
          <w:b w:val="0"/>
          <w:bCs w:val="0"/>
          <w:snapToGrid w:val="0"/>
          <w:sz w:val="24"/>
          <w:szCs w:val="24"/>
        </w:rPr>
        <w:br w:type="page"/>
      </w:r>
      <w:bookmarkStart w:id="130" w:name="_Toc30599102"/>
      <w:bookmarkStart w:id="131" w:name="_Toc30749486"/>
      <w:bookmarkStart w:id="132" w:name="_Toc30749829"/>
      <w:r>
        <w:rPr>
          <w:rFonts w:ascii="Times New Roman" w:hAnsi="Times New Roman" w:cs="Times New Roman"/>
          <w:b w:val="0"/>
          <w:bCs w:val="0"/>
          <w:snapToGrid w:val="0"/>
          <w:kern w:val="0"/>
          <w:sz w:val="28"/>
          <w:szCs w:val="28"/>
        </w:rPr>
        <w:t>Глава 2. Основные элементы налогообложения</w:t>
      </w:r>
      <w:bookmarkEnd w:id="130"/>
      <w:bookmarkEnd w:id="131"/>
      <w:bookmarkEnd w:id="132"/>
    </w:p>
    <w:p w:rsidR="0097231A" w:rsidRDefault="0097231A" w:rsidP="0097231A">
      <w:pPr>
        <w:pStyle w:val="aa"/>
        <w:spacing w:line="360" w:lineRule="auto"/>
        <w:ind w:firstLine="720"/>
        <w:jc w:val="both"/>
        <w:rPr>
          <w:rFonts w:ascii="Times New Roman" w:hAnsi="Times New Roman"/>
          <w:sz w:val="24"/>
        </w:rPr>
      </w:pPr>
      <w:r>
        <w:rPr>
          <w:rFonts w:ascii="Times New Roman" w:hAnsi="Times New Roman"/>
          <w:sz w:val="24"/>
        </w:rPr>
        <w:t>Земельный налог исчисляется исходя из налоговой базы (единицы земельной площади,  облагаемой  налогом),  утвержденных  ставок земельного налога и налоговых льгот.  При этом  размер  налога  не  зависит  от  результатов  хозяйственной деятельности налогоплательщика. Например, в городе Калининграде установлено тридцать семь экономико-планировочных зон, для каждой из которых определена ставка земельного налога. Размер ставки в 2002 году составляет от 5,42 рублей  до 52,28 рублей за один квадратный метр.</w:t>
      </w:r>
    </w:p>
    <w:p w:rsidR="00957D00" w:rsidRPr="00957D00" w:rsidRDefault="0097231A" w:rsidP="00957D00">
      <w:pPr>
        <w:pStyle w:val="2"/>
        <w:spacing w:line="360" w:lineRule="auto"/>
        <w:ind w:firstLine="567"/>
        <w:jc w:val="center"/>
        <w:rPr>
          <w:rFonts w:ascii="Times New Roman" w:hAnsi="Times New Roman"/>
          <w:b w:val="0"/>
          <w:bCs w:val="0"/>
          <w:i w:val="0"/>
          <w:iCs w:val="0"/>
        </w:rPr>
      </w:pPr>
      <w:bookmarkStart w:id="133" w:name="_Toc30599103"/>
      <w:bookmarkStart w:id="134" w:name="_Toc30749487"/>
      <w:bookmarkStart w:id="135" w:name="_Toc30749830"/>
      <w:r>
        <w:rPr>
          <w:rFonts w:ascii="Times New Roman" w:hAnsi="Times New Roman" w:cs="Times New Roman"/>
          <w:b w:val="0"/>
          <w:bCs w:val="0"/>
          <w:i w:val="0"/>
          <w:iCs w:val="0"/>
        </w:rPr>
        <w:t>2.1</w:t>
      </w:r>
      <w:r w:rsidR="00957D00">
        <w:rPr>
          <w:rFonts w:ascii="Times New Roman" w:hAnsi="Times New Roman" w:cs="Times New Roman"/>
          <w:b w:val="0"/>
          <w:bCs w:val="0"/>
          <w:i w:val="0"/>
          <w:iCs w:val="0"/>
        </w:rPr>
        <w:t xml:space="preserve"> Ставка налога</w:t>
      </w:r>
      <w:bookmarkEnd w:id="133"/>
      <w:bookmarkEnd w:id="134"/>
      <w:bookmarkEnd w:id="135"/>
    </w:p>
    <w:p w:rsidR="004D1A35" w:rsidRDefault="004D1A35" w:rsidP="00812F07">
      <w:pPr>
        <w:spacing w:line="360" w:lineRule="auto"/>
        <w:ind w:firstLine="567"/>
        <w:jc w:val="both"/>
      </w:pPr>
      <w:r w:rsidRPr="004D1A35">
        <w:t>Размер земельного налога не зависит от результатов хозяйственной деятельности собственников земли, землевладельцев, землепользователей и устанавливается в виде стабильных платежей за единицу земельной площади в расчете на год.</w:t>
      </w:r>
    </w:p>
    <w:p w:rsidR="00D0461F" w:rsidRDefault="00D0461F" w:rsidP="00812F07">
      <w:pPr>
        <w:spacing w:line="360" w:lineRule="auto"/>
        <w:ind w:firstLine="567"/>
        <w:jc w:val="both"/>
      </w:pPr>
    </w:p>
    <w:p w:rsidR="009150D8" w:rsidRPr="002C07AF" w:rsidRDefault="002C07AF" w:rsidP="002C07AF">
      <w:pPr>
        <w:pStyle w:val="2"/>
        <w:spacing w:line="360" w:lineRule="auto"/>
        <w:jc w:val="center"/>
        <w:rPr>
          <w:rFonts w:ascii="Times New Roman" w:hAnsi="Times New Roman"/>
          <w:b w:val="0"/>
          <w:bCs w:val="0"/>
          <w:i w:val="0"/>
          <w:iCs w:val="0"/>
          <w:color w:val="000000"/>
        </w:rPr>
      </w:pPr>
      <w:bookmarkStart w:id="136" w:name="_Toc30749488"/>
      <w:bookmarkStart w:id="137" w:name="_Toc30749831"/>
      <w:r>
        <w:rPr>
          <w:rFonts w:ascii="Times New Roman" w:hAnsi="Times New Roman" w:cs="Times New Roman"/>
          <w:b w:val="0"/>
          <w:bCs w:val="0"/>
          <w:i w:val="0"/>
          <w:iCs w:val="0"/>
        </w:rPr>
        <w:t>2.2 Налогооблагаемая база</w:t>
      </w:r>
      <w:bookmarkEnd w:id="136"/>
      <w:bookmarkEnd w:id="137"/>
    </w:p>
    <w:p w:rsidR="009150D8" w:rsidRPr="009150D8" w:rsidRDefault="009150D8" w:rsidP="009150D8">
      <w:pPr>
        <w:spacing w:line="360" w:lineRule="auto"/>
        <w:ind w:firstLine="567"/>
        <w:jc w:val="both"/>
      </w:pPr>
      <w:r w:rsidRPr="009150D8">
        <w:t xml:space="preserve">В данном случае </w:t>
      </w:r>
      <w:r>
        <w:t>НК РФ определяет н</w:t>
      </w:r>
      <w:r w:rsidR="002C07AF">
        <w:t>алогооблагаемую</w:t>
      </w:r>
      <w:r>
        <w:t xml:space="preserve"> базу </w:t>
      </w:r>
      <w:r w:rsidRPr="009150D8">
        <w:t xml:space="preserve"> как стоимостную, физическую или иную характеристики объекта налогообложения. Таким образом, для земельного налога налоговой базой является площадь земельного участка, находящегося в собственности, владении, пользовании, к которой применяется налоговая ставка. Налоговая база и порядок ее определения по местным налогам устанавливается НК РФ. При этом при исчислении налоговой базы земельного налога используется накопительный метод учета базы налогообложения (метод чистого дохода), т.к. в данном случае важен момент возникновения имущественных прав.</w:t>
      </w:r>
    </w:p>
    <w:p w:rsidR="009150D8" w:rsidRDefault="009150D8" w:rsidP="007E0A00">
      <w:pPr>
        <w:spacing w:line="360" w:lineRule="auto"/>
        <w:ind w:firstLine="567"/>
        <w:jc w:val="both"/>
      </w:pPr>
      <w:r w:rsidRPr="009150D8">
        <w:t>Для измерения предмета налогообложения необходимо избрать какую-либо физическую характеристику, параметр измерения из множества возможных, т.е. определить масштаб налога. В данном случае масштабом земельного налога является площадь земельного участка, облагаемая этим налогом и выражающаяся в гектарах или квадратных метрах.</w:t>
      </w:r>
    </w:p>
    <w:p w:rsidR="007E0A00" w:rsidRDefault="007E0A00" w:rsidP="007E0A00">
      <w:pPr>
        <w:pStyle w:val="2"/>
        <w:jc w:val="center"/>
        <w:rPr>
          <w:rFonts w:ascii="Times New Roman" w:hAnsi="Times New Roman"/>
          <w:b w:val="0"/>
          <w:bCs w:val="0"/>
          <w:i w:val="0"/>
          <w:iCs w:val="0"/>
        </w:rPr>
      </w:pPr>
      <w:bookmarkStart w:id="138" w:name="_Toc30749489"/>
      <w:bookmarkStart w:id="139" w:name="_Toc30749832"/>
      <w:r>
        <w:rPr>
          <w:rFonts w:ascii="Times New Roman" w:hAnsi="Times New Roman"/>
          <w:b w:val="0"/>
          <w:bCs w:val="0"/>
          <w:i w:val="0"/>
          <w:iCs w:val="0"/>
        </w:rPr>
        <w:t>2.3 Налоговый период</w:t>
      </w:r>
      <w:bookmarkEnd w:id="138"/>
      <w:bookmarkEnd w:id="139"/>
    </w:p>
    <w:p w:rsidR="007E0A00" w:rsidRPr="007E0A00" w:rsidRDefault="007E0A00" w:rsidP="007E0A00"/>
    <w:p w:rsidR="007E0A00" w:rsidRPr="007E0A00" w:rsidRDefault="007E0A00" w:rsidP="007E0A00">
      <w:pPr>
        <w:spacing w:line="360" w:lineRule="auto"/>
        <w:ind w:firstLine="567"/>
        <w:jc w:val="both"/>
      </w:pPr>
      <w:r w:rsidRPr="007E0A00">
        <w:t>НК РФ устанавливает понятие налогового периода. Под ним понимается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 При этом налоговый период может состоять из одного или нескольких отчетных периодов, по итогам которых уплачиваются авансовые платежи. Налоговым периодом для плательщиков земельного налога является календарный год, т.к. земельный налог взимается в расчете на год с об</w:t>
      </w:r>
      <w:r w:rsidRPr="007E0A00">
        <w:softHyphen/>
        <w:t>лагаемой налогом земельной площади. При этом в облагаемую на</w:t>
      </w:r>
      <w:r w:rsidRPr="007E0A00">
        <w:softHyphen/>
        <w:t>логом площадь включаются земельные участки, занятые строениями и сооружениями, участки, необходимые для их содержания, а также санитарно-защитные зоны объек</w:t>
      </w:r>
      <w:r w:rsidRPr="007E0A00">
        <w:softHyphen/>
        <w:t>тов, технические и другие зоны,</w:t>
      </w:r>
      <w:r w:rsidRPr="007E0A00">
        <w:rPr>
          <w:b/>
        </w:rPr>
        <w:t xml:space="preserve"> </w:t>
      </w:r>
      <w:r w:rsidRPr="007E0A00">
        <w:t>если они не предостав</w:t>
      </w:r>
      <w:r w:rsidRPr="007E0A00">
        <w:softHyphen/>
        <w:t>лены в пользование другим юридическим лицам и граж</w:t>
      </w:r>
      <w:r w:rsidRPr="007E0A00">
        <w:softHyphen/>
        <w:t>данам.</w:t>
      </w:r>
    </w:p>
    <w:p w:rsidR="007E0A00" w:rsidRDefault="007E0A00" w:rsidP="007E0A00">
      <w:pPr>
        <w:pStyle w:val="2"/>
        <w:jc w:val="center"/>
        <w:rPr>
          <w:rFonts w:ascii="Times New Roman" w:hAnsi="Times New Roman"/>
          <w:b w:val="0"/>
          <w:bCs w:val="0"/>
          <w:i w:val="0"/>
          <w:iCs w:val="0"/>
        </w:rPr>
      </w:pPr>
      <w:bookmarkStart w:id="140" w:name="_Toc30749490"/>
      <w:bookmarkStart w:id="141" w:name="_Toc30749833"/>
      <w:r>
        <w:rPr>
          <w:rFonts w:ascii="Times New Roman" w:hAnsi="Times New Roman"/>
          <w:b w:val="0"/>
          <w:bCs w:val="0"/>
          <w:i w:val="0"/>
          <w:iCs w:val="0"/>
        </w:rPr>
        <w:t>2.4 Единица налогообложения</w:t>
      </w:r>
      <w:bookmarkEnd w:id="140"/>
      <w:bookmarkEnd w:id="141"/>
    </w:p>
    <w:p w:rsidR="007E0A00" w:rsidRPr="007E0A00" w:rsidRDefault="007E0A00" w:rsidP="007E0A00"/>
    <w:p w:rsidR="007E0A00" w:rsidRDefault="007E0A00" w:rsidP="007E0A00">
      <w:pPr>
        <w:pStyle w:val="12"/>
        <w:spacing w:line="360" w:lineRule="auto"/>
        <w:ind w:left="0" w:firstLine="851"/>
        <w:rPr>
          <w:sz w:val="24"/>
          <w:szCs w:val="24"/>
        </w:rPr>
      </w:pPr>
      <w:r w:rsidRPr="007E0A00">
        <w:rPr>
          <w:sz w:val="24"/>
          <w:szCs w:val="24"/>
        </w:rPr>
        <w:t>Под единицей налогообложения понимают единицу масштаба налогообложения, которая используется для количественного выражения налоговой базы. Единицей налогообложения земельного налога на земли сельскохозяйственного назначения (сельскохозяйственные угодья) является один гектар пашни (1 га). Для других земель сельскохозяйственного назначения и земель несельскохозяйственного назначения – один квадратный метр (1 кв. м)</w:t>
      </w:r>
      <w:r>
        <w:rPr>
          <w:sz w:val="24"/>
          <w:szCs w:val="24"/>
        </w:rPr>
        <w:t>.</w:t>
      </w:r>
    </w:p>
    <w:p w:rsidR="007E0A00" w:rsidRDefault="007E0A00" w:rsidP="007E0A00">
      <w:pPr>
        <w:pStyle w:val="2"/>
        <w:jc w:val="center"/>
        <w:rPr>
          <w:rFonts w:ascii="Times New Roman" w:hAnsi="Times New Roman"/>
          <w:b w:val="0"/>
          <w:bCs w:val="0"/>
          <w:i w:val="0"/>
          <w:iCs w:val="0"/>
        </w:rPr>
      </w:pPr>
      <w:bookmarkStart w:id="142" w:name="_Toc30749491"/>
      <w:bookmarkStart w:id="143" w:name="_Toc30749834"/>
      <w:r>
        <w:rPr>
          <w:rFonts w:ascii="Times New Roman" w:hAnsi="Times New Roman"/>
          <w:b w:val="0"/>
          <w:bCs w:val="0"/>
          <w:i w:val="0"/>
          <w:iCs w:val="0"/>
        </w:rPr>
        <w:t>2.5 Налоговые льготы</w:t>
      </w:r>
      <w:bookmarkEnd w:id="142"/>
      <w:bookmarkEnd w:id="143"/>
    </w:p>
    <w:p w:rsidR="007E0A00" w:rsidRPr="007E0A00" w:rsidRDefault="007E0A00" w:rsidP="007E0A00">
      <w:pPr>
        <w:pStyle w:val="12"/>
        <w:spacing w:line="240" w:lineRule="auto"/>
        <w:rPr>
          <w:sz w:val="24"/>
          <w:szCs w:val="24"/>
        </w:rPr>
      </w:pPr>
    </w:p>
    <w:p w:rsidR="00545AE0" w:rsidRPr="00545AE0" w:rsidRDefault="00545AE0" w:rsidP="00545AE0">
      <w:pPr>
        <w:pStyle w:val="aa"/>
        <w:spacing w:before="0" w:beforeAutospacing="0" w:after="0" w:afterAutospacing="0" w:line="360" w:lineRule="auto"/>
        <w:ind w:firstLine="567"/>
        <w:jc w:val="both"/>
        <w:rPr>
          <w:rFonts w:ascii="Times New Roman" w:hAnsi="Times New Roman"/>
          <w:sz w:val="24"/>
        </w:rPr>
      </w:pPr>
      <w:r w:rsidRPr="00545AE0">
        <w:rPr>
          <w:rFonts w:ascii="Times New Roman" w:hAnsi="Times New Roman"/>
          <w:sz w:val="24"/>
        </w:rPr>
        <w:t>Законом предусмотрены льготы по уплате земельного налога. Следует отметить, что для подтверждения применения льгот по уплате земельного налога необходимо самостоятельно предоставить в налоговые инспекции соответствующие документы.</w:t>
      </w:r>
    </w:p>
    <w:p w:rsidR="004D1A35" w:rsidRPr="004D1A35" w:rsidRDefault="004D1A35" w:rsidP="00545AE0">
      <w:pPr>
        <w:spacing w:line="360" w:lineRule="auto"/>
        <w:ind w:firstLine="567"/>
        <w:jc w:val="both"/>
        <w:rPr>
          <w:snapToGrid w:val="0"/>
        </w:rPr>
      </w:pPr>
      <w:r w:rsidRPr="004D1A35">
        <w:rPr>
          <w:snapToGrid w:val="0"/>
        </w:rPr>
        <w:t>От уплаты земельного налога полностью освобож</w:t>
      </w:r>
      <w:r w:rsidRPr="004D1A35">
        <w:rPr>
          <w:snapToGrid w:val="0"/>
        </w:rPr>
        <w:softHyphen/>
        <w:t>даются:</w:t>
      </w:r>
    </w:p>
    <w:p w:rsidR="004D1A35" w:rsidRPr="004D1A35" w:rsidRDefault="004D1A35" w:rsidP="00C63DBD">
      <w:pPr>
        <w:pStyle w:val="a"/>
        <w:numPr>
          <w:ilvl w:val="0"/>
          <w:numId w:val="19"/>
        </w:numPr>
        <w:spacing w:line="360" w:lineRule="auto"/>
        <w:rPr>
          <w:rFonts w:ascii="Times New Roman" w:hAnsi="Times New Roman"/>
          <w:snapToGrid w:val="0"/>
          <w:szCs w:val="24"/>
        </w:rPr>
      </w:pPr>
      <w:r w:rsidRPr="004D1A35">
        <w:rPr>
          <w:rFonts w:ascii="Times New Roman" w:hAnsi="Times New Roman"/>
          <w:snapToGrid w:val="0"/>
          <w:szCs w:val="24"/>
        </w:rPr>
        <w:t>заповедники, национальные и дендрологические парки, ботанические сады;</w:t>
      </w:r>
    </w:p>
    <w:p w:rsidR="004D1A35" w:rsidRPr="004D1A35" w:rsidRDefault="004D1A35" w:rsidP="00C63DBD">
      <w:pPr>
        <w:pStyle w:val="a"/>
        <w:numPr>
          <w:ilvl w:val="0"/>
          <w:numId w:val="19"/>
        </w:numPr>
        <w:spacing w:line="360" w:lineRule="auto"/>
        <w:rPr>
          <w:rFonts w:ascii="Times New Roman" w:hAnsi="Times New Roman"/>
          <w:snapToGrid w:val="0"/>
          <w:szCs w:val="24"/>
        </w:rPr>
      </w:pPr>
      <w:r w:rsidRPr="004D1A35">
        <w:rPr>
          <w:rFonts w:ascii="Times New Roman" w:hAnsi="Times New Roman"/>
          <w:snapToGrid w:val="0"/>
          <w:szCs w:val="24"/>
        </w:rPr>
        <w:t>предприятия, занимающиеся традицион</w:t>
      </w:r>
      <w:r w:rsidRPr="004D1A35">
        <w:rPr>
          <w:rFonts w:ascii="Times New Roman" w:hAnsi="Times New Roman"/>
          <w:snapToGrid w:val="0"/>
          <w:szCs w:val="24"/>
        </w:rPr>
        <w:softHyphen/>
        <w:t>ными промыслами в местах проживания и хозяйствен</w:t>
      </w:r>
      <w:r w:rsidRPr="004D1A35">
        <w:rPr>
          <w:rFonts w:ascii="Times New Roman" w:hAnsi="Times New Roman"/>
          <w:snapToGrid w:val="0"/>
          <w:szCs w:val="24"/>
        </w:rPr>
        <w:softHyphen/>
        <w:t>ной деятельности малочисленных народов и этничес</w:t>
      </w:r>
      <w:r w:rsidRPr="004D1A35">
        <w:rPr>
          <w:rFonts w:ascii="Times New Roman" w:hAnsi="Times New Roman"/>
          <w:snapToGrid w:val="0"/>
          <w:szCs w:val="24"/>
        </w:rPr>
        <w:softHyphen/>
        <w:t>ких групп;</w:t>
      </w:r>
    </w:p>
    <w:p w:rsidR="004D1A35" w:rsidRPr="004D1A35" w:rsidRDefault="004D1A35" w:rsidP="00C63DBD">
      <w:pPr>
        <w:pStyle w:val="a"/>
        <w:numPr>
          <w:ilvl w:val="0"/>
          <w:numId w:val="19"/>
        </w:numPr>
        <w:spacing w:line="360" w:lineRule="auto"/>
        <w:rPr>
          <w:rFonts w:ascii="Times New Roman" w:hAnsi="Times New Roman"/>
          <w:snapToGrid w:val="0"/>
          <w:szCs w:val="24"/>
        </w:rPr>
      </w:pPr>
      <w:r w:rsidRPr="004D1A35">
        <w:rPr>
          <w:rFonts w:ascii="Times New Roman" w:hAnsi="Times New Roman"/>
          <w:snapToGrid w:val="0"/>
          <w:szCs w:val="24"/>
        </w:rPr>
        <w:t>нау</w:t>
      </w:r>
      <w:r w:rsidR="007E0A00">
        <w:rPr>
          <w:rFonts w:ascii="Times New Roman" w:hAnsi="Times New Roman"/>
          <w:snapToGrid w:val="0"/>
          <w:szCs w:val="24"/>
        </w:rPr>
        <w:t>чно-исследовательские учреждения</w:t>
      </w:r>
      <w:r w:rsidRPr="004D1A35">
        <w:rPr>
          <w:rFonts w:ascii="Times New Roman" w:hAnsi="Times New Roman"/>
          <w:snapToGrid w:val="0"/>
          <w:szCs w:val="24"/>
        </w:rPr>
        <w:t xml:space="preserve"> сельскохозяйствен</w:t>
      </w:r>
      <w:r w:rsidRPr="004D1A35">
        <w:rPr>
          <w:rFonts w:ascii="Times New Roman" w:hAnsi="Times New Roman"/>
          <w:snapToGrid w:val="0"/>
          <w:szCs w:val="24"/>
        </w:rPr>
        <w:softHyphen/>
        <w:t>ного и лесохозяйственного профиля;</w:t>
      </w:r>
    </w:p>
    <w:p w:rsidR="004D1A35" w:rsidRPr="004D1A35" w:rsidRDefault="004D1A35" w:rsidP="00C63DBD">
      <w:pPr>
        <w:pStyle w:val="a"/>
        <w:numPr>
          <w:ilvl w:val="0"/>
          <w:numId w:val="19"/>
        </w:numPr>
        <w:spacing w:line="360" w:lineRule="auto"/>
        <w:rPr>
          <w:rFonts w:ascii="Times New Roman" w:hAnsi="Times New Roman"/>
          <w:snapToGrid w:val="0"/>
          <w:szCs w:val="24"/>
        </w:rPr>
      </w:pPr>
      <w:r w:rsidRPr="004D1A35">
        <w:rPr>
          <w:rFonts w:ascii="Times New Roman" w:hAnsi="Times New Roman"/>
          <w:snapToGrid w:val="0"/>
          <w:szCs w:val="24"/>
        </w:rPr>
        <w:t>учреждения искусства и кинематографии, образова</w:t>
      </w:r>
      <w:r w:rsidRPr="004D1A35">
        <w:rPr>
          <w:rFonts w:ascii="Times New Roman" w:hAnsi="Times New Roman"/>
          <w:snapToGrid w:val="0"/>
          <w:szCs w:val="24"/>
        </w:rPr>
        <w:softHyphen/>
        <w:t xml:space="preserve">ния, </w:t>
      </w:r>
      <w:r w:rsidRPr="004D1A35">
        <w:rPr>
          <w:rFonts w:ascii="Times New Roman" w:hAnsi="Times New Roman"/>
          <w:noProof/>
          <w:snapToGrid w:val="0"/>
          <w:szCs w:val="24"/>
        </w:rPr>
        <w:t>здравоохране</w:t>
      </w:r>
      <w:r w:rsidRPr="004D1A35">
        <w:rPr>
          <w:rFonts w:ascii="Times New Roman" w:hAnsi="Times New Roman"/>
          <w:noProof/>
          <w:snapToGrid w:val="0"/>
          <w:szCs w:val="24"/>
        </w:rPr>
        <w:softHyphen/>
        <w:t>ния,</w:t>
      </w:r>
      <w:r w:rsidRPr="004D1A35">
        <w:rPr>
          <w:rFonts w:ascii="Times New Roman" w:hAnsi="Times New Roman"/>
          <w:snapToGrid w:val="0"/>
          <w:szCs w:val="24"/>
        </w:rPr>
        <w:t xml:space="preserve"> финансируемые за счет госбюд</w:t>
      </w:r>
      <w:r w:rsidRPr="004D1A35">
        <w:rPr>
          <w:rFonts w:ascii="Times New Roman" w:hAnsi="Times New Roman"/>
          <w:snapToGrid w:val="0"/>
          <w:szCs w:val="24"/>
        </w:rPr>
        <w:softHyphen/>
        <w:t>жета, государственные органы охраны природы и памятников истории и культуры, а такж</w:t>
      </w:r>
      <w:bookmarkStart w:id="144" w:name="OCRUncertain027"/>
      <w:r w:rsidRPr="004D1A35">
        <w:rPr>
          <w:rFonts w:ascii="Times New Roman" w:hAnsi="Times New Roman"/>
          <w:snapToGrid w:val="0"/>
          <w:szCs w:val="24"/>
        </w:rPr>
        <w:t>е</w:t>
      </w:r>
      <w:bookmarkEnd w:id="144"/>
      <w:r w:rsidRPr="004D1A35">
        <w:rPr>
          <w:rFonts w:ascii="Times New Roman" w:hAnsi="Times New Roman"/>
          <w:snapToGrid w:val="0"/>
          <w:szCs w:val="24"/>
        </w:rPr>
        <w:t xml:space="preserve"> религиозные объединения, на земле которых находятся используемые ими культовые здания, охра</w:t>
      </w:r>
      <w:r w:rsidRPr="004D1A35">
        <w:rPr>
          <w:rFonts w:ascii="Times New Roman" w:hAnsi="Times New Roman"/>
          <w:snapToGrid w:val="0"/>
          <w:szCs w:val="24"/>
        </w:rPr>
        <w:softHyphen/>
        <w:t>няемые государством как памятники истории, куль</w:t>
      </w:r>
      <w:r w:rsidRPr="004D1A35">
        <w:rPr>
          <w:rFonts w:ascii="Times New Roman" w:hAnsi="Times New Roman"/>
          <w:snapToGrid w:val="0"/>
          <w:szCs w:val="24"/>
        </w:rPr>
        <w:softHyphen/>
        <w:t>туры и архитектуры;</w:t>
      </w:r>
    </w:p>
    <w:p w:rsidR="004D1A35" w:rsidRPr="004D1A35" w:rsidRDefault="004D1A35" w:rsidP="00C63DBD">
      <w:pPr>
        <w:pStyle w:val="a"/>
        <w:numPr>
          <w:ilvl w:val="0"/>
          <w:numId w:val="18"/>
        </w:numPr>
        <w:tabs>
          <w:tab w:val="clear" w:pos="567"/>
          <w:tab w:val="num" w:pos="708"/>
        </w:tabs>
        <w:spacing w:line="360" w:lineRule="auto"/>
        <w:ind w:left="708"/>
        <w:rPr>
          <w:rFonts w:ascii="Times New Roman" w:hAnsi="Times New Roman"/>
          <w:snapToGrid w:val="0"/>
          <w:szCs w:val="24"/>
        </w:rPr>
      </w:pPr>
      <w:r w:rsidRPr="004D1A35">
        <w:rPr>
          <w:rFonts w:ascii="Times New Roman" w:hAnsi="Times New Roman"/>
          <w:snapToGrid w:val="0"/>
          <w:szCs w:val="24"/>
        </w:rPr>
        <w:t>предприятия, учреждения, организации и граждане, получившие для сельскохозяйственных нужд нарушен</w:t>
      </w:r>
      <w:r w:rsidRPr="004D1A35">
        <w:rPr>
          <w:rFonts w:ascii="Times New Roman" w:hAnsi="Times New Roman"/>
          <w:snapToGrid w:val="0"/>
          <w:szCs w:val="24"/>
        </w:rPr>
        <w:softHyphen/>
        <w:t>ные земли (требующие рекультивации), на первые</w:t>
      </w:r>
      <w:r w:rsidRPr="004D1A35">
        <w:rPr>
          <w:rFonts w:ascii="Times New Roman" w:hAnsi="Times New Roman"/>
          <w:noProof/>
          <w:snapToGrid w:val="0"/>
          <w:szCs w:val="24"/>
        </w:rPr>
        <w:t xml:space="preserve"> 10 </w:t>
      </w:r>
      <w:r w:rsidRPr="004D1A35">
        <w:rPr>
          <w:rFonts w:ascii="Times New Roman" w:hAnsi="Times New Roman"/>
          <w:snapToGrid w:val="0"/>
          <w:szCs w:val="24"/>
        </w:rPr>
        <w:t>лет пользования;</w:t>
      </w:r>
    </w:p>
    <w:p w:rsidR="004D1A35" w:rsidRPr="004D1A35" w:rsidRDefault="004D1A35" w:rsidP="00C63DBD">
      <w:pPr>
        <w:pStyle w:val="a"/>
        <w:numPr>
          <w:ilvl w:val="0"/>
          <w:numId w:val="18"/>
        </w:numPr>
        <w:tabs>
          <w:tab w:val="clear" w:pos="567"/>
          <w:tab w:val="num" w:pos="708"/>
        </w:tabs>
        <w:spacing w:line="360" w:lineRule="auto"/>
        <w:ind w:left="708"/>
        <w:rPr>
          <w:rFonts w:ascii="Times New Roman" w:hAnsi="Times New Roman"/>
          <w:snapToGrid w:val="0"/>
          <w:szCs w:val="24"/>
        </w:rPr>
      </w:pPr>
      <w:r w:rsidRPr="004D1A35">
        <w:rPr>
          <w:rFonts w:ascii="Times New Roman" w:hAnsi="Times New Roman"/>
          <w:snapToGrid w:val="0"/>
          <w:szCs w:val="24"/>
        </w:rPr>
        <w:t>участники ВОВ и некоторых других боевых операций по защите Родины;</w:t>
      </w:r>
    </w:p>
    <w:p w:rsidR="004D1A35" w:rsidRPr="004D1A35" w:rsidRDefault="004D1A35" w:rsidP="00C63DBD">
      <w:pPr>
        <w:pStyle w:val="a"/>
        <w:numPr>
          <w:ilvl w:val="0"/>
          <w:numId w:val="18"/>
        </w:numPr>
        <w:tabs>
          <w:tab w:val="clear" w:pos="567"/>
          <w:tab w:val="num" w:pos="708"/>
        </w:tabs>
        <w:spacing w:line="360" w:lineRule="auto"/>
        <w:ind w:left="708"/>
        <w:rPr>
          <w:rFonts w:ascii="Times New Roman" w:hAnsi="Times New Roman"/>
          <w:snapToGrid w:val="0"/>
          <w:szCs w:val="24"/>
        </w:rPr>
      </w:pPr>
      <w:r w:rsidRPr="004D1A35">
        <w:rPr>
          <w:rFonts w:ascii="Times New Roman" w:hAnsi="Times New Roman"/>
          <w:snapToGrid w:val="0"/>
          <w:szCs w:val="24"/>
        </w:rPr>
        <w:t>инвалиды войны, труда, инвалиды детства, инвали</w:t>
      </w:r>
      <w:r w:rsidRPr="004D1A35">
        <w:rPr>
          <w:rFonts w:ascii="Times New Roman" w:hAnsi="Times New Roman"/>
          <w:snapToGrid w:val="0"/>
          <w:szCs w:val="24"/>
        </w:rPr>
        <w:softHyphen/>
        <w:t>ды по зрению независимо от их групп инвалидности;</w:t>
      </w:r>
    </w:p>
    <w:p w:rsidR="004D1A35" w:rsidRPr="004D1A35" w:rsidRDefault="004D1A35" w:rsidP="00C63DBD">
      <w:pPr>
        <w:pStyle w:val="a"/>
        <w:numPr>
          <w:ilvl w:val="0"/>
          <w:numId w:val="18"/>
        </w:numPr>
        <w:tabs>
          <w:tab w:val="clear" w:pos="567"/>
          <w:tab w:val="num" w:pos="708"/>
        </w:tabs>
        <w:spacing w:line="360" w:lineRule="auto"/>
        <w:ind w:left="708"/>
        <w:rPr>
          <w:rFonts w:ascii="Times New Roman" w:hAnsi="Times New Roman"/>
          <w:snapToGrid w:val="0"/>
          <w:szCs w:val="24"/>
        </w:rPr>
      </w:pPr>
      <w:r w:rsidRPr="004D1A35">
        <w:rPr>
          <w:rFonts w:ascii="Times New Roman" w:hAnsi="Times New Roman"/>
          <w:snapToGrid w:val="0"/>
          <w:szCs w:val="24"/>
        </w:rPr>
        <w:t>учреждения культуры, физической культуры и спор</w:t>
      </w:r>
      <w:r w:rsidRPr="004D1A35">
        <w:rPr>
          <w:rFonts w:ascii="Times New Roman" w:hAnsi="Times New Roman"/>
          <w:snapToGrid w:val="0"/>
          <w:szCs w:val="24"/>
        </w:rPr>
        <w:softHyphen/>
        <w:t>та, туризма, спортивно-оздоровительной направленно</w:t>
      </w:r>
      <w:r w:rsidRPr="004D1A35">
        <w:rPr>
          <w:rFonts w:ascii="Times New Roman" w:hAnsi="Times New Roman"/>
          <w:snapToGrid w:val="0"/>
          <w:szCs w:val="24"/>
        </w:rPr>
        <w:softHyphen/>
        <w:t>сти и спортивные сооружения независимо от источников финансирования;</w:t>
      </w:r>
    </w:p>
    <w:p w:rsidR="004D1A35" w:rsidRPr="004D1A35" w:rsidRDefault="004D1A35" w:rsidP="00C63DBD">
      <w:pPr>
        <w:pStyle w:val="a"/>
        <w:numPr>
          <w:ilvl w:val="0"/>
          <w:numId w:val="18"/>
        </w:numPr>
        <w:tabs>
          <w:tab w:val="clear" w:pos="567"/>
          <w:tab w:val="num" w:pos="708"/>
        </w:tabs>
        <w:spacing w:line="360" w:lineRule="auto"/>
        <w:ind w:left="708"/>
        <w:rPr>
          <w:rFonts w:ascii="Times New Roman" w:hAnsi="Times New Roman"/>
          <w:snapToGrid w:val="0"/>
          <w:szCs w:val="24"/>
        </w:rPr>
      </w:pPr>
      <w:r w:rsidRPr="004D1A35">
        <w:rPr>
          <w:rFonts w:ascii="Times New Roman" w:hAnsi="Times New Roman"/>
          <w:snapToGrid w:val="0"/>
          <w:szCs w:val="24"/>
        </w:rPr>
        <w:t>ВУЗы, и отдельные научно-исследовательс</w:t>
      </w:r>
      <w:r w:rsidRPr="004D1A35">
        <w:rPr>
          <w:rFonts w:ascii="Times New Roman" w:hAnsi="Times New Roman"/>
          <w:snapToGrid w:val="0"/>
          <w:szCs w:val="24"/>
        </w:rPr>
        <w:softHyphen/>
        <w:t>кие учреждения, предприятия и организации по перечню, утверждаемому Правительством РФ;</w:t>
      </w:r>
    </w:p>
    <w:p w:rsidR="004D1A35" w:rsidRPr="004D1A35" w:rsidRDefault="004D1A35" w:rsidP="00C63DBD">
      <w:pPr>
        <w:pStyle w:val="a"/>
        <w:numPr>
          <w:ilvl w:val="0"/>
          <w:numId w:val="18"/>
        </w:numPr>
        <w:tabs>
          <w:tab w:val="clear" w:pos="567"/>
          <w:tab w:val="num" w:pos="708"/>
        </w:tabs>
        <w:spacing w:line="360" w:lineRule="auto"/>
        <w:ind w:left="708"/>
        <w:rPr>
          <w:rFonts w:ascii="Times New Roman" w:hAnsi="Times New Roman"/>
          <w:snapToGrid w:val="0"/>
          <w:szCs w:val="24"/>
        </w:rPr>
      </w:pPr>
      <w:r w:rsidRPr="004D1A35">
        <w:rPr>
          <w:rFonts w:ascii="Times New Roman" w:hAnsi="Times New Roman"/>
          <w:snapToGrid w:val="0"/>
          <w:szCs w:val="24"/>
        </w:rPr>
        <w:t>государственные предприятия связи, обеспечива</w:t>
      </w:r>
      <w:r w:rsidRPr="004D1A35">
        <w:rPr>
          <w:rFonts w:ascii="Times New Roman" w:hAnsi="Times New Roman"/>
          <w:snapToGrid w:val="0"/>
          <w:szCs w:val="24"/>
        </w:rPr>
        <w:softHyphen/>
        <w:t>ющие распространение (трансляцию) государственных программ телевидения и радиовещания, а также осу</w:t>
      </w:r>
      <w:r w:rsidRPr="004D1A35">
        <w:rPr>
          <w:rFonts w:ascii="Times New Roman" w:hAnsi="Times New Roman"/>
          <w:snapToGrid w:val="0"/>
          <w:szCs w:val="24"/>
        </w:rPr>
        <w:softHyphen/>
        <w:t>ществляющие деятельность в интересах обороны РФ;</w:t>
      </w:r>
    </w:p>
    <w:p w:rsidR="004D1A35" w:rsidRPr="004D1A35" w:rsidRDefault="004D1A35" w:rsidP="00C63DBD">
      <w:pPr>
        <w:pStyle w:val="a"/>
        <w:numPr>
          <w:ilvl w:val="0"/>
          <w:numId w:val="18"/>
        </w:numPr>
        <w:tabs>
          <w:tab w:val="clear" w:pos="567"/>
          <w:tab w:val="num" w:pos="708"/>
        </w:tabs>
        <w:spacing w:line="360" w:lineRule="auto"/>
        <w:ind w:left="708"/>
        <w:rPr>
          <w:rFonts w:ascii="Times New Roman" w:hAnsi="Times New Roman"/>
          <w:snapToGrid w:val="0"/>
          <w:szCs w:val="24"/>
        </w:rPr>
      </w:pPr>
      <w:r w:rsidRPr="004D1A35">
        <w:rPr>
          <w:rFonts w:ascii="Times New Roman" w:hAnsi="Times New Roman"/>
          <w:snapToGrid w:val="0"/>
          <w:szCs w:val="24"/>
        </w:rPr>
        <w:t>земли, предоставляемые для обеспечения деятель</w:t>
      </w:r>
      <w:r w:rsidRPr="004D1A35">
        <w:rPr>
          <w:rFonts w:ascii="Times New Roman" w:hAnsi="Times New Roman"/>
          <w:snapToGrid w:val="0"/>
          <w:szCs w:val="24"/>
        </w:rPr>
        <w:softHyphen/>
        <w:t>ности органов государственной власти и управления, а также Министерства обороны РФ;</w:t>
      </w:r>
    </w:p>
    <w:p w:rsidR="00545AE0" w:rsidRPr="004D1A35" w:rsidRDefault="004D1A35" w:rsidP="00C63DBD">
      <w:pPr>
        <w:pStyle w:val="a"/>
        <w:numPr>
          <w:ilvl w:val="0"/>
          <w:numId w:val="18"/>
        </w:numPr>
        <w:tabs>
          <w:tab w:val="clear" w:pos="567"/>
          <w:tab w:val="num" w:pos="708"/>
        </w:tabs>
        <w:spacing w:line="360" w:lineRule="auto"/>
        <w:ind w:left="708"/>
        <w:rPr>
          <w:rFonts w:ascii="Times New Roman" w:hAnsi="Times New Roman"/>
          <w:snapToGrid w:val="0"/>
          <w:szCs w:val="24"/>
        </w:rPr>
      </w:pPr>
      <w:r w:rsidRPr="004D1A35">
        <w:rPr>
          <w:rFonts w:ascii="Times New Roman" w:hAnsi="Times New Roman"/>
          <w:snapToGrid w:val="0"/>
          <w:szCs w:val="24"/>
        </w:rPr>
        <w:t>санаторно-курортные и оздоровительные учрежде</w:t>
      </w:r>
      <w:r w:rsidRPr="004D1A35">
        <w:rPr>
          <w:rFonts w:ascii="Times New Roman" w:hAnsi="Times New Roman"/>
          <w:snapToGrid w:val="0"/>
          <w:szCs w:val="24"/>
        </w:rPr>
        <w:softHyphen/>
        <w:t>ния, учреждения отдыха, находящиеся в государствен</w:t>
      </w:r>
      <w:r w:rsidRPr="004D1A35">
        <w:rPr>
          <w:rFonts w:ascii="Times New Roman" w:hAnsi="Times New Roman"/>
          <w:snapToGrid w:val="0"/>
          <w:szCs w:val="24"/>
        </w:rPr>
        <w:softHyphen/>
        <w:t>ной и муниципальной собственности.</w:t>
      </w:r>
    </w:p>
    <w:p w:rsidR="004D1A35" w:rsidRPr="004D1A35" w:rsidRDefault="004D1A35" w:rsidP="00545AE0">
      <w:pPr>
        <w:spacing w:line="360" w:lineRule="auto"/>
        <w:ind w:left="708"/>
        <w:jc w:val="both"/>
        <w:rPr>
          <w:snapToGrid w:val="0"/>
        </w:rPr>
      </w:pPr>
      <w:r w:rsidRPr="004D1A35">
        <w:rPr>
          <w:snapToGrid w:val="0"/>
        </w:rPr>
        <w:t xml:space="preserve">Не облагаются земельным налогом: </w:t>
      </w:r>
    </w:p>
    <w:p w:rsidR="004D1A35" w:rsidRPr="004D1A35" w:rsidRDefault="004D1A35" w:rsidP="00C63DBD">
      <w:pPr>
        <w:pStyle w:val="a"/>
        <w:numPr>
          <w:ilvl w:val="0"/>
          <w:numId w:val="18"/>
        </w:numPr>
        <w:tabs>
          <w:tab w:val="clear" w:pos="567"/>
          <w:tab w:val="num" w:pos="708"/>
        </w:tabs>
        <w:spacing w:line="360" w:lineRule="auto"/>
        <w:ind w:left="708"/>
        <w:rPr>
          <w:rFonts w:ascii="Times New Roman" w:hAnsi="Times New Roman"/>
          <w:snapToGrid w:val="0"/>
          <w:szCs w:val="24"/>
        </w:rPr>
      </w:pPr>
      <w:r w:rsidRPr="004D1A35">
        <w:rPr>
          <w:rFonts w:ascii="Times New Roman" w:hAnsi="Times New Roman"/>
          <w:snapToGrid w:val="0"/>
          <w:szCs w:val="24"/>
        </w:rPr>
        <w:t>земли, занятые полосой слежения вдоль государственной границы РФ;</w:t>
      </w:r>
    </w:p>
    <w:p w:rsidR="004D1A35" w:rsidRPr="004D1A35" w:rsidRDefault="004D1A35" w:rsidP="00C63DBD">
      <w:pPr>
        <w:pStyle w:val="a"/>
        <w:numPr>
          <w:ilvl w:val="0"/>
          <w:numId w:val="18"/>
        </w:numPr>
        <w:tabs>
          <w:tab w:val="clear" w:pos="567"/>
          <w:tab w:val="num" w:pos="708"/>
        </w:tabs>
        <w:spacing w:line="360" w:lineRule="auto"/>
        <w:ind w:left="708"/>
        <w:rPr>
          <w:rFonts w:ascii="Times New Roman" w:hAnsi="Times New Roman"/>
          <w:snapToGrid w:val="0"/>
          <w:szCs w:val="24"/>
        </w:rPr>
      </w:pPr>
      <w:r w:rsidRPr="004D1A35">
        <w:rPr>
          <w:rFonts w:ascii="Times New Roman" w:hAnsi="Times New Roman"/>
          <w:snapToGrid w:val="0"/>
          <w:szCs w:val="24"/>
        </w:rPr>
        <w:t>земли общего пользования населенных пунктов и коммунального хозяйства (пути сообщения, земли для удовлет</w:t>
      </w:r>
      <w:r w:rsidRPr="004D1A35">
        <w:rPr>
          <w:rFonts w:ascii="Times New Roman" w:hAnsi="Times New Roman"/>
          <w:snapToGrid w:val="0"/>
          <w:szCs w:val="24"/>
        </w:rPr>
        <w:softHyphen/>
        <w:t>ворения культурно-бытовых потребностей населения, полигоны для захоронения отходов, и другие земли, служащие для удовлетворения нужд населения).</w:t>
      </w:r>
    </w:p>
    <w:p w:rsidR="004D1A35" w:rsidRPr="004D1A35" w:rsidRDefault="004D1A35" w:rsidP="004D1A35">
      <w:pPr>
        <w:spacing w:line="360" w:lineRule="auto"/>
        <w:ind w:firstLine="567"/>
        <w:jc w:val="both"/>
        <w:rPr>
          <w:snapToGrid w:val="0"/>
        </w:rPr>
      </w:pPr>
      <w:r w:rsidRPr="004D1A35">
        <w:rPr>
          <w:snapToGrid w:val="0"/>
        </w:rPr>
        <w:t>Кроме того, освобождены от уплаты земельного налога в части, поступающей в республиканский бюджет России, военнослужащие, которым земельные участки предоставлены для строительства индивиду</w:t>
      </w:r>
      <w:r w:rsidRPr="004D1A35">
        <w:rPr>
          <w:snapToGrid w:val="0"/>
        </w:rPr>
        <w:softHyphen/>
        <w:t>ального жилья.</w:t>
      </w:r>
    </w:p>
    <w:p w:rsidR="004D1A35" w:rsidRPr="004D1A35" w:rsidRDefault="004D1A35" w:rsidP="004D1A35">
      <w:pPr>
        <w:spacing w:line="360" w:lineRule="auto"/>
        <w:ind w:firstLine="567"/>
        <w:jc w:val="both"/>
        <w:rPr>
          <w:snapToGrid w:val="0"/>
        </w:rPr>
      </w:pPr>
      <w:r w:rsidRPr="004D1A35">
        <w:rPr>
          <w:snapToGrid w:val="0"/>
        </w:rPr>
        <w:t>Граждане, впервые организующие крестьянские (фермерские) хозяйства, освобождаются от уплаты зе</w:t>
      </w:r>
      <w:r w:rsidRPr="004D1A35">
        <w:rPr>
          <w:snapToGrid w:val="0"/>
        </w:rPr>
        <w:softHyphen/>
        <w:t>мельного налога в течение пяти лет с момента предоставления им земельных участков.</w:t>
      </w:r>
    </w:p>
    <w:p w:rsidR="004D1A35" w:rsidRPr="004D1A35" w:rsidRDefault="004D1A35" w:rsidP="004D1A35">
      <w:pPr>
        <w:spacing w:line="360" w:lineRule="auto"/>
        <w:ind w:firstLine="567"/>
        <w:jc w:val="both"/>
        <w:rPr>
          <w:snapToGrid w:val="0"/>
        </w:rPr>
      </w:pPr>
      <w:r w:rsidRPr="004D1A35">
        <w:rPr>
          <w:snapToGrid w:val="0"/>
        </w:rPr>
        <w:t>Местные органы государственной власти имеют право понижать ставки и устанавливать льготы по зе</w:t>
      </w:r>
      <w:r w:rsidRPr="004D1A35">
        <w:rPr>
          <w:snapToGrid w:val="0"/>
        </w:rPr>
        <w:softHyphen/>
        <w:t>мельному налогу, как для категорий плательщиков, так и для отдельных плательщиков.</w:t>
      </w:r>
    </w:p>
    <w:p w:rsidR="004D1A35" w:rsidRPr="00545AE0" w:rsidRDefault="004D1A35" w:rsidP="004D1A35">
      <w:pPr>
        <w:spacing w:line="360" w:lineRule="auto"/>
        <w:ind w:firstLine="567"/>
        <w:jc w:val="both"/>
        <w:rPr>
          <w:snapToGrid w:val="0"/>
        </w:rPr>
      </w:pPr>
      <w:r w:rsidRPr="004D1A35">
        <w:rPr>
          <w:snapToGrid w:val="0"/>
        </w:rPr>
        <w:t xml:space="preserve">Земельный налог не взимается за земельные участки, находящиеся в стадии </w:t>
      </w:r>
      <w:r w:rsidRPr="00545AE0">
        <w:rPr>
          <w:snapToGrid w:val="0"/>
        </w:rPr>
        <w:t>сельскохозяйственного освоения.</w:t>
      </w:r>
    </w:p>
    <w:p w:rsidR="00545AE0" w:rsidRDefault="00545AE0" w:rsidP="00545AE0">
      <w:pPr>
        <w:pStyle w:val="aa"/>
        <w:spacing w:before="0" w:beforeAutospacing="0" w:after="0" w:afterAutospacing="0" w:line="360" w:lineRule="auto"/>
        <w:ind w:firstLine="567"/>
        <w:jc w:val="both"/>
        <w:rPr>
          <w:rFonts w:ascii="Times New Roman" w:hAnsi="Times New Roman" w:cs="Times New Roman"/>
          <w:sz w:val="24"/>
          <w:szCs w:val="24"/>
        </w:rPr>
      </w:pPr>
      <w:r w:rsidRPr="00545AE0">
        <w:rPr>
          <w:rFonts w:ascii="Times New Roman" w:hAnsi="Times New Roman" w:cs="Times New Roman"/>
          <w:sz w:val="24"/>
          <w:szCs w:val="24"/>
        </w:rPr>
        <w:t xml:space="preserve">Законом «О плате за землю» предусмотрено, что представительные органы власти   субъекта и местного самоуправления могут предоставлять дополнительные льготы отдельным категориям налогоплательщиком в части их компетенции и пределах средств, зачисляемых в их бюджеты. </w:t>
      </w:r>
    </w:p>
    <w:p w:rsidR="00545AE0" w:rsidRPr="00545AE0" w:rsidRDefault="00545AE0" w:rsidP="00545AE0">
      <w:pPr>
        <w:pStyle w:val="aa"/>
        <w:spacing w:before="0" w:beforeAutospacing="0" w:after="0" w:afterAutospacing="0" w:line="360" w:lineRule="auto"/>
        <w:ind w:firstLine="567"/>
        <w:jc w:val="both"/>
        <w:rPr>
          <w:rFonts w:ascii="Times New Roman" w:hAnsi="Times New Roman"/>
          <w:sz w:val="24"/>
        </w:rPr>
      </w:pPr>
      <w:r w:rsidRPr="00545AE0">
        <w:rPr>
          <w:rFonts w:ascii="Times New Roman" w:hAnsi="Times New Roman"/>
          <w:sz w:val="24"/>
        </w:rPr>
        <w:t>В случае если налогоплательщик, имеет право на льготу по  уплате земельного налога</w:t>
      </w:r>
      <w:r>
        <w:rPr>
          <w:rFonts w:ascii="Times New Roman" w:hAnsi="Times New Roman"/>
          <w:sz w:val="24"/>
        </w:rPr>
        <w:t>,</w:t>
      </w:r>
      <w:r w:rsidRPr="00545AE0">
        <w:rPr>
          <w:rFonts w:ascii="Times New Roman" w:hAnsi="Times New Roman"/>
          <w:sz w:val="24"/>
        </w:rPr>
        <w:t xml:space="preserve"> и передал земельный участок в аренду (пользование), то с этого момента он будет являться плательщиком  земельного налога с площади, переданной в аренду (пользование).</w:t>
      </w:r>
    </w:p>
    <w:p w:rsidR="00545AE0" w:rsidRDefault="00545AE0" w:rsidP="00545AE0">
      <w:pPr>
        <w:pStyle w:val="aa"/>
        <w:spacing w:before="0" w:beforeAutospacing="0" w:after="0" w:afterAutospacing="0" w:line="360" w:lineRule="auto"/>
        <w:ind w:firstLine="567"/>
        <w:jc w:val="both"/>
        <w:rPr>
          <w:rFonts w:ascii="Times New Roman" w:hAnsi="Times New Roman"/>
          <w:sz w:val="24"/>
        </w:rPr>
      </w:pPr>
      <w:r w:rsidRPr="00545AE0">
        <w:rPr>
          <w:rFonts w:ascii="Times New Roman" w:hAnsi="Times New Roman"/>
          <w:sz w:val="24"/>
        </w:rPr>
        <w:t>В части применения ставок налога за земельные участки, предоставленные гражданам для строительства жилых домов,  следует отметить, что до момента окончания их строительства и ввода в эксплуатацию Законом не предусмотрено применение льготных ставок земельного налога (3%), и поэтому за указанные земельные участки земельный налог взимается по полным налоговым ставкам, установленным для данной территории населенного пункта. Например, в одном из районов г. Калининграда в 2002 году за земельный участок, предоставленный</w:t>
      </w:r>
      <w:r>
        <w:rPr>
          <w:rFonts w:ascii="Times New Roman" w:hAnsi="Times New Roman"/>
          <w:sz w:val="24"/>
        </w:rPr>
        <w:t>,</w:t>
      </w:r>
      <w:r w:rsidRPr="00545AE0">
        <w:rPr>
          <w:rFonts w:ascii="Times New Roman" w:hAnsi="Times New Roman"/>
          <w:sz w:val="24"/>
        </w:rPr>
        <w:t xml:space="preserve"> для строительства жилого дома гражданину вручено налоговое уведомление, где сумма налога составила 13224 рублей, а при вводе дома в эксплуатацию на данном участке сумма налога составит 396,72 рублей. </w:t>
      </w:r>
    </w:p>
    <w:p w:rsidR="00545AE0" w:rsidRPr="00545AE0" w:rsidRDefault="00C70EC6" w:rsidP="00545AE0">
      <w:pPr>
        <w:pStyle w:val="1"/>
        <w:spacing w:line="360" w:lineRule="auto"/>
        <w:ind w:firstLine="567"/>
        <w:jc w:val="center"/>
        <w:rPr>
          <w:rFonts w:ascii="Times New Roman" w:hAnsi="Times New Roman"/>
          <w:b w:val="0"/>
          <w:bCs w:val="0"/>
          <w:i/>
          <w:iCs/>
          <w:kern w:val="0"/>
          <w:sz w:val="28"/>
        </w:rPr>
      </w:pPr>
      <w:bookmarkStart w:id="145" w:name="_Toc30749492"/>
      <w:r>
        <w:rPr>
          <w:rFonts w:ascii="Times New Roman" w:hAnsi="Times New Roman"/>
          <w:b w:val="0"/>
          <w:bCs w:val="0"/>
          <w:kern w:val="0"/>
          <w:sz w:val="28"/>
          <w:szCs w:val="28"/>
        </w:rPr>
        <w:br w:type="page"/>
      </w:r>
      <w:bookmarkStart w:id="146" w:name="_Toc30749835"/>
      <w:r w:rsidR="00545AE0">
        <w:rPr>
          <w:rFonts w:ascii="Times New Roman" w:hAnsi="Times New Roman"/>
          <w:b w:val="0"/>
          <w:bCs w:val="0"/>
          <w:kern w:val="0"/>
          <w:sz w:val="28"/>
          <w:szCs w:val="28"/>
        </w:rPr>
        <w:t>Глава 3. Способы, сроки и порядок уплаты налога</w:t>
      </w:r>
      <w:bookmarkEnd w:id="145"/>
      <w:bookmarkEnd w:id="146"/>
    </w:p>
    <w:p w:rsidR="00545AE0" w:rsidRDefault="00545AE0" w:rsidP="008B4341">
      <w:pPr>
        <w:pStyle w:val="aa"/>
        <w:spacing w:before="0" w:beforeAutospacing="0" w:after="0" w:afterAutospacing="0" w:line="360" w:lineRule="auto"/>
        <w:ind w:firstLine="720"/>
        <w:jc w:val="both"/>
        <w:rPr>
          <w:rFonts w:ascii="Times New Roman" w:hAnsi="Times New Roman"/>
          <w:sz w:val="24"/>
        </w:rPr>
      </w:pPr>
      <w:r>
        <w:rPr>
          <w:rFonts w:ascii="Times New Roman" w:hAnsi="Times New Roman"/>
          <w:sz w:val="24"/>
        </w:rPr>
        <w:t>Учет плательщиков земельного налога и его  исчисление производятся  ежегодно  по  состоянию  на 1 июня на основании данных, предоставляемых комитетами по земельным ресурсам и  землеустройству и учреждениями по регистрации прав собственности на недвижимое имущество.</w:t>
      </w:r>
    </w:p>
    <w:p w:rsidR="00545AE0" w:rsidRDefault="00545AE0" w:rsidP="008B4341">
      <w:pPr>
        <w:pStyle w:val="aa"/>
        <w:spacing w:before="0" w:beforeAutospacing="0" w:after="0" w:afterAutospacing="0" w:line="360" w:lineRule="auto"/>
        <w:ind w:firstLine="720"/>
        <w:jc w:val="both"/>
        <w:rPr>
          <w:rFonts w:ascii="Times New Roman" w:hAnsi="Times New Roman"/>
          <w:sz w:val="24"/>
        </w:rPr>
      </w:pPr>
      <w:r>
        <w:rPr>
          <w:rFonts w:ascii="Times New Roman" w:hAnsi="Times New Roman"/>
          <w:sz w:val="24"/>
        </w:rPr>
        <w:t xml:space="preserve">Если юридические лица самостоятельно исчисляют и уплачивают земельный налог, то начисление его гражданам производят налоговые органы и выписывают налоговые уведомления на уплату земельного налога, в которых указываются размер налога,  расчет налоговой базы, а также обязательные сроки   уплаты   налога. В   случае  уклонения  гражданина  (его представителя)   от   получения   налогового    уведомления    оно  направляется  по  почте заказным письмом и считается полученным по     истечении шести дней от даты направления такого письма. </w:t>
      </w:r>
    </w:p>
    <w:p w:rsidR="00545AE0" w:rsidRDefault="00545AE0" w:rsidP="008B4341">
      <w:pPr>
        <w:pStyle w:val="aa"/>
        <w:spacing w:before="0" w:beforeAutospacing="0" w:after="0" w:afterAutospacing="0" w:line="360" w:lineRule="auto"/>
        <w:ind w:firstLine="720"/>
        <w:jc w:val="both"/>
        <w:rPr>
          <w:rFonts w:ascii="Times New Roman" w:hAnsi="Times New Roman"/>
          <w:sz w:val="24"/>
        </w:rPr>
      </w:pPr>
      <w:r>
        <w:rPr>
          <w:rFonts w:ascii="Times New Roman" w:hAnsi="Times New Roman"/>
          <w:sz w:val="24"/>
        </w:rPr>
        <w:t>Уплата налога производится гражданами  в  два  срока  равными  долями:  не  позднее  15  сентября и не позднее 15 ноября,  но при желании (и возможности) налогоплательщик вправе уплатить всю сумму  налога по первому сроку. В случае неуплаты налога в установленный срок налогоплательщики привлекаются к налоговой ответственности.</w:t>
      </w:r>
    </w:p>
    <w:p w:rsidR="00545AE0" w:rsidRDefault="00545AE0" w:rsidP="008B4341">
      <w:pPr>
        <w:pStyle w:val="aa"/>
        <w:spacing w:before="0" w:beforeAutospacing="0" w:after="0" w:afterAutospacing="0" w:line="360" w:lineRule="auto"/>
        <w:ind w:firstLine="720"/>
        <w:jc w:val="both"/>
        <w:rPr>
          <w:rFonts w:ascii="Times New Roman" w:hAnsi="Times New Roman"/>
          <w:sz w:val="24"/>
        </w:rPr>
      </w:pPr>
      <w:r>
        <w:rPr>
          <w:rFonts w:ascii="Times New Roman" w:hAnsi="Times New Roman"/>
          <w:sz w:val="24"/>
        </w:rPr>
        <w:t xml:space="preserve">Земельный налог с юридических лиц и граждан исчисляется, начиная с  месяца,  следующего  за  месяцем  предоставления  им  земельных участков. </w:t>
      </w:r>
    </w:p>
    <w:p w:rsidR="005532F7" w:rsidRDefault="00C70EC6" w:rsidP="008B4341">
      <w:pPr>
        <w:pStyle w:val="1"/>
        <w:jc w:val="center"/>
        <w:rPr>
          <w:rFonts w:ascii="Times New Roman" w:hAnsi="Times New Roman" w:cs="Times New Roman"/>
          <w:b w:val="0"/>
          <w:bCs w:val="0"/>
          <w:kern w:val="0"/>
          <w:sz w:val="28"/>
          <w:szCs w:val="28"/>
          <w:lang w:eastAsia="ja-JP"/>
        </w:rPr>
      </w:pPr>
      <w:bookmarkStart w:id="147" w:name="_Toc30749493"/>
      <w:r>
        <w:rPr>
          <w:rFonts w:ascii="Times New Roman" w:hAnsi="Times New Roman" w:cs="Times New Roman"/>
          <w:b w:val="0"/>
          <w:bCs w:val="0"/>
          <w:kern w:val="0"/>
          <w:sz w:val="28"/>
          <w:szCs w:val="28"/>
          <w:lang w:eastAsia="ja-JP"/>
        </w:rPr>
        <w:br w:type="page"/>
      </w:r>
      <w:bookmarkStart w:id="148" w:name="_Toc30749836"/>
      <w:r w:rsidR="008B4341" w:rsidRPr="008B4341">
        <w:rPr>
          <w:rFonts w:ascii="Times New Roman" w:hAnsi="Times New Roman" w:cs="Times New Roman"/>
          <w:b w:val="0"/>
          <w:bCs w:val="0"/>
          <w:kern w:val="0"/>
          <w:sz w:val="28"/>
          <w:szCs w:val="28"/>
          <w:lang w:eastAsia="ja-JP"/>
        </w:rPr>
        <w:t>Глава 4.</w:t>
      </w:r>
      <w:r w:rsidR="008B4341">
        <w:rPr>
          <w:rFonts w:ascii="Times New Roman" w:hAnsi="Times New Roman" w:cs="Times New Roman"/>
          <w:b w:val="0"/>
          <w:bCs w:val="0"/>
          <w:kern w:val="0"/>
          <w:sz w:val="28"/>
          <w:szCs w:val="28"/>
          <w:lang w:eastAsia="ja-JP"/>
        </w:rPr>
        <w:t xml:space="preserve"> Примеры расчета земельного налога</w:t>
      </w:r>
      <w:bookmarkEnd w:id="147"/>
      <w:bookmarkEnd w:id="148"/>
    </w:p>
    <w:p w:rsidR="006F2A09" w:rsidRPr="006F2A09" w:rsidRDefault="006F2A09" w:rsidP="006F2A09">
      <w:pPr>
        <w:rPr>
          <w:lang w:eastAsia="ja-JP"/>
        </w:rPr>
      </w:pPr>
    </w:p>
    <w:p w:rsidR="006F2A09" w:rsidRPr="006F2A09" w:rsidRDefault="006F2A09" w:rsidP="006F2A09">
      <w:pPr>
        <w:spacing w:line="360" w:lineRule="auto"/>
        <w:ind w:firstLine="540"/>
        <w:rPr>
          <w:lang w:eastAsia="ja-JP"/>
        </w:rPr>
      </w:pPr>
      <w:r w:rsidRPr="005077D2">
        <w:rPr>
          <w:lang w:eastAsia="ja-JP"/>
        </w:rPr>
        <w:t>В</w:t>
      </w:r>
      <w:r>
        <w:rPr>
          <w:lang w:eastAsia="ja-JP"/>
        </w:rPr>
        <w:t xml:space="preserve"> 2002 году ставки земельного налога и арендной платы, действующие в 2001 году,</w:t>
      </w:r>
      <w:r w:rsidRPr="005077D2">
        <w:rPr>
          <w:lang w:eastAsia="ja-JP"/>
        </w:rPr>
        <w:t xml:space="preserve"> </w:t>
      </w:r>
      <w:r>
        <w:rPr>
          <w:lang w:eastAsia="ja-JP"/>
        </w:rPr>
        <w:t>применяются с коэффициентом 2</w:t>
      </w:r>
      <w:r>
        <w:rPr>
          <w:rStyle w:val="a5"/>
          <w:lang w:eastAsia="ja-JP"/>
        </w:rPr>
        <w:footnoteReference w:id="8"/>
      </w:r>
      <w:r>
        <w:rPr>
          <w:lang w:eastAsia="ja-JP"/>
        </w:rPr>
        <w:t>.</w:t>
      </w:r>
    </w:p>
    <w:p w:rsidR="005077D2" w:rsidRDefault="005077D2" w:rsidP="005077D2">
      <w:pPr>
        <w:rPr>
          <w:lang w:eastAsia="ja-JP"/>
        </w:rPr>
      </w:pPr>
    </w:p>
    <w:p w:rsidR="005077D2" w:rsidRDefault="005077D2" w:rsidP="005077D2">
      <w:pPr>
        <w:spacing w:line="360" w:lineRule="auto"/>
        <w:jc w:val="both"/>
        <w:rPr>
          <w:lang w:eastAsia="ja-JP"/>
        </w:rPr>
      </w:pPr>
      <w:r w:rsidRPr="005077D2">
        <w:rPr>
          <w:b/>
          <w:lang w:eastAsia="ja-JP"/>
        </w:rPr>
        <w:t>4.1</w:t>
      </w:r>
      <w:r>
        <w:rPr>
          <w:b/>
          <w:lang w:eastAsia="ja-JP"/>
        </w:rPr>
        <w:t xml:space="preserve">. </w:t>
      </w:r>
      <w:r>
        <w:rPr>
          <w:lang w:eastAsia="ja-JP"/>
        </w:rPr>
        <w:t>В связи с этим размер земельного налога за участки, предоставленные физическим лицам и организациям в границах сельских населенных пунктов, составит в 2002 году – 14,4 копейки за один квадратный метр.</w:t>
      </w:r>
    </w:p>
    <w:p w:rsidR="005077D2" w:rsidRDefault="005077D2" w:rsidP="005077D2">
      <w:pPr>
        <w:spacing w:line="360" w:lineRule="auto"/>
        <w:jc w:val="both"/>
        <w:rPr>
          <w:lang w:eastAsia="ja-JP"/>
        </w:rPr>
      </w:pPr>
      <w:r>
        <w:rPr>
          <w:lang w:eastAsia="ja-JP"/>
        </w:rPr>
        <w:t>Например, за участок площадью 90 кв</w:t>
      </w:r>
      <w:r w:rsidR="006F2A09">
        <w:rPr>
          <w:lang w:eastAsia="ja-JP"/>
        </w:rPr>
        <w:t>. м</w:t>
      </w:r>
      <w:r>
        <w:rPr>
          <w:lang w:eastAsia="ja-JP"/>
        </w:rPr>
        <w:t>етров, как минимум надо заплатить налог в сумме 12,96 рублей.</w:t>
      </w:r>
    </w:p>
    <w:p w:rsidR="005077D2" w:rsidRDefault="005077D2" w:rsidP="005077D2">
      <w:pPr>
        <w:spacing w:line="360" w:lineRule="auto"/>
        <w:jc w:val="both"/>
        <w:rPr>
          <w:lang w:eastAsia="ja-JP"/>
        </w:rPr>
      </w:pPr>
      <w:r w:rsidRPr="005077D2">
        <w:rPr>
          <w:b/>
          <w:lang w:eastAsia="ja-JP"/>
        </w:rPr>
        <w:t>4.2.</w:t>
      </w:r>
      <w:r>
        <w:rPr>
          <w:b/>
          <w:lang w:eastAsia="ja-JP"/>
        </w:rPr>
        <w:t xml:space="preserve"> </w:t>
      </w:r>
      <w:r w:rsidR="006F2A09">
        <w:rPr>
          <w:lang w:eastAsia="ja-JP"/>
        </w:rPr>
        <w:t>В связи с этим размер земельного налога за участки, занятые жилищным фондом, а также дачными участками, индивидуальными и кооперативными гаражами в границах городской (поселковой) черты, взимается со всей площади земельного участка в размере трех процентов от ставок земельного налога, установленных в городах и поселках городского типа, но не менее 28,8 копейки за один квадратный метр.</w:t>
      </w:r>
    </w:p>
    <w:p w:rsidR="006F2A09" w:rsidRDefault="006F2A09" w:rsidP="005077D2">
      <w:pPr>
        <w:spacing w:line="360" w:lineRule="auto"/>
        <w:jc w:val="both"/>
        <w:rPr>
          <w:lang w:eastAsia="ja-JP"/>
        </w:rPr>
      </w:pPr>
      <w:r>
        <w:rPr>
          <w:lang w:eastAsia="ja-JP"/>
        </w:rPr>
        <w:t>Таким образом, за участок в 50 кв. метров нужно заплатить как минимум 14,4 рубля.</w:t>
      </w:r>
    </w:p>
    <w:p w:rsidR="006F2A09" w:rsidRDefault="006F2A09" w:rsidP="005077D2">
      <w:pPr>
        <w:spacing w:line="360" w:lineRule="auto"/>
        <w:jc w:val="both"/>
        <w:rPr>
          <w:lang w:eastAsia="ja-JP"/>
        </w:rPr>
      </w:pPr>
      <w:r w:rsidRPr="006F2A09">
        <w:rPr>
          <w:b/>
          <w:lang w:eastAsia="ja-JP"/>
        </w:rPr>
        <w:t>4.3.</w:t>
      </w:r>
      <w:r>
        <w:rPr>
          <w:b/>
          <w:lang w:eastAsia="ja-JP"/>
        </w:rPr>
        <w:t xml:space="preserve"> </w:t>
      </w:r>
      <w:r>
        <w:rPr>
          <w:lang w:eastAsia="ja-JP"/>
        </w:rPr>
        <w:t>В связи с этим размер земельного налога за земли, предоставленные для садоводства, огородничества, животноводства в пределах городской, поселковой черты, устанавливается в 2002 году 14,4 копейки за один квадратный метр.</w:t>
      </w:r>
    </w:p>
    <w:p w:rsidR="006F2A09" w:rsidRPr="006F2A09" w:rsidRDefault="00482DD1" w:rsidP="005077D2">
      <w:pPr>
        <w:spacing w:line="360" w:lineRule="auto"/>
        <w:jc w:val="both"/>
        <w:rPr>
          <w:lang w:eastAsia="ja-JP"/>
        </w:rPr>
      </w:pPr>
      <w:r>
        <w:rPr>
          <w:lang w:eastAsia="ja-JP"/>
        </w:rPr>
        <w:t>Таким образом, за участок 120 метров необходимо заплатить не менее 17,28 рублей.</w:t>
      </w:r>
    </w:p>
    <w:p w:rsidR="005077D2" w:rsidRDefault="005077D2" w:rsidP="005077D2">
      <w:pPr>
        <w:rPr>
          <w:lang w:eastAsia="ja-JP"/>
        </w:rPr>
      </w:pPr>
    </w:p>
    <w:p w:rsidR="005077D2" w:rsidRDefault="005077D2" w:rsidP="005077D2">
      <w:pPr>
        <w:rPr>
          <w:lang w:eastAsia="ja-JP"/>
        </w:rPr>
      </w:pPr>
    </w:p>
    <w:p w:rsidR="005077D2" w:rsidRDefault="005077D2" w:rsidP="005077D2">
      <w:pPr>
        <w:rPr>
          <w:lang w:eastAsia="ja-JP"/>
        </w:rPr>
      </w:pPr>
    </w:p>
    <w:p w:rsidR="005077D2" w:rsidRDefault="005077D2" w:rsidP="005077D2">
      <w:pPr>
        <w:rPr>
          <w:lang w:eastAsia="ja-JP"/>
        </w:rPr>
      </w:pPr>
    </w:p>
    <w:p w:rsidR="005077D2" w:rsidRDefault="005077D2" w:rsidP="005077D2">
      <w:pPr>
        <w:rPr>
          <w:lang w:eastAsia="ja-JP"/>
        </w:rPr>
      </w:pPr>
    </w:p>
    <w:p w:rsidR="005077D2" w:rsidRDefault="005077D2" w:rsidP="005077D2">
      <w:pPr>
        <w:rPr>
          <w:lang w:eastAsia="ja-JP"/>
        </w:rPr>
      </w:pPr>
    </w:p>
    <w:p w:rsidR="005077D2" w:rsidRDefault="005077D2" w:rsidP="005077D2">
      <w:pPr>
        <w:rPr>
          <w:lang w:eastAsia="ja-JP"/>
        </w:rPr>
      </w:pPr>
    </w:p>
    <w:p w:rsidR="005077D2" w:rsidRPr="005077D2" w:rsidRDefault="005077D2" w:rsidP="005077D2">
      <w:pPr>
        <w:rPr>
          <w:lang w:eastAsia="ja-JP"/>
        </w:rPr>
      </w:pPr>
    </w:p>
    <w:p w:rsidR="005532F7" w:rsidRPr="004D1A35" w:rsidRDefault="005532F7" w:rsidP="00802A0E">
      <w:pPr>
        <w:pStyle w:val="a7"/>
        <w:tabs>
          <w:tab w:val="left" w:pos="4111"/>
        </w:tabs>
        <w:spacing w:line="360" w:lineRule="auto"/>
        <w:rPr>
          <w:sz w:val="24"/>
          <w:szCs w:val="24"/>
          <w:lang w:eastAsia="ja-JP"/>
        </w:rPr>
      </w:pPr>
    </w:p>
    <w:p w:rsidR="00A7732F" w:rsidRPr="004D1A35" w:rsidRDefault="00A7732F" w:rsidP="00802A0E">
      <w:pPr>
        <w:spacing w:line="360" w:lineRule="auto"/>
        <w:ind w:left="900" w:firstLine="567"/>
        <w:jc w:val="both"/>
        <w:rPr>
          <w:lang w:eastAsia="ja-JP"/>
        </w:rPr>
      </w:pPr>
    </w:p>
    <w:p w:rsidR="00497F1D" w:rsidRDefault="00C70EC6" w:rsidP="00C70EC6">
      <w:pPr>
        <w:pStyle w:val="1"/>
        <w:spacing w:line="360" w:lineRule="auto"/>
        <w:jc w:val="center"/>
        <w:rPr>
          <w:rFonts w:ascii="Times New Roman" w:hAnsi="Times New Roman" w:cs="Times New Roman"/>
          <w:b w:val="0"/>
          <w:bCs w:val="0"/>
          <w:kern w:val="0"/>
          <w:sz w:val="28"/>
          <w:szCs w:val="28"/>
          <w:lang w:eastAsia="ja-JP"/>
        </w:rPr>
      </w:pPr>
      <w:r>
        <w:rPr>
          <w:rFonts w:ascii="Times New Roman" w:hAnsi="Times New Roman" w:cs="Times New Roman"/>
          <w:b w:val="0"/>
          <w:bCs w:val="0"/>
          <w:kern w:val="0"/>
          <w:sz w:val="28"/>
          <w:szCs w:val="28"/>
          <w:lang w:eastAsia="ja-JP"/>
        </w:rPr>
        <w:br w:type="page"/>
      </w:r>
      <w:bookmarkStart w:id="149" w:name="_Toc30749837"/>
      <w:r>
        <w:rPr>
          <w:rFonts w:ascii="Times New Roman" w:hAnsi="Times New Roman" w:cs="Times New Roman"/>
          <w:b w:val="0"/>
          <w:bCs w:val="0"/>
          <w:kern w:val="0"/>
          <w:sz w:val="28"/>
          <w:szCs w:val="28"/>
          <w:lang w:eastAsia="ja-JP"/>
        </w:rPr>
        <w:t>Список использованной литературы:</w:t>
      </w:r>
      <w:bookmarkEnd w:id="149"/>
    </w:p>
    <w:p w:rsidR="00D0461F" w:rsidRDefault="00D0461F" w:rsidP="00D0461F">
      <w:pPr>
        <w:rPr>
          <w:lang w:eastAsia="ja-JP"/>
        </w:rPr>
      </w:pPr>
    </w:p>
    <w:p w:rsidR="000D3987" w:rsidRDefault="000D3987" w:rsidP="00C63DBD">
      <w:pPr>
        <w:numPr>
          <w:ilvl w:val="0"/>
          <w:numId w:val="21"/>
        </w:numPr>
        <w:overflowPunct w:val="0"/>
        <w:autoSpaceDE w:val="0"/>
        <w:autoSpaceDN w:val="0"/>
        <w:adjustRightInd w:val="0"/>
        <w:spacing w:line="360" w:lineRule="auto"/>
        <w:jc w:val="both"/>
        <w:textAlignment w:val="baseline"/>
      </w:pPr>
      <w:r>
        <w:t>Налоговый кодекс РФ от 29 декабря 2000 года</w:t>
      </w:r>
    </w:p>
    <w:p w:rsidR="00D0461F" w:rsidRDefault="00D0461F" w:rsidP="00C63DBD">
      <w:pPr>
        <w:numPr>
          <w:ilvl w:val="0"/>
          <w:numId w:val="21"/>
        </w:numPr>
        <w:overflowPunct w:val="0"/>
        <w:autoSpaceDE w:val="0"/>
        <w:autoSpaceDN w:val="0"/>
        <w:adjustRightInd w:val="0"/>
        <w:spacing w:line="360" w:lineRule="auto"/>
        <w:jc w:val="both"/>
        <w:textAlignment w:val="baseline"/>
      </w:pPr>
      <w:r>
        <w:t>Земельный кодекс РФ от 25 октября 2001 года</w:t>
      </w:r>
    </w:p>
    <w:p w:rsidR="00D0461F" w:rsidRDefault="00D0461F" w:rsidP="00C63DBD">
      <w:pPr>
        <w:numPr>
          <w:ilvl w:val="0"/>
          <w:numId w:val="21"/>
        </w:numPr>
        <w:overflowPunct w:val="0"/>
        <w:autoSpaceDE w:val="0"/>
        <w:autoSpaceDN w:val="0"/>
        <w:adjustRightInd w:val="0"/>
        <w:spacing w:line="360" w:lineRule="auto"/>
        <w:jc w:val="both"/>
        <w:textAlignment w:val="baseline"/>
      </w:pPr>
      <w:r w:rsidRPr="00707F7F">
        <w:t>Закон  от  27-12-91г. №2118-1 “Об  основах  налоговой  системы  в  РФ” (</w:t>
      </w:r>
      <w:r>
        <w:t>в редакции от 27 декабря 2001 года)</w:t>
      </w:r>
    </w:p>
    <w:p w:rsidR="00D0461F" w:rsidRDefault="00483B03" w:rsidP="00C63DBD">
      <w:pPr>
        <w:numPr>
          <w:ilvl w:val="0"/>
          <w:numId w:val="21"/>
        </w:numPr>
        <w:overflowPunct w:val="0"/>
        <w:autoSpaceDE w:val="0"/>
        <w:autoSpaceDN w:val="0"/>
        <w:adjustRightInd w:val="0"/>
        <w:spacing w:line="360" w:lineRule="auto"/>
        <w:jc w:val="both"/>
        <w:textAlignment w:val="baseline"/>
      </w:pPr>
      <w:r>
        <w:t>Закон РФ О плате за землю</w:t>
      </w:r>
    </w:p>
    <w:p w:rsidR="00483B03" w:rsidRDefault="00483B03" w:rsidP="00C63DBD">
      <w:pPr>
        <w:numPr>
          <w:ilvl w:val="0"/>
          <w:numId w:val="21"/>
        </w:numPr>
        <w:overflowPunct w:val="0"/>
        <w:autoSpaceDE w:val="0"/>
        <w:autoSpaceDN w:val="0"/>
        <w:adjustRightInd w:val="0"/>
        <w:spacing w:line="360" w:lineRule="auto"/>
        <w:jc w:val="both"/>
        <w:textAlignment w:val="baseline"/>
      </w:pPr>
      <w:r>
        <w:t>Инструкция МНС России от 21 февраля 2000 года «По применению Закона РБ «О плате за землю»</w:t>
      </w:r>
    </w:p>
    <w:p w:rsidR="00483B03" w:rsidRPr="00707F7F" w:rsidRDefault="00483B03" w:rsidP="00C63DBD">
      <w:pPr>
        <w:numPr>
          <w:ilvl w:val="0"/>
          <w:numId w:val="21"/>
        </w:numPr>
        <w:overflowPunct w:val="0"/>
        <w:autoSpaceDE w:val="0"/>
        <w:autoSpaceDN w:val="0"/>
        <w:adjustRightInd w:val="0"/>
        <w:spacing w:line="360" w:lineRule="auto"/>
        <w:jc w:val="both"/>
        <w:textAlignment w:val="baseline"/>
      </w:pPr>
      <w:r>
        <w:t>О внесении изменений и дополнений в инструкцию МНС России от 21 февраля 2000 года №56 «По применению Закона РФ «О плате за землю» от 12 апреля 2002 года</w:t>
      </w:r>
    </w:p>
    <w:p w:rsidR="00D0461F" w:rsidRPr="00D0461F" w:rsidRDefault="00D0461F" w:rsidP="00D0461F">
      <w:pPr>
        <w:rPr>
          <w:lang w:eastAsia="ja-JP"/>
        </w:rPr>
      </w:pPr>
      <w:bookmarkStart w:id="150" w:name="_GoBack"/>
      <w:bookmarkEnd w:id="150"/>
    </w:p>
    <w:sectPr w:rsidR="00D0461F" w:rsidRPr="00D0461F" w:rsidSect="005B3068">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1CE" w:rsidRDefault="00C63DBD">
      <w:r>
        <w:separator/>
      </w:r>
    </w:p>
  </w:endnote>
  <w:endnote w:type="continuationSeparator" w:id="0">
    <w:p w:rsidR="00F101CE" w:rsidRDefault="00C6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anta Thin">
    <w:altName w:val="Arial"/>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1CE" w:rsidRDefault="00C63DBD">
      <w:r>
        <w:separator/>
      </w:r>
    </w:p>
  </w:footnote>
  <w:footnote w:type="continuationSeparator" w:id="0">
    <w:p w:rsidR="00F101CE" w:rsidRDefault="00C63DBD">
      <w:r>
        <w:continuationSeparator/>
      </w:r>
    </w:p>
  </w:footnote>
  <w:footnote w:id="1">
    <w:p w:rsidR="0051247B" w:rsidRDefault="0051247B" w:rsidP="005C03E3">
      <w:pPr>
        <w:pStyle w:val="a4"/>
      </w:pPr>
      <w:r>
        <w:rPr>
          <w:rStyle w:val="a5"/>
        </w:rPr>
        <w:footnoteRef/>
      </w:r>
      <w:r>
        <w:t xml:space="preserve"> О налоге на добавленную стоимость. Закон РСФСР от 06.12.91 № 1992-1. Введен в действие с 01.01.92г.  </w:t>
      </w:r>
    </w:p>
  </w:footnote>
  <w:footnote w:id="2">
    <w:p w:rsidR="00F5070C" w:rsidRDefault="00F5070C">
      <w:pPr>
        <w:pStyle w:val="a4"/>
      </w:pPr>
      <w:r>
        <w:rPr>
          <w:rStyle w:val="a5"/>
        </w:rPr>
        <w:footnoteRef/>
      </w:r>
      <w:r>
        <w:t xml:space="preserve"> </w:t>
      </w:r>
      <w:r w:rsidR="00AC6339">
        <w:t>Федеральный закон РФ от 29.12.2000 № 166-ФЗ</w:t>
      </w:r>
    </w:p>
  </w:footnote>
  <w:footnote w:id="3">
    <w:p w:rsidR="00576F27" w:rsidRDefault="00576F27" w:rsidP="00576F27">
      <w:pPr>
        <w:pStyle w:val="a4"/>
        <w:spacing w:line="360" w:lineRule="auto"/>
      </w:pPr>
      <w:r>
        <w:rPr>
          <w:rStyle w:val="a5"/>
        </w:rPr>
        <w:footnoteRef/>
      </w:r>
      <w:r>
        <w:t xml:space="preserve"> Ставка налога – это доля дополнительного дохода, облагаемого налогом (БЭС стр.391)</w:t>
      </w:r>
    </w:p>
  </w:footnote>
  <w:footnote w:id="4">
    <w:p w:rsidR="00576F27" w:rsidRDefault="00576F27" w:rsidP="00576F27">
      <w:pPr>
        <w:pStyle w:val="a4"/>
        <w:spacing w:line="360" w:lineRule="auto"/>
      </w:pPr>
      <w:r>
        <w:rPr>
          <w:rStyle w:val="a5"/>
        </w:rPr>
        <w:footnoteRef/>
      </w:r>
      <w:r>
        <w:t xml:space="preserve"> </w:t>
      </w:r>
      <w:r w:rsidR="00814F53">
        <w:t>Данный перечень утверждается Правительством РФ</w:t>
      </w:r>
    </w:p>
  </w:footnote>
  <w:footnote w:id="5">
    <w:p w:rsidR="00814F53" w:rsidRDefault="00814F53" w:rsidP="00C80CC4">
      <w:pPr>
        <w:pStyle w:val="a4"/>
        <w:jc w:val="both"/>
      </w:pPr>
      <w:r>
        <w:rPr>
          <w:rStyle w:val="a5"/>
        </w:rPr>
        <w:footnoteRef/>
      </w:r>
      <w:r>
        <w:t xml:space="preserve"> Налоговыми агентами признаются организации и индивидуальные предприниматели, состоящие на </w:t>
      </w:r>
      <w:r w:rsidR="00F03CF9">
        <w:t>учете в  налоговых органах, приобретающие на территории РФ товары (ра</w:t>
      </w:r>
      <w:r w:rsidR="00C80CC4">
        <w:t>боты, услуги) у иностранных лиц, а также уполномоченные осуществлять на территории РФ реализацию конфискованного имущества, бесхозяйных ценностей, кладов, скупленных ценностей и ценностей, перешедших по праву наследования государству.</w:t>
      </w:r>
    </w:p>
  </w:footnote>
  <w:footnote w:id="6">
    <w:p w:rsidR="00D457AF" w:rsidRDefault="00D457AF">
      <w:pPr>
        <w:pStyle w:val="a4"/>
      </w:pPr>
      <w:r>
        <w:rPr>
          <w:rStyle w:val="a5"/>
        </w:rPr>
        <w:footnoteRef/>
      </w:r>
      <w:r>
        <w:t xml:space="preserve"> Федеральный закон от 29.05.2002 № 57-ФЗ «О внесении изменений и дополнений в часть вторую Налогового кодекса Российской Федерации и в отдельные законодательные акты Российской Федерации»</w:t>
      </w:r>
    </w:p>
  </w:footnote>
  <w:footnote w:id="7">
    <w:p w:rsidR="0026710A" w:rsidRDefault="0026710A">
      <w:pPr>
        <w:pStyle w:val="a4"/>
      </w:pPr>
      <w:r>
        <w:rPr>
          <w:rStyle w:val="a5"/>
        </w:rPr>
        <w:footnoteRef/>
      </w:r>
      <w:r>
        <w:t xml:space="preserve"> См. 2.3 Налоговые ставки</w:t>
      </w:r>
    </w:p>
  </w:footnote>
  <w:footnote w:id="8">
    <w:p w:rsidR="006F2A09" w:rsidRDefault="006F2A09">
      <w:pPr>
        <w:pStyle w:val="a4"/>
      </w:pPr>
      <w:r>
        <w:rPr>
          <w:rStyle w:val="a5"/>
        </w:rPr>
        <w:footnoteRef/>
      </w:r>
      <w:r>
        <w:t xml:space="preserve"> ФЗ от 14 декабря 2001 г. № 163-ФЗ « Об индексации ставок земельного налога»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068" w:rsidRDefault="005B3068" w:rsidP="00E37BF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B3068" w:rsidRDefault="005B3068" w:rsidP="005B3068">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068" w:rsidRDefault="005B3068" w:rsidP="00E37BF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947E6">
      <w:rPr>
        <w:rStyle w:val="a9"/>
        <w:noProof/>
      </w:rPr>
      <w:t>33</w:t>
    </w:r>
    <w:r>
      <w:rPr>
        <w:rStyle w:val="a9"/>
      </w:rPr>
      <w:fldChar w:fldCharType="end"/>
    </w:r>
  </w:p>
  <w:p w:rsidR="005B3068" w:rsidRDefault="005B3068" w:rsidP="005B3068">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746BA"/>
    <w:multiLevelType w:val="hybridMultilevel"/>
    <w:tmpl w:val="019E4132"/>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0B5A3C8A"/>
    <w:multiLevelType w:val="hybridMultilevel"/>
    <w:tmpl w:val="91AAD290"/>
    <w:lvl w:ilvl="0" w:tplc="64BACEA2">
      <w:start w:val="1"/>
      <w:numFmt w:val="bullet"/>
      <w:lvlText w:val=""/>
      <w:lvlJc w:val="left"/>
      <w:pPr>
        <w:tabs>
          <w:tab w:val="num" w:pos="1211"/>
        </w:tabs>
        <w:ind w:left="1211" w:hanging="360"/>
      </w:pPr>
      <w:rPr>
        <w:rFonts w:ascii="Symbol" w:hAnsi="Symbol"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nsid w:val="0EB6019C"/>
    <w:multiLevelType w:val="hybridMultilevel"/>
    <w:tmpl w:val="F02EA0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E9169A"/>
    <w:multiLevelType w:val="multilevel"/>
    <w:tmpl w:val="7BBEAE3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3277166"/>
    <w:multiLevelType w:val="singleLevel"/>
    <w:tmpl w:val="B7F4C530"/>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5">
    <w:nsid w:val="14FA697F"/>
    <w:multiLevelType w:val="hybridMultilevel"/>
    <w:tmpl w:val="EBE8EB6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C5472CC"/>
    <w:multiLevelType w:val="multilevel"/>
    <w:tmpl w:val="BB3435B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7">
    <w:nsid w:val="1D3D68A9"/>
    <w:multiLevelType w:val="hybridMultilevel"/>
    <w:tmpl w:val="F4EA5B18"/>
    <w:lvl w:ilvl="0" w:tplc="7A3E1630">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720"/>
        </w:tabs>
        <w:ind w:left="720" w:hanging="360"/>
      </w:pPr>
      <w:rPr>
        <w:rFonts w:hint="default"/>
      </w:rPr>
    </w:lvl>
    <w:lvl w:ilvl="2" w:tplc="1E5E58C4">
      <w:start w:val="1"/>
      <w:numFmt w:val="decimal"/>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49A519C"/>
    <w:multiLevelType w:val="hybridMultilevel"/>
    <w:tmpl w:val="3764537C"/>
    <w:lvl w:ilvl="0" w:tplc="7A3E163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949"/>
        </w:tabs>
        <w:ind w:left="949" w:hanging="360"/>
      </w:pPr>
      <w:rPr>
        <w:rFonts w:ascii="Courier New" w:hAnsi="Courier New" w:cs="Courier New" w:hint="default"/>
      </w:rPr>
    </w:lvl>
    <w:lvl w:ilvl="2" w:tplc="04190005" w:tentative="1">
      <w:start w:val="1"/>
      <w:numFmt w:val="bullet"/>
      <w:lvlText w:val=""/>
      <w:lvlJc w:val="left"/>
      <w:pPr>
        <w:tabs>
          <w:tab w:val="num" w:pos="1669"/>
        </w:tabs>
        <w:ind w:left="1669" w:hanging="360"/>
      </w:pPr>
      <w:rPr>
        <w:rFonts w:ascii="Wingdings" w:hAnsi="Wingdings" w:hint="default"/>
      </w:rPr>
    </w:lvl>
    <w:lvl w:ilvl="3" w:tplc="04190001" w:tentative="1">
      <w:start w:val="1"/>
      <w:numFmt w:val="bullet"/>
      <w:lvlText w:val=""/>
      <w:lvlJc w:val="left"/>
      <w:pPr>
        <w:tabs>
          <w:tab w:val="num" w:pos="2389"/>
        </w:tabs>
        <w:ind w:left="2389" w:hanging="360"/>
      </w:pPr>
      <w:rPr>
        <w:rFonts w:ascii="Symbol" w:hAnsi="Symbol" w:hint="default"/>
      </w:rPr>
    </w:lvl>
    <w:lvl w:ilvl="4" w:tplc="04190003" w:tentative="1">
      <w:start w:val="1"/>
      <w:numFmt w:val="bullet"/>
      <w:lvlText w:val="o"/>
      <w:lvlJc w:val="left"/>
      <w:pPr>
        <w:tabs>
          <w:tab w:val="num" w:pos="3109"/>
        </w:tabs>
        <w:ind w:left="3109" w:hanging="360"/>
      </w:pPr>
      <w:rPr>
        <w:rFonts w:ascii="Courier New" w:hAnsi="Courier New" w:cs="Courier New" w:hint="default"/>
      </w:rPr>
    </w:lvl>
    <w:lvl w:ilvl="5" w:tplc="04190005" w:tentative="1">
      <w:start w:val="1"/>
      <w:numFmt w:val="bullet"/>
      <w:lvlText w:val=""/>
      <w:lvlJc w:val="left"/>
      <w:pPr>
        <w:tabs>
          <w:tab w:val="num" w:pos="3829"/>
        </w:tabs>
        <w:ind w:left="3829" w:hanging="360"/>
      </w:pPr>
      <w:rPr>
        <w:rFonts w:ascii="Wingdings" w:hAnsi="Wingdings" w:hint="default"/>
      </w:rPr>
    </w:lvl>
    <w:lvl w:ilvl="6" w:tplc="04190001" w:tentative="1">
      <w:start w:val="1"/>
      <w:numFmt w:val="bullet"/>
      <w:lvlText w:val=""/>
      <w:lvlJc w:val="left"/>
      <w:pPr>
        <w:tabs>
          <w:tab w:val="num" w:pos="4549"/>
        </w:tabs>
        <w:ind w:left="4549" w:hanging="360"/>
      </w:pPr>
      <w:rPr>
        <w:rFonts w:ascii="Symbol" w:hAnsi="Symbol" w:hint="default"/>
      </w:rPr>
    </w:lvl>
    <w:lvl w:ilvl="7" w:tplc="04190003" w:tentative="1">
      <w:start w:val="1"/>
      <w:numFmt w:val="bullet"/>
      <w:lvlText w:val="o"/>
      <w:lvlJc w:val="left"/>
      <w:pPr>
        <w:tabs>
          <w:tab w:val="num" w:pos="5269"/>
        </w:tabs>
        <w:ind w:left="5269" w:hanging="360"/>
      </w:pPr>
      <w:rPr>
        <w:rFonts w:ascii="Courier New" w:hAnsi="Courier New" w:cs="Courier New" w:hint="default"/>
      </w:rPr>
    </w:lvl>
    <w:lvl w:ilvl="8" w:tplc="04190005" w:tentative="1">
      <w:start w:val="1"/>
      <w:numFmt w:val="bullet"/>
      <w:lvlText w:val=""/>
      <w:lvlJc w:val="left"/>
      <w:pPr>
        <w:tabs>
          <w:tab w:val="num" w:pos="5989"/>
        </w:tabs>
        <w:ind w:left="5989" w:hanging="360"/>
      </w:pPr>
      <w:rPr>
        <w:rFonts w:ascii="Wingdings" w:hAnsi="Wingdings" w:hint="default"/>
      </w:rPr>
    </w:lvl>
  </w:abstractNum>
  <w:abstractNum w:abstractNumId="9">
    <w:nsid w:val="271A5383"/>
    <w:multiLevelType w:val="hybridMultilevel"/>
    <w:tmpl w:val="14685F0A"/>
    <w:lvl w:ilvl="0" w:tplc="7A3E1630">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297"/>
        </w:tabs>
        <w:ind w:left="1297" w:hanging="360"/>
      </w:pPr>
      <w:rPr>
        <w:rFonts w:ascii="Courier New" w:hAnsi="Courier New" w:cs="Courier New" w:hint="default"/>
      </w:rPr>
    </w:lvl>
    <w:lvl w:ilvl="2" w:tplc="04190005" w:tentative="1">
      <w:start w:val="1"/>
      <w:numFmt w:val="bullet"/>
      <w:lvlText w:val=""/>
      <w:lvlJc w:val="left"/>
      <w:pPr>
        <w:tabs>
          <w:tab w:val="num" w:pos="2017"/>
        </w:tabs>
        <w:ind w:left="2017" w:hanging="360"/>
      </w:pPr>
      <w:rPr>
        <w:rFonts w:ascii="Wingdings" w:hAnsi="Wingdings" w:hint="default"/>
      </w:rPr>
    </w:lvl>
    <w:lvl w:ilvl="3" w:tplc="04190001" w:tentative="1">
      <w:start w:val="1"/>
      <w:numFmt w:val="bullet"/>
      <w:lvlText w:val=""/>
      <w:lvlJc w:val="left"/>
      <w:pPr>
        <w:tabs>
          <w:tab w:val="num" w:pos="2737"/>
        </w:tabs>
        <w:ind w:left="2737" w:hanging="360"/>
      </w:pPr>
      <w:rPr>
        <w:rFonts w:ascii="Symbol" w:hAnsi="Symbol" w:hint="default"/>
      </w:rPr>
    </w:lvl>
    <w:lvl w:ilvl="4" w:tplc="04190003" w:tentative="1">
      <w:start w:val="1"/>
      <w:numFmt w:val="bullet"/>
      <w:lvlText w:val="o"/>
      <w:lvlJc w:val="left"/>
      <w:pPr>
        <w:tabs>
          <w:tab w:val="num" w:pos="3457"/>
        </w:tabs>
        <w:ind w:left="3457" w:hanging="360"/>
      </w:pPr>
      <w:rPr>
        <w:rFonts w:ascii="Courier New" w:hAnsi="Courier New" w:cs="Courier New" w:hint="default"/>
      </w:rPr>
    </w:lvl>
    <w:lvl w:ilvl="5" w:tplc="04190005" w:tentative="1">
      <w:start w:val="1"/>
      <w:numFmt w:val="bullet"/>
      <w:lvlText w:val=""/>
      <w:lvlJc w:val="left"/>
      <w:pPr>
        <w:tabs>
          <w:tab w:val="num" w:pos="4177"/>
        </w:tabs>
        <w:ind w:left="4177" w:hanging="360"/>
      </w:pPr>
      <w:rPr>
        <w:rFonts w:ascii="Wingdings" w:hAnsi="Wingdings" w:hint="default"/>
      </w:rPr>
    </w:lvl>
    <w:lvl w:ilvl="6" w:tplc="04190001" w:tentative="1">
      <w:start w:val="1"/>
      <w:numFmt w:val="bullet"/>
      <w:lvlText w:val=""/>
      <w:lvlJc w:val="left"/>
      <w:pPr>
        <w:tabs>
          <w:tab w:val="num" w:pos="4897"/>
        </w:tabs>
        <w:ind w:left="4897" w:hanging="360"/>
      </w:pPr>
      <w:rPr>
        <w:rFonts w:ascii="Symbol" w:hAnsi="Symbol" w:hint="default"/>
      </w:rPr>
    </w:lvl>
    <w:lvl w:ilvl="7" w:tplc="04190003" w:tentative="1">
      <w:start w:val="1"/>
      <w:numFmt w:val="bullet"/>
      <w:lvlText w:val="o"/>
      <w:lvlJc w:val="left"/>
      <w:pPr>
        <w:tabs>
          <w:tab w:val="num" w:pos="5617"/>
        </w:tabs>
        <w:ind w:left="5617" w:hanging="360"/>
      </w:pPr>
      <w:rPr>
        <w:rFonts w:ascii="Courier New" w:hAnsi="Courier New" w:cs="Courier New" w:hint="default"/>
      </w:rPr>
    </w:lvl>
    <w:lvl w:ilvl="8" w:tplc="04190005" w:tentative="1">
      <w:start w:val="1"/>
      <w:numFmt w:val="bullet"/>
      <w:lvlText w:val=""/>
      <w:lvlJc w:val="left"/>
      <w:pPr>
        <w:tabs>
          <w:tab w:val="num" w:pos="6337"/>
        </w:tabs>
        <w:ind w:left="6337" w:hanging="360"/>
      </w:pPr>
      <w:rPr>
        <w:rFonts w:ascii="Wingdings" w:hAnsi="Wingdings" w:hint="default"/>
      </w:rPr>
    </w:lvl>
  </w:abstractNum>
  <w:abstractNum w:abstractNumId="10">
    <w:nsid w:val="2C782C17"/>
    <w:multiLevelType w:val="hybridMultilevel"/>
    <w:tmpl w:val="3174BDD8"/>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B63EEE"/>
    <w:multiLevelType w:val="hybridMultilevel"/>
    <w:tmpl w:val="E13433F6"/>
    <w:lvl w:ilvl="0" w:tplc="7A3E1630">
      <w:start w:val="1"/>
      <w:numFmt w:val="bullet"/>
      <w:lvlText w:val=""/>
      <w:lvlJc w:val="left"/>
      <w:pPr>
        <w:tabs>
          <w:tab w:val="num" w:pos="567"/>
        </w:tabs>
        <w:ind w:left="567" w:hanging="360"/>
      </w:pPr>
      <w:rPr>
        <w:rFonts w:ascii="Symbol" w:hAnsi="Symbol" w:hint="default"/>
      </w:rPr>
    </w:lvl>
    <w:lvl w:ilvl="1" w:tplc="04190003" w:tentative="1">
      <w:start w:val="1"/>
      <w:numFmt w:val="bullet"/>
      <w:lvlText w:val="o"/>
      <w:lvlJc w:val="left"/>
      <w:pPr>
        <w:tabs>
          <w:tab w:val="num" w:pos="796"/>
        </w:tabs>
        <w:ind w:left="796" w:hanging="360"/>
      </w:pPr>
      <w:rPr>
        <w:rFonts w:ascii="Courier New" w:hAnsi="Courier New" w:cs="Courier New" w:hint="default"/>
      </w:rPr>
    </w:lvl>
    <w:lvl w:ilvl="2" w:tplc="04190005" w:tentative="1">
      <w:start w:val="1"/>
      <w:numFmt w:val="bullet"/>
      <w:lvlText w:val=""/>
      <w:lvlJc w:val="left"/>
      <w:pPr>
        <w:tabs>
          <w:tab w:val="num" w:pos="1516"/>
        </w:tabs>
        <w:ind w:left="1516" w:hanging="360"/>
      </w:pPr>
      <w:rPr>
        <w:rFonts w:ascii="Wingdings" w:hAnsi="Wingdings" w:hint="default"/>
      </w:rPr>
    </w:lvl>
    <w:lvl w:ilvl="3" w:tplc="04190001" w:tentative="1">
      <w:start w:val="1"/>
      <w:numFmt w:val="bullet"/>
      <w:lvlText w:val=""/>
      <w:lvlJc w:val="left"/>
      <w:pPr>
        <w:tabs>
          <w:tab w:val="num" w:pos="2236"/>
        </w:tabs>
        <w:ind w:left="2236" w:hanging="360"/>
      </w:pPr>
      <w:rPr>
        <w:rFonts w:ascii="Symbol" w:hAnsi="Symbol" w:hint="default"/>
      </w:rPr>
    </w:lvl>
    <w:lvl w:ilvl="4" w:tplc="04190003" w:tentative="1">
      <w:start w:val="1"/>
      <w:numFmt w:val="bullet"/>
      <w:lvlText w:val="o"/>
      <w:lvlJc w:val="left"/>
      <w:pPr>
        <w:tabs>
          <w:tab w:val="num" w:pos="2956"/>
        </w:tabs>
        <w:ind w:left="2956" w:hanging="360"/>
      </w:pPr>
      <w:rPr>
        <w:rFonts w:ascii="Courier New" w:hAnsi="Courier New" w:cs="Courier New" w:hint="default"/>
      </w:rPr>
    </w:lvl>
    <w:lvl w:ilvl="5" w:tplc="04190005" w:tentative="1">
      <w:start w:val="1"/>
      <w:numFmt w:val="bullet"/>
      <w:lvlText w:val=""/>
      <w:lvlJc w:val="left"/>
      <w:pPr>
        <w:tabs>
          <w:tab w:val="num" w:pos="3676"/>
        </w:tabs>
        <w:ind w:left="3676" w:hanging="360"/>
      </w:pPr>
      <w:rPr>
        <w:rFonts w:ascii="Wingdings" w:hAnsi="Wingdings" w:hint="default"/>
      </w:rPr>
    </w:lvl>
    <w:lvl w:ilvl="6" w:tplc="04190001" w:tentative="1">
      <w:start w:val="1"/>
      <w:numFmt w:val="bullet"/>
      <w:lvlText w:val=""/>
      <w:lvlJc w:val="left"/>
      <w:pPr>
        <w:tabs>
          <w:tab w:val="num" w:pos="4396"/>
        </w:tabs>
        <w:ind w:left="4396" w:hanging="360"/>
      </w:pPr>
      <w:rPr>
        <w:rFonts w:ascii="Symbol" w:hAnsi="Symbol" w:hint="default"/>
      </w:rPr>
    </w:lvl>
    <w:lvl w:ilvl="7" w:tplc="04190003" w:tentative="1">
      <w:start w:val="1"/>
      <w:numFmt w:val="bullet"/>
      <w:lvlText w:val="o"/>
      <w:lvlJc w:val="left"/>
      <w:pPr>
        <w:tabs>
          <w:tab w:val="num" w:pos="5116"/>
        </w:tabs>
        <w:ind w:left="5116" w:hanging="360"/>
      </w:pPr>
      <w:rPr>
        <w:rFonts w:ascii="Courier New" w:hAnsi="Courier New" w:cs="Courier New" w:hint="default"/>
      </w:rPr>
    </w:lvl>
    <w:lvl w:ilvl="8" w:tplc="04190005" w:tentative="1">
      <w:start w:val="1"/>
      <w:numFmt w:val="bullet"/>
      <w:lvlText w:val=""/>
      <w:lvlJc w:val="left"/>
      <w:pPr>
        <w:tabs>
          <w:tab w:val="num" w:pos="5836"/>
        </w:tabs>
        <w:ind w:left="5836" w:hanging="360"/>
      </w:pPr>
      <w:rPr>
        <w:rFonts w:ascii="Wingdings" w:hAnsi="Wingdings" w:hint="default"/>
      </w:rPr>
    </w:lvl>
  </w:abstractNum>
  <w:abstractNum w:abstractNumId="12">
    <w:nsid w:val="39147963"/>
    <w:multiLevelType w:val="hybridMultilevel"/>
    <w:tmpl w:val="1B6ECC68"/>
    <w:lvl w:ilvl="0" w:tplc="0419000F">
      <w:start w:val="1"/>
      <w:numFmt w:val="decimal"/>
      <w:lvlText w:val="%1."/>
      <w:lvlJc w:val="left"/>
      <w:pPr>
        <w:tabs>
          <w:tab w:val="num" w:pos="0"/>
        </w:tabs>
        <w:ind w:left="0" w:hanging="360"/>
      </w:pPr>
      <w:rPr>
        <w:rFonts w:hint="default"/>
      </w:rPr>
    </w:lvl>
    <w:lvl w:ilvl="1" w:tplc="7A3E1630">
      <w:start w:val="1"/>
      <w:numFmt w:val="bullet"/>
      <w:lvlText w:val=""/>
      <w:lvlJc w:val="left"/>
      <w:pPr>
        <w:tabs>
          <w:tab w:val="num" w:pos="0"/>
        </w:tabs>
        <w:ind w:left="0" w:hanging="360"/>
      </w:pPr>
      <w:rPr>
        <w:rFonts w:ascii="Symbol" w:hAnsi="Symbol" w:hint="default"/>
      </w:rPr>
    </w:lvl>
    <w:lvl w:ilvl="2" w:tplc="7A3E1630">
      <w:start w:val="1"/>
      <w:numFmt w:val="bullet"/>
      <w:lvlText w:val=""/>
      <w:lvlJc w:val="left"/>
      <w:pPr>
        <w:tabs>
          <w:tab w:val="num" w:pos="1620"/>
        </w:tabs>
        <w:ind w:left="1620" w:hanging="360"/>
      </w:pPr>
      <w:rPr>
        <w:rFonts w:ascii="Symbol" w:hAnsi="Symbol" w:hint="default"/>
      </w:r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3">
    <w:nsid w:val="3CFD724A"/>
    <w:multiLevelType w:val="hybridMultilevel"/>
    <w:tmpl w:val="AB1280CA"/>
    <w:lvl w:ilvl="0" w:tplc="04190011">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5D70512D"/>
    <w:multiLevelType w:val="hybridMultilevel"/>
    <w:tmpl w:val="F68C171A"/>
    <w:lvl w:ilvl="0" w:tplc="7A3E163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309"/>
        </w:tabs>
        <w:ind w:left="1309" w:hanging="360"/>
      </w:pPr>
      <w:rPr>
        <w:rFonts w:ascii="Courier New" w:hAnsi="Courier New" w:cs="Courier New" w:hint="default"/>
      </w:rPr>
    </w:lvl>
    <w:lvl w:ilvl="2" w:tplc="04190005" w:tentative="1">
      <w:start w:val="1"/>
      <w:numFmt w:val="bullet"/>
      <w:lvlText w:val=""/>
      <w:lvlJc w:val="left"/>
      <w:pPr>
        <w:tabs>
          <w:tab w:val="num" w:pos="2029"/>
        </w:tabs>
        <w:ind w:left="2029" w:hanging="360"/>
      </w:pPr>
      <w:rPr>
        <w:rFonts w:ascii="Wingdings" w:hAnsi="Wingdings" w:hint="default"/>
      </w:rPr>
    </w:lvl>
    <w:lvl w:ilvl="3" w:tplc="04190001" w:tentative="1">
      <w:start w:val="1"/>
      <w:numFmt w:val="bullet"/>
      <w:lvlText w:val=""/>
      <w:lvlJc w:val="left"/>
      <w:pPr>
        <w:tabs>
          <w:tab w:val="num" w:pos="2749"/>
        </w:tabs>
        <w:ind w:left="2749" w:hanging="360"/>
      </w:pPr>
      <w:rPr>
        <w:rFonts w:ascii="Symbol" w:hAnsi="Symbol" w:hint="default"/>
      </w:rPr>
    </w:lvl>
    <w:lvl w:ilvl="4" w:tplc="04190003" w:tentative="1">
      <w:start w:val="1"/>
      <w:numFmt w:val="bullet"/>
      <w:lvlText w:val="o"/>
      <w:lvlJc w:val="left"/>
      <w:pPr>
        <w:tabs>
          <w:tab w:val="num" w:pos="3469"/>
        </w:tabs>
        <w:ind w:left="3469" w:hanging="360"/>
      </w:pPr>
      <w:rPr>
        <w:rFonts w:ascii="Courier New" w:hAnsi="Courier New" w:cs="Courier New" w:hint="default"/>
      </w:rPr>
    </w:lvl>
    <w:lvl w:ilvl="5" w:tplc="04190005" w:tentative="1">
      <w:start w:val="1"/>
      <w:numFmt w:val="bullet"/>
      <w:lvlText w:val=""/>
      <w:lvlJc w:val="left"/>
      <w:pPr>
        <w:tabs>
          <w:tab w:val="num" w:pos="4189"/>
        </w:tabs>
        <w:ind w:left="4189" w:hanging="360"/>
      </w:pPr>
      <w:rPr>
        <w:rFonts w:ascii="Wingdings" w:hAnsi="Wingdings" w:hint="default"/>
      </w:rPr>
    </w:lvl>
    <w:lvl w:ilvl="6" w:tplc="04190001" w:tentative="1">
      <w:start w:val="1"/>
      <w:numFmt w:val="bullet"/>
      <w:lvlText w:val=""/>
      <w:lvlJc w:val="left"/>
      <w:pPr>
        <w:tabs>
          <w:tab w:val="num" w:pos="4909"/>
        </w:tabs>
        <w:ind w:left="4909" w:hanging="360"/>
      </w:pPr>
      <w:rPr>
        <w:rFonts w:ascii="Symbol" w:hAnsi="Symbol" w:hint="default"/>
      </w:rPr>
    </w:lvl>
    <w:lvl w:ilvl="7" w:tplc="04190003" w:tentative="1">
      <w:start w:val="1"/>
      <w:numFmt w:val="bullet"/>
      <w:lvlText w:val="o"/>
      <w:lvlJc w:val="left"/>
      <w:pPr>
        <w:tabs>
          <w:tab w:val="num" w:pos="5629"/>
        </w:tabs>
        <w:ind w:left="5629" w:hanging="360"/>
      </w:pPr>
      <w:rPr>
        <w:rFonts w:ascii="Courier New" w:hAnsi="Courier New" w:cs="Courier New" w:hint="default"/>
      </w:rPr>
    </w:lvl>
    <w:lvl w:ilvl="8" w:tplc="04190005" w:tentative="1">
      <w:start w:val="1"/>
      <w:numFmt w:val="bullet"/>
      <w:lvlText w:val=""/>
      <w:lvlJc w:val="left"/>
      <w:pPr>
        <w:tabs>
          <w:tab w:val="num" w:pos="6349"/>
        </w:tabs>
        <w:ind w:left="6349" w:hanging="360"/>
      </w:pPr>
      <w:rPr>
        <w:rFonts w:ascii="Wingdings" w:hAnsi="Wingdings" w:hint="default"/>
      </w:rPr>
    </w:lvl>
  </w:abstractNum>
  <w:abstractNum w:abstractNumId="15">
    <w:nsid w:val="65123F76"/>
    <w:multiLevelType w:val="hybridMultilevel"/>
    <w:tmpl w:val="56288C8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6B545295"/>
    <w:multiLevelType w:val="singleLevel"/>
    <w:tmpl w:val="513E0848"/>
    <w:lvl w:ilvl="0">
      <w:start w:val="1"/>
      <w:numFmt w:val="bullet"/>
      <w:pStyle w:val="a"/>
      <w:lvlText w:val=""/>
      <w:lvlJc w:val="left"/>
      <w:pPr>
        <w:tabs>
          <w:tab w:val="num" w:pos="360"/>
        </w:tabs>
        <w:ind w:left="360" w:hanging="360"/>
      </w:pPr>
      <w:rPr>
        <w:rFonts w:ascii="Symbol" w:hAnsi="Symbol" w:hint="default"/>
        <w:sz w:val="14"/>
      </w:rPr>
    </w:lvl>
  </w:abstractNum>
  <w:abstractNum w:abstractNumId="17">
    <w:nsid w:val="6BC11FD3"/>
    <w:multiLevelType w:val="hybridMultilevel"/>
    <w:tmpl w:val="82243482"/>
    <w:lvl w:ilvl="0" w:tplc="0419000F">
      <w:start w:val="1"/>
      <w:numFmt w:val="decimal"/>
      <w:lvlText w:val="%1."/>
      <w:lvlJc w:val="left"/>
      <w:pPr>
        <w:tabs>
          <w:tab w:val="num" w:pos="0"/>
        </w:tabs>
        <w:ind w:left="0" w:hanging="360"/>
      </w:pPr>
      <w:rPr>
        <w:rFonts w:hint="default"/>
      </w:rPr>
    </w:lvl>
    <w:lvl w:ilvl="1" w:tplc="0419000F">
      <w:start w:val="1"/>
      <w:numFmt w:val="decimal"/>
      <w:lvlText w:val="%2."/>
      <w:lvlJc w:val="left"/>
      <w:pPr>
        <w:tabs>
          <w:tab w:val="num" w:pos="0"/>
        </w:tabs>
        <w:ind w:left="0" w:hanging="360"/>
      </w:pPr>
      <w:rPr>
        <w:rFonts w:hint="default"/>
      </w:rPr>
    </w:lvl>
    <w:lvl w:ilvl="2" w:tplc="1E5E58C4">
      <w:start w:val="1"/>
      <w:numFmt w:val="decimal"/>
      <w:lvlText w:val="%3)"/>
      <w:lvlJc w:val="left"/>
      <w:pPr>
        <w:tabs>
          <w:tab w:val="num" w:pos="1620"/>
        </w:tabs>
        <w:ind w:left="1620" w:hanging="360"/>
      </w:pPr>
      <w:rPr>
        <w:rFonts w:hint="default"/>
      </w:r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8">
    <w:nsid w:val="6C8D3684"/>
    <w:multiLevelType w:val="multilevel"/>
    <w:tmpl w:val="6EE60C0C"/>
    <w:lvl w:ilvl="0">
      <w:start w:val="1"/>
      <w:numFmt w:val="decimal"/>
      <w:lvlText w:val="%1."/>
      <w:lvlJc w:val="left"/>
      <w:pPr>
        <w:tabs>
          <w:tab w:val="num" w:pos="720"/>
        </w:tabs>
        <w:ind w:left="720" w:hanging="360"/>
      </w:pPr>
    </w:lvl>
    <w:lvl w:ilvl="1">
      <w:start w:val="4"/>
      <w:numFmt w:val="decimal"/>
      <w:isLgl/>
      <w:lvlText w:val="%1.%2"/>
      <w:lvlJc w:val="left"/>
      <w:pPr>
        <w:tabs>
          <w:tab w:val="num" w:pos="987"/>
        </w:tabs>
        <w:ind w:left="987" w:hanging="420"/>
      </w:pPr>
      <w:rPr>
        <w:rFonts w:hint="default"/>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1701"/>
        </w:tabs>
        <w:ind w:left="1701" w:hanging="72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19">
    <w:nsid w:val="7E333CF4"/>
    <w:multiLevelType w:val="hybridMultilevel"/>
    <w:tmpl w:val="44A02FD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7E61278F"/>
    <w:multiLevelType w:val="hybridMultilevel"/>
    <w:tmpl w:val="AF96B7E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13"/>
  </w:num>
  <w:num w:numId="3">
    <w:abstractNumId w:val="15"/>
  </w:num>
  <w:num w:numId="4">
    <w:abstractNumId w:val="0"/>
  </w:num>
  <w:num w:numId="5">
    <w:abstractNumId w:val="18"/>
  </w:num>
  <w:num w:numId="6">
    <w:abstractNumId w:val="20"/>
  </w:num>
  <w:num w:numId="7">
    <w:abstractNumId w:val="17"/>
  </w:num>
  <w:num w:numId="8">
    <w:abstractNumId w:val="7"/>
  </w:num>
  <w:num w:numId="9">
    <w:abstractNumId w:val="6"/>
  </w:num>
  <w:num w:numId="10">
    <w:abstractNumId w:val="19"/>
  </w:num>
  <w:num w:numId="11">
    <w:abstractNumId w:val="14"/>
  </w:num>
  <w:num w:numId="12">
    <w:abstractNumId w:val="9"/>
  </w:num>
  <w:num w:numId="13">
    <w:abstractNumId w:val="10"/>
  </w:num>
  <w:num w:numId="14">
    <w:abstractNumId w:val="12"/>
  </w:num>
  <w:num w:numId="15">
    <w:abstractNumId w:val="5"/>
  </w:num>
  <w:num w:numId="16">
    <w:abstractNumId w:val="16"/>
  </w:num>
  <w:num w:numId="17">
    <w:abstractNumId w:val="3"/>
  </w:num>
  <w:num w:numId="18">
    <w:abstractNumId w:val="11"/>
  </w:num>
  <w:num w:numId="19">
    <w:abstractNumId w:val="8"/>
  </w:num>
  <w:num w:numId="20">
    <w:abstractNumId w:val="4"/>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CCC"/>
    <w:rsid w:val="00012B23"/>
    <w:rsid w:val="000211DE"/>
    <w:rsid w:val="00083F1A"/>
    <w:rsid w:val="000C2C47"/>
    <w:rsid w:val="000D3987"/>
    <w:rsid w:val="000E286C"/>
    <w:rsid w:val="000F434C"/>
    <w:rsid w:val="000F5E35"/>
    <w:rsid w:val="001462F4"/>
    <w:rsid w:val="00185800"/>
    <w:rsid w:val="0024224D"/>
    <w:rsid w:val="00243597"/>
    <w:rsid w:val="0026710A"/>
    <w:rsid w:val="002947E6"/>
    <w:rsid w:val="002C07AF"/>
    <w:rsid w:val="002C1E3D"/>
    <w:rsid w:val="002F2CF0"/>
    <w:rsid w:val="003710C8"/>
    <w:rsid w:val="003717B6"/>
    <w:rsid w:val="003B1ABE"/>
    <w:rsid w:val="003B2966"/>
    <w:rsid w:val="00413013"/>
    <w:rsid w:val="0047350F"/>
    <w:rsid w:val="00482DD1"/>
    <w:rsid w:val="00483B03"/>
    <w:rsid w:val="004973B4"/>
    <w:rsid w:val="00497F1D"/>
    <w:rsid w:val="004A3590"/>
    <w:rsid w:val="004A534A"/>
    <w:rsid w:val="004D1A35"/>
    <w:rsid w:val="00507498"/>
    <w:rsid w:val="005077D2"/>
    <w:rsid w:val="0051247B"/>
    <w:rsid w:val="00521C7B"/>
    <w:rsid w:val="00522F1D"/>
    <w:rsid w:val="0052572D"/>
    <w:rsid w:val="00545AE0"/>
    <w:rsid w:val="005532F7"/>
    <w:rsid w:val="00576F27"/>
    <w:rsid w:val="005B3068"/>
    <w:rsid w:val="005C03E3"/>
    <w:rsid w:val="005C6817"/>
    <w:rsid w:val="005E3C57"/>
    <w:rsid w:val="00617255"/>
    <w:rsid w:val="00623A93"/>
    <w:rsid w:val="00651EBD"/>
    <w:rsid w:val="006620F4"/>
    <w:rsid w:val="006D2E14"/>
    <w:rsid w:val="006F2730"/>
    <w:rsid w:val="006F2A09"/>
    <w:rsid w:val="00707F7F"/>
    <w:rsid w:val="007332B1"/>
    <w:rsid w:val="00762CCC"/>
    <w:rsid w:val="007967D2"/>
    <w:rsid w:val="007E0A00"/>
    <w:rsid w:val="00802A0E"/>
    <w:rsid w:val="00812F07"/>
    <w:rsid w:val="00814F53"/>
    <w:rsid w:val="008B4341"/>
    <w:rsid w:val="0090695B"/>
    <w:rsid w:val="009150D8"/>
    <w:rsid w:val="00957D00"/>
    <w:rsid w:val="0097231A"/>
    <w:rsid w:val="009B4AF2"/>
    <w:rsid w:val="009E624F"/>
    <w:rsid w:val="00A13810"/>
    <w:rsid w:val="00A24573"/>
    <w:rsid w:val="00A41FBD"/>
    <w:rsid w:val="00A7732F"/>
    <w:rsid w:val="00A92497"/>
    <w:rsid w:val="00A95CEA"/>
    <w:rsid w:val="00AC6339"/>
    <w:rsid w:val="00B95E2B"/>
    <w:rsid w:val="00BC3B67"/>
    <w:rsid w:val="00C63DBD"/>
    <w:rsid w:val="00C70EC6"/>
    <w:rsid w:val="00C80CC4"/>
    <w:rsid w:val="00C85712"/>
    <w:rsid w:val="00CB17E4"/>
    <w:rsid w:val="00CC6A9E"/>
    <w:rsid w:val="00CD12CF"/>
    <w:rsid w:val="00D0461F"/>
    <w:rsid w:val="00D05650"/>
    <w:rsid w:val="00D175DF"/>
    <w:rsid w:val="00D17939"/>
    <w:rsid w:val="00D457AF"/>
    <w:rsid w:val="00D47925"/>
    <w:rsid w:val="00D53AFA"/>
    <w:rsid w:val="00D57D5F"/>
    <w:rsid w:val="00D66C2F"/>
    <w:rsid w:val="00D703EF"/>
    <w:rsid w:val="00D808A6"/>
    <w:rsid w:val="00DA3671"/>
    <w:rsid w:val="00DF0364"/>
    <w:rsid w:val="00E37BF6"/>
    <w:rsid w:val="00E501E2"/>
    <w:rsid w:val="00EB35DE"/>
    <w:rsid w:val="00EE32FB"/>
    <w:rsid w:val="00F03CF9"/>
    <w:rsid w:val="00F101CE"/>
    <w:rsid w:val="00F34876"/>
    <w:rsid w:val="00F45088"/>
    <w:rsid w:val="00F5070C"/>
    <w:rsid w:val="00F66B29"/>
    <w:rsid w:val="00F91F8B"/>
    <w:rsid w:val="00F95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1"/>
    <o:shapelayout v:ext="edit">
      <o:idmap v:ext="edit" data="1"/>
    </o:shapelayout>
  </w:shapeDefaults>
  <w:decimalSymbol w:val=","/>
  <w:listSeparator w:val=";"/>
  <w15:chartTrackingRefBased/>
  <w15:docId w15:val="{A728E4AB-622A-4D8F-BE40-3A06F2292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rsid w:val="004A3590"/>
    <w:pPr>
      <w:keepNext/>
      <w:spacing w:before="240" w:after="60"/>
      <w:outlineLvl w:val="0"/>
    </w:pPr>
    <w:rPr>
      <w:rFonts w:ascii="Arial" w:hAnsi="Arial" w:cs="Arial"/>
      <w:b/>
      <w:bCs/>
      <w:kern w:val="32"/>
      <w:sz w:val="32"/>
      <w:szCs w:val="32"/>
    </w:rPr>
  </w:style>
  <w:style w:type="paragraph" w:styleId="2">
    <w:name w:val="heading 2"/>
    <w:basedOn w:val="a0"/>
    <w:next w:val="a0"/>
    <w:qFormat/>
    <w:rsid w:val="005C03E3"/>
    <w:pPr>
      <w:keepNext/>
      <w:spacing w:before="240" w:after="60"/>
      <w:outlineLvl w:val="1"/>
    </w:pPr>
    <w:rPr>
      <w:rFonts w:ascii="Arial" w:hAnsi="Arial" w:cs="Arial"/>
      <w:b/>
      <w:bCs/>
      <w:i/>
      <w:iCs/>
      <w:sz w:val="28"/>
      <w:szCs w:val="28"/>
    </w:rPr>
  </w:style>
  <w:style w:type="paragraph" w:styleId="3">
    <w:name w:val="heading 3"/>
    <w:basedOn w:val="a0"/>
    <w:next w:val="a0"/>
    <w:qFormat/>
    <w:rsid w:val="00762CCC"/>
    <w:pPr>
      <w:keepNext/>
      <w:spacing w:before="240" w:after="60"/>
      <w:outlineLvl w:val="2"/>
    </w:pPr>
    <w:rPr>
      <w:rFonts w:ascii="Arial" w:hAnsi="Arial" w:cs="Arial"/>
      <w:b/>
      <w:bCs/>
      <w:sz w:val="26"/>
      <w:szCs w:val="26"/>
    </w:rPr>
  </w:style>
  <w:style w:type="paragraph" w:styleId="4">
    <w:name w:val="heading 4"/>
    <w:basedOn w:val="a0"/>
    <w:next w:val="a0"/>
    <w:qFormat/>
    <w:rsid w:val="00AC6339"/>
    <w:pPr>
      <w:keepNext/>
      <w:spacing w:before="240" w:after="60"/>
      <w:outlineLvl w:val="3"/>
    </w:pPr>
    <w:rPr>
      <w:b/>
      <w:bCs/>
      <w:sz w:val="28"/>
      <w:szCs w:val="28"/>
    </w:rPr>
  </w:style>
  <w:style w:type="paragraph" w:styleId="6">
    <w:name w:val="heading 6"/>
    <w:basedOn w:val="a0"/>
    <w:next w:val="a0"/>
    <w:qFormat/>
    <w:rsid w:val="00AC6339"/>
    <w:pPr>
      <w:spacing w:before="240" w:after="60"/>
      <w:outlineLvl w:val="5"/>
    </w:pPr>
    <w:rPr>
      <w:b/>
      <w:bCs/>
      <w:sz w:val="22"/>
      <w:szCs w:val="22"/>
    </w:rPr>
  </w:style>
  <w:style w:type="paragraph" w:styleId="7">
    <w:name w:val="heading 7"/>
    <w:basedOn w:val="a0"/>
    <w:next w:val="a0"/>
    <w:qFormat/>
    <w:rsid w:val="00AC6339"/>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
    <w:name w:val="аб-курс"/>
    <w:basedOn w:val="a0"/>
    <w:rsid w:val="00762CCC"/>
    <w:pPr>
      <w:spacing w:line="360" w:lineRule="auto"/>
      <w:ind w:firstLine="720"/>
    </w:pPr>
    <w:rPr>
      <w:sz w:val="28"/>
      <w:szCs w:val="20"/>
    </w:rPr>
  </w:style>
  <w:style w:type="paragraph" w:customStyle="1" w:styleId="10">
    <w:name w:val="Стиль1"/>
    <w:basedOn w:val="a0"/>
    <w:next w:val="a0"/>
    <w:autoRedefine/>
    <w:rsid w:val="00762CCC"/>
    <w:pPr>
      <w:jc w:val="both"/>
    </w:pPr>
  </w:style>
  <w:style w:type="paragraph" w:styleId="11">
    <w:name w:val="toc 1"/>
    <w:basedOn w:val="a0"/>
    <w:next w:val="a0"/>
    <w:autoRedefine/>
    <w:semiHidden/>
    <w:rsid w:val="00A24573"/>
    <w:pPr>
      <w:tabs>
        <w:tab w:val="right" w:leader="dot" w:pos="9345"/>
      </w:tabs>
      <w:jc w:val="center"/>
    </w:pPr>
    <w:rPr>
      <w:sz w:val="28"/>
      <w:szCs w:val="28"/>
    </w:rPr>
  </w:style>
  <w:style w:type="paragraph" w:styleId="a4">
    <w:name w:val="footnote text"/>
    <w:basedOn w:val="a0"/>
    <w:semiHidden/>
    <w:rsid w:val="005C03E3"/>
    <w:rPr>
      <w:sz w:val="20"/>
      <w:szCs w:val="20"/>
    </w:rPr>
  </w:style>
  <w:style w:type="character" w:styleId="a5">
    <w:name w:val="footnote reference"/>
    <w:basedOn w:val="a1"/>
    <w:semiHidden/>
    <w:rsid w:val="005C03E3"/>
    <w:rPr>
      <w:vertAlign w:val="superscript"/>
    </w:rPr>
  </w:style>
  <w:style w:type="paragraph" w:styleId="a6">
    <w:name w:val="Body Text Indent"/>
    <w:basedOn w:val="a0"/>
    <w:rsid w:val="005C03E3"/>
    <w:pPr>
      <w:ind w:firstLine="851"/>
      <w:jc w:val="both"/>
    </w:pPr>
    <w:rPr>
      <w:sz w:val="28"/>
      <w:szCs w:val="20"/>
    </w:rPr>
  </w:style>
  <w:style w:type="paragraph" w:styleId="30">
    <w:name w:val="Body Text Indent 3"/>
    <w:basedOn w:val="a0"/>
    <w:rsid w:val="005C03E3"/>
    <w:pPr>
      <w:ind w:firstLine="851"/>
      <w:jc w:val="both"/>
    </w:pPr>
    <w:rPr>
      <w:sz w:val="22"/>
      <w:szCs w:val="20"/>
    </w:rPr>
  </w:style>
  <w:style w:type="paragraph" w:styleId="20">
    <w:name w:val="toc 2"/>
    <w:basedOn w:val="a0"/>
    <w:next w:val="a0"/>
    <w:autoRedefine/>
    <w:semiHidden/>
    <w:rsid w:val="005C03E3"/>
    <w:pPr>
      <w:ind w:left="240"/>
    </w:pPr>
  </w:style>
  <w:style w:type="paragraph" w:customStyle="1" w:styleId="a7">
    <w:name w:val="мой"/>
    <w:basedOn w:val="a0"/>
    <w:rsid w:val="0051247B"/>
    <w:pPr>
      <w:ind w:firstLine="567"/>
      <w:jc w:val="both"/>
    </w:pPr>
    <w:rPr>
      <w:sz w:val="20"/>
      <w:szCs w:val="20"/>
    </w:rPr>
  </w:style>
  <w:style w:type="paragraph" w:styleId="21">
    <w:name w:val="Body Text 2"/>
    <w:basedOn w:val="a0"/>
    <w:rsid w:val="00AC6339"/>
    <w:pPr>
      <w:spacing w:after="120" w:line="480" w:lineRule="auto"/>
    </w:pPr>
  </w:style>
  <w:style w:type="paragraph" w:styleId="a8">
    <w:name w:val="header"/>
    <w:basedOn w:val="a0"/>
    <w:rsid w:val="005B3068"/>
    <w:pPr>
      <w:tabs>
        <w:tab w:val="center" w:pos="4677"/>
        <w:tab w:val="right" w:pos="9355"/>
      </w:tabs>
    </w:pPr>
  </w:style>
  <w:style w:type="character" w:styleId="a9">
    <w:name w:val="page number"/>
    <w:basedOn w:val="a1"/>
    <w:rsid w:val="005B3068"/>
  </w:style>
  <w:style w:type="paragraph" w:styleId="aa">
    <w:name w:val="Plain Text"/>
    <w:basedOn w:val="a0"/>
    <w:rsid w:val="00802A0E"/>
    <w:pPr>
      <w:spacing w:before="100" w:beforeAutospacing="1" w:after="100" w:afterAutospacing="1"/>
    </w:pPr>
    <w:rPr>
      <w:rFonts w:ascii="Courier New" w:eastAsia="Arial Unicode MS" w:hAnsi="Courier New" w:cs="Courier New"/>
      <w:sz w:val="20"/>
      <w:szCs w:val="20"/>
    </w:rPr>
  </w:style>
  <w:style w:type="paragraph" w:styleId="a">
    <w:name w:val="List"/>
    <w:basedOn w:val="ab"/>
    <w:rsid w:val="004D1A35"/>
    <w:pPr>
      <w:spacing w:line="300" w:lineRule="auto"/>
      <w:ind w:left="357" w:hanging="357"/>
      <w:jc w:val="both"/>
    </w:pPr>
    <w:rPr>
      <w:rFonts w:ascii="Vanta Thin" w:hAnsi="Vanta Thin"/>
      <w:kern w:val="16"/>
      <w:szCs w:val="20"/>
    </w:rPr>
  </w:style>
  <w:style w:type="paragraph" w:styleId="ab">
    <w:name w:val="List Number"/>
    <w:basedOn w:val="a0"/>
    <w:rsid w:val="004D1A35"/>
    <w:pPr>
      <w:tabs>
        <w:tab w:val="num" w:pos="360"/>
      </w:tabs>
      <w:ind w:left="360" w:hanging="360"/>
    </w:pPr>
  </w:style>
  <w:style w:type="paragraph" w:styleId="ac">
    <w:name w:val="Body Text"/>
    <w:basedOn w:val="a0"/>
    <w:rsid w:val="006F2730"/>
    <w:pPr>
      <w:spacing w:after="120"/>
    </w:pPr>
  </w:style>
  <w:style w:type="paragraph" w:customStyle="1" w:styleId="12">
    <w:name w:val="Обычный1"/>
    <w:rsid w:val="006F2730"/>
    <w:pPr>
      <w:widowControl w:val="0"/>
      <w:spacing w:line="260" w:lineRule="auto"/>
      <w:ind w:left="40" w:firstLine="280"/>
      <w:jc w:val="both"/>
    </w:pPr>
    <w:rPr>
      <w:snapToGrid w:val="0"/>
      <w:sz w:val="18"/>
    </w:rPr>
  </w:style>
  <w:style w:type="paragraph" w:styleId="31">
    <w:name w:val="Body Text 3"/>
    <w:basedOn w:val="a0"/>
    <w:rsid w:val="007E0A00"/>
    <w:pPr>
      <w:spacing w:after="120"/>
    </w:pPr>
    <w:rPr>
      <w:sz w:val="16"/>
      <w:szCs w:val="16"/>
    </w:rPr>
  </w:style>
  <w:style w:type="paragraph" w:styleId="ad">
    <w:name w:val="Balloon Text"/>
    <w:basedOn w:val="a0"/>
    <w:semiHidden/>
    <w:rsid w:val="00CB17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9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8479</Words>
  <Characters>48331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Тема НДС актуальна в наши дни не только для России, но и для всех стран, применяющих данный налог</vt:lpstr>
    </vt:vector>
  </TitlesOfParts>
  <Company>ОФК</Company>
  <LinksUpToDate>false</LinksUpToDate>
  <CharactersWithSpaces>56697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НДС актуальна в наши дни не только для России, но и для всех стран, применяющих данный налог</dc:title>
  <dc:subject/>
  <dc:creator>Юлия Голубкова</dc:creator>
  <cp:keywords/>
  <dc:description/>
  <cp:lastModifiedBy>admin</cp:lastModifiedBy>
  <cp:revision>2</cp:revision>
  <cp:lastPrinted>2003-01-19T15:11:00Z</cp:lastPrinted>
  <dcterms:created xsi:type="dcterms:W3CDTF">2014-05-17T03:49:00Z</dcterms:created>
  <dcterms:modified xsi:type="dcterms:W3CDTF">2014-05-17T03:49:00Z</dcterms:modified>
</cp:coreProperties>
</file>