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CA9" w:rsidRDefault="00DA5CA9">
      <w:pPr>
        <w:rPr>
          <w:rFonts w:ascii="Times New Roman" w:hAnsi="Times New Roman"/>
          <w:b/>
          <w:sz w:val="28"/>
          <w:szCs w:val="28"/>
        </w:rPr>
      </w:pPr>
    </w:p>
    <w:p w:rsidR="00DD034E" w:rsidRDefault="00DD034E">
      <w:pPr>
        <w:rPr>
          <w:rFonts w:ascii="Times New Roman" w:hAnsi="Times New Roman"/>
          <w:b/>
          <w:sz w:val="28"/>
          <w:szCs w:val="28"/>
        </w:rPr>
      </w:pPr>
      <w:r>
        <w:rPr>
          <w:rFonts w:ascii="Times New Roman" w:hAnsi="Times New Roman"/>
          <w:b/>
          <w:sz w:val="28"/>
          <w:szCs w:val="28"/>
        </w:rPr>
        <w:t xml:space="preserve">                                          </w:t>
      </w:r>
      <w:r w:rsidRPr="0033147E">
        <w:rPr>
          <w:rFonts w:ascii="Times New Roman" w:hAnsi="Times New Roman"/>
          <w:b/>
          <w:sz w:val="28"/>
          <w:szCs w:val="28"/>
        </w:rPr>
        <w:t>Содержание</w:t>
      </w:r>
    </w:p>
    <w:p w:rsidR="00DD034E" w:rsidRDefault="00DD034E">
      <w:pPr>
        <w:rPr>
          <w:rFonts w:ascii="Times New Roman" w:hAnsi="Times New Roman"/>
          <w:sz w:val="28"/>
          <w:szCs w:val="28"/>
        </w:rPr>
      </w:pPr>
      <w:r>
        <w:rPr>
          <w:rFonts w:ascii="Times New Roman" w:hAnsi="Times New Roman"/>
          <w:sz w:val="28"/>
          <w:szCs w:val="28"/>
        </w:rPr>
        <w:t>Введение…………………………………………………………………………..3</w:t>
      </w:r>
    </w:p>
    <w:p w:rsidR="00DD034E" w:rsidRPr="00785B52" w:rsidRDefault="00DD034E">
      <w:pPr>
        <w:rPr>
          <w:rFonts w:ascii="Times New Roman" w:hAnsi="Times New Roman"/>
          <w:sz w:val="28"/>
          <w:szCs w:val="28"/>
        </w:rPr>
      </w:pPr>
      <w:r>
        <w:rPr>
          <w:rFonts w:ascii="Times New Roman" w:hAnsi="Times New Roman"/>
          <w:sz w:val="28"/>
          <w:szCs w:val="28"/>
        </w:rPr>
        <w:t>1.</w:t>
      </w:r>
      <w:r w:rsidRPr="00785B52">
        <w:rPr>
          <w:bCs/>
          <w:color w:val="000000"/>
          <w:kern w:val="36"/>
          <w:sz w:val="28"/>
          <w:szCs w:val="28"/>
        </w:rPr>
        <w:t xml:space="preserve"> </w:t>
      </w:r>
      <w:r w:rsidRPr="00785B52">
        <w:rPr>
          <w:rFonts w:ascii="Times New Roman" w:hAnsi="Times New Roman"/>
          <w:bCs/>
          <w:color w:val="000000"/>
          <w:kern w:val="36"/>
          <w:sz w:val="28"/>
          <w:szCs w:val="28"/>
        </w:rPr>
        <w:t>Предпосылки становления монетаризма</w:t>
      </w:r>
      <w:r>
        <w:rPr>
          <w:rFonts w:ascii="Times New Roman" w:hAnsi="Times New Roman"/>
          <w:bCs/>
          <w:color w:val="000000"/>
          <w:kern w:val="36"/>
          <w:sz w:val="28"/>
          <w:szCs w:val="28"/>
        </w:rPr>
        <w:t>……………………………………..4</w:t>
      </w:r>
    </w:p>
    <w:p w:rsidR="00DD034E" w:rsidRDefault="00DD034E">
      <w:pPr>
        <w:rPr>
          <w:rFonts w:ascii="Times New Roman" w:hAnsi="Times New Roman"/>
          <w:sz w:val="28"/>
          <w:szCs w:val="28"/>
        </w:rPr>
      </w:pPr>
      <w:r>
        <w:rPr>
          <w:rFonts w:ascii="Times New Roman" w:hAnsi="Times New Roman"/>
          <w:sz w:val="28"/>
          <w:szCs w:val="28"/>
        </w:rPr>
        <w:t>2.</w:t>
      </w:r>
      <w:r w:rsidRPr="00BD1388">
        <w:rPr>
          <w:bCs/>
          <w:color w:val="000000"/>
          <w:kern w:val="36"/>
          <w:sz w:val="28"/>
          <w:szCs w:val="28"/>
        </w:rPr>
        <w:t xml:space="preserve"> </w:t>
      </w:r>
      <w:r w:rsidRPr="00785B52">
        <w:rPr>
          <w:rFonts w:ascii="Times New Roman" w:hAnsi="Times New Roman"/>
          <w:bCs/>
          <w:color w:val="000000"/>
          <w:kern w:val="36"/>
          <w:sz w:val="28"/>
          <w:szCs w:val="28"/>
        </w:rPr>
        <w:t>Роль государства в условиях рыночной экономики</w:t>
      </w:r>
      <w:r>
        <w:rPr>
          <w:rFonts w:ascii="Times New Roman" w:hAnsi="Times New Roman"/>
          <w:bCs/>
          <w:color w:val="000000"/>
          <w:kern w:val="36"/>
          <w:sz w:val="28"/>
          <w:szCs w:val="28"/>
        </w:rPr>
        <w:t>…………………………6</w:t>
      </w:r>
    </w:p>
    <w:p w:rsidR="00DD034E" w:rsidRPr="00785B52" w:rsidRDefault="00DD034E">
      <w:pPr>
        <w:rPr>
          <w:rFonts w:ascii="Times New Roman" w:hAnsi="Times New Roman"/>
          <w:sz w:val="28"/>
          <w:szCs w:val="28"/>
        </w:rPr>
      </w:pPr>
      <w:r>
        <w:rPr>
          <w:rFonts w:ascii="Times New Roman" w:hAnsi="Times New Roman"/>
          <w:sz w:val="28"/>
          <w:szCs w:val="28"/>
        </w:rPr>
        <w:t>3.</w:t>
      </w:r>
      <w:r w:rsidRPr="00785B52">
        <w:rPr>
          <w:bCs/>
          <w:color w:val="000000"/>
          <w:kern w:val="36"/>
          <w:sz w:val="28"/>
          <w:szCs w:val="28"/>
        </w:rPr>
        <w:t xml:space="preserve"> </w:t>
      </w:r>
      <w:r w:rsidRPr="00785B52">
        <w:rPr>
          <w:rFonts w:ascii="Times New Roman" w:hAnsi="Times New Roman"/>
          <w:bCs/>
          <w:color w:val="000000"/>
          <w:kern w:val="36"/>
          <w:sz w:val="28"/>
          <w:szCs w:val="28"/>
        </w:rPr>
        <w:t>Деньги как главный фактор развития экономики</w:t>
      </w:r>
      <w:r>
        <w:rPr>
          <w:rFonts w:ascii="Times New Roman" w:hAnsi="Times New Roman"/>
          <w:bCs/>
          <w:color w:val="000000"/>
          <w:kern w:val="36"/>
          <w:sz w:val="28"/>
          <w:szCs w:val="28"/>
        </w:rPr>
        <w:t>……………………………8</w:t>
      </w:r>
    </w:p>
    <w:p w:rsidR="00DD034E" w:rsidRPr="00785B52" w:rsidRDefault="00DD034E">
      <w:pPr>
        <w:rPr>
          <w:rFonts w:ascii="Times New Roman" w:hAnsi="Times New Roman"/>
          <w:sz w:val="28"/>
          <w:szCs w:val="28"/>
        </w:rPr>
      </w:pPr>
      <w:r>
        <w:rPr>
          <w:rFonts w:ascii="Times New Roman" w:hAnsi="Times New Roman"/>
          <w:sz w:val="28"/>
          <w:szCs w:val="28"/>
        </w:rPr>
        <w:t>4.</w:t>
      </w:r>
      <w:r w:rsidRPr="00785B52">
        <w:rPr>
          <w:bCs/>
          <w:color w:val="000000"/>
          <w:kern w:val="36"/>
          <w:sz w:val="28"/>
          <w:szCs w:val="28"/>
        </w:rPr>
        <w:t xml:space="preserve"> </w:t>
      </w:r>
      <w:r w:rsidRPr="00785B52">
        <w:rPr>
          <w:rFonts w:ascii="Times New Roman" w:hAnsi="Times New Roman"/>
          <w:bCs/>
          <w:color w:val="000000"/>
          <w:kern w:val="36"/>
          <w:sz w:val="28"/>
          <w:szCs w:val="28"/>
        </w:rPr>
        <w:t>Инфляция как денежное явление. Правило манипулирования денежной массы</w:t>
      </w:r>
      <w:r>
        <w:rPr>
          <w:rFonts w:ascii="Times New Roman" w:hAnsi="Times New Roman"/>
          <w:bCs/>
          <w:color w:val="000000"/>
          <w:kern w:val="36"/>
          <w:sz w:val="28"/>
          <w:szCs w:val="28"/>
        </w:rPr>
        <w:t>……………………………………………………………………………..10</w:t>
      </w:r>
    </w:p>
    <w:p w:rsidR="00DD034E" w:rsidRDefault="00DD034E">
      <w:pPr>
        <w:rPr>
          <w:rFonts w:ascii="Times New Roman" w:hAnsi="Times New Roman"/>
          <w:sz w:val="28"/>
          <w:szCs w:val="28"/>
        </w:rPr>
      </w:pPr>
      <w:r>
        <w:rPr>
          <w:rFonts w:ascii="Times New Roman" w:hAnsi="Times New Roman"/>
          <w:sz w:val="28"/>
          <w:szCs w:val="28"/>
        </w:rPr>
        <w:t>Заключение………………………………………………………………………15</w:t>
      </w:r>
    </w:p>
    <w:p w:rsidR="00DD034E" w:rsidRDefault="00DD034E">
      <w:pPr>
        <w:rPr>
          <w:rFonts w:ascii="Times New Roman" w:hAnsi="Times New Roman"/>
          <w:sz w:val="28"/>
          <w:szCs w:val="28"/>
        </w:rPr>
      </w:pPr>
      <w:r>
        <w:rPr>
          <w:rFonts w:ascii="Times New Roman" w:hAnsi="Times New Roman"/>
          <w:sz w:val="28"/>
          <w:szCs w:val="28"/>
        </w:rPr>
        <w:t>Список литературы………………………………………………………………16</w:t>
      </w: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Default="00DD034E">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r w:rsidRPr="0033147E">
        <w:rPr>
          <w:rFonts w:ascii="Times New Roman" w:hAnsi="Times New Roman"/>
          <w:b/>
          <w:sz w:val="28"/>
          <w:szCs w:val="28"/>
        </w:rPr>
        <w:t>Введение</w:t>
      </w:r>
    </w:p>
    <w:p w:rsidR="00DD034E" w:rsidRPr="00FD6F4B" w:rsidRDefault="00DD034E" w:rsidP="00FD6F4B">
      <w:pPr>
        <w:spacing w:line="360" w:lineRule="auto"/>
        <w:ind w:left="-284" w:firstLine="720"/>
        <w:jc w:val="both"/>
        <w:rPr>
          <w:rFonts w:ascii="Times New Roman" w:hAnsi="Times New Roman"/>
          <w:sz w:val="28"/>
          <w:szCs w:val="28"/>
        </w:rPr>
      </w:pPr>
      <w:r w:rsidRPr="00FD6F4B">
        <w:rPr>
          <w:rFonts w:ascii="Times New Roman" w:hAnsi="Times New Roman"/>
          <w:sz w:val="28"/>
          <w:szCs w:val="28"/>
        </w:rPr>
        <w:t xml:space="preserve">Кейнсианская теория, обосновавшая необходимость вмешательства государства в экономику, в 50-60-е годы и первой половине 70-х годов помогла правительствам западных стран обеспечить довольно высокие темпы хозяйственного развития, наибольшую занятость работников и подъем общего благосостояния. Но в 1973-1975 гг. мощный мировой экономический кризис убедительно продемонстрировал, что замена рыночного саморегулирования макроэкономики на государственное управление ею не способна избавить общество от кризисных потрясений, безработицы и инфляции. </w:t>
      </w:r>
    </w:p>
    <w:p w:rsidR="00DD034E" w:rsidRPr="00FD6F4B" w:rsidRDefault="00DD034E" w:rsidP="00FD6F4B">
      <w:pPr>
        <w:spacing w:line="360" w:lineRule="auto"/>
        <w:ind w:left="-284" w:firstLine="720"/>
        <w:jc w:val="both"/>
        <w:rPr>
          <w:rFonts w:ascii="Times New Roman" w:hAnsi="Times New Roman"/>
          <w:sz w:val="28"/>
          <w:szCs w:val="28"/>
        </w:rPr>
      </w:pPr>
      <w:r w:rsidRPr="00FD6F4B">
        <w:rPr>
          <w:rFonts w:ascii="Times New Roman" w:hAnsi="Times New Roman"/>
          <w:sz w:val="28"/>
          <w:szCs w:val="28"/>
        </w:rPr>
        <w:t>Монетаризм – наука не только о деньгах. В центре внимания представителей этой школы находятся денежные категории, денежно-кредитные инструменты; однако их интересуют не просто денежный механизм, банковская система, денежно-кредитная политика, валютные отношения. Монетаристы рассматривают эти процессы, чтобы выявить связь между денежной массой и объемом производства. По их мнению, банки – ведущий инструмент регулирования, с помощью которого изменения на денежном рынке трансформируются в изменения на рынке товаров и услуг.</w:t>
      </w:r>
    </w:p>
    <w:p w:rsidR="00DD034E" w:rsidRPr="00FD6F4B" w:rsidRDefault="00DD034E" w:rsidP="00FD6F4B">
      <w:pPr>
        <w:spacing w:line="360" w:lineRule="auto"/>
        <w:ind w:left="-284" w:firstLine="720"/>
        <w:jc w:val="both"/>
        <w:rPr>
          <w:rFonts w:ascii="Times New Roman" w:hAnsi="Times New Roman"/>
          <w:sz w:val="28"/>
          <w:szCs w:val="28"/>
        </w:rPr>
      </w:pPr>
      <w:r w:rsidRPr="00FD6F4B">
        <w:rPr>
          <w:rFonts w:ascii="Times New Roman" w:hAnsi="Times New Roman"/>
          <w:sz w:val="28"/>
          <w:szCs w:val="28"/>
        </w:rPr>
        <w:t>Можно сказать, что монетаризм – это наука о деньгах и их роли в процессе воспроизводства. Это целостная, “общая” теория, представляющая специфический подход к регулированию экономики с помощью кредитно-денежных инструментов.</w:t>
      </w:r>
    </w:p>
    <w:p w:rsidR="00DD034E" w:rsidRPr="00FD6F4B" w:rsidRDefault="00DD034E" w:rsidP="00FD6F4B">
      <w:pPr>
        <w:spacing w:line="360" w:lineRule="auto"/>
        <w:ind w:left="-284" w:firstLine="720"/>
        <w:jc w:val="both"/>
        <w:rPr>
          <w:rFonts w:ascii="Times New Roman" w:hAnsi="Times New Roman"/>
          <w:sz w:val="28"/>
          <w:szCs w:val="28"/>
        </w:rPr>
      </w:pPr>
      <w:r w:rsidRPr="00FD6F4B">
        <w:rPr>
          <w:rFonts w:ascii="Times New Roman" w:hAnsi="Times New Roman"/>
          <w:sz w:val="28"/>
          <w:szCs w:val="28"/>
        </w:rPr>
        <w:t>Наиболее видным представителем монетаристов в США является Милтон Фридмен.</w:t>
      </w:r>
      <w:r>
        <w:rPr>
          <w:rFonts w:ascii="Times New Roman" w:hAnsi="Times New Roman"/>
          <w:sz w:val="28"/>
          <w:szCs w:val="28"/>
        </w:rPr>
        <w:t xml:space="preserve">           </w:t>
      </w:r>
    </w:p>
    <w:p w:rsidR="00DD034E" w:rsidRPr="00FD6F4B" w:rsidRDefault="00DD034E" w:rsidP="00785B52">
      <w:pPr>
        <w:spacing w:line="360" w:lineRule="auto"/>
        <w:jc w:val="both"/>
        <w:outlineLvl w:val="0"/>
        <w:rPr>
          <w:rFonts w:ascii="Times New Roman" w:hAnsi="Times New Roman"/>
          <w:bCs/>
          <w:color w:val="000000"/>
          <w:kern w:val="36"/>
          <w:sz w:val="28"/>
          <w:szCs w:val="28"/>
        </w:rPr>
      </w:pPr>
    </w:p>
    <w:p w:rsidR="00DD034E" w:rsidRPr="00FD6F4B" w:rsidRDefault="00DD034E">
      <w:pPr>
        <w:rPr>
          <w:rFonts w:ascii="Times New Roman" w:hAnsi="Times New Roman"/>
          <w:b/>
          <w:sz w:val="28"/>
          <w:szCs w:val="28"/>
        </w:rPr>
      </w:pPr>
    </w:p>
    <w:p w:rsidR="00DD034E" w:rsidRPr="00FD6F4B" w:rsidRDefault="00DD034E">
      <w:pPr>
        <w:rPr>
          <w:rFonts w:ascii="Times New Roman" w:hAnsi="Times New Roman"/>
          <w:sz w:val="28"/>
          <w:szCs w:val="28"/>
        </w:rPr>
      </w:pPr>
    </w:p>
    <w:p w:rsidR="00DD034E" w:rsidRDefault="00DD034E">
      <w:pPr>
        <w:rPr>
          <w:rFonts w:ascii="Times New Roman" w:hAnsi="Times New Roman"/>
          <w:sz w:val="28"/>
          <w:szCs w:val="28"/>
        </w:rPr>
      </w:pPr>
    </w:p>
    <w:p w:rsidR="00DD034E" w:rsidRPr="00785B52" w:rsidRDefault="00DD034E">
      <w:pPr>
        <w:rPr>
          <w:rFonts w:ascii="Times New Roman" w:hAnsi="Times New Roman"/>
          <w:b/>
          <w:bCs/>
          <w:color w:val="000000"/>
          <w:kern w:val="36"/>
          <w:sz w:val="28"/>
          <w:szCs w:val="28"/>
        </w:rPr>
      </w:pPr>
      <w:r>
        <w:rPr>
          <w:rFonts w:ascii="Times New Roman" w:hAnsi="Times New Roman"/>
          <w:sz w:val="28"/>
          <w:szCs w:val="28"/>
        </w:rPr>
        <w:t xml:space="preserve">                        </w:t>
      </w:r>
      <w:r>
        <w:rPr>
          <w:rFonts w:ascii="Times New Roman" w:hAnsi="Times New Roman"/>
          <w:b/>
          <w:sz w:val="28"/>
          <w:szCs w:val="28"/>
        </w:rPr>
        <w:t>1.</w:t>
      </w:r>
      <w:r w:rsidRPr="00785B52">
        <w:rPr>
          <w:rFonts w:ascii="Times New Roman" w:hAnsi="Times New Roman"/>
          <w:b/>
          <w:bCs/>
          <w:color w:val="000000"/>
          <w:kern w:val="36"/>
          <w:sz w:val="28"/>
          <w:szCs w:val="28"/>
        </w:rPr>
        <w:t>Предпосылки становления монетаризма</w:t>
      </w:r>
    </w:p>
    <w:p w:rsidR="00DD034E" w:rsidRPr="00785B52" w:rsidRDefault="00DD034E" w:rsidP="00785B52">
      <w:pPr>
        <w:spacing w:line="360" w:lineRule="auto"/>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 xml:space="preserve">За 20-й век рыночная экономика развитых стран претерпела ряд значительных изменений. Были проведены разные экономические политики в свое время и в соответствующем месте. </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 xml:space="preserve">Особую роль играет политика государства при решении экономических проблем. Во времена кризиса 30-х годов в Америке, а также в некоторых других странах, возникла потребность в разработке экономической модели функционирования государства, чтобы вывести страну из кризиса. В то время была разработана кейнсианская модель рынка. Было признано, что рыночная экономика имеет недостатки и что она не регулируется сама и необходимо увеличить роль государства в регулировании экономики. Главная проблема государственного регулирования обозначена как подстегивание эффективности спроса, а не борьба с инфляцией. Инфляция даже является дополнительным регулятором спроса. Люди покупают сегодня товар, потому что знают, что он завтра подорожает. Кейнсианский подход сыграл свою роль в первой половине 20-го века, а также в 60-е годы с целью поднятия экономики после второй мировой войны. Внимание к монетаристской теории возросло со второй половины 70-х гг. В этот период  произошел поворот к неоклассической теории, связанный с определенной дискредитацией кейнсианства вследствие развития таких процессов, как “стагфляция”, т.е. одновременный рост безработицы и уровня цен, что не могло быть объяснено в рамках экономической теории Кейнса. Начался поиск новых подходов к восстановлению экономического равновесия. </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sz w:val="28"/>
          <w:szCs w:val="28"/>
        </w:rPr>
        <w:t>Идея о том, что изменения цен связаны с денежным предложением, является одной из самых старых в экономической теории. Еще английский философ и экономист Д. Юм в «Очерке о деньгах» (1752) отметил, что при увеличении предложения денег происходит постепенное повышение цен на все товары, пропорционально росту количества денег. Большинство экономистов 19 века, включая А. Смита, Д. Риккардо, разделяли взгляды Юма. Свое развитие КТД получила в творчестве американского ученого Ирвинга Фишера. Им было предложено уравнение обмена товаров на деньги, установившего покупательную силу денег. Трансакционный вариант уравнения имел вид: MV=pQ, где M – количество денег, V – скорость обращения денег, p – цена товара, Q – количество товара. Но тем не менее, полноценной макроэкономической теории тогда не существовало, а тем более концепции денежно-кредитной политики, и денежная теория не находила своего практического применения.</w:t>
      </w:r>
      <w:r w:rsidRPr="00785B52">
        <w:rPr>
          <w:rStyle w:val="a9"/>
          <w:rFonts w:ascii="Times New Roman" w:hAnsi="Times New Roman"/>
          <w:sz w:val="28"/>
          <w:szCs w:val="28"/>
        </w:rPr>
        <w:footnoteReference w:id="1"/>
      </w:r>
      <w:r w:rsidRPr="00785B52">
        <w:rPr>
          <w:rFonts w:ascii="Times New Roman" w:hAnsi="Times New Roman"/>
          <w:sz w:val="28"/>
          <w:szCs w:val="28"/>
        </w:rPr>
        <w:t xml:space="preserve"> В Чикагском университете, где работал М. Фридмен, были разработаны уточненные модели, причем в одной из них количественную теорию удалось согласовать и встроить в общую теорию цен, и она превратилась в гибкий инструмент исследования деловой активности и руководство при выработке перспективных решений. </w:t>
      </w:r>
      <w:r w:rsidRPr="00785B52">
        <w:rPr>
          <w:rFonts w:ascii="Times New Roman" w:hAnsi="Times New Roman"/>
          <w:bCs/>
          <w:color w:val="000000"/>
          <w:kern w:val="36"/>
          <w:sz w:val="28"/>
          <w:szCs w:val="28"/>
        </w:rPr>
        <w:t>У Кейнса наиболее острой проблемой, поставленной в центр анализа, была безработица, обеспечение занятости и экономического роста. Теперь же на первый план выдвинулась задача регулирования инфляции.</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BD1388" w:rsidRDefault="00DD034E" w:rsidP="00785B52">
      <w:pPr>
        <w:spacing w:line="360" w:lineRule="auto"/>
        <w:ind w:firstLine="708"/>
        <w:jc w:val="both"/>
        <w:outlineLvl w:val="0"/>
        <w:rPr>
          <w:bCs/>
          <w:color w:val="000000"/>
          <w:kern w:val="36"/>
          <w:sz w:val="28"/>
          <w:szCs w:val="28"/>
        </w:rPr>
      </w:pPr>
    </w:p>
    <w:p w:rsidR="00DD034E" w:rsidRPr="00BD1388" w:rsidRDefault="00DD034E" w:rsidP="00785B52">
      <w:pPr>
        <w:spacing w:line="360" w:lineRule="auto"/>
        <w:ind w:firstLine="708"/>
        <w:jc w:val="both"/>
        <w:outlineLvl w:val="0"/>
        <w:rPr>
          <w:bCs/>
          <w:color w:val="000000"/>
          <w:kern w:val="36"/>
          <w:sz w:val="28"/>
          <w:szCs w:val="28"/>
        </w:rPr>
      </w:pPr>
    </w:p>
    <w:p w:rsidR="00DD034E" w:rsidRPr="00BD1388" w:rsidRDefault="00DD034E" w:rsidP="00785B52">
      <w:pPr>
        <w:spacing w:line="360" w:lineRule="auto"/>
        <w:ind w:firstLine="708"/>
        <w:jc w:val="both"/>
        <w:outlineLvl w:val="0"/>
        <w:rPr>
          <w:bCs/>
          <w:color w:val="000000"/>
          <w:kern w:val="36"/>
          <w:sz w:val="28"/>
          <w:szCs w:val="28"/>
        </w:rPr>
      </w:pPr>
    </w:p>
    <w:p w:rsidR="00DD034E" w:rsidRPr="00BD1388" w:rsidRDefault="00DD034E" w:rsidP="00785B52">
      <w:pPr>
        <w:spacing w:line="360" w:lineRule="auto"/>
        <w:ind w:firstLine="708"/>
        <w:jc w:val="both"/>
        <w:outlineLvl w:val="0"/>
        <w:rPr>
          <w:bCs/>
          <w:color w:val="000000"/>
          <w:kern w:val="36"/>
          <w:sz w:val="28"/>
          <w:szCs w:val="28"/>
        </w:rPr>
      </w:pPr>
    </w:p>
    <w:p w:rsidR="00DD034E" w:rsidRPr="00BD1388" w:rsidRDefault="00DD034E" w:rsidP="00785B52">
      <w:pPr>
        <w:spacing w:line="360" w:lineRule="auto"/>
        <w:ind w:firstLine="708"/>
        <w:jc w:val="both"/>
        <w:outlineLvl w:val="0"/>
        <w:rPr>
          <w:bCs/>
          <w:color w:val="000000"/>
          <w:kern w:val="36"/>
          <w:sz w:val="28"/>
          <w:szCs w:val="28"/>
        </w:rPr>
      </w:pPr>
    </w:p>
    <w:p w:rsidR="00DD034E" w:rsidRDefault="00DD034E" w:rsidP="00785B52">
      <w:pPr>
        <w:spacing w:line="360" w:lineRule="auto"/>
        <w:ind w:firstLine="708"/>
        <w:jc w:val="both"/>
        <w:outlineLvl w:val="0"/>
        <w:rPr>
          <w:rFonts w:ascii="Times New Roman" w:hAnsi="Times New Roman"/>
          <w:bCs/>
          <w:color w:val="000000"/>
          <w:kern w:val="36"/>
          <w:sz w:val="28"/>
          <w:szCs w:val="28"/>
        </w:rPr>
      </w:pPr>
    </w:p>
    <w:p w:rsidR="00DD034E" w:rsidRDefault="00DD034E" w:rsidP="00785B52">
      <w:pPr>
        <w:spacing w:line="360" w:lineRule="auto"/>
        <w:ind w:firstLine="708"/>
        <w:jc w:val="both"/>
        <w:outlineLvl w:val="0"/>
        <w:rPr>
          <w:rFonts w:ascii="Times New Roman" w:hAnsi="Times New Roman"/>
          <w:bCs/>
          <w:color w:val="000000"/>
          <w:kern w:val="36"/>
          <w:sz w:val="28"/>
          <w:szCs w:val="28"/>
        </w:rPr>
      </w:pPr>
    </w:p>
    <w:p w:rsidR="00DD034E"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
          <w:bCs/>
          <w:color w:val="000000"/>
          <w:kern w:val="36"/>
          <w:sz w:val="28"/>
          <w:szCs w:val="28"/>
        </w:rPr>
      </w:pPr>
      <w:r>
        <w:rPr>
          <w:rFonts w:ascii="Times New Roman" w:hAnsi="Times New Roman"/>
          <w:b/>
          <w:bCs/>
          <w:color w:val="000000"/>
          <w:kern w:val="36"/>
          <w:sz w:val="28"/>
          <w:szCs w:val="28"/>
        </w:rPr>
        <w:t>2.</w:t>
      </w:r>
      <w:r w:rsidRPr="00785B52">
        <w:rPr>
          <w:rFonts w:ascii="Times New Roman" w:hAnsi="Times New Roman"/>
          <w:b/>
          <w:bCs/>
          <w:color w:val="000000"/>
          <w:kern w:val="36"/>
          <w:sz w:val="28"/>
          <w:szCs w:val="28"/>
        </w:rPr>
        <w:t>Роль государства в условиях рыночной экономики</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В книге «Капитализм и свобода»(1962) М. Фридмен утверждает, что современный капитализм представляет собой устойчивую, саморегулирующуюся систему, которая обеспечивает политическую свободу и хозяйственную эффективность. В силу этого, как продемонстрировала неэффективная в целом кейнсианская политика активного государственного вмешательства, не существует сколько-нибудь удовлетворительной, разумной альтернативы рыночному механизму.</w:t>
      </w:r>
      <w:r w:rsidRPr="00785B52">
        <w:rPr>
          <w:rStyle w:val="a9"/>
          <w:rFonts w:ascii="Times New Roman" w:hAnsi="Times New Roman"/>
          <w:bCs/>
          <w:color w:val="000000"/>
          <w:kern w:val="36"/>
          <w:sz w:val="28"/>
          <w:szCs w:val="28"/>
        </w:rPr>
        <w:footnoteReference w:id="2"/>
      </w:r>
      <w:r w:rsidRPr="00785B52">
        <w:rPr>
          <w:rFonts w:ascii="Times New Roman" w:hAnsi="Times New Roman"/>
          <w:bCs/>
          <w:color w:val="000000"/>
          <w:kern w:val="36"/>
          <w:sz w:val="28"/>
          <w:szCs w:val="28"/>
        </w:rPr>
        <w:t xml:space="preserve"> При этом рыночная модель не должна безраздельно господствовать. Если для отдельного предпринимателя характерна ориентация своих усилий на увеличение прибыли, то для общества в целом важно, в какой мере каждый его член имеет право доступа к ряду благ, которые в данном обществе считаются, безусловно, необходимыми для жизни человека. К таким благам относятся образование и медицинское обслуживание, а также механизм материальной обеспеченности граждан независимо от результатов их конкретной деятельности. Фридмен допускает государственное вмешательство для обеспечения всем гражданам доступа к этим благам, при этом постоянно подчеркивая необходимость поиска компромисса между неизбежными при любом вмешательстве элементами диктата и индивидуальной свободой. Фридмен принимает государственное вмешательство только в таких формах, которые в наименьшей степени ограничивают свободу человека, в том числе и свободу, тратить деньги. Фридмен рекомендует предоставлять пособия малоимущим в денежной, а не в натуральной форме и ввести вместо непосредственных выплат малообеспеченным людям (доходы которых не достигают установленного минимального уровня) системы налогов на личные расходы, которая не снижает активности людей по улучшению их материального положения, так называемой системы отрицательных налогов. Тем не менее, Фридмен выступает противником чрезмерного расширения сферы предоставления социальных благ, считая, что это порождает институциональную безработицу и «новую» бедность.</w:t>
      </w:r>
      <w:r w:rsidRPr="00785B52">
        <w:rPr>
          <w:rStyle w:val="a9"/>
          <w:rFonts w:ascii="Times New Roman" w:hAnsi="Times New Roman"/>
          <w:bCs/>
          <w:color w:val="000000"/>
          <w:kern w:val="36"/>
          <w:sz w:val="28"/>
          <w:szCs w:val="28"/>
        </w:rPr>
        <w:footnoteReference w:id="3"/>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Все экономические сбои всегда оказываются, прежде всего, результатом произвольного вмешательства государства в нормальный ход экономической жизни общества.</w:t>
      </w:r>
      <w:r w:rsidRPr="00785B52">
        <w:rPr>
          <w:rStyle w:val="a9"/>
          <w:rFonts w:ascii="Times New Roman" w:hAnsi="Times New Roman"/>
          <w:bCs/>
          <w:color w:val="000000"/>
          <w:kern w:val="36"/>
          <w:sz w:val="28"/>
          <w:szCs w:val="28"/>
        </w:rPr>
        <w:footnoteReference w:id="4"/>
      </w:r>
      <w:r w:rsidRPr="00785B52">
        <w:rPr>
          <w:rFonts w:ascii="Times New Roman" w:hAnsi="Times New Roman"/>
          <w:bCs/>
          <w:color w:val="000000"/>
          <w:kern w:val="36"/>
          <w:sz w:val="28"/>
          <w:szCs w:val="28"/>
        </w:rPr>
        <w:t xml:space="preserve"> Поэтому задачей государства является не корректировка рыночного механизма при помощи методов регулирования совокупного спроса путем манипулирования денежной массой, антициклического регулирования с помощью гибкой кредитно-денежной политики, а создание условий для максимально свободного и стабильного функционирования рыночного механизма на основе проведения рациональной, долгосрочной денежной политики.</w:t>
      </w:r>
      <w:r w:rsidRPr="00785B52">
        <w:rPr>
          <w:rStyle w:val="a9"/>
          <w:rFonts w:ascii="Times New Roman" w:hAnsi="Times New Roman"/>
          <w:bCs/>
          <w:color w:val="000000"/>
          <w:kern w:val="36"/>
          <w:sz w:val="28"/>
          <w:szCs w:val="28"/>
        </w:rPr>
        <w:footnoteReference w:id="5"/>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tabs>
          <w:tab w:val="left" w:pos="3330"/>
        </w:tabs>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ab/>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Default="00DD034E" w:rsidP="00785B52">
      <w:pPr>
        <w:spacing w:line="360" w:lineRule="auto"/>
        <w:ind w:firstLine="708"/>
        <w:jc w:val="both"/>
        <w:outlineLvl w:val="0"/>
        <w:rPr>
          <w:rFonts w:ascii="Times New Roman" w:hAnsi="Times New Roman"/>
          <w:bCs/>
          <w:color w:val="000000"/>
          <w:kern w:val="36"/>
          <w:sz w:val="28"/>
          <w:szCs w:val="28"/>
        </w:rPr>
      </w:pPr>
    </w:p>
    <w:p w:rsidR="00DD034E"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b/>
          <w:bCs/>
          <w:color w:val="000000"/>
          <w:kern w:val="36"/>
          <w:sz w:val="28"/>
          <w:szCs w:val="28"/>
        </w:rPr>
      </w:pPr>
      <w:r>
        <w:rPr>
          <w:rFonts w:ascii="Times New Roman" w:hAnsi="Times New Roman"/>
          <w:b/>
          <w:bCs/>
          <w:color w:val="000000"/>
          <w:kern w:val="36"/>
          <w:sz w:val="28"/>
          <w:szCs w:val="28"/>
        </w:rPr>
        <w:t xml:space="preserve">            3.</w:t>
      </w:r>
      <w:r w:rsidRPr="00785B52">
        <w:rPr>
          <w:rFonts w:ascii="Times New Roman" w:hAnsi="Times New Roman"/>
          <w:b/>
          <w:bCs/>
          <w:color w:val="000000"/>
          <w:kern w:val="36"/>
          <w:sz w:val="28"/>
          <w:szCs w:val="28"/>
        </w:rPr>
        <w:t>Деньги как главный фактор развития экономики</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Среди различных инструментов, воздействующих на экономику, предпочтение отдается денежным. Именно они, а не административные, не ценовые инструменты, не налоговая система, способны наилучшим образом обеспечить экономическую стабильность как главную цель регулирования. Именно денежно-кредитная политика – есть точный быстрый и предсказуемый по результатам инструмент. Фридмен исходит из того, что между движением денег (темпами роста денежной массы) и динамикой валового национального продукта существует тесная корреляционная связь. Ускорение или замедление темпов роста денежной массы сказываются на совокупном денежном доходе, а значит, на развитии деловой активности, циклических колебаниях производства. При исследовании хозяйственной динамики США с 1867 по 1960, Фридменом было отмечено, что изменение темпа роста денежной массы предшествовало изменению темпа роста общественного продукта. Пик роста денежной массы предшествовал объему производства, низшая точка денежной массы – его спаду.</w:t>
      </w:r>
      <w:r w:rsidRPr="00785B52">
        <w:rPr>
          <w:rStyle w:val="a9"/>
          <w:rFonts w:ascii="Times New Roman" w:hAnsi="Times New Roman"/>
          <w:bCs/>
          <w:color w:val="000000"/>
          <w:kern w:val="36"/>
          <w:sz w:val="28"/>
          <w:szCs w:val="28"/>
        </w:rPr>
        <w:footnoteReference w:id="6"/>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Рост предложения денег ведет к снижению процентной ставки, расширяется спрос на инвестиционные товары. С ростом капиталовложений увеличивается валовой общественный продукт, повышается уровень занятости.</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Главная функция денег – служить финансовой основой и стимулятором экономического развития. Регулирование денежной массы через систему банков позволяет распределять ресурсы между отраслями и, следовательно, способствует техническому прогрессу и поддержанию экономической активности. Если происходит относительно небольшое увеличение количества денег в обращении и соответственно повышение цен, согласуемые с темпом роста экономического роста, то создаются необходимые предпосылки для равновесия между денежным и товарным секторами. Если цены растут быстро, то развертывается неконтролируемая инфляция. Снижается покупательная сила денег. Потребность в них возрастает, так как увеличивается объем товарооборота. Нехватка денежных средств может привести к кризису платежей и расчетов.</w:t>
      </w:r>
      <w:r w:rsidRPr="00785B52">
        <w:rPr>
          <w:rStyle w:val="a9"/>
          <w:rFonts w:ascii="Times New Roman" w:hAnsi="Times New Roman"/>
          <w:bCs/>
          <w:color w:val="000000"/>
          <w:kern w:val="36"/>
          <w:sz w:val="28"/>
          <w:szCs w:val="28"/>
        </w:rPr>
        <w:footnoteReference w:id="7"/>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Перевод наличных денег, в связи с ожидаемой инфляцией, в другие виды активов, например, в ценные бумаги или недвижимость, сокращает инвестиционные вложения, так как их риск возрастает.</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Default="00DD034E" w:rsidP="00785B52">
      <w:pPr>
        <w:rPr>
          <w:rFonts w:ascii="Times New Roman" w:hAnsi="Times New Roman"/>
          <w:bCs/>
          <w:color w:val="000000"/>
          <w:kern w:val="36"/>
          <w:sz w:val="28"/>
          <w:szCs w:val="28"/>
        </w:rPr>
      </w:pPr>
    </w:p>
    <w:p w:rsidR="00DD034E" w:rsidRDefault="00DD034E" w:rsidP="00785B52">
      <w:pPr>
        <w:rPr>
          <w:rFonts w:ascii="Times New Roman" w:hAnsi="Times New Roman"/>
          <w:bCs/>
          <w:color w:val="000000"/>
          <w:kern w:val="36"/>
          <w:sz w:val="28"/>
          <w:szCs w:val="28"/>
        </w:rPr>
      </w:pPr>
    </w:p>
    <w:p w:rsidR="00DD034E" w:rsidRPr="00785B52" w:rsidRDefault="00DD034E" w:rsidP="00785B52">
      <w:pPr>
        <w:rPr>
          <w:rFonts w:ascii="Times New Roman" w:hAnsi="Times New Roman"/>
          <w:b/>
          <w:sz w:val="28"/>
          <w:szCs w:val="28"/>
        </w:rPr>
      </w:pPr>
      <w:r>
        <w:rPr>
          <w:rFonts w:ascii="Times New Roman" w:hAnsi="Times New Roman"/>
          <w:b/>
          <w:bCs/>
          <w:color w:val="000000"/>
          <w:kern w:val="36"/>
          <w:sz w:val="28"/>
          <w:szCs w:val="28"/>
        </w:rPr>
        <w:t>4.</w:t>
      </w:r>
      <w:r w:rsidRPr="00785B52">
        <w:rPr>
          <w:rFonts w:ascii="Times New Roman" w:hAnsi="Times New Roman"/>
          <w:b/>
          <w:bCs/>
          <w:color w:val="000000"/>
          <w:kern w:val="36"/>
          <w:sz w:val="28"/>
          <w:szCs w:val="28"/>
        </w:rPr>
        <w:t>Инфляция как денежное явление. Правило манипулирования денежной массы</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 xml:space="preserve">Согласно Фридмену, инфляция – чисто денежное явление. Причина инфляции – избыток денежной массы, «много денег – мало товаров». Данный процесс является результатом перемен в сфере хозяйственной политики, как реакция на происходящие процессы, на рыночную ситуацию. </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Выделяют два вида инфляции: ожидаемую и непредвиденную (не соответствующую прогнозам). При ожидаемой инфляции формируются устойчивые ожидания роста цен, к этому приспосабливаются производители, продавцы, покупатели. Если же темп инфляции выходит за границы ожидания, то резкий рост цен сопровождается различными отклонениями от привычного ритма хозяйственной деятельности.</w:t>
      </w:r>
      <w:r w:rsidRPr="00785B52">
        <w:rPr>
          <w:rStyle w:val="a9"/>
          <w:rFonts w:ascii="Times New Roman" w:hAnsi="Times New Roman"/>
          <w:bCs/>
          <w:color w:val="000000"/>
          <w:kern w:val="36"/>
          <w:sz w:val="28"/>
          <w:szCs w:val="28"/>
        </w:rPr>
        <w:footnoteReference w:id="8"/>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 xml:space="preserve">Непредвиденная инфляция ведет к увеличению безработицы. Если в краткосрочном периоде существует обратная связь между инфляцией и безработицей (эффект Филипса), то в долгосрочном периоде эта зависимость исчезает. Фридмен согласен с тем, что увеличение денежной массы (предложения денег) ведет к понижению процентных ставок и расширению спроса и как результат – к сокращению безработицы. В долгосрочном периоде увеличение предложения денег с целью понижения процентной ставки и сокращения безработицы приводит к росту инвестиционных вложений, что в свою очередь оказывает влияние на производство, происходит увеличение продаж, доходов и спроса на деньги, что вновь повышает процентную ставку и приводит ее в равновесное состояние. При проведении долгосрочной инфляционной политики нарушаются связи между движением нормы процента, изменением спроса на деньги и их предложением, что ведет к стагфляции. </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 xml:space="preserve"> В условиях неожидаемой инфляции, которые характеризуются внезапными произвольными скачками цен, инфляционные ожидания приобретают опережающий характер и подталкивают к дальнейшему росту цен и раскручиванию новой спирали инфляции.</w:t>
      </w:r>
      <w:r w:rsidRPr="00785B52">
        <w:rPr>
          <w:rStyle w:val="a9"/>
          <w:rFonts w:ascii="Times New Roman" w:hAnsi="Times New Roman"/>
          <w:bCs/>
          <w:color w:val="000000"/>
          <w:kern w:val="36"/>
          <w:sz w:val="28"/>
          <w:szCs w:val="28"/>
        </w:rPr>
        <w:footnoteReference w:id="9"/>
      </w:r>
      <w:r w:rsidRPr="00785B52">
        <w:rPr>
          <w:rFonts w:ascii="Times New Roman" w:hAnsi="Times New Roman"/>
          <w:bCs/>
          <w:color w:val="000000"/>
          <w:kern w:val="36"/>
          <w:sz w:val="28"/>
          <w:szCs w:val="28"/>
        </w:rPr>
        <w:t xml:space="preserve"> </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Денежная политика должна быть направлена на достижение соответствия между спросом на деньги и их предложением. Рост денежного предложения должен быть таким, чтобы обеспечивать стабильность цен. Спрос на деньги в обществе всегда стабилен, а предложение нестабильно и зависит от субъективных решений кредитных институтов. По мнению Фридмена, центральному банку следует отказаться от конъюнктурной политики краткосрочного регулирования и перейти к политике долгосрочного воздействия на экономику, постепенного увеличения денежной массы. Денежная масса влияет не на реальный, а на номинальный ВНП. Под воздействием количественного роста денег происходит рост цен, а не увеличение реального объема общественного продукта.</w:t>
      </w:r>
      <w:r w:rsidRPr="00785B52">
        <w:rPr>
          <w:rStyle w:val="a9"/>
          <w:rFonts w:ascii="Times New Roman" w:hAnsi="Times New Roman"/>
          <w:bCs/>
          <w:color w:val="000000"/>
          <w:kern w:val="36"/>
          <w:sz w:val="28"/>
          <w:szCs w:val="28"/>
        </w:rPr>
        <w:footnoteReference w:id="10"/>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 xml:space="preserve">При выборе темпа роста денег Фридмен предлагает ввести правило «механического» прироста денежной массы, который отражал бы два фактора: уровень ожидаемой инфляции и темп прироста общественного продукта. Условием долгосрочного равновесия, стабилизации экономической системы, таким образом, является формирование устойчивых инфляционных ожиданий субъектов хозяйства на основе сохранения пропорций между долгосрочным темпом роста предложения денег и долгосрочным темпом роста реального продукта в соответствии с формулой: </w:t>
      </w:r>
      <w:r w:rsidRPr="00785B52">
        <w:rPr>
          <w:rFonts w:ascii="Times New Roman" w:hAnsi="Times New Roman"/>
          <w:bCs/>
          <w:color w:val="000000"/>
          <w:kern w:val="36"/>
          <w:sz w:val="28"/>
          <w:szCs w:val="28"/>
          <w:lang w:val="en-US"/>
        </w:rPr>
        <w:t>M</w:t>
      </w:r>
      <w:r w:rsidRPr="00785B52">
        <w:rPr>
          <w:rFonts w:ascii="Times New Roman" w:hAnsi="Times New Roman"/>
          <w:bCs/>
          <w:color w:val="000000"/>
          <w:kern w:val="36"/>
          <w:sz w:val="28"/>
          <w:szCs w:val="28"/>
        </w:rPr>
        <w:t xml:space="preserve"> = </w:t>
      </w:r>
      <w:r w:rsidRPr="00785B52">
        <w:rPr>
          <w:rFonts w:ascii="Times New Roman" w:hAnsi="Times New Roman"/>
          <w:bCs/>
          <w:color w:val="000000"/>
          <w:kern w:val="36"/>
          <w:sz w:val="28"/>
          <w:szCs w:val="28"/>
          <w:lang w:val="en-US"/>
        </w:rPr>
        <w:t>Y</w:t>
      </w:r>
      <w:r w:rsidRPr="00785B52">
        <w:rPr>
          <w:rFonts w:ascii="Times New Roman" w:hAnsi="Times New Roman"/>
          <w:bCs/>
          <w:color w:val="000000"/>
          <w:kern w:val="36"/>
          <w:sz w:val="28"/>
          <w:szCs w:val="28"/>
        </w:rPr>
        <w:t>+</w:t>
      </w:r>
      <w:r w:rsidRPr="00785B52">
        <w:rPr>
          <w:rFonts w:ascii="Times New Roman" w:hAnsi="Times New Roman"/>
          <w:bCs/>
          <w:color w:val="000000"/>
          <w:kern w:val="36"/>
          <w:sz w:val="28"/>
          <w:szCs w:val="28"/>
          <w:lang w:val="en-US"/>
        </w:rPr>
        <w:t>I</w:t>
      </w:r>
      <w:r w:rsidRPr="00785B52">
        <w:rPr>
          <w:rFonts w:ascii="Times New Roman" w:hAnsi="Times New Roman"/>
          <w:bCs/>
          <w:color w:val="000000"/>
          <w:kern w:val="36"/>
          <w:sz w:val="28"/>
          <w:szCs w:val="28"/>
        </w:rPr>
        <w:t xml:space="preserve">, где </w:t>
      </w:r>
      <w:r w:rsidRPr="00785B52">
        <w:rPr>
          <w:rFonts w:ascii="Times New Roman" w:hAnsi="Times New Roman"/>
          <w:bCs/>
          <w:color w:val="000000"/>
          <w:kern w:val="36"/>
          <w:sz w:val="28"/>
          <w:szCs w:val="28"/>
          <w:lang w:val="en-US"/>
        </w:rPr>
        <w:t>M</w:t>
      </w:r>
      <w:r w:rsidRPr="00785B52">
        <w:rPr>
          <w:rFonts w:ascii="Times New Roman" w:hAnsi="Times New Roman"/>
          <w:bCs/>
          <w:color w:val="000000"/>
          <w:kern w:val="36"/>
          <w:sz w:val="28"/>
          <w:szCs w:val="28"/>
        </w:rPr>
        <w:t xml:space="preserve"> – долгосрочный темп роста предложения денег,</w:t>
      </w:r>
      <w:r w:rsidRPr="00785B52">
        <w:rPr>
          <w:rFonts w:ascii="Times New Roman" w:hAnsi="Times New Roman"/>
          <w:bCs/>
          <w:color w:val="000000"/>
          <w:kern w:val="36"/>
          <w:sz w:val="28"/>
          <w:szCs w:val="28"/>
          <w:lang w:val="en-US"/>
        </w:rPr>
        <w:t>Y</w:t>
      </w:r>
      <w:r w:rsidRPr="00785B52">
        <w:rPr>
          <w:rFonts w:ascii="Times New Roman" w:hAnsi="Times New Roman"/>
          <w:bCs/>
          <w:color w:val="000000"/>
          <w:kern w:val="36"/>
          <w:sz w:val="28"/>
          <w:szCs w:val="28"/>
        </w:rPr>
        <w:t xml:space="preserve"> – долгосрочный темп роста реального продукта, </w:t>
      </w:r>
      <w:r w:rsidRPr="00785B52">
        <w:rPr>
          <w:rFonts w:ascii="Times New Roman" w:hAnsi="Times New Roman"/>
          <w:bCs/>
          <w:color w:val="000000"/>
          <w:kern w:val="36"/>
          <w:sz w:val="28"/>
          <w:szCs w:val="28"/>
          <w:lang w:val="en-US"/>
        </w:rPr>
        <w:t>I</w:t>
      </w:r>
      <w:r w:rsidRPr="00785B52">
        <w:rPr>
          <w:rFonts w:ascii="Times New Roman" w:hAnsi="Times New Roman"/>
          <w:bCs/>
          <w:color w:val="000000"/>
          <w:kern w:val="36"/>
          <w:sz w:val="28"/>
          <w:szCs w:val="28"/>
        </w:rPr>
        <w:t xml:space="preserve"> – темп ожидаемой инфляции. При этом следует учитывать, что последствия колебаний денежной массы сказываются на основных экономических параметрах не сразу, а с некоторым разрывом во времени. Временной разрыв (лаг) обычно  составляет от 0,5 до 1,5 года. Это означает, что мероприятия, предпринятые, например, в фазе обострения инфляции для ее погашения, подействуют не сразу, а спустя определенное время, и результат их, возможно, проявится уже на стадии кризиса, ухудшая общую ситуацию. Однако, устойчивая, не подвластная инфляции денежная система способна исправить подобное положение.</w:t>
      </w:r>
      <w:r w:rsidRPr="00785B52">
        <w:rPr>
          <w:rStyle w:val="a9"/>
          <w:rFonts w:ascii="Times New Roman" w:hAnsi="Times New Roman"/>
          <w:bCs/>
          <w:color w:val="000000"/>
          <w:kern w:val="36"/>
          <w:sz w:val="28"/>
          <w:szCs w:val="28"/>
        </w:rPr>
        <w:footnoteReference w:id="11"/>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Отсюда цель долгосрочной денежной политики – стабилизация инфляционного  процесса на основе формирования адекватных инфляционных ожиданий, превращение текущей инфляции в полностью ожидаемую. Фридмен формулирует правило постоянного темпа роста количества денег в обществе: он считает, что среднегодовой темп прироста денежной массы следует устанавливать в размере 4 – 5  % в год. При этом он исходит из 3 %-ного роста реального ВНП (для США) и небольшого снижения скорости обращения денег. Этот прирост денег должен идти непрерывно – месяц за месяцем, неделя за неделей.</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В практике денежного регулирования обычно устанавливают не твердый норматив (согласно денежному правилу),  а определенное значение, вокруг которого должно колебаться денежное предложение, или потолочный уровень, который не должен быть превзойден.</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Помимо этого регулирование экономики включает и другие мероприятия: продажа и покупка ценных бумаг (политика открытого рынка), система обязательных резервов, изменение учетной ставки и прочие.</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Операции на открытом рынке проводит Центральный банк с государственными ценными бумагами. Центральный банк продает облигации населению и коммерческим банкам под заманчивый процент. Данные операции проводятся в форме соглашений об обратном выкупе. Продажа ценных бумаг в этом случае предполагает обязательство Центрального банка выкупить их по более высокой цене через определенный срок. В результате проведения операций на открытом рынке часть денег изымается из обращения, кредитные ресурсы банков сужаются. Происходит мультипликативное сокращение объема кредитных денег, а значит и циркулирующей денежной массы. Процентная ставка при этом возрастает, а инвестиционная активность снижается. Указанный механизм работает и в обратном направлении.</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Центральный банк манипулирует также учетной ставкой, определяющей величину платы за ссуды, которые он предоставляет коммерческим банкам. Центральный банк может понизить процентную ставку, ожидая повышения заинтересованности в получении ссуд со стороны коммерческих банков, увеличения их активности в предоставлении кредитов и, в конечном счете, увеличения денежного предложения в экономике. Следствием будет снижение процентной ставки по кредитам коммерческих банков, сопровождающееся ростом инвестиционной активности. Если Центральный банк повышает учетную ставку, то возможности получения коммерческими банками у него кредита снижаются. В результате сокращаются возможности коммерческих банков по предоставлению кредитов, созданию кредитных денег. Происходит относительное сокращение денежной массы, предложения денег. Ставка процента при этом должна повыситься, а инвестиционная активность – снизиться.</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Изменение нормы обязательных резервов. Повышение данной нормы снижает избыточные резервы, а тем самым возможности коммерческих банков создавать кредитные деньги. Снижение нормы имеет обратный эффект. В первом случае процентная ставка повысится, а во втором – снизится. Инвестиционная активность, напротив, уменьшается в первом случае и увеличивается – во втором, что неизбежно сказывается на темпах роста экономики.</w:t>
      </w:r>
      <w:r w:rsidRPr="00785B52">
        <w:rPr>
          <w:rStyle w:val="a9"/>
          <w:rFonts w:ascii="Times New Roman" w:hAnsi="Times New Roman"/>
          <w:bCs/>
          <w:color w:val="000000"/>
          <w:kern w:val="36"/>
          <w:sz w:val="28"/>
          <w:szCs w:val="28"/>
        </w:rPr>
        <w:footnoteReference w:id="12"/>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Одна из рекомендаций предусматривает применение неожиданных воздействий («шоков»). Так как экономика неизбежно приспосабливается к любым систематическим воздействиям, то эффективной оказывается та политика, которую никто не ожидает и не может заранее к ней приспособиться.</w:t>
      </w:r>
      <w:r w:rsidRPr="00785B52">
        <w:rPr>
          <w:rStyle w:val="a9"/>
          <w:rFonts w:ascii="Times New Roman" w:hAnsi="Times New Roman"/>
          <w:bCs/>
          <w:color w:val="000000"/>
          <w:kern w:val="36"/>
          <w:sz w:val="28"/>
          <w:szCs w:val="28"/>
        </w:rPr>
        <w:footnoteReference w:id="13"/>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r w:rsidRPr="00785B52">
        <w:rPr>
          <w:rFonts w:ascii="Times New Roman" w:hAnsi="Times New Roman"/>
          <w:bCs/>
          <w:color w:val="000000"/>
          <w:kern w:val="36"/>
          <w:sz w:val="28"/>
          <w:szCs w:val="28"/>
        </w:rPr>
        <w:t xml:space="preserve"> Подобная сбалансированная денежная политика, ориентированная не на решение краткосрочных задач, а на долгосрочные тенденции, по мнению монетаристов, способна поддерживать оптимальные темпы экономического роста.</w:t>
      </w:r>
    </w:p>
    <w:p w:rsidR="00DD034E" w:rsidRPr="00785B52" w:rsidRDefault="00DD034E" w:rsidP="00785B52">
      <w:pPr>
        <w:spacing w:line="360" w:lineRule="auto"/>
        <w:ind w:firstLine="708"/>
        <w:jc w:val="both"/>
        <w:outlineLvl w:val="0"/>
        <w:rPr>
          <w:rFonts w:ascii="Times New Roman" w:hAnsi="Times New Roman"/>
          <w:bCs/>
          <w:color w:val="000000"/>
          <w:kern w:val="36"/>
          <w:sz w:val="28"/>
          <w:szCs w:val="28"/>
        </w:rPr>
      </w:pPr>
    </w:p>
    <w:p w:rsidR="00DD034E" w:rsidRPr="00785B52" w:rsidRDefault="00DD034E" w:rsidP="00785B52">
      <w:pPr>
        <w:spacing w:line="360" w:lineRule="auto"/>
        <w:jc w:val="both"/>
        <w:rPr>
          <w:rFonts w:ascii="Times New Roman" w:hAnsi="Times New Roman"/>
          <w:sz w:val="28"/>
          <w:szCs w:val="28"/>
        </w:rPr>
      </w:pPr>
    </w:p>
    <w:p w:rsidR="00DD034E" w:rsidRPr="00785B52" w:rsidRDefault="00DD034E" w:rsidP="00785B52">
      <w:pPr>
        <w:spacing w:line="360" w:lineRule="auto"/>
        <w:jc w:val="both"/>
        <w:rPr>
          <w:rFonts w:ascii="Times New Roman" w:hAnsi="Times New Roman"/>
          <w:sz w:val="28"/>
          <w:szCs w:val="28"/>
        </w:rPr>
      </w:pPr>
    </w:p>
    <w:p w:rsidR="00DD034E" w:rsidRPr="00785B52" w:rsidRDefault="00DD034E" w:rsidP="00785B52">
      <w:pPr>
        <w:spacing w:line="360" w:lineRule="auto"/>
        <w:jc w:val="both"/>
        <w:rPr>
          <w:rFonts w:ascii="Times New Roman" w:hAnsi="Times New Roman"/>
          <w:sz w:val="28"/>
          <w:szCs w:val="28"/>
        </w:rPr>
      </w:pPr>
    </w:p>
    <w:p w:rsidR="00DD034E" w:rsidRPr="00785B52" w:rsidRDefault="00DD034E" w:rsidP="00785B52">
      <w:pPr>
        <w:spacing w:line="360" w:lineRule="auto"/>
        <w:jc w:val="both"/>
        <w:rPr>
          <w:rFonts w:ascii="Times New Roman" w:hAnsi="Times New Roman"/>
          <w:sz w:val="28"/>
          <w:szCs w:val="28"/>
        </w:rPr>
      </w:pPr>
    </w:p>
    <w:p w:rsidR="00DD034E" w:rsidRDefault="00DD034E" w:rsidP="00785B52">
      <w:pPr>
        <w:spacing w:line="360" w:lineRule="auto"/>
        <w:jc w:val="center"/>
        <w:rPr>
          <w:b/>
          <w:bCs/>
          <w:sz w:val="28"/>
          <w:szCs w:val="28"/>
        </w:rPr>
      </w:pPr>
    </w:p>
    <w:p w:rsidR="00DD034E" w:rsidRDefault="00DD034E" w:rsidP="00785B52">
      <w:pPr>
        <w:spacing w:line="360" w:lineRule="auto"/>
        <w:jc w:val="center"/>
        <w:rPr>
          <w:b/>
          <w:bCs/>
          <w:sz w:val="28"/>
          <w:szCs w:val="28"/>
        </w:rPr>
      </w:pPr>
    </w:p>
    <w:p w:rsidR="00DD034E" w:rsidRDefault="00DD034E" w:rsidP="00785B52">
      <w:pPr>
        <w:spacing w:line="360" w:lineRule="auto"/>
        <w:jc w:val="center"/>
        <w:rPr>
          <w:b/>
          <w:bCs/>
          <w:sz w:val="28"/>
          <w:szCs w:val="28"/>
        </w:rPr>
      </w:pPr>
    </w:p>
    <w:p w:rsidR="00DD034E" w:rsidRDefault="00DD034E" w:rsidP="00785B52">
      <w:pPr>
        <w:spacing w:line="360" w:lineRule="auto"/>
        <w:jc w:val="center"/>
        <w:rPr>
          <w:b/>
          <w:bCs/>
          <w:sz w:val="28"/>
          <w:szCs w:val="28"/>
        </w:rPr>
      </w:pPr>
    </w:p>
    <w:p w:rsidR="00DD034E" w:rsidRDefault="00DD034E" w:rsidP="00785B52">
      <w:pPr>
        <w:spacing w:line="360" w:lineRule="auto"/>
        <w:jc w:val="center"/>
        <w:rPr>
          <w:b/>
          <w:bCs/>
          <w:sz w:val="28"/>
          <w:szCs w:val="28"/>
        </w:rPr>
      </w:pPr>
    </w:p>
    <w:p w:rsidR="00DD034E" w:rsidRDefault="00DD034E" w:rsidP="00785B52">
      <w:pPr>
        <w:spacing w:line="360" w:lineRule="auto"/>
        <w:jc w:val="center"/>
        <w:rPr>
          <w:b/>
          <w:bCs/>
          <w:sz w:val="28"/>
          <w:szCs w:val="28"/>
        </w:rPr>
      </w:pPr>
    </w:p>
    <w:p w:rsidR="00DD034E" w:rsidRPr="00BD1388" w:rsidRDefault="00DD034E" w:rsidP="00785B52">
      <w:pPr>
        <w:spacing w:line="360" w:lineRule="auto"/>
        <w:jc w:val="center"/>
        <w:rPr>
          <w:b/>
          <w:bCs/>
          <w:color w:val="000000"/>
          <w:spacing w:val="-5"/>
          <w:sz w:val="28"/>
          <w:szCs w:val="28"/>
          <w:highlight w:val="lightGray"/>
        </w:rPr>
      </w:pPr>
      <w:r w:rsidRPr="00BD1388">
        <w:rPr>
          <w:b/>
          <w:bCs/>
          <w:sz w:val="28"/>
          <w:szCs w:val="28"/>
        </w:rPr>
        <w:t>Заключение</w:t>
      </w:r>
    </w:p>
    <w:p w:rsidR="00DD034E" w:rsidRPr="00FD6F4B" w:rsidRDefault="00DD034E" w:rsidP="00FD6F4B">
      <w:pPr>
        <w:shd w:val="clear" w:color="auto" w:fill="FFFFFF"/>
        <w:spacing w:line="360" w:lineRule="auto"/>
        <w:ind w:left="-284" w:firstLine="720"/>
        <w:jc w:val="both"/>
        <w:rPr>
          <w:rFonts w:ascii="Times New Roman" w:hAnsi="Times New Roman"/>
          <w:spacing w:val="-2"/>
          <w:sz w:val="28"/>
          <w:szCs w:val="28"/>
        </w:rPr>
      </w:pPr>
      <w:r w:rsidRPr="00FD6F4B">
        <w:rPr>
          <w:rFonts w:ascii="Times New Roman" w:hAnsi="Times New Roman"/>
          <w:spacing w:val="-5"/>
          <w:sz w:val="28"/>
          <w:szCs w:val="28"/>
        </w:rPr>
        <w:t>Разразившийся в середине 70-х гг. ми</w:t>
      </w:r>
      <w:r w:rsidRPr="00FD6F4B">
        <w:rPr>
          <w:rFonts w:ascii="Times New Roman" w:hAnsi="Times New Roman"/>
          <w:spacing w:val="-5"/>
          <w:sz w:val="28"/>
          <w:szCs w:val="28"/>
        </w:rPr>
        <w:softHyphen/>
      </w:r>
      <w:r w:rsidRPr="00FD6F4B">
        <w:rPr>
          <w:rFonts w:ascii="Times New Roman" w:hAnsi="Times New Roman"/>
          <w:spacing w:val="-2"/>
          <w:sz w:val="28"/>
          <w:szCs w:val="28"/>
        </w:rPr>
        <w:t>ровой экономический кризис сопровождался неуправляе</w:t>
      </w:r>
      <w:r w:rsidRPr="00FD6F4B">
        <w:rPr>
          <w:rFonts w:ascii="Times New Roman" w:hAnsi="Times New Roman"/>
          <w:spacing w:val="-2"/>
          <w:sz w:val="28"/>
          <w:szCs w:val="28"/>
        </w:rPr>
        <w:softHyphen/>
      </w:r>
      <w:r w:rsidRPr="00FD6F4B">
        <w:rPr>
          <w:rFonts w:ascii="Times New Roman" w:hAnsi="Times New Roman"/>
          <w:spacing w:val="-5"/>
          <w:sz w:val="28"/>
          <w:szCs w:val="28"/>
        </w:rPr>
        <w:t>мой, галопирующей инфляцией, остановить которую, каза</w:t>
      </w:r>
      <w:r w:rsidRPr="00FD6F4B">
        <w:rPr>
          <w:rFonts w:ascii="Times New Roman" w:hAnsi="Times New Roman"/>
          <w:spacing w:val="-5"/>
          <w:sz w:val="28"/>
          <w:szCs w:val="28"/>
        </w:rPr>
        <w:softHyphen/>
        <w:t xml:space="preserve">лось, было невозможно. Взоры политиков обратились к тем </w:t>
      </w:r>
      <w:r w:rsidRPr="00FD6F4B">
        <w:rPr>
          <w:rFonts w:ascii="Times New Roman" w:hAnsi="Times New Roman"/>
          <w:spacing w:val="-7"/>
          <w:sz w:val="28"/>
          <w:szCs w:val="28"/>
        </w:rPr>
        <w:t xml:space="preserve">экономистам, которые уделяли особое внимание денежному </w:t>
      </w:r>
      <w:r w:rsidRPr="00FD6F4B">
        <w:rPr>
          <w:rFonts w:ascii="Times New Roman" w:hAnsi="Times New Roman"/>
          <w:spacing w:val="-5"/>
          <w:sz w:val="28"/>
          <w:szCs w:val="28"/>
        </w:rPr>
        <w:t>фактору</w:t>
      </w:r>
      <w:r w:rsidRPr="00FD6F4B">
        <w:rPr>
          <w:rFonts w:ascii="Times New Roman" w:hAnsi="Times New Roman"/>
          <w:i/>
          <w:iCs/>
          <w:spacing w:val="-5"/>
          <w:sz w:val="28"/>
          <w:szCs w:val="28"/>
        </w:rPr>
        <w:t xml:space="preserve"> </w:t>
      </w:r>
      <w:r w:rsidRPr="00FD6F4B">
        <w:rPr>
          <w:rFonts w:ascii="Times New Roman" w:hAnsi="Times New Roman"/>
          <w:spacing w:val="-5"/>
          <w:sz w:val="28"/>
          <w:szCs w:val="28"/>
        </w:rPr>
        <w:t>в экономике. О</w:t>
      </w:r>
      <w:r w:rsidRPr="00FD6F4B">
        <w:rPr>
          <w:rFonts w:ascii="Times New Roman" w:hAnsi="Times New Roman"/>
          <w:spacing w:val="-7"/>
          <w:sz w:val="28"/>
          <w:szCs w:val="28"/>
        </w:rPr>
        <w:t>пираясь на свою теорию денег, М.Фридмен  предложил су</w:t>
      </w:r>
      <w:r w:rsidRPr="00FD6F4B">
        <w:rPr>
          <w:rFonts w:ascii="Times New Roman" w:hAnsi="Times New Roman"/>
          <w:spacing w:val="-7"/>
          <w:sz w:val="28"/>
          <w:szCs w:val="28"/>
        </w:rPr>
        <w:softHyphen/>
      </w:r>
      <w:r w:rsidRPr="00FD6F4B">
        <w:rPr>
          <w:rFonts w:ascii="Times New Roman" w:hAnsi="Times New Roman"/>
          <w:spacing w:val="-5"/>
          <w:sz w:val="28"/>
          <w:szCs w:val="28"/>
        </w:rPr>
        <w:t>ровую, но, как выяснилось, реалистичную, программу пре</w:t>
      </w:r>
      <w:r w:rsidRPr="00FD6F4B">
        <w:rPr>
          <w:rFonts w:ascii="Times New Roman" w:hAnsi="Times New Roman"/>
          <w:spacing w:val="-5"/>
          <w:sz w:val="28"/>
          <w:szCs w:val="28"/>
        </w:rPr>
        <w:softHyphen/>
      </w:r>
      <w:r w:rsidRPr="00FD6F4B">
        <w:rPr>
          <w:rFonts w:ascii="Times New Roman" w:hAnsi="Times New Roman"/>
          <w:spacing w:val="-4"/>
          <w:sz w:val="28"/>
          <w:szCs w:val="28"/>
        </w:rPr>
        <w:t>одоления инфляции. Его теория вошла в историю экономи</w:t>
      </w:r>
      <w:r w:rsidRPr="00FD6F4B">
        <w:rPr>
          <w:rFonts w:ascii="Times New Roman" w:hAnsi="Times New Roman"/>
          <w:spacing w:val="-4"/>
          <w:sz w:val="28"/>
          <w:szCs w:val="28"/>
        </w:rPr>
        <w:softHyphen/>
      </w:r>
      <w:r w:rsidRPr="00FD6F4B">
        <w:rPr>
          <w:rFonts w:ascii="Times New Roman" w:hAnsi="Times New Roman"/>
          <w:spacing w:val="-2"/>
          <w:sz w:val="28"/>
          <w:szCs w:val="28"/>
        </w:rPr>
        <w:t>ческой науки под названием «монетаризм».</w:t>
      </w:r>
    </w:p>
    <w:p w:rsidR="00DD034E" w:rsidRPr="00FD6F4B" w:rsidRDefault="00DD034E" w:rsidP="00FD6F4B">
      <w:pPr>
        <w:spacing w:line="360" w:lineRule="auto"/>
        <w:ind w:left="-284" w:firstLine="720"/>
        <w:jc w:val="both"/>
        <w:rPr>
          <w:rFonts w:ascii="Times New Roman" w:hAnsi="Times New Roman"/>
          <w:sz w:val="28"/>
          <w:szCs w:val="28"/>
        </w:rPr>
      </w:pPr>
      <w:r w:rsidRPr="00FD6F4B">
        <w:rPr>
          <w:rFonts w:ascii="Times New Roman" w:hAnsi="Times New Roman"/>
          <w:spacing w:val="3"/>
          <w:sz w:val="28"/>
          <w:szCs w:val="28"/>
        </w:rPr>
        <w:t>М.Фридман бескомпромиссно отстаивал идею об исклю</w:t>
      </w:r>
      <w:r w:rsidRPr="00FD6F4B">
        <w:rPr>
          <w:rFonts w:ascii="Times New Roman" w:hAnsi="Times New Roman"/>
          <w:spacing w:val="3"/>
          <w:sz w:val="28"/>
          <w:szCs w:val="28"/>
        </w:rPr>
        <w:softHyphen/>
      </w:r>
      <w:r w:rsidRPr="00FD6F4B">
        <w:rPr>
          <w:rFonts w:ascii="Times New Roman" w:hAnsi="Times New Roman"/>
          <w:spacing w:val="5"/>
          <w:sz w:val="28"/>
          <w:szCs w:val="28"/>
        </w:rPr>
        <w:t xml:space="preserve">чительном значении устойчивости денег для нормального </w:t>
      </w:r>
      <w:r w:rsidRPr="00FD6F4B">
        <w:rPr>
          <w:rFonts w:ascii="Times New Roman" w:hAnsi="Times New Roman"/>
          <w:spacing w:val="4"/>
          <w:sz w:val="28"/>
          <w:szCs w:val="28"/>
        </w:rPr>
        <w:t>функционирования экономики.</w:t>
      </w:r>
    </w:p>
    <w:p w:rsidR="00DD034E" w:rsidRPr="00FD6F4B" w:rsidRDefault="00DD034E" w:rsidP="00FD6F4B">
      <w:pPr>
        <w:spacing w:line="360" w:lineRule="auto"/>
        <w:ind w:left="-284" w:firstLine="720"/>
        <w:jc w:val="both"/>
        <w:rPr>
          <w:rFonts w:ascii="Times New Roman" w:hAnsi="Times New Roman"/>
          <w:sz w:val="28"/>
          <w:szCs w:val="28"/>
        </w:rPr>
      </w:pPr>
      <w:r w:rsidRPr="00FD6F4B">
        <w:rPr>
          <w:rFonts w:ascii="Times New Roman" w:hAnsi="Times New Roman"/>
          <w:sz w:val="28"/>
          <w:szCs w:val="28"/>
        </w:rPr>
        <w:t xml:space="preserve">Применение монетаристских рецептов на практике  дало положительный эффект, который выразился прежде всего в сокращении темпов инфляции что в свою очередь благотворно сказалось и на тенденции экономического роста. В конце 1980-х годов инфляция колебалась в среднем в параметрах, рассчитанных Фридменом. Впрочем, следует учитывать то обстоятельство, что монетарная политика в разных странах строилась с учетом особенностей национальных хозяйств. За период своего существования монетарная концепция обогатилась различными толкованиями, в том числе и на основе обширных эконометрических исследований. </w:t>
      </w:r>
    </w:p>
    <w:p w:rsidR="00DD034E" w:rsidRPr="00FD6F4B" w:rsidRDefault="00DD034E" w:rsidP="00FD6F4B">
      <w:pPr>
        <w:spacing w:line="360" w:lineRule="auto"/>
        <w:ind w:left="-284" w:firstLine="720"/>
        <w:jc w:val="both"/>
        <w:rPr>
          <w:rFonts w:ascii="Times New Roman" w:hAnsi="Times New Roman"/>
          <w:sz w:val="28"/>
          <w:szCs w:val="28"/>
        </w:rPr>
      </w:pPr>
      <w:r w:rsidRPr="00FD6F4B">
        <w:rPr>
          <w:rFonts w:ascii="Times New Roman" w:hAnsi="Times New Roman"/>
          <w:sz w:val="28"/>
          <w:szCs w:val="28"/>
        </w:rPr>
        <w:t>Сейчас, с ослаблением административно-фискальных мер государственного воздействия и расширением его индикативных и денежно-кредитных методов, развитием финансовых институтов усиливается интерес к работам, анализирующим эту весьма сложную область экономики. Поэтому изучение работ классиков экономической теории, посвященных  разработке денежной теории, является не только полезным, а даже необходимым компонентом успешного управления государственной экономикой.</w:t>
      </w:r>
    </w:p>
    <w:p w:rsidR="00DD034E" w:rsidRPr="00FD6F4B" w:rsidRDefault="00DD034E" w:rsidP="00FD6F4B">
      <w:pPr>
        <w:spacing w:line="360" w:lineRule="auto"/>
        <w:jc w:val="both"/>
        <w:rPr>
          <w:rFonts w:ascii="Times New Roman" w:hAnsi="Times New Roman"/>
          <w:sz w:val="28"/>
          <w:szCs w:val="28"/>
        </w:rPr>
      </w:pPr>
      <w:r w:rsidRPr="00FD6F4B">
        <w:rPr>
          <w:rFonts w:ascii="Times New Roman" w:hAnsi="Times New Roman"/>
          <w:sz w:val="28"/>
          <w:szCs w:val="28"/>
        </w:rPr>
        <w:br w:type="page"/>
      </w:r>
    </w:p>
    <w:p w:rsidR="00DD034E" w:rsidRPr="00B1050B" w:rsidRDefault="00DD034E" w:rsidP="00B1050B">
      <w:pPr>
        <w:spacing w:line="360" w:lineRule="auto"/>
        <w:rPr>
          <w:rFonts w:ascii="Times New Roman" w:hAnsi="Times New Roman"/>
          <w:sz w:val="28"/>
          <w:szCs w:val="28"/>
        </w:rPr>
      </w:pPr>
      <w:r w:rsidRPr="00B1050B">
        <w:rPr>
          <w:rFonts w:ascii="Times New Roman" w:hAnsi="Times New Roman"/>
          <w:sz w:val="28"/>
          <w:szCs w:val="28"/>
        </w:rPr>
        <w:t xml:space="preserve">                                              </w:t>
      </w:r>
      <w:r w:rsidRPr="00B1050B">
        <w:rPr>
          <w:rFonts w:ascii="Times New Roman" w:hAnsi="Times New Roman"/>
          <w:b/>
          <w:sz w:val="28"/>
          <w:szCs w:val="28"/>
        </w:rPr>
        <w:t>Список литературы</w:t>
      </w:r>
    </w:p>
    <w:p w:rsidR="00DD034E" w:rsidRPr="00BD1388" w:rsidRDefault="00DD034E" w:rsidP="00785B52">
      <w:pPr>
        <w:pStyle w:val="a7"/>
        <w:spacing w:line="360" w:lineRule="auto"/>
        <w:jc w:val="both"/>
        <w:rPr>
          <w:sz w:val="28"/>
          <w:szCs w:val="28"/>
        </w:rPr>
      </w:pPr>
      <w:r w:rsidRPr="00BD1388">
        <w:rPr>
          <w:sz w:val="28"/>
          <w:szCs w:val="28"/>
        </w:rPr>
        <w:t>1. Агапова И. И. История экономических учений: курс лекций. – М: Юристъ, 2001. – 285 с.</w:t>
      </w:r>
    </w:p>
    <w:p w:rsidR="00DD034E" w:rsidRPr="00BD1388" w:rsidRDefault="00DD034E" w:rsidP="00785B52">
      <w:pPr>
        <w:pStyle w:val="a7"/>
        <w:spacing w:line="360" w:lineRule="auto"/>
        <w:jc w:val="both"/>
        <w:rPr>
          <w:sz w:val="28"/>
          <w:szCs w:val="28"/>
        </w:rPr>
      </w:pPr>
      <w:r w:rsidRPr="00BD1388">
        <w:rPr>
          <w:sz w:val="28"/>
          <w:szCs w:val="28"/>
        </w:rPr>
        <w:t>2. Бартенев С. А. История экономических учений. – М.: Юристъ, 2002. –    456 с.</w:t>
      </w:r>
    </w:p>
    <w:p w:rsidR="00DD034E" w:rsidRPr="00BD1388" w:rsidRDefault="00DD034E" w:rsidP="00785B52">
      <w:pPr>
        <w:pStyle w:val="a7"/>
        <w:spacing w:line="360" w:lineRule="auto"/>
        <w:jc w:val="both"/>
        <w:rPr>
          <w:sz w:val="28"/>
          <w:szCs w:val="28"/>
        </w:rPr>
      </w:pPr>
      <w:r w:rsidRPr="00BD1388">
        <w:rPr>
          <w:sz w:val="28"/>
          <w:szCs w:val="28"/>
        </w:rPr>
        <w:t xml:space="preserve">3. История экономических учений: учебник для вузов/ Под ред. проф. В.С. Адвадзе, проф. А.С. Квасова. – М.: ЮНИТИ-ДАНА, 2004. – 391 с. </w:t>
      </w:r>
    </w:p>
    <w:p w:rsidR="00DD034E" w:rsidRPr="00BD1388" w:rsidRDefault="00DD034E" w:rsidP="00785B52">
      <w:pPr>
        <w:pStyle w:val="a7"/>
        <w:spacing w:line="360" w:lineRule="auto"/>
        <w:jc w:val="both"/>
        <w:rPr>
          <w:sz w:val="28"/>
          <w:szCs w:val="28"/>
        </w:rPr>
      </w:pPr>
      <w:r w:rsidRPr="00BD1388">
        <w:rPr>
          <w:sz w:val="28"/>
          <w:szCs w:val="28"/>
        </w:rPr>
        <w:t>4. Моисеев С. Взлет и падение монетаризма // Вопросы экономики. – 2002. - № 9.</w:t>
      </w:r>
    </w:p>
    <w:p w:rsidR="00DD034E" w:rsidRPr="00BD1388" w:rsidRDefault="00DD034E" w:rsidP="00785B52">
      <w:pPr>
        <w:pStyle w:val="a7"/>
        <w:spacing w:line="360" w:lineRule="auto"/>
        <w:jc w:val="both"/>
        <w:rPr>
          <w:sz w:val="28"/>
          <w:szCs w:val="28"/>
        </w:rPr>
      </w:pPr>
      <w:r w:rsidRPr="00BD1388">
        <w:rPr>
          <w:sz w:val="28"/>
          <w:szCs w:val="28"/>
        </w:rPr>
        <w:t>5. Современные экономические теории Запада: учебное пособие для вузов. – М.: Финстатинформ, 1996. – 93 с.</w:t>
      </w:r>
    </w:p>
    <w:p w:rsidR="00DD034E" w:rsidRPr="00BD1388" w:rsidRDefault="00DD034E" w:rsidP="00785B52">
      <w:pPr>
        <w:pStyle w:val="a7"/>
        <w:spacing w:line="360" w:lineRule="auto"/>
        <w:jc w:val="both"/>
        <w:rPr>
          <w:sz w:val="28"/>
          <w:szCs w:val="28"/>
        </w:rPr>
      </w:pPr>
      <w:r w:rsidRPr="00BD1388">
        <w:rPr>
          <w:sz w:val="28"/>
          <w:szCs w:val="28"/>
        </w:rPr>
        <w:t>6. Экономическая теория. Учебник/ Под. ред. И. П. Николаевой. – М.: «Проспект», 2000. – 448 с.</w:t>
      </w:r>
    </w:p>
    <w:p w:rsidR="00DD034E" w:rsidRPr="00BD1388" w:rsidRDefault="00DD034E" w:rsidP="00785B52">
      <w:pPr>
        <w:spacing w:line="360" w:lineRule="auto"/>
        <w:jc w:val="both"/>
        <w:rPr>
          <w:sz w:val="28"/>
          <w:szCs w:val="28"/>
        </w:rPr>
      </w:pPr>
    </w:p>
    <w:p w:rsidR="00DD034E" w:rsidRPr="00BD1388" w:rsidRDefault="00DD034E" w:rsidP="00785B52">
      <w:pPr>
        <w:jc w:val="both"/>
        <w:rPr>
          <w:sz w:val="28"/>
          <w:szCs w:val="28"/>
        </w:rPr>
      </w:pPr>
    </w:p>
    <w:p w:rsidR="00DD034E" w:rsidRPr="00BD1388" w:rsidRDefault="00DD034E" w:rsidP="00785B52">
      <w:pPr>
        <w:spacing w:line="360" w:lineRule="auto"/>
        <w:jc w:val="both"/>
        <w:rPr>
          <w:sz w:val="28"/>
          <w:szCs w:val="28"/>
        </w:rPr>
      </w:pPr>
    </w:p>
    <w:p w:rsidR="00DD034E" w:rsidRPr="00BD1388" w:rsidRDefault="00DD034E" w:rsidP="00785B52">
      <w:pPr>
        <w:spacing w:line="360" w:lineRule="auto"/>
        <w:jc w:val="both"/>
        <w:rPr>
          <w:sz w:val="28"/>
          <w:szCs w:val="28"/>
        </w:rPr>
      </w:pPr>
    </w:p>
    <w:p w:rsidR="00DD034E" w:rsidRPr="00BD1388" w:rsidRDefault="00DD034E" w:rsidP="00785B52">
      <w:pPr>
        <w:spacing w:line="360" w:lineRule="auto"/>
        <w:jc w:val="both"/>
        <w:rPr>
          <w:sz w:val="28"/>
          <w:szCs w:val="28"/>
        </w:rPr>
      </w:pPr>
    </w:p>
    <w:p w:rsidR="00DD034E" w:rsidRPr="00BD1388" w:rsidRDefault="00DD034E" w:rsidP="00785B52">
      <w:pPr>
        <w:spacing w:line="360" w:lineRule="auto"/>
        <w:jc w:val="both"/>
        <w:rPr>
          <w:sz w:val="28"/>
          <w:szCs w:val="28"/>
        </w:rPr>
      </w:pPr>
    </w:p>
    <w:p w:rsidR="00DD034E" w:rsidRPr="00BD1388" w:rsidRDefault="00DD034E" w:rsidP="00785B52">
      <w:pPr>
        <w:spacing w:line="360" w:lineRule="auto"/>
        <w:jc w:val="both"/>
        <w:rPr>
          <w:sz w:val="28"/>
          <w:szCs w:val="28"/>
        </w:rPr>
      </w:pPr>
    </w:p>
    <w:p w:rsidR="00DD034E" w:rsidRPr="00BD1388" w:rsidRDefault="00DD034E" w:rsidP="00785B52">
      <w:pPr>
        <w:spacing w:line="360" w:lineRule="auto"/>
        <w:jc w:val="both"/>
        <w:rPr>
          <w:sz w:val="28"/>
          <w:szCs w:val="28"/>
        </w:rPr>
      </w:pPr>
    </w:p>
    <w:p w:rsidR="00DD034E" w:rsidRPr="00BD1388" w:rsidRDefault="00DD034E" w:rsidP="00785B52">
      <w:pPr>
        <w:spacing w:line="360" w:lineRule="auto"/>
        <w:jc w:val="both"/>
        <w:rPr>
          <w:sz w:val="28"/>
          <w:szCs w:val="28"/>
        </w:rPr>
      </w:pPr>
    </w:p>
    <w:p w:rsidR="00DD034E" w:rsidRPr="00BD1388" w:rsidRDefault="00DD034E" w:rsidP="00785B52">
      <w:pPr>
        <w:spacing w:line="360" w:lineRule="auto"/>
        <w:jc w:val="both"/>
        <w:rPr>
          <w:sz w:val="28"/>
          <w:szCs w:val="28"/>
        </w:rPr>
      </w:pPr>
    </w:p>
    <w:p w:rsidR="00DD034E" w:rsidRPr="0033147E" w:rsidRDefault="00DD034E">
      <w:pPr>
        <w:rPr>
          <w:rFonts w:ascii="Times New Roman" w:hAnsi="Times New Roman"/>
          <w:sz w:val="28"/>
          <w:szCs w:val="28"/>
        </w:rPr>
      </w:pPr>
      <w:bookmarkStart w:id="0" w:name="_GoBack"/>
      <w:bookmarkEnd w:id="0"/>
    </w:p>
    <w:sectPr w:rsidR="00DD034E" w:rsidRPr="0033147E" w:rsidSect="00AD4BC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34E" w:rsidRDefault="00DD034E" w:rsidP="00AD4BC8">
      <w:pPr>
        <w:spacing w:after="0" w:line="240" w:lineRule="auto"/>
      </w:pPr>
      <w:r>
        <w:separator/>
      </w:r>
    </w:p>
  </w:endnote>
  <w:endnote w:type="continuationSeparator" w:id="0">
    <w:p w:rsidR="00DD034E" w:rsidRDefault="00DD034E" w:rsidP="00AD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34E" w:rsidRDefault="00DD03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34E" w:rsidRDefault="00DD034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34E" w:rsidRDefault="00DD03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34E" w:rsidRDefault="00DD034E" w:rsidP="00AD4BC8">
      <w:pPr>
        <w:spacing w:after="0" w:line="240" w:lineRule="auto"/>
      </w:pPr>
      <w:r>
        <w:separator/>
      </w:r>
    </w:p>
  </w:footnote>
  <w:footnote w:type="continuationSeparator" w:id="0">
    <w:p w:rsidR="00DD034E" w:rsidRDefault="00DD034E" w:rsidP="00AD4BC8">
      <w:pPr>
        <w:spacing w:after="0" w:line="240" w:lineRule="auto"/>
      </w:pPr>
      <w:r>
        <w:continuationSeparator/>
      </w:r>
    </w:p>
  </w:footnote>
  <w:footnote w:id="1">
    <w:p w:rsidR="00DD034E" w:rsidRDefault="00DD034E" w:rsidP="00785B52">
      <w:pPr>
        <w:pStyle w:val="a7"/>
      </w:pPr>
      <w:r>
        <w:rPr>
          <w:rStyle w:val="a9"/>
        </w:rPr>
        <w:footnoteRef/>
      </w:r>
      <w:r>
        <w:t xml:space="preserve"> Моисеев С. Взлет и падение монетаризма // Вопросы экономики. – 2002. - № 9.</w:t>
      </w:r>
    </w:p>
  </w:footnote>
  <w:footnote w:id="2">
    <w:p w:rsidR="00DD034E" w:rsidRDefault="00DD034E" w:rsidP="00785B52">
      <w:pPr>
        <w:pStyle w:val="a7"/>
      </w:pPr>
      <w:r>
        <w:rPr>
          <w:rStyle w:val="a9"/>
        </w:rPr>
        <w:footnoteRef/>
      </w:r>
      <w:r>
        <w:t xml:space="preserve"> История экономических учений: учебник для вузов/ Под ред. проф. В.С. Адвадзе, проф. А.С. Квасова. – М.: ЮНИТИ-ДАНА, 2004. – 391 с. </w:t>
      </w:r>
    </w:p>
  </w:footnote>
  <w:footnote w:id="3">
    <w:p w:rsidR="00DD034E" w:rsidRDefault="00DD034E" w:rsidP="00785B52">
      <w:pPr>
        <w:pStyle w:val="a7"/>
      </w:pPr>
      <w:r>
        <w:rPr>
          <w:rStyle w:val="a9"/>
        </w:rPr>
        <w:footnoteRef/>
      </w:r>
      <w:r>
        <w:t xml:space="preserve"> Агапова И. И. История экономических учений: курс лекций. – М: Юристъ, 2001. – 285 с.</w:t>
      </w:r>
    </w:p>
  </w:footnote>
  <w:footnote w:id="4">
    <w:p w:rsidR="00DD034E" w:rsidRDefault="00DD034E" w:rsidP="00785B52">
      <w:pPr>
        <w:pStyle w:val="a7"/>
      </w:pPr>
      <w:r>
        <w:rPr>
          <w:rStyle w:val="a9"/>
        </w:rPr>
        <w:footnoteRef/>
      </w:r>
      <w:r>
        <w:t xml:space="preserve"> Современные экономические теории Запада: учебное пособие для вузов. – М.: Финстатинформ, 1996. – 93 с.</w:t>
      </w:r>
    </w:p>
  </w:footnote>
  <w:footnote w:id="5">
    <w:p w:rsidR="00DD034E" w:rsidRDefault="00DD034E" w:rsidP="00785B52">
      <w:pPr>
        <w:pStyle w:val="a7"/>
      </w:pPr>
      <w:r>
        <w:rPr>
          <w:rStyle w:val="a9"/>
        </w:rPr>
        <w:footnoteRef/>
      </w:r>
      <w:r>
        <w:t xml:space="preserve"> История экономических учений: учебник для вузов/ Под ред. проф. В.С. Адвадзе, проф. А.С. Квасова. – М.: ЮНИТИ-ДАНА, 2004. – 391 с. </w:t>
      </w:r>
    </w:p>
    <w:p w:rsidR="00DD034E" w:rsidRDefault="00DD034E" w:rsidP="00785B52">
      <w:pPr>
        <w:pStyle w:val="a7"/>
      </w:pPr>
    </w:p>
  </w:footnote>
  <w:footnote w:id="6">
    <w:p w:rsidR="00DD034E" w:rsidRDefault="00DD034E" w:rsidP="00785B52">
      <w:pPr>
        <w:pStyle w:val="a7"/>
      </w:pPr>
      <w:r>
        <w:rPr>
          <w:rStyle w:val="a9"/>
        </w:rPr>
        <w:footnoteRef/>
      </w:r>
      <w:r>
        <w:t xml:space="preserve"> Бартенев С. А. История экономических учений. – М.: Юристъ, 2002. – 456 с.</w:t>
      </w:r>
    </w:p>
  </w:footnote>
  <w:footnote w:id="7">
    <w:p w:rsidR="00DD034E" w:rsidRDefault="00DD034E" w:rsidP="00785B52">
      <w:pPr>
        <w:pStyle w:val="a7"/>
      </w:pPr>
      <w:r>
        <w:rPr>
          <w:rStyle w:val="a9"/>
        </w:rPr>
        <w:footnoteRef/>
      </w:r>
      <w:r>
        <w:t xml:space="preserve"> Бартенев С. А. История экономических учений. – М.: Юристъ, 2002. – 456 с.</w:t>
      </w:r>
    </w:p>
    <w:p w:rsidR="00DD034E" w:rsidRDefault="00DD034E" w:rsidP="00785B52">
      <w:pPr>
        <w:pStyle w:val="a7"/>
      </w:pPr>
    </w:p>
  </w:footnote>
  <w:footnote w:id="8">
    <w:p w:rsidR="00DD034E" w:rsidRDefault="00DD034E" w:rsidP="00785B52">
      <w:pPr>
        <w:pStyle w:val="a7"/>
      </w:pPr>
      <w:r>
        <w:rPr>
          <w:rStyle w:val="a9"/>
        </w:rPr>
        <w:footnoteRef/>
      </w:r>
      <w:r>
        <w:t xml:space="preserve"> Бартенев С. А. История экономических учений. – М.: Юристъ, 2002. – 456 с.</w:t>
      </w:r>
    </w:p>
    <w:p w:rsidR="00DD034E" w:rsidRDefault="00DD034E" w:rsidP="00785B52">
      <w:pPr>
        <w:pStyle w:val="a7"/>
      </w:pPr>
    </w:p>
  </w:footnote>
  <w:footnote w:id="9">
    <w:p w:rsidR="00DD034E" w:rsidRDefault="00DD034E" w:rsidP="00785B52">
      <w:pPr>
        <w:pStyle w:val="a7"/>
      </w:pPr>
      <w:r>
        <w:rPr>
          <w:rStyle w:val="a9"/>
        </w:rPr>
        <w:footnoteRef/>
      </w:r>
      <w:r>
        <w:t xml:space="preserve"> История экономических учений: учебник для вузов/ Под ред. проф. В.С. Адвадзе, проф. А.С. Квасова. – М.: ЮНИТИ-ДАНА, 2004. – 391 с. </w:t>
      </w:r>
    </w:p>
    <w:p w:rsidR="00DD034E" w:rsidRDefault="00DD034E" w:rsidP="00785B52">
      <w:pPr>
        <w:pStyle w:val="a7"/>
      </w:pPr>
    </w:p>
  </w:footnote>
  <w:footnote w:id="10">
    <w:p w:rsidR="00DD034E" w:rsidRDefault="00DD034E" w:rsidP="00785B52">
      <w:pPr>
        <w:pStyle w:val="a7"/>
      </w:pPr>
      <w:r>
        <w:rPr>
          <w:rStyle w:val="a9"/>
        </w:rPr>
        <w:footnoteRef/>
      </w:r>
      <w:r>
        <w:t xml:space="preserve"> Бартенев С. А. История экономических учений. – М.: Юристъ, 2002. – 456 с.</w:t>
      </w:r>
    </w:p>
    <w:p w:rsidR="00DD034E" w:rsidRDefault="00DD034E" w:rsidP="00785B52">
      <w:pPr>
        <w:pStyle w:val="a7"/>
      </w:pPr>
    </w:p>
  </w:footnote>
  <w:footnote w:id="11">
    <w:p w:rsidR="00DD034E" w:rsidRDefault="00DD034E" w:rsidP="00785B52">
      <w:pPr>
        <w:pStyle w:val="a7"/>
      </w:pPr>
      <w:r>
        <w:rPr>
          <w:rStyle w:val="a9"/>
        </w:rPr>
        <w:footnoteRef/>
      </w:r>
      <w:r>
        <w:t xml:space="preserve"> Современные экономические теории Запада: учебное пособие для вузов. – М.: Финстатинформ, 1996. – 93 с.</w:t>
      </w:r>
    </w:p>
    <w:p w:rsidR="00DD034E" w:rsidRDefault="00DD034E" w:rsidP="00785B52">
      <w:pPr>
        <w:pStyle w:val="a7"/>
      </w:pPr>
    </w:p>
  </w:footnote>
  <w:footnote w:id="12">
    <w:p w:rsidR="00DD034E" w:rsidRDefault="00DD034E" w:rsidP="00785B52">
      <w:pPr>
        <w:pStyle w:val="a7"/>
      </w:pPr>
      <w:r>
        <w:rPr>
          <w:rStyle w:val="a9"/>
        </w:rPr>
        <w:footnoteRef/>
      </w:r>
      <w:r>
        <w:t xml:space="preserve"> Экономическая теория. Учебник/ Под. ред. И. П. Николаевой. – М.: «Проспект», 2000. – 448 с.</w:t>
      </w:r>
    </w:p>
  </w:footnote>
  <w:footnote w:id="13">
    <w:p w:rsidR="00DD034E" w:rsidRDefault="00DD034E" w:rsidP="00785B52">
      <w:pPr>
        <w:pStyle w:val="a7"/>
      </w:pPr>
      <w:r>
        <w:rPr>
          <w:rStyle w:val="a9"/>
        </w:rPr>
        <w:footnoteRef/>
      </w:r>
      <w:r>
        <w:t xml:space="preserve"> Бартенев С. А. История экономических учений. – М.: Юристъ, 2002. – 456 с.</w:t>
      </w:r>
    </w:p>
    <w:p w:rsidR="00DD034E" w:rsidRDefault="00DD034E" w:rsidP="00785B52">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34E" w:rsidRDefault="00DD03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34E" w:rsidRDefault="00DD034E">
    <w:pPr>
      <w:pStyle w:val="a3"/>
      <w:jc w:val="center"/>
    </w:pPr>
    <w:r>
      <w:fldChar w:fldCharType="begin"/>
    </w:r>
    <w:r>
      <w:instrText xml:space="preserve"> PAGE   \* MERGEFORMAT </w:instrText>
    </w:r>
    <w:r>
      <w:fldChar w:fldCharType="separate"/>
    </w:r>
    <w:r w:rsidR="00DA5CA9">
      <w:rPr>
        <w:noProof/>
      </w:rPr>
      <w:t>2</w:t>
    </w:r>
    <w:r>
      <w:fldChar w:fldCharType="end"/>
    </w:r>
  </w:p>
  <w:p w:rsidR="00DD034E" w:rsidRDefault="00DD034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34E" w:rsidRDefault="00DD03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BC8"/>
    <w:rsid w:val="0033147E"/>
    <w:rsid w:val="004B0B08"/>
    <w:rsid w:val="00591686"/>
    <w:rsid w:val="005E6EF1"/>
    <w:rsid w:val="006B451D"/>
    <w:rsid w:val="006C6864"/>
    <w:rsid w:val="00760844"/>
    <w:rsid w:val="00785B52"/>
    <w:rsid w:val="007B6B3C"/>
    <w:rsid w:val="009126BB"/>
    <w:rsid w:val="00AD4BC8"/>
    <w:rsid w:val="00B1050B"/>
    <w:rsid w:val="00BD1388"/>
    <w:rsid w:val="00DA5CA9"/>
    <w:rsid w:val="00DD034E"/>
    <w:rsid w:val="00F81A84"/>
    <w:rsid w:val="00FD6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D7B00A-EBE6-4F33-B3FE-7C6ED770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84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4BC8"/>
    <w:pPr>
      <w:tabs>
        <w:tab w:val="center" w:pos="4677"/>
        <w:tab w:val="right" w:pos="9355"/>
      </w:tabs>
      <w:spacing w:after="0" w:line="240" w:lineRule="auto"/>
    </w:pPr>
  </w:style>
  <w:style w:type="character" w:customStyle="1" w:styleId="a4">
    <w:name w:val="Верхний колонтитул Знак"/>
    <w:basedOn w:val="a0"/>
    <w:link w:val="a3"/>
    <w:locked/>
    <w:rsid w:val="00AD4BC8"/>
    <w:rPr>
      <w:rFonts w:cs="Times New Roman"/>
    </w:rPr>
  </w:style>
  <w:style w:type="paragraph" w:styleId="a5">
    <w:name w:val="footer"/>
    <w:basedOn w:val="a"/>
    <w:link w:val="a6"/>
    <w:semiHidden/>
    <w:rsid w:val="00AD4BC8"/>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D4BC8"/>
    <w:rPr>
      <w:rFonts w:cs="Times New Roman"/>
    </w:rPr>
  </w:style>
  <w:style w:type="paragraph" w:styleId="a7">
    <w:name w:val="footnote text"/>
    <w:basedOn w:val="a"/>
    <w:link w:val="a8"/>
    <w:semiHidden/>
    <w:rsid w:val="00785B52"/>
    <w:pPr>
      <w:spacing w:after="0" w:line="240" w:lineRule="auto"/>
    </w:pPr>
    <w:rPr>
      <w:rFonts w:ascii="Times New Roman" w:hAnsi="Times New Roman"/>
      <w:sz w:val="20"/>
      <w:szCs w:val="20"/>
    </w:rPr>
  </w:style>
  <w:style w:type="character" w:customStyle="1" w:styleId="a8">
    <w:name w:val="Текст сноски Знак"/>
    <w:basedOn w:val="a0"/>
    <w:link w:val="a7"/>
    <w:semiHidden/>
    <w:locked/>
    <w:rsid w:val="00785B52"/>
    <w:rPr>
      <w:rFonts w:ascii="Times New Roman" w:hAnsi="Times New Roman" w:cs="Times New Roman"/>
      <w:sz w:val="20"/>
      <w:szCs w:val="20"/>
    </w:rPr>
  </w:style>
  <w:style w:type="character" w:styleId="a9">
    <w:name w:val="footnote reference"/>
    <w:basedOn w:val="a0"/>
    <w:semiHidden/>
    <w:rsid w:val="00785B52"/>
    <w:rPr>
      <w:rFonts w:cs="Times New Roman"/>
      <w:vertAlign w:val="superscript"/>
    </w:rPr>
  </w:style>
  <w:style w:type="paragraph" w:styleId="aa">
    <w:name w:val="Body Text Indent"/>
    <w:basedOn w:val="a"/>
    <w:link w:val="ab"/>
    <w:rsid w:val="00785B52"/>
    <w:pPr>
      <w:spacing w:after="0" w:line="360" w:lineRule="auto"/>
      <w:ind w:firstLine="708"/>
      <w:jc w:val="both"/>
    </w:pPr>
    <w:rPr>
      <w:rFonts w:ascii="Times New Roman" w:hAnsi="Times New Roman"/>
      <w:sz w:val="24"/>
      <w:szCs w:val="24"/>
    </w:rPr>
  </w:style>
  <w:style w:type="character" w:customStyle="1" w:styleId="ab">
    <w:name w:val="Основной текст с отступом Знак"/>
    <w:basedOn w:val="a0"/>
    <w:link w:val="aa"/>
    <w:locked/>
    <w:rsid w:val="00785B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2890</Words>
  <Characters>16476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Дом</Company>
  <LinksUpToDate>false</LinksUpToDate>
  <CharactersWithSpaces>19328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Ира</dc:creator>
  <cp:keywords/>
  <dc:description/>
  <cp:lastModifiedBy>admin</cp:lastModifiedBy>
  <cp:revision>2</cp:revision>
  <dcterms:created xsi:type="dcterms:W3CDTF">2014-04-27T00:29:00Z</dcterms:created>
  <dcterms:modified xsi:type="dcterms:W3CDTF">2014-04-27T00:29:00Z</dcterms:modified>
</cp:coreProperties>
</file>