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B2" w:rsidRDefault="000E5EB2">
      <w:pPr>
        <w:pStyle w:val="2"/>
        <w:jc w:val="both"/>
      </w:pPr>
    </w:p>
    <w:p w:rsidR="00341A60" w:rsidRDefault="00341A60">
      <w:pPr>
        <w:pStyle w:val="2"/>
        <w:jc w:val="both"/>
      </w:pPr>
      <w:r>
        <w:t>Основные черты поэтики произведения Александра Твардовского «Василий Теркин»</w:t>
      </w:r>
    </w:p>
    <w:p w:rsidR="00341A60" w:rsidRDefault="00341A6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341A60" w:rsidRPr="000E5EB2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юмор, правдивость, удаль, естественность погружения в стихию народной жизни и народной речи покоряли и покоряют читателей Александра Трифоновича Твардовского. Его современник не могли не замечать, что вопреки собственной смертоносной природе война нечто и возрождала – например, начисто, казалось бы, стертое репрессиями и общей атмосферой 30-х годов чувство духовного раскрепощения. Острее других осознал и определил перемену Борис Леонидович Пастернак: «Трагический тяжелый период войны был живым … периодом и в этом отношении вольным радостным возвращением чувства общности со всеми». Естественнее, раньше и полнее остальных воплотил эту перемену Александр Трифонович Твардовский.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сразу же оговорюсь: поэтическая свобода у него несводима к свободе политической. Свобода – основной нравственно-художественный принцип произведения, источник его неиссякаемой притягательности.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ощущается буквально с первых его строк, первого предложения, непомерно длинного для стихотворной речи, но записанного так легко, что его протяженности просто не замечаешь: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войне, в пыли холодной,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летний зной и в холода,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нет простой, природной –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колодца, из пруда,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трубы водопроводной,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копытного следа,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реки, какой угодно,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ручья, из-подо льда, -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нет воды холодной,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вода была б – вода.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находка – непринужденное десятистишие на два созвучия – не канонизируется, не эксплуатируется затем, не превращается в «твердую строку». За ним последуют и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восьми- , и пяти- , и шести- , и четверостишия – словом, рифмующихся строк будет столько, сколько потребуется Твардовскому в сию минуту для того, чтобы высказаться сполна.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– свойство ритмики и стиля, жанра и композиции «Василия Теркина», не исключающее, впрочем, и чувства художественной меры. Александр Трифонович Твардовский сам признавался, какое счастье пережил он, отбросив рамки, условности, установления: «Я недолго томился сомнениями и опасениями относительно жанра, отсутствия первоначального плана, обнимающего все произведение наперед, слабой сюжетной связанности глав между собой. Не поэма – ну и пусть себе не поэма, решил я; нет единого сюжета – пусть себе нет, не надо; нет самого начала вещи – некогда его выдумывать; не намечена кульминация и завершение всего повествования – пусть, надо писать о том, что горит, не ждет, а там видно будет, разберемся. И когда я так решил, порвав все внутренние обязательства перед условностями формы и махнув рукой на ту или иную возможную оценку литераторами этой работы, - мне стало свободно и весело». Но тут же автор добавлял, что «должен был иметь в виду читателя, который, хотя бы и незнаком был с предыдущими главами, нашел бы в данной, напечатанной сегодня в газете главе, нечто целое, округленное». </w:t>
      </w:r>
    </w:p>
    <w:p w:rsidR="00341A60" w:rsidRDefault="00341A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оценке Самуила Яковлевича Маршака, уже в первых набросках Александр Трифонович Твардовский открывает тайну искусства незаметного, органического, создавая «стихи свободные, без стремления к эффектам на каждой строчке», но и такая оставалась тем не менее стихотворной, организованной. Поэт пытался сделать ее прозрачной, прозаически весомой, он писал не поэму, а народную книгу, солдатскую библию, работал в жанре как бы никаком и всеобщем. То есть, с какой стороны не взять, произведение «Василий Теркин» - это внутреннее свободное единство.</w:t>
      </w:r>
      <w:bookmarkStart w:id="0" w:name="_GoBack"/>
      <w:bookmarkEnd w:id="0"/>
    </w:p>
    <w:sectPr w:rsidR="0034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EB2"/>
    <w:rsid w:val="0009519A"/>
    <w:rsid w:val="000E5EB2"/>
    <w:rsid w:val="00341A60"/>
    <w:rsid w:val="005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FCD66-C212-4B06-B42E-803FB3DE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черты поэтики произведения Александра Твардовского «Василий Теркин» - CoolReferat.com</vt:lpstr>
    </vt:vector>
  </TitlesOfParts>
  <Company>*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черты поэтики произведения Александра Твардовского «Василий Теркин» - CoolReferat.com</dc:title>
  <dc:subject/>
  <dc:creator>Admin</dc:creator>
  <cp:keywords/>
  <dc:description/>
  <cp:lastModifiedBy>Irina</cp:lastModifiedBy>
  <cp:revision>2</cp:revision>
  <dcterms:created xsi:type="dcterms:W3CDTF">2014-08-18T18:31:00Z</dcterms:created>
  <dcterms:modified xsi:type="dcterms:W3CDTF">2014-08-18T18:31:00Z</dcterms:modified>
</cp:coreProperties>
</file>