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0CF" w:rsidRDefault="005820CF" w:rsidP="002D39B3">
      <w:pPr>
        <w:pStyle w:val="12"/>
        <w:ind w:left="0"/>
        <w:jc w:val="center"/>
      </w:pPr>
    </w:p>
    <w:p w:rsidR="00AC5C0B" w:rsidRDefault="007B69D9" w:rsidP="002D39B3">
      <w:pPr>
        <w:pStyle w:val="12"/>
        <w:ind w:left="0"/>
        <w:jc w:val="center"/>
      </w:pPr>
      <w:r>
        <w:t>Содержание</w:t>
      </w:r>
    </w:p>
    <w:p w:rsidR="002D39B3" w:rsidRPr="003552D5" w:rsidRDefault="002D39B3" w:rsidP="001225A8">
      <w:pPr>
        <w:rPr>
          <w:szCs w:val="28"/>
        </w:rPr>
      </w:pPr>
    </w:p>
    <w:p w:rsidR="003552D5" w:rsidRPr="001225A8" w:rsidRDefault="003552D5" w:rsidP="001225A8">
      <w:pPr>
        <w:rPr>
          <w:szCs w:val="28"/>
        </w:rPr>
      </w:pPr>
    </w:p>
    <w:p w:rsidR="001225A8" w:rsidRPr="00D96C81" w:rsidRDefault="001225A8" w:rsidP="001225A8">
      <w:pPr>
        <w:pStyle w:val="13"/>
        <w:rPr>
          <w:rFonts w:ascii="Calibri" w:hAnsi="Calibri"/>
          <w:sz w:val="28"/>
          <w:szCs w:val="28"/>
        </w:rPr>
      </w:pPr>
      <w:r w:rsidRPr="001225A8">
        <w:fldChar w:fldCharType="begin"/>
      </w:r>
      <w:r w:rsidRPr="001225A8">
        <w:instrText xml:space="preserve"> TOC \o "1-3" \h \z \u </w:instrText>
      </w:r>
      <w:r w:rsidRPr="001225A8">
        <w:fldChar w:fldCharType="separate"/>
      </w:r>
      <w:hyperlink w:anchor="_Toc285661173" w:history="1">
        <w:r w:rsidRPr="00D96C81">
          <w:rPr>
            <w:rStyle w:val="ac"/>
            <w:sz w:val="28"/>
            <w:szCs w:val="28"/>
          </w:rPr>
          <w:t>Введение</w:t>
        </w:r>
        <w:r w:rsidRPr="00D96C81">
          <w:rPr>
            <w:webHidden/>
            <w:sz w:val="28"/>
            <w:szCs w:val="28"/>
          </w:rPr>
          <w:tab/>
        </w:r>
        <w:r w:rsidRPr="00D96C81">
          <w:rPr>
            <w:webHidden/>
            <w:sz w:val="28"/>
            <w:szCs w:val="28"/>
          </w:rPr>
          <w:fldChar w:fldCharType="begin"/>
        </w:r>
        <w:r w:rsidRPr="00D96C81">
          <w:rPr>
            <w:webHidden/>
            <w:sz w:val="28"/>
            <w:szCs w:val="28"/>
          </w:rPr>
          <w:instrText xml:space="preserve"> PAGEREF _Toc285661173 \h </w:instrText>
        </w:r>
        <w:r w:rsidRPr="00D96C81">
          <w:rPr>
            <w:webHidden/>
            <w:sz w:val="28"/>
            <w:szCs w:val="28"/>
          </w:rPr>
        </w:r>
        <w:r w:rsidRPr="00D96C81">
          <w:rPr>
            <w:webHidden/>
            <w:sz w:val="28"/>
            <w:szCs w:val="28"/>
          </w:rPr>
          <w:fldChar w:fldCharType="separate"/>
        </w:r>
        <w:r w:rsidRPr="00D96C81">
          <w:rPr>
            <w:webHidden/>
            <w:sz w:val="28"/>
            <w:szCs w:val="28"/>
          </w:rPr>
          <w:t>3</w:t>
        </w:r>
        <w:r w:rsidRPr="00D96C81">
          <w:rPr>
            <w:webHidden/>
            <w:sz w:val="28"/>
            <w:szCs w:val="28"/>
          </w:rPr>
          <w:fldChar w:fldCharType="end"/>
        </w:r>
      </w:hyperlink>
    </w:p>
    <w:p w:rsidR="001225A8" w:rsidRPr="00D96C81" w:rsidRDefault="004C7C46" w:rsidP="00D96C81">
      <w:pPr>
        <w:pStyle w:val="13"/>
        <w:tabs>
          <w:tab w:val="left" w:pos="284"/>
        </w:tabs>
        <w:rPr>
          <w:rFonts w:ascii="Calibri" w:hAnsi="Calibri"/>
          <w:sz w:val="28"/>
          <w:szCs w:val="28"/>
        </w:rPr>
      </w:pPr>
      <w:hyperlink w:anchor="_Toc285661174" w:history="1">
        <w:r w:rsidR="001225A8" w:rsidRPr="00D96C81">
          <w:rPr>
            <w:rStyle w:val="ac"/>
            <w:sz w:val="28"/>
            <w:szCs w:val="28"/>
          </w:rPr>
          <w:t xml:space="preserve">1 </w:t>
        </w:r>
        <w:r w:rsidR="00D96C81">
          <w:rPr>
            <w:rStyle w:val="ac"/>
            <w:sz w:val="28"/>
            <w:szCs w:val="28"/>
          </w:rPr>
          <w:t xml:space="preserve"> </w:t>
        </w:r>
        <w:r w:rsidR="001225A8" w:rsidRPr="00D96C81">
          <w:rPr>
            <w:rStyle w:val="ac"/>
            <w:sz w:val="28"/>
            <w:szCs w:val="28"/>
          </w:rPr>
          <w:t>Значение аудита достоверности показателей бухгалтерской</w:t>
        </w:r>
        <w:r w:rsidR="001225A8" w:rsidRPr="00D96C81">
          <w:rPr>
            <w:webHidden/>
            <w:sz w:val="28"/>
            <w:szCs w:val="28"/>
          </w:rPr>
          <w:tab/>
        </w:r>
        <w:r w:rsidR="001225A8" w:rsidRPr="00D96C81">
          <w:rPr>
            <w:webHidden/>
            <w:sz w:val="28"/>
            <w:szCs w:val="28"/>
          </w:rPr>
          <w:fldChar w:fldCharType="begin"/>
        </w:r>
        <w:r w:rsidR="001225A8" w:rsidRPr="00D96C81">
          <w:rPr>
            <w:webHidden/>
            <w:sz w:val="28"/>
            <w:szCs w:val="28"/>
          </w:rPr>
          <w:instrText xml:space="preserve"> PAGEREF _Toc285661174 \h </w:instrText>
        </w:r>
        <w:r w:rsidR="001225A8" w:rsidRPr="00D96C81">
          <w:rPr>
            <w:webHidden/>
            <w:sz w:val="28"/>
            <w:szCs w:val="28"/>
          </w:rPr>
        </w:r>
        <w:r w:rsidR="001225A8" w:rsidRPr="00D96C81">
          <w:rPr>
            <w:webHidden/>
            <w:sz w:val="28"/>
            <w:szCs w:val="28"/>
          </w:rPr>
          <w:fldChar w:fldCharType="separate"/>
        </w:r>
        <w:r w:rsidR="001225A8" w:rsidRPr="00D96C81">
          <w:rPr>
            <w:webHidden/>
            <w:sz w:val="28"/>
            <w:szCs w:val="28"/>
          </w:rPr>
          <w:t>5</w:t>
        </w:r>
        <w:r w:rsidR="001225A8" w:rsidRPr="00D96C81">
          <w:rPr>
            <w:webHidden/>
            <w:sz w:val="28"/>
            <w:szCs w:val="28"/>
          </w:rPr>
          <w:fldChar w:fldCharType="end"/>
        </w:r>
      </w:hyperlink>
    </w:p>
    <w:p w:rsidR="001225A8" w:rsidRPr="00D96C81" w:rsidRDefault="004C7C46" w:rsidP="00D96C81">
      <w:pPr>
        <w:pStyle w:val="13"/>
        <w:ind w:firstLine="0"/>
        <w:rPr>
          <w:rFonts w:ascii="Calibri" w:hAnsi="Calibri"/>
          <w:sz w:val="28"/>
          <w:szCs w:val="28"/>
        </w:rPr>
      </w:pPr>
      <w:hyperlink w:anchor="_Toc285661175" w:history="1">
        <w:r w:rsidR="001225A8" w:rsidRPr="00D96C81">
          <w:rPr>
            <w:rStyle w:val="ac"/>
            <w:sz w:val="28"/>
            <w:szCs w:val="28"/>
          </w:rPr>
          <w:t>(финансовой) отчетности</w:t>
        </w:r>
        <w:r w:rsidR="001225A8" w:rsidRPr="00D96C81">
          <w:rPr>
            <w:webHidden/>
            <w:sz w:val="28"/>
            <w:szCs w:val="28"/>
          </w:rPr>
          <w:tab/>
        </w:r>
        <w:r w:rsidR="001225A8" w:rsidRPr="00D96C81">
          <w:rPr>
            <w:webHidden/>
            <w:sz w:val="28"/>
            <w:szCs w:val="28"/>
          </w:rPr>
          <w:fldChar w:fldCharType="begin"/>
        </w:r>
        <w:r w:rsidR="001225A8" w:rsidRPr="00D96C81">
          <w:rPr>
            <w:webHidden/>
            <w:sz w:val="28"/>
            <w:szCs w:val="28"/>
          </w:rPr>
          <w:instrText xml:space="preserve"> PAGEREF _Toc285661175 \h </w:instrText>
        </w:r>
        <w:r w:rsidR="001225A8" w:rsidRPr="00D96C81">
          <w:rPr>
            <w:webHidden/>
            <w:sz w:val="28"/>
            <w:szCs w:val="28"/>
          </w:rPr>
        </w:r>
        <w:r w:rsidR="001225A8" w:rsidRPr="00D96C81">
          <w:rPr>
            <w:webHidden/>
            <w:sz w:val="28"/>
            <w:szCs w:val="28"/>
          </w:rPr>
          <w:fldChar w:fldCharType="separate"/>
        </w:r>
        <w:r w:rsidR="001225A8" w:rsidRPr="00D96C81">
          <w:rPr>
            <w:webHidden/>
            <w:sz w:val="28"/>
            <w:szCs w:val="28"/>
          </w:rPr>
          <w:t>5</w:t>
        </w:r>
        <w:r w:rsidR="001225A8" w:rsidRPr="00D96C81">
          <w:rPr>
            <w:webHidden/>
            <w:sz w:val="28"/>
            <w:szCs w:val="28"/>
          </w:rPr>
          <w:fldChar w:fldCharType="end"/>
        </w:r>
      </w:hyperlink>
    </w:p>
    <w:p w:rsidR="001225A8" w:rsidRPr="00D96C81" w:rsidRDefault="004C7C46" w:rsidP="001225A8">
      <w:pPr>
        <w:pStyle w:val="22"/>
        <w:rPr>
          <w:rFonts w:ascii="Calibri" w:hAnsi="Calibri"/>
          <w:noProof/>
          <w:szCs w:val="28"/>
        </w:rPr>
      </w:pPr>
      <w:hyperlink w:anchor="_Toc285661176" w:history="1">
        <w:r w:rsidR="001225A8" w:rsidRPr="00D96C81">
          <w:rPr>
            <w:rStyle w:val="ac"/>
            <w:noProof/>
            <w:szCs w:val="28"/>
          </w:rPr>
          <w:t>1.1 Понятие аудита</w:t>
        </w:r>
        <w:r w:rsidR="001225A8" w:rsidRPr="00D96C81">
          <w:rPr>
            <w:noProof/>
            <w:webHidden/>
            <w:szCs w:val="28"/>
          </w:rPr>
          <w:tab/>
        </w:r>
        <w:r w:rsidR="001225A8" w:rsidRPr="00D96C81">
          <w:rPr>
            <w:noProof/>
            <w:webHidden/>
            <w:szCs w:val="28"/>
          </w:rPr>
          <w:fldChar w:fldCharType="begin"/>
        </w:r>
        <w:r w:rsidR="001225A8" w:rsidRPr="00D96C81">
          <w:rPr>
            <w:noProof/>
            <w:webHidden/>
            <w:szCs w:val="28"/>
          </w:rPr>
          <w:instrText xml:space="preserve"> PAGEREF _Toc285661176 \h </w:instrText>
        </w:r>
        <w:r w:rsidR="001225A8" w:rsidRPr="00D96C81">
          <w:rPr>
            <w:noProof/>
            <w:webHidden/>
            <w:szCs w:val="28"/>
          </w:rPr>
        </w:r>
        <w:r w:rsidR="001225A8" w:rsidRPr="00D96C81">
          <w:rPr>
            <w:noProof/>
            <w:webHidden/>
            <w:szCs w:val="28"/>
          </w:rPr>
          <w:fldChar w:fldCharType="separate"/>
        </w:r>
        <w:r w:rsidR="001225A8" w:rsidRPr="00D96C81">
          <w:rPr>
            <w:noProof/>
            <w:webHidden/>
            <w:szCs w:val="28"/>
          </w:rPr>
          <w:t>5</w:t>
        </w:r>
        <w:r w:rsidR="001225A8" w:rsidRPr="00D96C81">
          <w:rPr>
            <w:noProof/>
            <w:webHidden/>
            <w:szCs w:val="28"/>
          </w:rPr>
          <w:fldChar w:fldCharType="end"/>
        </w:r>
      </w:hyperlink>
    </w:p>
    <w:p w:rsidR="001225A8" w:rsidRPr="00D96C81" w:rsidRDefault="004C7C46" w:rsidP="001225A8">
      <w:pPr>
        <w:pStyle w:val="22"/>
        <w:rPr>
          <w:rFonts w:ascii="Calibri" w:hAnsi="Calibri"/>
          <w:noProof/>
          <w:szCs w:val="28"/>
        </w:rPr>
      </w:pPr>
      <w:hyperlink w:anchor="_Toc285661177" w:history="1">
        <w:r w:rsidR="001225A8" w:rsidRPr="00D96C81">
          <w:rPr>
            <w:rStyle w:val="ac"/>
            <w:noProof/>
            <w:szCs w:val="28"/>
          </w:rPr>
          <w:t>1.2 Федеральный закон и правила (стандарты) об аудиторской деятельности</w:t>
        </w:r>
        <w:r w:rsidR="001225A8" w:rsidRPr="00D96C81">
          <w:rPr>
            <w:noProof/>
            <w:webHidden/>
            <w:szCs w:val="28"/>
          </w:rPr>
          <w:tab/>
        </w:r>
        <w:r w:rsidR="001225A8" w:rsidRPr="00D96C81">
          <w:rPr>
            <w:noProof/>
            <w:webHidden/>
            <w:szCs w:val="28"/>
          </w:rPr>
          <w:fldChar w:fldCharType="begin"/>
        </w:r>
        <w:r w:rsidR="001225A8" w:rsidRPr="00D96C81">
          <w:rPr>
            <w:noProof/>
            <w:webHidden/>
            <w:szCs w:val="28"/>
          </w:rPr>
          <w:instrText xml:space="preserve"> PAGEREF _Toc285661177 \h </w:instrText>
        </w:r>
        <w:r w:rsidR="001225A8" w:rsidRPr="00D96C81">
          <w:rPr>
            <w:noProof/>
            <w:webHidden/>
            <w:szCs w:val="28"/>
          </w:rPr>
        </w:r>
        <w:r w:rsidR="001225A8" w:rsidRPr="00D96C81">
          <w:rPr>
            <w:noProof/>
            <w:webHidden/>
            <w:szCs w:val="28"/>
          </w:rPr>
          <w:fldChar w:fldCharType="separate"/>
        </w:r>
        <w:r w:rsidR="001225A8" w:rsidRPr="00D96C81">
          <w:rPr>
            <w:noProof/>
            <w:webHidden/>
            <w:szCs w:val="28"/>
          </w:rPr>
          <w:t>7</w:t>
        </w:r>
        <w:r w:rsidR="001225A8" w:rsidRPr="00D96C81">
          <w:rPr>
            <w:noProof/>
            <w:webHidden/>
            <w:szCs w:val="28"/>
          </w:rPr>
          <w:fldChar w:fldCharType="end"/>
        </w:r>
      </w:hyperlink>
    </w:p>
    <w:p w:rsidR="001225A8" w:rsidRPr="00D96C81" w:rsidRDefault="004C7C46" w:rsidP="001225A8">
      <w:pPr>
        <w:pStyle w:val="22"/>
        <w:rPr>
          <w:rFonts w:ascii="Calibri" w:hAnsi="Calibri"/>
          <w:noProof/>
          <w:szCs w:val="28"/>
        </w:rPr>
      </w:pPr>
      <w:hyperlink w:anchor="_Toc285661178" w:history="1">
        <w:r w:rsidR="001225A8" w:rsidRPr="00D96C81">
          <w:rPr>
            <w:rStyle w:val="ac"/>
            <w:noProof/>
            <w:szCs w:val="28"/>
          </w:rPr>
          <w:t>1.3 Цели и задачи аудита бухгалтерской (финансовой) отчетности</w:t>
        </w:r>
        <w:r w:rsidR="001225A8" w:rsidRPr="00D96C81">
          <w:rPr>
            <w:noProof/>
            <w:webHidden/>
            <w:szCs w:val="28"/>
          </w:rPr>
          <w:tab/>
        </w:r>
        <w:r w:rsidR="001225A8" w:rsidRPr="00D96C81">
          <w:rPr>
            <w:noProof/>
            <w:webHidden/>
            <w:szCs w:val="28"/>
          </w:rPr>
          <w:fldChar w:fldCharType="begin"/>
        </w:r>
        <w:r w:rsidR="001225A8" w:rsidRPr="00D96C81">
          <w:rPr>
            <w:noProof/>
            <w:webHidden/>
            <w:szCs w:val="28"/>
          </w:rPr>
          <w:instrText xml:space="preserve"> PAGEREF _Toc285661178 \h </w:instrText>
        </w:r>
        <w:r w:rsidR="001225A8" w:rsidRPr="00D96C81">
          <w:rPr>
            <w:noProof/>
            <w:webHidden/>
            <w:szCs w:val="28"/>
          </w:rPr>
        </w:r>
        <w:r w:rsidR="001225A8" w:rsidRPr="00D96C81">
          <w:rPr>
            <w:noProof/>
            <w:webHidden/>
            <w:szCs w:val="28"/>
          </w:rPr>
          <w:fldChar w:fldCharType="separate"/>
        </w:r>
        <w:r w:rsidR="001225A8" w:rsidRPr="00D96C81">
          <w:rPr>
            <w:noProof/>
            <w:webHidden/>
            <w:szCs w:val="28"/>
          </w:rPr>
          <w:t>8</w:t>
        </w:r>
        <w:r w:rsidR="001225A8" w:rsidRPr="00D96C81">
          <w:rPr>
            <w:noProof/>
            <w:webHidden/>
            <w:szCs w:val="28"/>
          </w:rPr>
          <w:fldChar w:fldCharType="end"/>
        </w:r>
      </w:hyperlink>
    </w:p>
    <w:p w:rsidR="001225A8" w:rsidRPr="00D96C81" w:rsidRDefault="004C7C46" w:rsidP="001225A8">
      <w:pPr>
        <w:pStyle w:val="22"/>
        <w:rPr>
          <w:rFonts w:ascii="Calibri" w:hAnsi="Calibri"/>
          <w:noProof/>
          <w:szCs w:val="28"/>
        </w:rPr>
      </w:pPr>
      <w:hyperlink w:anchor="_Toc285661179" w:history="1">
        <w:r w:rsidR="001225A8" w:rsidRPr="00D96C81">
          <w:rPr>
            <w:rStyle w:val="ac"/>
            <w:noProof/>
            <w:szCs w:val="28"/>
          </w:rPr>
          <w:t>1.4 Состав бухгалтерской (финансовой) отчетности</w:t>
        </w:r>
        <w:r w:rsidR="001225A8" w:rsidRPr="00D96C81">
          <w:rPr>
            <w:noProof/>
            <w:webHidden/>
            <w:szCs w:val="28"/>
          </w:rPr>
          <w:tab/>
        </w:r>
        <w:r w:rsidR="001225A8" w:rsidRPr="00D96C81">
          <w:rPr>
            <w:noProof/>
            <w:webHidden/>
            <w:szCs w:val="28"/>
          </w:rPr>
          <w:fldChar w:fldCharType="begin"/>
        </w:r>
        <w:r w:rsidR="001225A8" w:rsidRPr="00D96C81">
          <w:rPr>
            <w:noProof/>
            <w:webHidden/>
            <w:szCs w:val="28"/>
          </w:rPr>
          <w:instrText xml:space="preserve"> PAGEREF _Toc285661179 \h </w:instrText>
        </w:r>
        <w:r w:rsidR="001225A8" w:rsidRPr="00D96C81">
          <w:rPr>
            <w:noProof/>
            <w:webHidden/>
            <w:szCs w:val="28"/>
          </w:rPr>
        </w:r>
        <w:r w:rsidR="001225A8" w:rsidRPr="00D96C81">
          <w:rPr>
            <w:noProof/>
            <w:webHidden/>
            <w:szCs w:val="28"/>
          </w:rPr>
          <w:fldChar w:fldCharType="separate"/>
        </w:r>
        <w:r w:rsidR="001225A8" w:rsidRPr="00D96C81">
          <w:rPr>
            <w:noProof/>
            <w:webHidden/>
            <w:szCs w:val="28"/>
          </w:rPr>
          <w:t>14</w:t>
        </w:r>
        <w:r w:rsidR="001225A8" w:rsidRPr="00D96C81">
          <w:rPr>
            <w:noProof/>
            <w:webHidden/>
            <w:szCs w:val="28"/>
          </w:rPr>
          <w:fldChar w:fldCharType="end"/>
        </w:r>
      </w:hyperlink>
    </w:p>
    <w:p w:rsidR="001225A8" w:rsidRPr="00D96C81" w:rsidRDefault="004C7C46" w:rsidP="001225A8">
      <w:pPr>
        <w:pStyle w:val="22"/>
        <w:rPr>
          <w:rFonts w:ascii="Calibri" w:hAnsi="Calibri"/>
          <w:noProof/>
          <w:szCs w:val="28"/>
        </w:rPr>
      </w:pPr>
      <w:hyperlink w:anchor="_Toc285661180" w:history="1">
        <w:r w:rsidR="001225A8" w:rsidRPr="00D96C81">
          <w:rPr>
            <w:rStyle w:val="ac"/>
            <w:noProof/>
            <w:szCs w:val="28"/>
          </w:rPr>
          <w:t>1.5 Аудит достоверности показателей бухгалтерской отчетности</w:t>
        </w:r>
        <w:r w:rsidR="001225A8" w:rsidRPr="00D96C81">
          <w:rPr>
            <w:noProof/>
            <w:webHidden/>
            <w:szCs w:val="28"/>
          </w:rPr>
          <w:tab/>
        </w:r>
        <w:r w:rsidR="001225A8" w:rsidRPr="00D96C81">
          <w:rPr>
            <w:noProof/>
            <w:webHidden/>
            <w:szCs w:val="28"/>
          </w:rPr>
          <w:fldChar w:fldCharType="begin"/>
        </w:r>
        <w:r w:rsidR="001225A8" w:rsidRPr="00D96C81">
          <w:rPr>
            <w:noProof/>
            <w:webHidden/>
            <w:szCs w:val="28"/>
          </w:rPr>
          <w:instrText xml:space="preserve"> PAGEREF _Toc285661180 \h </w:instrText>
        </w:r>
        <w:r w:rsidR="001225A8" w:rsidRPr="00D96C81">
          <w:rPr>
            <w:noProof/>
            <w:webHidden/>
            <w:szCs w:val="28"/>
          </w:rPr>
        </w:r>
        <w:r w:rsidR="001225A8" w:rsidRPr="00D96C81">
          <w:rPr>
            <w:noProof/>
            <w:webHidden/>
            <w:szCs w:val="28"/>
          </w:rPr>
          <w:fldChar w:fldCharType="separate"/>
        </w:r>
        <w:r w:rsidR="001225A8" w:rsidRPr="00D96C81">
          <w:rPr>
            <w:noProof/>
            <w:webHidden/>
            <w:szCs w:val="28"/>
          </w:rPr>
          <w:t>15</w:t>
        </w:r>
        <w:r w:rsidR="001225A8" w:rsidRPr="00D96C81">
          <w:rPr>
            <w:noProof/>
            <w:webHidden/>
            <w:szCs w:val="28"/>
          </w:rPr>
          <w:fldChar w:fldCharType="end"/>
        </w:r>
      </w:hyperlink>
    </w:p>
    <w:p w:rsidR="001225A8" w:rsidRPr="00D96C81" w:rsidRDefault="004C7C46" w:rsidP="001225A8">
      <w:pPr>
        <w:pStyle w:val="22"/>
        <w:rPr>
          <w:rFonts w:ascii="Calibri" w:hAnsi="Calibri"/>
          <w:noProof/>
          <w:szCs w:val="28"/>
        </w:rPr>
      </w:pPr>
      <w:hyperlink w:anchor="_Toc285661181" w:history="1">
        <w:r w:rsidR="001225A8" w:rsidRPr="00D96C81">
          <w:rPr>
            <w:rStyle w:val="ac"/>
            <w:noProof/>
            <w:szCs w:val="28"/>
          </w:rPr>
          <w:t>1.6 Анализ результатов аудиторской проверки бухгалтерской (финансовой) отчетности</w:t>
        </w:r>
        <w:r w:rsidR="001225A8" w:rsidRPr="00D96C81">
          <w:rPr>
            <w:noProof/>
            <w:webHidden/>
            <w:szCs w:val="28"/>
          </w:rPr>
          <w:tab/>
        </w:r>
        <w:r w:rsidR="001225A8" w:rsidRPr="00D96C81">
          <w:rPr>
            <w:noProof/>
            <w:webHidden/>
            <w:szCs w:val="28"/>
          </w:rPr>
          <w:fldChar w:fldCharType="begin"/>
        </w:r>
        <w:r w:rsidR="001225A8" w:rsidRPr="00D96C81">
          <w:rPr>
            <w:noProof/>
            <w:webHidden/>
            <w:szCs w:val="28"/>
          </w:rPr>
          <w:instrText xml:space="preserve"> PAGEREF _Toc285661181 \h </w:instrText>
        </w:r>
        <w:r w:rsidR="001225A8" w:rsidRPr="00D96C81">
          <w:rPr>
            <w:noProof/>
            <w:webHidden/>
            <w:szCs w:val="28"/>
          </w:rPr>
        </w:r>
        <w:r w:rsidR="001225A8" w:rsidRPr="00D96C81">
          <w:rPr>
            <w:noProof/>
            <w:webHidden/>
            <w:szCs w:val="28"/>
          </w:rPr>
          <w:fldChar w:fldCharType="separate"/>
        </w:r>
        <w:r w:rsidR="001225A8" w:rsidRPr="00D96C81">
          <w:rPr>
            <w:noProof/>
            <w:webHidden/>
            <w:szCs w:val="28"/>
          </w:rPr>
          <w:t>22</w:t>
        </w:r>
        <w:r w:rsidR="001225A8" w:rsidRPr="00D96C81">
          <w:rPr>
            <w:noProof/>
            <w:webHidden/>
            <w:szCs w:val="28"/>
          </w:rPr>
          <w:fldChar w:fldCharType="end"/>
        </w:r>
      </w:hyperlink>
    </w:p>
    <w:p w:rsidR="001225A8" w:rsidRPr="00D96C81" w:rsidRDefault="004C7C46" w:rsidP="001225A8">
      <w:pPr>
        <w:pStyle w:val="22"/>
        <w:rPr>
          <w:rFonts w:ascii="Calibri" w:hAnsi="Calibri"/>
          <w:noProof/>
          <w:szCs w:val="28"/>
        </w:rPr>
      </w:pPr>
      <w:hyperlink w:anchor="_Toc285661182" w:history="1">
        <w:r w:rsidR="001225A8" w:rsidRPr="00D96C81">
          <w:rPr>
            <w:rStyle w:val="ac"/>
            <w:noProof/>
            <w:szCs w:val="28"/>
          </w:rPr>
          <w:t>1.7 Ответственность сторон в отношении бухгалтерской отчетности</w:t>
        </w:r>
        <w:r w:rsidR="001225A8" w:rsidRPr="00D96C81">
          <w:rPr>
            <w:noProof/>
            <w:webHidden/>
            <w:szCs w:val="28"/>
          </w:rPr>
          <w:tab/>
        </w:r>
        <w:r w:rsidR="001225A8" w:rsidRPr="00D96C81">
          <w:rPr>
            <w:noProof/>
            <w:webHidden/>
            <w:szCs w:val="28"/>
          </w:rPr>
          <w:fldChar w:fldCharType="begin"/>
        </w:r>
        <w:r w:rsidR="001225A8" w:rsidRPr="00D96C81">
          <w:rPr>
            <w:noProof/>
            <w:webHidden/>
            <w:szCs w:val="28"/>
          </w:rPr>
          <w:instrText xml:space="preserve"> PAGEREF _Toc285661182 \h </w:instrText>
        </w:r>
        <w:r w:rsidR="001225A8" w:rsidRPr="00D96C81">
          <w:rPr>
            <w:noProof/>
            <w:webHidden/>
            <w:szCs w:val="28"/>
          </w:rPr>
        </w:r>
        <w:r w:rsidR="001225A8" w:rsidRPr="00D96C81">
          <w:rPr>
            <w:noProof/>
            <w:webHidden/>
            <w:szCs w:val="28"/>
          </w:rPr>
          <w:fldChar w:fldCharType="separate"/>
        </w:r>
        <w:r w:rsidR="001225A8" w:rsidRPr="00D96C81">
          <w:rPr>
            <w:noProof/>
            <w:webHidden/>
            <w:szCs w:val="28"/>
          </w:rPr>
          <w:t>26</w:t>
        </w:r>
        <w:r w:rsidR="001225A8" w:rsidRPr="00D96C81">
          <w:rPr>
            <w:noProof/>
            <w:webHidden/>
            <w:szCs w:val="28"/>
          </w:rPr>
          <w:fldChar w:fldCharType="end"/>
        </w:r>
      </w:hyperlink>
    </w:p>
    <w:p w:rsidR="001225A8" w:rsidRPr="00D96C81" w:rsidRDefault="004C7C46" w:rsidP="001225A8">
      <w:pPr>
        <w:pStyle w:val="22"/>
        <w:rPr>
          <w:rFonts w:ascii="Calibri" w:hAnsi="Calibri"/>
          <w:noProof/>
          <w:szCs w:val="28"/>
        </w:rPr>
      </w:pPr>
      <w:hyperlink w:anchor="_Toc285661183" w:history="1">
        <w:r w:rsidR="001225A8" w:rsidRPr="00D96C81">
          <w:rPr>
            <w:rStyle w:val="ac"/>
            <w:noProof/>
            <w:szCs w:val="28"/>
          </w:rPr>
          <w:t>1.8 Результат аудиторской проверки бухгалтерской отчетности</w:t>
        </w:r>
        <w:r w:rsidR="001225A8" w:rsidRPr="00D96C81">
          <w:rPr>
            <w:noProof/>
            <w:webHidden/>
            <w:szCs w:val="28"/>
          </w:rPr>
          <w:tab/>
        </w:r>
        <w:r w:rsidR="001225A8" w:rsidRPr="00D96C81">
          <w:rPr>
            <w:noProof/>
            <w:webHidden/>
            <w:szCs w:val="28"/>
          </w:rPr>
          <w:fldChar w:fldCharType="begin"/>
        </w:r>
        <w:r w:rsidR="001225A8" w:rsidRPr="00D96C81">
          <w:rPr>
            <w:noProof/>
            <w:webHidden/>
            <w:szCs w:val="28"/>
          </w:rPr>
          <w:instrText xml:space="preserve"> PAGEREF _Toc285661183 \h </w:instrText>
        </w:r>
        <w:r w:rsidR="001225A8" w:rsidRPr="00D96C81">
          <w:rPr>
            <w:noProof/>
            <w:webHidden/>
            <w:szCs w:val="28"/>
          </w:rPr>
        </w:r>
        <w:r w:rsidR="001225A8" w:rsidRPr="00D96C81">
          <w:rPr>
            <w:noProof/>
            <w:webHidden/>
            <w:szCs w:val="28"/>
          </w:rPr>
          <w:fldChar w:fldCharType="separate"/>
        </w:r>
        <w:r w:rsidR="001225A8" w:rsidRPr="00D96C81">
          <w:rPr>
            <w:noProof/>
            <w:webHidden/>
            <w:szCs w:val="28"/>
          </w:rPr>
          <w:t>27</w:t>
        </w:r>
        <w:r w:rsidR="001225A8" w:rsidRPr="00D96C81">
          <w:rPr>
            <w:noProof/>
            <w:webHidden/>
            <w:szCs w:val="28"/>
          </w:rPr>
          <w:fldChar w:fldCharType="end"/>
        </w:r>
      </w:hyperlink>
    </w:p>
    <w:p w:rsidR="001225A8" w:rsidRPr="00D96C81" w:rsidRDefault="004C7C46" w:rsidP="001225A8">
      <w:pPr>
        <w:pStyle w:val="13"/>
        <w:rPr>
          <w:rFonts w:ascii="Calibri" w:hAnsi="Calibri"/>
          <w:sz w:val="28"/>
          <w:szCs w:val="28"/>
        </w:rPr>
      </w:pPr>
      <w:hyperlink w:anchor="_Toc285661184" w:history="1">
        <w:r w:rsidR="001225A8" w:rsidRPr="00D96C81">
          <w:rPr>
            <w:rStyle w:val="ac"/>
            <w:sz w:val="28"/>
            <w:szCs w:val="28"/>
          </w:rPr>
          <w:t xml:space="preserve">2 </w:t>
        </w:r>
        <w:r w:rsidR="00D96C81">
          <w:rPr>
            <w:rStyle w:val="ac"/>
            <w:sz w:val="28"/>
            <w:szCs w:val="28"/>
          </w:rPr>
          <w:t xml:space="preserve"> </w:t>
        </w:r>
        <w:r w:rsidR="001225A8" w:rsidRPr="00D96C81">
          <w:rPr>
            <w:rStyle w:val="ac"/>
            <w:sz w:val="28"/>
            <w:szCs w:val="28"/>
          </w:rPr>
          <w:t>Порядок проведения аудиторской проверки на примере ООО «ГрандСервис», г. Новокузнецк</w:t>
        </w:r>
        <w:r w:rsidR="001225A8" w:rsidRPr="00D96C81">
          <w:rPr>
            <w:webHidden/>
            <w:sz w:val="28"/>
            <w:szCs w:val="28"/>
          </w:rPr>
          <w:tab/>
        </w:r>
        <w:r w:rsidR="001225A8" w:rsidRPr="00D96C81">
          <w:rPr>
            <w:webHidden/>
            <w:sz w:val="28"/>
            <w:szCs w:val="28"/>
          </w:rPr>
          <w:fldChar w:fldCharType="begin"/>
        </w:r>
        <w:r w:rsidR="001225A8" w:rsidRPr="00D96C81">
          <w:rPr>
            <w:webHidden/>
            <w:sz w:val="28"/>
            <w:szCs w:val="28"/>
          </w:rPr>
          <w:instrText xml:space="preserve"> PAGEREF _Toc285661184 \h </w:instrText>
        </w:r>
        <w:r w:rsidR="001225A8" w:rsidRPr="00D96C81">
          <w:rPr>
            <w:webHidden/>
            <w:sz w:val="28"/>
            <w:szCs w:val="28"/>
          </w:rPr>
        </w:r>
        <w:r w:rsidR="001225A8" w:rsidRPr="00D96C81">
          <w:rPr>
            <w:webHidden/>
            <w:sz w:val="28"/>
            <w:szCs w:val="28"/>
          </w:rPr>
          <w:fldChar w:fldCharType="separate"/>
        </w:r>
        <w:r w:rsidR="001225A8" w:rsidRPr="00D96C81">
          <w:rPr>
            <w:webHidden/>
            <w:sz w:val="28"/>
            <w:szCs w:val="28"/>
          </w:rPr>
          <w:t>31</w:t>
        </w:r>
        <w:r w:rsidR="001225A8" w:rsidRPr="00D96C81">
          <w:rPr>
            <w:webHidden/>
            <w:sz w:val="28"/>
            <w:szCs w:val="28"/>
          </w:rPr>
          <w:fldChar w:fldCharType="end"/>
        </w:r>
      </w:hyperlink>
    </w:p>
    <w:p w:rsidR="001225A8" w:rsidRPr="00D96C81" w:rsidRDefault="004C7C46" w:rsidP="001225A8">
      <w:pPr>
        <w:pStyle w:val="22"/>
        <w:rPr>
          <w:rFonts w:ascii="Calibri" w:hAnsi="Calibri"/>
          <w:noProof/>
          <w:szCs w:val="28"/>
        </w:rPr>
      </w:pPr>
      <w:hyperlink w:anchor="_Toc285661185" w:history="1">
        <w:r w:rsidR="001225A8" w:rsidRPr="00D96C81">
          <w:rPr>
            <w:rStyle w:val="ac"/>
            <w:noProof/>
            <w:szCs w:val="28"/>
          </w:rPr>
          <w:t>2.1 Основные элементы учетной политики</w:t>
        </w:r>
        <w:r w:rsidR="001225A8" w:rsidRPr="00D96C81">
          <w:rPr>
            <w:noProof/>
            <w:webHidden/>
            <w:szCs w:val="28"/>
          </w:rPr>
          <w:tab/>
        </w:r>
        <w:r w:rsidR="001225A8" w:rsidRPr="00D96C81">
          <w:rPr>
            <w:noProof/>
            <w:webHidden/>
            <w:szCs w:val="28"/>
          </w:rPr>
          <w:fldChar w:fldCharType="begin"/>
        </w:r>
        <w:r w:rsidR="001225A8" w:rsidRPr="00D96C81">
          <w:rPr>
            <w:noProof/>
            <w:webHidden/>
            <w:szCs w:val="28"/>
          </w:rPr>
          <w:instrText xml:space="preserve"> PAGEREF _Toc285661185 \h </w:instrText>
        </w:r>
        <w:r w:rsidR="001225A8" w:rsidRPr="00D96C81">
          <w:rPr>
            <w:noProof/>
            <w:webHidden/>
            <w:szCs w:val="28"/>
          </w:rPr>
        </w:r>
        <w:r w:rsidR="001225A8" w:rsidRPr="00D96C81">
          <w:rPr>
            <w:noProof/>
            <w:webHidden/>
            <w:szCs w:val="28"/>
          </w:rPr>
          <w:fldChar w:fldCharType="separate"/>
        </w:r>
        <w:r w:rsidR="001225A8" w:rsidRPr="00D96C81">
          <w:rPr>
            <w:noProof/>
            <w:webHidden/>
            <w:szCs w:val="28"/>
          </w:rPr>
          <w:t>31</w:t>
        </w:r>
        <w:r w:rsidR="001225A8" w:rsidRPr="00D96C81">
          <w:rPr>
            <w:noProof/>
            <w:webHidden/>
            <w:szCs w:val="28"/>
          </w:rPr>
          <w:fldChar w:fldCharType="end"/>
        </w:r>
      </w:hyperlink>
    </w:p>
    <w:p w:rsidR="001225A8" w:rsidRPr="00D96C81" w:rsidRDefault="004C7C46" w:rsidP="001225A8">
      <w:pPr>
        <w:pStyle w:val="22"/>
        <w:rPr>
          <w:rFonts w:ascii="Calibri" w:hAnsi="Calibri"/>
          <w:noProof/>
          <w:szCs w:val="28"/>
        </w:rPr>
      </w:pPr>
      <w:hyperlink w:anchor="_Toc285661186" w:history="1">
        <w:r w:rsidR="001225A8" w:rsidRPr="00D96C81">
          <w:rPr>
            <w:rStyle w:val="ac"/>
            <w:noProof/>
            <w:szCs w:val="28"/>
          </w:rPr>
          <w:t>2.2 Учет амортизируемого имущества</w:t>
        </w:r>
        <w:r w:rsidR="001225A8" w:rsidRPr="00D96C81">
          <w:rPr>
            <w:noProof/>
            <w:webHidden/>
            <w:szCs w:val="28"/>
          </w:rPr>
          <w:tab/>
        </w:r>
        <w:r w:rsidR="001225A8" w:rsidRPr="00D96C81">
          <w:rPr>
            <w:noProof/>
            <w:webHidden/>
            <w:szCs w:val="28"/>
          </w:rPr>
          <w:fldChar w:fldCharType="begin"/>
        </w:r>
        <w:r w:rsidR="001225A8" w:rsidRPr="00D96C81">
          <w:rPr>
            <w:noProof/>
            <w:webHidden/>
            <w:szCs w:val="28"/>
          </w:rPr>
          <w:instrText xml:space="preserve"> PAGEREF _Toc285661186 \h </w:instrText>
        </w:r>
        <w:r w:rsidR="001225A8" w:rsidRPr="00D96C81">
          <w:rPr>
            <w:noProof/>
            <w:webHidden/>
            <w:szCs w:val="28"/>
          </w:rPr>
        </w:r>
        <w:r w:rsidR="001225A8" w:rsidRPr="00D96C81">
          <w:rPr>
            <w:noProof/>
            <w:webHidden/>
            <w:szCs w:val="28"/>
          </w:rPr>
          <w:fldChar w:fldCharType="separate"/>
        </w:r>
        <w:r w:rsidR="001225A8" w:rsidRPr="00D96C81">
          <w:rPr>
            <w:noProof/>
            <w:webHidden/>
            <w:szCs w:val="28"/>
          </w:rPr>
          <w:t>32</w:t>
        </w:r>
        <w:r w:rsidR="001225A8" w:rsidRPr="00D96C81">
          <w:rPr>
            <w:noProof/>
            <w:webHidden/>
            <w:szCs w:val="28"/>
          </w:rPr>
          <w:fldChar w:fldCharType="end"/>
        </w:r>
      </w:hyperlink>
    </w:p>
    <w:p w:rsidR="001225A8" w:rsidRPr="00D96C81" w:rsidRDefault="004C7C46" w:rsidP="001225A8">
      <w:pPr>
        <w:pStyle w:val="22"/>
        <w:rPr>
          <w:rFonts w:ascii="Calibri" w:hAnsi="Calibri"/>
          <w:noProof/>
          <w:szCs w:val="28"/>
        </w:rPr>
      </w:pPr>
      <w:hyperlink w:anchor="_Toc285661187" w:history="1">
        <w:r w:rsidR="001225A8" w:rsidRPr="00D96C81">
          <w:rPr>
            <w:rStyle w:val="ac"/>
            <w:noProof/>
            <w:szCs w:val="28"/>
          </w:rPr>
          <w:t>2.3 Учет материалов и товаров</w:t>
        </w:r>
        <w:r w:rsidR="001225A8" w:rsidRPr="00D96C81">
          <w:rPr>
            <w:noProof/>
            <w:webHidden/>
            <w:szCs w:val="28"/>
          </w:rPr>
          <w:tab/>
        </w:r>
        <w:r w:rsidR="001225A8" w:rsidRPr="00D96C81">
          <w:rPr>
            <w:noProof/>
            <w:webHidden/>
            <w:szCs w:val="28"/>
          </w:rPr>
          <w:fldChar w:fldCharType="begin"/>
        </w:r>
        <w:r w:rsidR="001225A8" w:rsidRPr="00D96C81">
          <w:rPr>
            <w:noProof/>
            <w:webHidden/>
            <w:szCs w:val="28"/>
          </w:rPr>
          <w:instrText xml:space="preserve"> PAGEREF _Toc285661187 \h </w:instrText>
        </w:r>
        <w:r w:rsidR="001225A8" w:rsidRPr="00D96C81">
          <w:rPr>
            <w:noProof/>
            <w:webHidden/>
            <w:szCs w:val="28"/>
          </w:rPr>
        </w:r>
        <w:r w:rsidR="001225A8" w:rsidRPr="00D96C81">
          <w:rPr>
            <w:noProof/>
            <w:webHidden/>
            <w:szCs w:val="28"/>
          </w:rPr>
          <w:fldChar w:fldCharType="separate"/>
        </w:r>
        <w:r w:rsidR="001225A8" w:rsidRPr="00D96C81">
          <w:rPr>
            <w:noProof/>
            <w:webHidden/>
            <w:szCs w:val="28"/>
          </w:rPr>
          <w:t>33</w:t>
        </w:r>
        <w:r w:rsidR="001225A8" w:rsidRPr="00D96C81">
          <w:rPr>
            <w:noProof/>
            <w:webHidden/>
            <w:szCs w:val="28"/>
          </w:rPr>
          <w:fldChar w:fldCharType="end"/>
        </w:r>
      </w:hyperlink>
    </w:p>
    <w:p w:rsidR="001225A8" w:rsidRPr="00D96C81" w:rsidRDefault="004C7C46" w:rsidP="001225A8">
      <w:pPr>
        <w:pStyle w:val="22"/>
        <w:rPr>
          <w:rFonts w:ascii="Calibri" w:hAnsi="Calibri"/>
          <w:noProof/>
          <w:szCs w:val="28"/>
        </w:rPr>
      </w:pPr>
      <w:hyperlink w:anchor="_Toc285661188" w:history="1">
        <w:r w:rsidR="001225A8" w:rsidRPr="00D96C81">
          <w:rPr>
            <w:rStyle w:val="ac"/>
            <w:noProof/>
            <w:szCs w:val="28"/>
          </w:rPr>
          <w:t>2.4 Учет специальной одежды</w:t>
        </w:r>
        <w:r w:rsidR="001225A8" w:rsidRPr="00D96C81">
          <w:rPr>
            <w:noProof/>
            <w:webHidden/>
            <w:szCs w:val="28"/>
          </w:rPr>
          <w:tab/>
        </w:r>
        <w:r w:rsidR="001225A8" w:rsidRPr="00D96C81">
          <w:rPr>
            <w:noProof/>
            <w:webHidden/>
            <w:szCs w:val="28"/>
          </w:rPr>
          <w:fldChar w:fldCharType="begin"/>
        </w:r>
        <w:r w:rsidR="001225A8" w:rsidRPr="00D96C81">
          <w:rPr>
            <w:noProof/>
            <w:webHidden/>
            <w:szCs w:val="28"/>
          </w:rPr>
          <w:instrText xml:space="preserve"> PAGEREF _Toc285661188 \h </w:instrText>
        </w:r>
        <w:r w:rsidR="001225A8" w:rsidRPr="00D96C81">
          <w:rPr>
            <w:noProof/>
            <w:webHidden/>
            <w:szCs w:val="28"/>
          </w:rPr>
        </w:r>
        <w:r w:rsidR="001225A8" w:rsidRPr="00D96C81">
          <w:rPr>
            <w:noProof/>
            <w:webHidden/>
            <w:szCs w:val="28"/>
          </w:rPr>
          <w:fldChar w:fldCharType="separate"/>
        </w:r>
        <w:r w:rsidR="001225A8" w:rsidRPr="00D96C81">
          <w:rPr>
            <w:noProof/>
            <w:webHidden/>
            <w:szCs w:val="28"/>
          </w:rPr>
          <w:t>36</w:t>
        </w:r>
        <w:r w:rsidR="001225A8" w:rsidRPr="00D96C81">
          <w:rPr>
            <w:noProof/>
            <w:webHidden/>
            <w:szCs w:val="28"/>
          </w:rPr>
          <w:fldChar w:fldCharType="end"/>
        </w:r>
      </w:hyperlink>
    </w:p>
    <w:p w:rsidR="001225A8" w:rsidRPr="00D96C81" w:rsidRDefault="004C7C46" w:rsidP="001225A8">
      <w:pPr>
        <w:pStyle w:val="22"/>
        <w:rPr>
          <w:rFonts w:ascii="Calibri" w:hAnsi="Calibri"/>
          <w:noProof/>
          <w:szCs w:val="28"/>
        </w:rPr>
      </w:pPr>
      <w:hyperlink w:anchor="_Toc285661189" w:history="1">
        <w:r w:rsidR="001225A8" w:rsidRPr="00D96C81">
          <w:rPr>
            <w:rStyle w:val="ac"/>
            <w:noProof/>
            <w:szCs w:val="28"/>
          </w:rPr>
          <w:t>2.5 Учет основного капитала</w:t>
        </w:r>
        <w:r w:rsidR="001225A8" w:rsidRPr="00D96C81">
          <w:rPr>
            <w:noProof/>
            <w:webHidden/>
            <w:szCs w:val="28"/>
          </w:rPr>
          <w:tab/>
        </w:r>
        <w:r w:rsidR="001225A8" w:rsidRPr="00D96C81">
          <w:rPr>
            <w:noProof/>
            <w:webHidden/>
            <w:szCs w:val="28"/>
          </w:rPr>
          <w:fldChar w:fldCharType="begin"/>
        </w:r>
        <w:r w:rsidR="001225A8" w:rsidRPr="00D96C81">
          <w:rPr>
            <w:noProof/>
            <w:webHidden/>
            <w:szCs w:val="28"/>
          </w:rPr>
          <w:instrText xml:space="preserve"> PAGEREF _Toc285661189 \h </w:instrText>
        </w:r>
        <w:r w:rsidR="001225A8" w:rsidRPr="00D96C81">
          <w:rPr>
            <w:noProof/>
            <w:webHidden/>
            <w:szCs w:val="28"/>
          </w:rPr>
        </w:r>
        <w:r w:rsidR="001225A8" w:rsidRPr="00D96C81">
          <w:rPr>
            <w:noProof/>
            <w:webHidden/>
            <w:szCs w:val="28"/>
          </w:rPr>
          <w:fldChar w:fldCharType="separate"/>
        </w:r>
        <w:r w:rsidR="001225A8" w:rsidRPr="00D96C81">
          <w:rPr>
            <w:noProof/>
            <w:webHidden/>
            <w:szCs w:val="28"/>
          </w:rPr>
          <w:t>36</w:t>
        </w:r>
        <w:r w:rsidR="001225A8" w:rsidRPr="00D96C81">
          <w:rPr>
            <w:noProof/>
            <w:webHidden/>
            <w:szCs w:val="28"/>
          </w:rPr>
          <w:fldChar w:fldCharType="end"/>
        </w:r>
      </w:hyperlink>
    </w:p>
    <w:p w:rsidR="001225A8" w:rsidRPr="00D96C81" w:rsidRDefault="004C7C46" w:rsidP="001225A8">
      <w:pPr>
        <w:pStyle w:val="22"/>
        <w:rPr>
          <w:rFonts w:ascii="Calibri" w:hAnsi="Calibri"/>
          <w:noProof/>
          <w:szCs w:val="28"/>
        </w:rPr>
      </w:pPr>
      <w:hyperlink w:anchor="_Toc285661190" w:history="1">
        <w:r w:rsidR="001225A8" w:rsidRPr="00D96C81">
          <w:rPr>
            <w:rStyle w:val="ac"/>
            <w:noProof/>
            <w:szCs w:val="28"/>
          </w:rPr>
          <w:t>2.6 Учет расходов на оплату труда</w:t>
        </w:r>
        <w:r w:rsidR="001225A8" w:rsidRPr="00D96C81">
          <w:rPr>
            <w:noProof/>
            <w:webHidden/>
            <w:szCs w:val="28"/>
          </w:rPr>
          <w:tab/>
        </w:r>
        <w:r w:rsidR="001225A8" w:rsidRPr="00D96C81">
          <w:rPr>
            <w:noProof/>
            <w:webHidden/>
            <w:szCs w:val="28"/>
          </w:rPr>
          <w:fldChar w:fldCharType="begin"/>
        </w:r>
        <w:r w:rsidR="001225A8" w:rsidRPr="00D96C81">
          <w:rPr>
            <w:noProof/>
            <w:webHidden/>
            <w:szCs w:val="28"/>
          </w:rPr>
          <w:instrText xml:space="preserve"> PAGEREF _Toc285661190 \h </w:instrText>
        </w:r>
        <w:r w:rsidR="001225A8" w:rsidRPr="00D96C81">
          <w:rPr>
            <w:noProof/>
            <w:webHidden/>
            <w:szCs w:val="28"/>
          </w:rPr>
        </w:r>
        <w:r w:rsidR="001225A8" w:rsidRPr="00D96C81">
          <w:rPr>
            <w:noProof/>
            <w:webHidden/>
            <w:szCs w:val="28"/>
          </w:rPr>
          <w:fldChar w:fldCharType="separate"/>
        </w:r>
        <w:r w:rsidR="001225A8" w:rsidRPr="00D96C81">
          <w:rPr>
            <w:noProof/>
            <w:webHidden/>
            <w:szCs w:val="28"/>
          </w:rPr>
          <w:t>37</w:t>
        </w:r>
        <w:r w:rsidR="001225A8" w:rsidRPr="00D96C81">
          <w:rPr>
            <w:noProof/>
            <w:webHidden/>
            <w:szCs w:val="28"/>
          </w:rPr>
          <w:fldChar w:fldCharType="end"/>
        </w:r>
      </w:hyperlink>
    </w:p>
    <w:p w:rsidR="001225A8" w:rsidRPr="00D96C81" w:rsidRDefault="004C7C46" w:rsidP="001225A8">
      <w:pPr>
        <w:pStyle w:val="22"/>
        <w:rPr>
          <w:rFonts w:ascii="Calibri" w:hAnsi="Calibri"/>
          <w:noProof/>
          <w:szCs w:val="28"/>
        </w:rPr>
      </w:pPr>
      <w:hyperlink w:anchor="_Toc285661191" w:history="1">
        <w:r w:rsidR="001225A8" w:rsidRPr="00D96C81">
          <w:rPr>
            <w:rStyle w:val="ac"/>
            <w:noProof/>
            <w:szCs w:val="28"/>
          </w:rPr>
          <w:t>2.7 Аудиторское заключение</w:t>
        </w:r>
        <w:r w:rsidR="001225A8" w:rsidRPr="00D96C81">
          <w:rPr>
            <w:noProof/>
            <w:webHidden/>
            <w:szCs w:val="28"/>
          </w:rPr>
          <w:tab/>
        </w:r>
        <w:r w:rsidR="001225A8" w:rsidRPr="00D96C81">
          <w:rPr>
            <w:noProof/>
            <w:webHidden/>
            <w:szCs w:val="28"/>
          </w:rPr>
          <w:fldChar w:fldCharType="begin"/>
        </w:r>
        <w:r w:rsidR="001225A8" w:rsidRPr="00D96C81">
          <w:rPr>
            <w:noProof/>
            <w:webHidden/>
            <w:szCs w:val="28"/>
          </w:rPr>
          <w:instrText xml:space="preserve"> PAGEREF _Toc285661191 \h </w:instrText>
        </w:r>
        <w:r w:rsidR="001225A8" w:rsidRPr="00D96C81">
          <w:rPr>
            <w:noProof/>
            <w:webHidden/>
            <w:szCs w:val="28"/>
          </w:rPr>
        </w:r>
        <w:r w:rsidR="001225A8" w:rsidRPr="00D96C81">
          <w:rPr>
            <w:noProof/>
            <w:webHidden/>
            <w:szCs w:val="28"/>
          </w:rPr>
          <w:fldChar w:fldCharType="separate"/>
        </w:r>
        <w:r w:rsidR="001225A8" w:rsidRPr="00D96C81">
          <w:rPr>
            <w:noProof/>
            <w:webHidden/>
            <w:szCs w:val="28"/>
          </w:rPr>
          <w:t>38</w:t>
        </w:r>
        <w:r w:rsidR="001225A8" w:rsidRPr="00D96C81">
          <w:rPr>
            <w:noProof/>
            <w:webHidden/>
            <w:szCs w:val="28"/>
          </w:rPr>
          <w:fldChar w:fldCharType="end"/>
        </w:r>
      </w:hyperlink>
    </w:p>
    <w:p w:rsidR="001225A8" w:rsidRPr="00D96C81" w:rsidRDefault="004C7C46" w:rsidP="001225A8">
      <w:pPr>
        <w:pStyle w:val="13"/>
        <w:rPr>
          <w:rFonts w:ascii="Calibri" w:hAnsi="Calibri"/>
          <w:sz w:val="28"/>
          <w:szCs w:val="28"/>
        </w:rPr>
      </w:pPr>
      <w:hyperlink w:anchor="_Toc285661192" w:history="1">
        <w:r w:rsidR="001225A8" w:rsidRPr="00D96C81">
          <w:rPr>
            <w:rStyle w:val="ac"/>
            <w:sz w:val="28"/>
            <w:szCs w:val="28"/>
          </w:rPr>
          <w:t>Заключение</w:t>
        </w:r>
        <w:r w:rsidR="001225A8" w:rsidRPr="00D96C81">
          <w:rPr>
            <w:webHidden/>
            <w:sz w:val="28"/>
            <w:szCs w:val="28"/>
          </w:rPr>
          <w:tab/>
        </w:r>
        <w:r w:rsidR="001225A8" w:rsidRPr="00D96C81">
          <w:rPr>
            <w:webHidden/>
            <w:sz w:val="28"/>
            <w:szCs w:val="28"/>
          </w:rPr>
          <w:fldChar w:fldCharType="begin"/>
        </w:r>
        <w:r w:rsidR="001225A8" w:rsidRPr="00D96C81">
          <w:rPr>
            <w:webHidden/>
            <w:sz w:val="28"/>
            <w:szCs w:val="28"/>
          </w:rPr>
          <w:instrText xml:space="preserve"> PAGEREF _Toc285661192 \h </w:instrText>
        </w:r>
        <w:r w:rsidR="001225A8" w:rsidRPr="00D96C81">
          <w:rPr>
            <w:webHidden/>
            <w:sz w:val="28"/>
            <w:szCs w:val="28"/>
          </w:rPr>
        </w:r>
        <w:r w:rsidR="001225A8" w:rsidRPr="00D96C81">
          <w:rPr>
            <w:webHidden/>
            <w:sz w:val="28"/>
            <w:szCs w:val="28"/>
          </w:rPr>
          <w:fldChar w:fldCharType="separate"/>
        </w:r>
        <w:r w:rsidR="001225A8" w:rsidRPr="00D96C81">
          <w:rPr>
            <w:webHidden/>
            <w:sz w:val="28"/>
            <w:szCs w:val="28"/>
          </w:rPr>
          <w:t>41</w:t>
        </w:r>
        <w:r w:rsidR="001225A8" w:rsidRPr="00D96C81">
          <w:rPr>
            <w:webHidden/>
            <w:sz w:val="28"/>
            <w:szCs w:val="28"/>
          </w:rPr>
          <w:fldChar w:fldCharType="end"/>
        </w:r>
      </w:hyperlink>
    </w:p>
    <w:p w:rsidR="001225A8" w:rsidRPr="001225A8" w:rsidRDefault="004C7C46" w:rsidP="001225A8">
      <w:pPr>
        <w:pStyle w:val="13"/>
        <w:rPr>
          <w:rFonts w:ascii="Calibri" w:hAnsi="Calibri"/>
        </w:rPr>
      </w:pPr>
      <w:hyperlink w:anchor="_Toc285661193" w:history="1">
        <w:r w:rsidR="001225A8" w:rsidRPr="00D96C81">
          <w:rPr>
            <w:rStyle w:val="ac"/>
            <w:sz w:val="28"/>
            <w:szCs w:val="28"/>
          </w:rPr>
          <w:t>Список использованных источников</w:t>
        </w:r>
        <w:r w:rsidR="001225A8" w:rsidRPr="00D96C81">
          <w:rPr>
            <w:webHidden/>
            <w:sz w:val="28"/>
            <w:szCs w:val="28"/>
          </w:rPr>
          <w:tab/>
        </w:r>
        <w:r w:rsidR="001225A8" w:rsidRPr="00D96C81">
          <w:rPr>
            <w:webHidden/>
            <w:sz w:val="28"/>
            <w:szCs w:val="28"/>
          </w:rPr>
          <w:fldChar w:fldCharType="begin"/>
        </w:r>
        <w:r w:rsidR="001225A8" w:rsidRPr="00D96C81">
          <w:rPr>
            <w:webHidden/>
            <w:sz w:val="28"/>
            <w:szCs w:val="28"/>
          </w:rPr>
          <w:instrText xml:space="preserve"> PAGEREF _Toc285661193 \h </w:instrText>
        </w:r>
        <w:r w:rsidR="001225A8" w:rsidRPr="00D96C81">
          <w:rPr>
            <w:webHidden/>
            <w:sz w:val="28"/>
            <w:szCs w:val="28"/>
          </w:rPr>
        </w:r>
        <w:r w:rsidR="001225A8" w:rsidRPr="00D96C81">
          <w:rPr>
            <w:webHidden/>
            <w:sz w:val="28"/>
            <w:szCs w:val="28"/>
          </w:rPr>
          <w:fldChar w:fldCharType="separate"/>
        </w:r>
        <w:r w:rsidR="001225A8" w:rsidRPr="00D96C81">
          <w:rPr>
            <w:webHidden/>
            <w:sz w:val="28"/>
            <w:szCs w:val="28"/>
          </w:rPr>
          <w:t>43</w:t>
        </w:r>
        <w:r w:rsidR="001225A8" w:rsidRPr="00D96C81">
          <w:rPr>
            <w:webHidden/>
            <w:sz w:val="28"/>
            <w:szCs w:val="28"/>
          </w:rPr>
          <w:fldChar w:fldCharType="end"/>
        </w:r>
      </w:hyperlink>
    </w:p>
    <w:p w:rsidR="001225A8" w:rsidRDefault="001225A8" w:rsidP="001225A8">
      <w:r w:rsidRPr="001225A8">
        <w:rPr>
          <w:b/>
          <w:bCs/>
          <w:szCs w:val="28"/>
        </w:rPr>
        <w:fldChar w:fldCharType="end"/>
      </w:r>
    </w:p>
    <w:p w:rsidR="00344D82" w:rsidRPr="003552D5" w:rsidRDefault="007B69D9" w:rsidP="001225A8">
      <w:pPr>
        <w:pStyle w:val="1"/>
        <w:jc w:val="center"/>
      </w:pPr>
      <w:r>
        <w:br w:type="page"/>
      </w:r>
      <w:bookmarkStart w:id="0" w:name="_Toc246910111"/>
      <w:bookmarkStart w:id="1" w:name="_Toc247089669"/>
      <w:bookmarkStart w:id="2" w:name="_Toc248223221"/>
      <w:bookmarkStart w:id="3" w:name="_Toc248224959"/>
      <w:bookmarkStart w:id="4" w:name="_Toc285661173"/>
      <w:r w:rsidR="00344D82" w:rsidRPr="003552D5">
        <w:t>Введение</w:t>
      </w:r>
      <w:bookmarkEnd w:id="0"/>
      <w:bookmarkEnd w:id="1"/>
      <w:bookmarkEnd w:id="2"/>
      <w:bookmarkEnd w:id="3"/>
      <w:bookmarkEnd w:id="4"/>
    </w:p>
    <w:p w:rsidR="00810B7F" w:rsidRDefault="00810B7F" w:rsidP="00D807E3">
      <w:pPr>
        <w:rPr>
          <w:b/>
          <w:sz w:val="32"/>
          <w:szCs w:val="32"/>
        </w:rPr>
      </w:pPr>
    </w:p>
    <w:p w:rsidR="00ED5E4B" w:rsidRDefault="00ED5E4B" w:rsidP="00D807E3">
      <w:pPr>
        <w:rPr>
          <w:b/>
          <w:sz w:val="32"/>
          <w:szCs w:val="32"/>
        </w:rPr>
      </w:pPr>
    </w:p>
    <w:p w:rsidR="00370A1E" w:rsidRPr="00370A1E" w:rsidRDefault="00370A1E" w:rsidP="00D807E3">
      <w:pPr>
        <w:pStyle w:val="14125"/>
      </w:pPr>
      <w:r w:rsidRPr="00370A1E">
        <w:t>В условиях рынка предприятия, кредитные учреждения, другие хозяйствующие объекты вступают в договорные отношения по использованию имущества, денежных средств, проведению коммерческих операций и инвестиций. Доверительность этих отношений должна подкрепляться возможностью для всех участников сделок получать и использовать финансовую информацию. Достоверность информации подтверждается независимым аудитором.</w:t>
      </w:r>
    </w:p>
    <w:p w:rsidR="00370A1E" w:rsidRPr="00370A1E" w:rsidRDefault="00370A1E" w:rsidP="00190348">
      <w:r w:rsidRPr="00370A1E">
        <w:t>Собственники, и, прежде всего коллективные собственники - акционеры, пайщики, а также кредиторы, лишены возможности самостоятельно убедиться в том, что все многочисленные операции предприятия, зачастую очень сложные, законны и правильно отражены в отчетности, так как обычно не имеют доступа к учетным записям, ни соответствующего опыта, и поэтому нуждаются в услугах аудиторов.</w:t>
      </w:r>
    </w:p>
    <w:p w:rsidR="00370A1E" w:rsidRPr="00370A1E" w:rsidRDefault="00370A1E" w:rsidP="00D807E3">
      <w:pPr>
        <w:pStyle w:val="14125"/>
      </w:pPr>
      <w:r w:rsidRPr="00370A1E">
        <w:t>Независимое подтверждение информации о результатах деятельности предприятий и соблюдения ими законодательства необходимо государству для принятия решений в области экономики и налогообложения.</w:t>
      </w:r>
    </w:p>
    <w:p w:rsidR="00370A1E" w:rsidRPr="00370A1E" w:rsidRDefault="00370A1E" w:rsidP="00D807E3">
      <w:pPr>
        <w:pStyle w:val="14125"/>
      </w:pPr>
      <w:r w:rsidRPr="00370A1E">
        <w:t>Аудиторские проверки н</w:t>
      </w:r>
      <w:r w:rsidR="000C0115">
        <w:t>еобходимы государственным органа</w:t>
      </w:r>
      <w:r w:rsidRPr="00370A1E">
        <w:t>м, судам, прокурорам и следователям для подтверждения достоверности интересующей их финансовой отчетности.</w:t>
      </w:r>
    </w:p>
    <w:p w:rsidR="00370A1E" w:rsidRPr="00370A1E" w:rsidRDefault="00370A1E" w:rsidP="00D807E3">
      <w:pPr>
        <w:pStyle w:val="14125"/>
      </w:pPr>
      <w:r w:rsidRPr="00370A1E">
        <w:t>Потребность в услугах аудитора возникла в связи со следующими обстоятельствами:</w:t>
      </w:r>
    </w:p>
    <w:p w:rsidR="00370A1E" w:rsidRPr="00370A1E" w:rsidRDefault="00370A1E" w:rsidP="00D807E3">
      <w:pPr>
        <w:numPr>
          <w:ilvl w:val="0"/>
          <w:numId w:val="11"/>
        </w:numPr>
        <w:rPr>
          <w:szCs w:val="28"/>
        </w:rPr>
      </w:pPr>
      <w:r w:rsidRPr="00370A1E">
        <w:rPr>
          <w:szCs w:val="28"/>
        </w:rPr>
        <w:t>возможность необъективной информации со стороны администраци</w:t>
      </w:r>
      <w:r w:rsidR="006978A4">
        <w:rPr>
          <w:szCs w:val="28"/>
        </w:rPr>
        <w:t>и в случаях конфликта</w:t>
      </w:r>
      <w:r w:rsidRPr="00370A1E">
        <w:rPr>
          <w:szCs w:val="28"/>
        </w:rPr>
        <w:t xml:space="preserve"> </w:t>
      </w:r>
      <w:r w:rsidR="000C0115">
        <w:rPr>
          <w:szCs w:val="28"/>
        </w:rPr>
        <w:t xml:space="preserve">с </w:t>
      </w:r>
      <w:r w:rsidRPr="00370A1E">
        <w:rPr>
          <w:szCs w:val="28"/>
        </w:rPr>
        <w:t>пользователями этой информации (собственниками, инвесторами, кредиторами);</w:t>
      </w:r>
    </w:p>
    <w:p w:rsidR="00370A1E" w:rsidRPr="00370A1E" w:rsidRDefault="00370A1E" w:rsidP="00D807E3">
      <w:pPr>
        <w:numPr>
          <w:ilvl w:val="0"/>
          <w:numId w:val="11"/>
        </w:numPr>
        <w:rPr>
          <w:szCs w:val="28"/>
        </w:rPr>
      </w:pPr>
      <w:r w:rsidRPr="00370A1E">
        <w:rPr>
          <w:szCs w:val="28"/>
        </w:rPr>
        <w:t>зависимость последствий принятых решений;</w:t>
      </w:r>
    </w:p>
    <w:p w:rsidR="00370A1E" w:rsidRPr="00370A1E" w:rsidRDefault="00370A1E" w:rsidP="00D807E3">
      <w:pPr>
        <w:numPr>
          <w:ilvl w:val="0"/>
          <w:numId w:val="11"/>
        </w:numPr>
        <w:rPr>
          <w:szCs w:val="28"/>
        </w:rPr>
      </w:pPr>
      <w:r w:rsidRPr="00370A1E">
        <w:rPr>
          <w:szCs w:val="28"/>
        </w:rPr>
        <w:t>необходимость специальных знаний для проверки информации;</w:t>
      </w:r>
    </w:p>
    <w:p w:rsidR="00370A1E" w:rsidRPr="00370A1E" w:rsidRDefault="00370A1E" w:rsidP="00D807E3">
      <w:pPr>
        <w:numPr>
          <w:ilvl w:val="0"/>
          <w:numId w:val="11"/>
        </w:numPr>
        <w:rPr>
          <w:szCs w:val="28"/>
        </w:rPr>
      </w:pPr>
      <w:r w:rsidRPr="00370A1E">
        <w:rPr>
          <w:szCs w:val="28"/>
        </w:rPr>
        <w:t>частое отсутствие у пользователей информации доступа для оценки ее качества.</w:t>
      </w:r>
    </w:p>
    <w:p w:rsidR="00370A1E" w:rsidRPr="00370A1E" w:rsidRDefault="00370A1E" w:rsidP="00D807E3">
      <w:pPr>
        <w:pStyle w:val="14125"/>
      </w:pPr>
      <w:r w:rsidRPr="00370A1E">
        <w:t xml:space="preserve">Все эти предпосылки привели к возникновению общественной потребности в услугах независимых экспертов, имеющих соответствующие подготовку, квалификацию, опыт и разрешение на право оказания такого рода услуг. </w:t>
      </w:r>
      <w:r w:rsidR="00915CE9" w:rsidRPr="00915CE9">
        <w:t>Аудиторская деятельность (аудиторские услуги) - деятельность по проведению аудита и оказанию сопутствующих аудиту услуг, осуществляемая аудиторскими организациями, индивидуальными аудиторами.</w:t>
      </w:r>
    </w:p>
    <w:p w:rsidR="00370A1E" w:rsidRPr="00370A1E" w:rsidRDefault="00370A1E" w:rsidP="00D807E3">
      <w:pPr>
        <w:pStyle w:val="14125"/>
      </w:pPr>
      <w:r w:rsidRPr="00370A1E">
        <w:t>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w:t>
      </w:r>
    </w:p>
    <w:p w:rsidR="00AB4FFB" w:rsidRDefault="008354E9" w:rsidP="00D807E3">
      <w:pPr>
        <w:pStyle w:val="14125"/>
      </w:pPr>
      <w:r>
        <w:t>Целью курсовой</w:t>
      </w:r>
      <w:r w:rsidR="00FF508C" w:rsidRPr="00BD027C">
        <w:t xml:space="preserve"> работы являет</w:t>
      </w:r>
      <w:r>
        <w:t>ся проведение ау</w:t>
      </w:r>
      <w:r w:rsidR="00FF508C" w:rsidRPr="00BD027C">
        <w:t xml:space="preserve">диторской проверки </w:t>
      </w:r>
      <w:r w:rsidR="00B55163" w:rsidRPr="00BD027C">
        <w:t>бухгалте</w:t>
      </w:r>
      <w:r w:rsidR="00B55163">
        <w:t>рской</w:t>
      </w:r>
      <w:r w:rsidR="00B55163" w:rsidRPr="00BD027C">
        <w:t xml:space="preserve"> </w:t>
      </w:r>
      <w:r w:rsidR="00FF508C" w:rsidRPr="00BD027C">
        <w:t>(</w:t>
      </w:r>
      <w:r w:rsidR="00B55163" w:rsidRPr="00BD027C">
        <w:t>финансовой</w:t>
      </w:r>
      <w:r w:rsidR="003A4D25">
        <w:t>) отчетности на примере ООО «</w:t>
      </w:r>
      <w:r w:rsidR="005478B4">
        <w:t>ГрандСервис</w:t>
      </w:r>
      <w:r w:rsidR="003A4D25">
        <w:t>»</w:t>
      </w:r>
      <w:r w:rsidR="00B55163">
        <w:t>.</w:t>
      </w:r>
    </w:p>
    <w:p w:rsidR="00DC2D67" w:rsidRPr="00DC2D67" w:rsidRDefault="00FF508C" w:rsidP="00D807E3">
      <w:pPr>
        <w:pStyle w:val="14125"/>
      </w:pPr>
      <w:r w:rsidRPr="00BD027C">
        <w:t>Основные задачи работы можно сформулировать следующим образом</w:t>
      </w:r>
      <w:r w:rsidR="00DC2D67">
        <w:t>:</w:t>
      </w:r>
    </w:p>
    <w:p w:rsidR="00DC2D67" w:rsidRPr="00DC2D67" w:rsidRDefault="00FF508C" w:rsidP="00D807E3">
      <w:pPr>
        <w:numPr>
          <w:ilvl w:val="0"/>
          <w:numId w:val="1"/>
        </w:numPr>
        <w:rPr>
          <w:szCs w:val="28"/>
        </w:rPr>
      </w:pPr>
      <w:r w:rsidRPr="00BD027C">
        <w:rPr>
          <w:szCs w:val="28"/>
        </w:rPr>
        <w:t>раскрыть теоретические и методологические основы аудита</w:t>
      </w:r>
      <w:r w:rsidR="00C754EA">
        <w:rPr>
          <w:szCs w:val="28"/>
        </w:rPr>
        <w:t>;</w:t>
      </w:r>
    </w:p>
    <w:p w:rsidR="00DC2D67" w:rsidRPr="00DC2D67" w:rsidRDefault="00FF508C" w:rsidP="00D807E3">
      <w:pPr>
        <w:numPr>
          <w:ilvl w:val="0"/>
          <w:numId w:val="1"/>
        </w:numPr>
        <w:rPr>
          <w:szCs w:val="28"/>
        </w:rPr>
      </w:pPr>
      <w:r w:rsidRPr="00BD027C">
        <w:rPr>
          <w:szCs w:val="28"/>
        </w:rPr>
        <w:t>исследовать особенности ведения бухгалтерског</w:t>
      </w:r>
      <w:r w:rsidR="003A4D25">
        <w:rPr>
          <w:szCs w:val="28"/>
        </w:rPr>
        <w:t>о учета</w:t>
      </w:r>
      <w:r w:rsidR="00C754EA">
        <w:rPr>
          <w:szCs w:val="28"/>
        </w:rPr>
        <w:t>;</w:t>
      </w:r>
    </w:p>
    <w:p w:rsidR="00DC2D67" w:rsidRDefault="00FF508C" w:rsidP="00D807E3">
      <w:pPr>
        <w:numPr>
          <w:ilvl w:val="0"/>
          <w:numId w:val="1"/>
        </w:numPr>
        <w:rPr>
          <w:szCs w:val="28"/>
        </w:rPr>
      </w:pPr>
      <w:r w:rsidRPr="00BD027C">
        <w:rPr>
          <w:szCs w:val="28"/>
        </w:rPr>
        <w:t>проанализировать показатели деятельности предприятия и эффективность производства, финансовое состояние предприятия</w:t>
      </w:r>
      <w:r w:rsidR="00240FF2">
        <w:rPr>
          <w:szCs w:val="28"/>
        </w:rPr>
        <w:t>;</w:t>
      </w:r>
    </w:p>
    <w:p w:rsidR="00DC2D67" w:rsidRDefault="00FF508C" w:rsidP="00D807E3">
      <w:pPr>
        <w:numPr>
          <w:ilvl w:val="0"/>
          <w:numId w:val="1"/>
        </w:numPr>
        <w:rPr>
          <w:szCs w:val="28"/>
        </w:rPr>
      </w:pPr>
      <w:r w:rsidRPr="00BD027C">
        <w:rPr>
          <w:szCs w:val="28"/>
        </w:rPr>
        <w:t>определить правильности составления форм годовой отчетности и выявить недостатки</w:t>
      </w:r>
      <w:r w:rsidR="00240FF2">
        <w:rPr>
          <w:szCs w:val="28"/>
        </w:rPr>
        <w:t>.</w:t>
      </w:r>
    </w:p>
    <w:p w:rsidR="00DC2D67" w:rsidRDefault="00FF508C" w:rsidP="00D807E3">
      <w:pPr>
        <w:pStyle w:val="14125"/>
      </w:pPr>
      <w:r w:rsidRPr="00BD027C">
        <w:t>Источниками информации для проведения исследования являются б</w:t>
      </w:r>
      <w:r w:rsidR="00915CE9">
        <w:t>ух</w:t>
      </w:r>
      <w:r w:rsidRPr="00BD027C">
        <w:t>галтерская отчет</w:t>
      </w:r>
      <w:r w:rsidR="003A4D25">
        <w:t>ность ООО «</w:t>
      </w:r>
      <w:r w:rsidR="00915CE9">
        <w:t>ГрандСервис</w:t>
      </w:r>
      <w:r w:rsidR="003A4D25">
        <w:t>»</w:t>
      </w:r>
      <w:r w:rsidR="00344D82">
        <w:t xml:space="preserve"> за 2009</w:t>
      </w:r>
      <w:r w:rsidR="00240FF2">
        <w:t>г:</w:t>
      </w:r>
    </w:p>
    <w:p w:rsidR="00DC2D67" w:rsidRPr="00DC2D67" w:rsidRDefault="00FF508C" w:rsidP="00D807E3">
      <w:pPr>
        <w:numPr>
          <w:ilvl w:val="0"/>
          <w:numId w:val="2"/>
        </w:numPr>
        <w:rPr>
          <w:szCs w:val="28"/>
        </w:rPr>
      </w:pPr>
      <w:r w:rsidRPr="00BD027C">
        <w:rPr>
          <w:szCs w:val="28"/>
        </w:rPr>
        <w:t>форма 1 Бухгалтерский баланс</w:t>
      </w:r>
      <w:r w:rsidR="00240FF2">
        <w:rPr>
          <w:szCs w:val="28"/>
        </w:rPr>
        <w:t>;</w:t>
      </w:r>
    </w:p>
    <w:p w:rsidR="00AB4FFB" w:rsidRDefault="00FF508C" w:rsidP="00D807E3">
      <w:pPr>
        <w:numPr>
          <w:ilvl w:val="0"/>
          <w:numId w:val="2"/>
        </w:numPr>
        <w:rPr>
          <w:szCs w:val="28"/>
        </w:rPr>
      </w:pPr>
      <w:r w:rsidRPr="00BD027C">
        <w:rPr>
          <w:szCs w:val="28"/>
        </w:rPr>
        <w:t>форма 2 Отчет о прибылях и убытках</w:t>
      </w:r>
      <w:r w:rsidR="00240FF2">
        <w:rPr>
          <w:szCs w:val="28"/>
        </w:rPr>
        <w:t>;</w:t>
      </w:r>
    </w:p>
    <w:p w:rsidR="00AB4FFB" w:rsidRDefault="00FF508C" w:rsidP="00D807E3">
      <w:pPr>
        <w:numPr>
          <w:ilvl w:val="0"/>
          <w:numId w:val="2"/>
        </w:numPr>
        <w:rPr>
          <w:szCs w:val="28"/>
        </w:rPr>
      </w:pPr>
      <w:r w:rsidRPr="00BD027C">
        <w:rPr>
          <w:szCs w:val="28"/>
        </w:rPr>
        <w:t>форма 3 Отчет о движении капитала</w:t>
      </w:r>
      <w:r w:rsidR="00240FF2">
        <w:rPr>
          <w:szCs w:val="28"/>
        </w:rPr>
        <w:t>;</w:t>
      </w:r>
    </w:p>
    <w:p w:rsidR="00AB4FFB" w:rsidRDefault="00FF508C" w:rsidP="00D807E3">
      <w:pPr>
        <w:numPr>
          <w:ilvl w:val="0"/>
          <w:numId w:val="2"/>
        </w:numPr>
        <w:rPr>
          <w:szCs w:val="28"/>
        </w:rPr>
      </w:pPr>
      <w:r w:rsidRPr="00BD027C">
        <w:rPr>
          <w:szCs w:val="28"/>
        </w:rPr>
        <w:t>форма 4 Отчет о движении денежных средств</w:t>
      </w:r>
      <w:r w:rsidR="00240FF2">
        <w:rPr>
          <w:szCs w:val="28"/>
        </w:rPr>
        <w:t>;</w:t>
      </w:r>
    </w:p>
    <w:p w:rsidR="00AB4FFB" w:rsidRDefault="00FF508C" w:rsidP="00D807E3">
      <w:pPr>
        <w:numPr>
          <w:ilvl w:val="0"/>
          <w:numId w:val="2"/>
        </w:numPr>
        <w:rPr>
          <w:szCs w:val="28"/>
        </w:rPr>
      </w:pPr>
      <w:r w:rsidRPr="00BD027C">
        <w:rPr>
          <w:szCs w:val="28"/>
        </w:rPr>
        <w:t>форма 5 Приложения к бухгалтерскому балансу</w:t>
      </w:r>
      <w:r w:rsidR="00240FF2">
        <w:rPr>
          <w:szCs w:val="28"/>
        </w:rPr>
        <w:t>;</w:t>
      </w:r>
    </w:p>
    <w:p w:rsidR="004C5842" w:rsidRDefault="00240FF2" w:rsidP="00D807E3">
      <w:pPr>
        <w:numPr>
          <w:ilvl w:val="0"/>
          <w:numId w:val="2"/>
        </w:numPr>
        <w:rPr>
          <w:szCs w:val="28"/>
        </w:rPr>
      </w:pPr>
      <w:r>
        <w:rPr>
          <w:szCs w:val="28"/>
        </w:rPr>
        <w:t>г</w:t>
      </w:r>
      <w:r w:rsidR="00344D82">
        <w:rPr>
          <w:szCs w:val="28"/>
        </w:rPr>
        <w:t>лавная книга за 2009</w:t>
      </w:r>
      <w:r w:rsidR="00FF508C" w:rsidRPr="00BD027C">
        <w:rPr>
          <w:szCs w:val="28"/>
        </w:rPr>
        <w:t>г., оборотно-сальдовые ведомости по счетам,</w:t>
      </w:r>
      <w:r w:rsidR="00344D82">
        <w:rPr>
          <w:szCs w:val="28"/>
        </w:rPr>
        <w:t xml:space="preserve"> журна</w:t>
      </w:r>
      <w:r w:rsidR="00750438">
        <w:rPr>
          <w:szCs w:val="28"/>
        </w:rPr>
        <w:t>лы-</w:t>
      </w:r>
      <w:r w:rsidR="00AB55FF">
        <w:rPr>
          <w:szCs w:val="28"/>
        </w:rPr>
        <w:t>ордера и т</w:t>
      </w:r>
      <w:r w:rsidR="00AB4FFB">
        <w:rPr>
          <w:szCs w:val="28"/>
        </w:rPr>
        <w:t>.</w:t>
      </w:r>
      <w:r w:rsidR="00AB55FF">
        <w:rPr>
          <w:szCs w:val="28"/>
        </w:rPr>
        <w:t>д</w:t>
      </w:r>
      <w:r w:rsidR="00AB4FFB">
        <w:rPr>
          <w:szCs w:val="28"/>
        </w:rPr>
        <w:t>.</w:t>
      </w:r>
    </w:p>
    <w:p w:rsidR="005236D8" w:rsidRPr="00264BAC" w:rsidRDefault="004C5842" w:rsidP="00264BAC">
      <w:pPr>
        <w:pStyle w:val="11"/>
        <w:rPr>
          <w:rFonts w:cs="Times New Roman"/>
        </w:rPr>
      </w:pPr>
      <w:r>
        <w:rPr>
          <w:sz w:val="28"/>
          <w:szCs w:val="28"/>
        </w:rPr>
        <w:br w:type="page"/>
      </w:r>
      <w:bookmarkStart w:id="5" w:name="_Toc285660729"/>
      <w:bookmarkStart w:id="6" w:name="_Toc285660882"/>
      <w:bookmarkStart w:id="7" w:name="_Toc285660965"/>
      <w:bookmarkStart w:id="8" w:name="_Toc285661066"/>
      <w:bookmarkStart w:id="9" w:name="_Toc285661174"/>
      <w:r w:rsidR="005236D8" w:rsidRPr="00264BAC">
        <w:rPr>
          <w:rFonts w:cs="Times New Roman"/>
        </w:rPr>
        <w:t>1 Значение</w:t>
      </w:r>
      <w:bookmarkStart w:id="10" w:name="_Toc248223222"/>
      <w:bookmarkStart w:id="11" w:name="_Toc248224960"/>
      <w:r w:rsidR="005236D8" w:rsidRPr="00264BAC">
        <w:rPr>
          <w:rFonts w:cs="Times New Roman"/>
        </w:rPr>
        <w:t xml:space="preserve"> аудита достоверности показателей бухгалтерской</w:t>
      </w:r>
      <w:bookmarkEnd w:id="5"/>
      <w:bookmarkEnd w:id="6"/>
      <w:bookmarkEnd w:id="7"/>
      <w:bookmarkEnd w:id="8"/>
      <w:bookmarkEnd w:id="9"/>
      <w:bookmarkEnd w:id="10"/>
      <w:bookmarkEnd w:id="11"/>
    </w:p>
    <w:p w:rsidR="00AB55FF" w:rsidRPr="00264BAC" w:rsidRDefault="005236D8" w:rsidP="00264BAC">
      <w:pPr>
        <w:pStyle w:val="11"/>
        <w:rPr>
          <w:rFonts w:cs="Times New Roman"/>
        </w:rPr>
      </w:pPr>
      <w:bookmarkStart w:id="12" w:name="_Toc248223223"/>
      <w:bookmarkStart w:id="13" w:name="_Toc248224961"/>
      <w:bookmarkStart w:id="14" w:name="_Toc285660730"/>
      <w:bookmarkStart w:id="15" w:name="_Toc285660883"/>
      <w:bookmarkStart w:id="16" w:name="_Toc285660966"/>
      <w:bookmarkStart w:id="17" w:name="_Toc285661067"/>
      <w:bookmarkStart w:id="18" w:name="_Toc285661175"/>
      <w:r w:rsidRPr="00264BAC">
        <w:rPr>
          <w:rFonts w:cs="Times New Roman"/>
        </w:rPr>
        <w:t xml:space="preserve">(финансовой) </w:t>
      </w:r>
      <w:r w:rsidR="006835F4" w:rsidRPr="00264BAC">
        <w:rPr>
          <w:rFonts w:cs="Times New Roman"/>
        </w:rPr>
        <w:t>отчетности</w:t>
      </w:r>
      <w:bookmarkEnd w:id="12"/>
      <w:bookmarkEnd w:id="13"/>
      <w:bookmarkEnd w:id="14"/>
      <w:bookmarkEnd w:id="15"/>
      <w:bookmarkEnd w:id="16"/>
      <w:bookmarkEnd w:id="17"/>
      <w:bookmarkEnd w:id="18"/>
    </w:p>
    <w:p w:rsidR="005236D8" w:rsidRPr="00264BAC" w:rsidRDefault="005236D8" w:rsidP="00264BAC">
      <w:pPr>
        <w:ind w:firstLine="720"/>
        <w:rPr>
          <w:b/>
          <w:sz w:val="32"/>
          <w:szCs w:val="32"/>
        </w:rPr>
      </w:pPr>
    </w:p>
    <w:p w:rsidR="00344D82" w:rsidRPr="00264BAC" w:rsidRDefault="004E2E03" w:rsidP="00264BAC">
      <w:pPr>
        <w:pStyle w:val="2"/>
        <w:tabs>
          <w:tab w:val="left" w:pos="7265"/>
        </w:tabs>
        <w:rPr>
          <w:szCs w:val="28"/>
        </w:rPr>
      </w:pPr>
      <w:bookmarkStart w:id="19" w:name="_Toc246910114"/>
      <w:bookmarkStart w:id="20" w:name="_Toc247089671"/>
      <w:bookmarkStart w:id="21" w:name="_Toc248223224"/>
      <w:bookmarkStart w:id="22" w:name="_Toc248224962"/>
      <w:bookmarkStart w:id="23" w:name="_Toc285660731"/>
      <w:bookmarkStart w:id="24" w:name="_Toc285660884"/>
      <w:bookmarkStart w:id="25" w:name="_Toc285660967"/>
      <w:bookmarkStart w:id="26" w:name="_Toc285661068"/>
      <w:bookmarkStart w:id="27" w:name="_Toc285661176"/>
      <w:r w:rsidRPr="00264BAC">
        <w:rPr>
          <w:szCs w:val="28"/>
        </w:rPr>
        <w:t>1.1</w:t>
      </w:r>
      <w:r w:rsidR="00AA3BC9" w:rsidRPr="00264BAC">
        <w:rPr>
          <w:szCs w:val="28"/>
        </w:rPr>
        <w:t xml:space="preserve"> Понятие аудита</w:t>
      </w:r>
      <w:bookmarkEnd w:id="19"/>
      <w:bookmarkEnd w:id="20"/>
      <w:bookmarkEnd w:id="21"/>
      <w:bookmarkEnd w:id="22"/>
      <w:bookmarkEnd w:id="23"/>
      <w:bookmarkEnd w:id="24"/>
      <w:bookmarkEnd w:id="25"/>
      <w:bookmarkEnd w:id="26"/>
      <w:bookmarkEnd w:id="27"/>
    </w:p>
    <w:p w:rsidR="00F95120" w:rsidRPr="00264BAC" w:rsidRDefault="00F95120" w:rsidP="00264BAC">
      <w:pPr>
        <w:pStyle w:val="21"/>
        <w:tabs>
          <w:tab w:val="left" w:pos="3420"/>
        </w:tabs>
      </w:pPr>
    </w:p>
    <w:p w:rsidR="002F7FF2" w:rsidRPr="00264BAC" w:rsidRDefault="002F7FF2" w:rsidP="00264BAC">
      <w:pPr>
        <w:rPr>
          <w:b/>
          <w:szCs w:val="28"/>
        </w:rPr>
      </w:pPr>
    </w:p>
    <w:p w:rsidR="00C65A42" w:rsidRPr="00264BAC" w:rsidRDefault="00C65A42" w:rsidP="00B84998">
      <w:pPr>
        <w:pStyle w:val="14125"/>
        <w:rPr>
          <w:color w:val="000000"/>
          <w:szCs w:val="28"/>
        </w:rPr>
      </w:pPr>
      <w:r w:rsidRPr="00264BAC">
        <w:rPr>
          <w:color w:val="000000"/>
          <w:szCs w:val="28"/>
        </w:rPr>
        <w:t xml:space="preserve">Аудит </w:t>
      </w:r>
      <w:r w:rsidR="00B84998">
        <w:rPr>
          <w:color w:val="000000"/>
          <w:szCs w:val="28"/>
        </w:rPr>
        <w:t>–</w:t>
      </w:r>
      <w:r w:rsidRPr="00264BAC">
        <w:rPr>
          <w:color w:val="000000"/>
          <w:szCs w:val="28"/>
        </w:rPr>
        <w:t xml:space="preserve"> независимая проверка бухгалтерской (финансовой) отчетности аудируемого лица в целях выражения мнения о достоверности такой отчетности. Под бухгалтерской (финансовой) отчетностью года N 129-ФЗ «О бухгалтерском учете» или изданными в соответствии с ним нормативными правовыми актами, а также аналогичная по составу отчетность, предусмотренная иными федеральными законами или изданными в соответствии с ними нормативными правовыми актами.</w:t>
      </w:r>
    </w:p>
    <w:p w:rsidR="00436168" w:rsidRPr="00264BAC" w:rsidRDefault="00344D82" w:rsidP="00264BAC">
      <w:pPr>
        <w:pStyle w:val="14125"/>
        <w:rPr>
          <w:szCs w:val="28"/>
        </w:rPr>
      </w:pPr>
      <w:r w:rsidRPr="00264BAC">
        <w:rPr>
          <w:szCs w:val="28"/>
        </w:rPr>
        <w:t>Потребность в услугах аудитора возникла в связи с обособлением интересов тех, кто непосредственно зан</w:t>
      </w:r>
      <w:r w:rsidR="003D69DB" w:rsidRPr="00264BAC">
        <w:rPr>
          <w:szCs w:val="28"/>
        </w:rPr>
        <w:t>имается управлением предприятия</w:t>
      </w:r>
      <w:r w:rsidRPr="00264BAC">
        <w:rPr>
          <w:szCs w:val="28"/>
        </w:rPr>
        <w:t>, а также государства как потребителя информации о результатах деятельности предприятий. Чтобы привлечь финансовые вложения экономический субъект должен быть преуспевающим, а его бухгалтерска</w:t>
      </w:r>
      <w:r w:rsidR="003D69DB" w:rsidRPr="00264BAC">
        <w:rPr>
          <w:szCs w:val="28"/>
        </w:rPr>
        <w:t>я (финансовая</w:t>
      </w:r>
      <w:r w:rsidRPr="00264BAC">
        <w:rPr>
          <w:szCs w:val="28"/>
        </w:rPr>
        <w:t>) отчетность должна вызывать доверие у потенциальных инвесторов и кредиторов.</w:t>
      </w:r>
    </w:p>
    <w:p w:rsidR="00460FF5" w:rsidRPr="00264BAC" w:rsidRDefault="00964471" w:rsidP="00264BAC">
      <w:pPr>
        <w:pStyle w:val="ConsPlusNormal"/>
        <w:widowControl/>
        <w:spacing w:line="360" w:lineRule="auto"/>
        <w:ind w:firstLine="709"/>
        <w:jc w:val="both"/>
        <w:rPr>
          <w:rFonts w:ascii="Times New Roman" w:hAnsi="Times New Roman" w:cs="Times New Roman"/>
          <w:sz w:val="28"/>
          <w:szCs w:val="28"/>
        </w:rPr>
      </w:pPr>
      <w:r w:rsidRPr="00264BAC">
        <w:rPr>
          <w:rFonts w:ascii="Times New Roman" w:hAnsi="Times New Roman" w:cs="Times New Roman"/>
          <w:sz w:val="28"/>
          <w:szCs w:val="28"/>
        </w:rPr>
        <w:t>В Российской Федерации существуют две формы аудита: обязательный и инициативный.</w:t>
      </w:r>
    </w:p>
    <w:p w:rsidR="00C65A42" w:rsidRPr="00264BAC" w:rsidRDefault="00C65A42" w:rsidP="00B84998">
      <w:pPr>
        <w:pStyle w:val="u"/>
        <w:spacing w:before="0" w:beforeAutospacing="0" w:after="0" w:afterAutospacing="0"/>
        <w:ind w:firstLine="390"/>
        <w:rPr>
          <w:color w:val="000000"/>
          <w:szCs w:val="28"/>
        </w:rPr>
      </w:pPr>
      <w:r w:rsidRPr="00264BAC">
        <w:rPr>
          <w:color w:val="000000"/>
          <w:szCs w:val="28"/>
        </w:rPr>
        <w:t>Обязательный аудит проводится в случаях:</w:t>
      </w:r>
    </w:p>
    <w:p w:rsidR="00C65A42" w:rsidRPr="00264BAC" w:rsidRDefault="00C65A42" w:rsidP="00F512C7">
      <w:pPr>
        <w:pStyle w:val="u"/>
        <w:numPr>
          <w:ilvl w:val="0"/>
          <w:numId w:val="38"/>
        </w:numPr>
        <w:spacing w:before="0" w:beforeAutospacing="0" w:after="0" w:afterAutospacing="0"/>
        <w:ind w:left="0" w:firstLine="709"/>
        <w:rPr>
          <w:color w:val="000000"/>
          <w:szCs w:val="28"/>
        </w:rPr>
      </w:pPr>
      <w:bookmarkStart w:id="28" w:name="p70"/>
      <w:bookmarkStart w:id="29" w:name="p71"/>
      <w:bookmarkEnd w:id="28"/>
      <w:bookmarkEnd w:id="29"/>
      <w:r w:rsidRPr="00264BAC">
        <w:rPr>
          <w:color w:val="000000"/>
          <w:szCs w:val="28"/>
        </w:rPr>
        <w:t>если ценные бумаги организации допущены к обращению на торгах фондовых бирж и (или) иных организаторов торговли на рынке ценных бумаг;</w:t>
      </w:r>
    </w:p>
    <w:p w:rsidR="00C65A42" w:rsidRPr="00264BAC" w:rsidRDefault="00C65A42" w:rsidP="00264BAC">
      <w:pPr>
        <w:pStyle w:val="u"/>
        <w:numPr>
          <w:ilvl w:val="0"/>
          <w:numId w:val="38"/>
        </w:numPr>
        <w:spacing w:before="0" w:after="0"/>
        <w:ind w:left="0" w:firstLine="709"/>
        <w:rPr>
          <w:color w:val="000000"/>
          <w:szCs w:val="28"/>
        </w:rPr>
      </w:pPr>
      <w:bookmarkStart w:id="30" w:name="p72"/>
      <w:bookmarkEnd w:id="30"/>
      <w:r w:rsidRPr="00264BAC">
        <w:rPr>
          <w:color w:val="000000"/>
          <w:szCs w:val="28"/>
        </w:rPr>
        <w:t>если организация является кредитной организацией, бюро кредитных историй, организацией, являющейся профессиональным участником рынка ценных бумаг, страховой организацией, клиринговой организацией, обществом взаимного страхования, товарной, валютной или фондовой биржей, негосударственным пенсионным или иным фондом,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(за исключением государственных внебюджетных фондов);</w:t>
      </w:r>
    </w:p>
    <w:p w:rsidR="00C65A42" w:rsidRPr="00264BAC" w:rsidRDefault="00C65A42" w:rsidP="00264BAC">
      <w:pPr>
        <w:pStyle w:val="u"/>
        <w:numPr>
          <w:ilvl w:val="0"/>
          <w:numId w:val="38"/>
        </w:numPr>
        <w:spacing w:before="0" w:after="0"/>
        <w:ind w:left="0" w:firstLine="709"/>
        <w:rPr>
          <w:color w:val="000000"/>
          <w:szCs w:val="28"/>
        </w:rPr>
      </w:pPr>
      <w:bookmarkStart w:id="31" w:name="p73"/>
      <w:bookmarkEnd w:id="31"/>
      <w:r w:rsidRPr="00264BAC">
        <w:rPr>
          <w:color w:val="000000"/>
          <w:szCs w:val="28"/>
        </w:rPr>
        <w:t>если объем выручки от продажи продукции (продажи товаров, выполнения работ, оказания услуг) организации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сельскохозяйственных кооперативов, союзов этих кооперативов) за предшествовавший отчетному год превышает 400 миллионов рублей или сумма активов бухгалтерского баланса по состоянию на конец предшествовавшего отчетному года превышает 60 миллионов рублей;</w:t>
      </w:r>
    </w:p>
    <w:p w:rsidR="00C65A42" w:rsidRPr="00264BAC" w:rsidRDefault="00C65A42" w:rsidP="00264BAC">
      <w:pPr>
        <w:pStyle w:val="u"/>
        <w:numPr>
          <w:ilvl w:val="0"/>
          <w:numId w:val="38"/>
        </w:numPr>
        <w:spacing w:before="0" w:after="0"/>
        <w:ind w:left="0" w:firstLine="709"/>
        <w:rPr>
          <w:color w:val="000000"/>
          <w:szCs w:val="28"/>
        </w:rPr>
      </w:pPr>
      <w:bookmarkStart w:id="32" w:name="p74"/>
      <w:bookmarkEnd w:id="32"/>
      <w:r w:rsidRPr="00264BAC">
        <w:rPr>
          <w:color w:val="000000"/>
          <w:szCs w:val="28"/>
        </w:rPr>
        <w:t>если организация (за исключением органа государственной власти, органа местного самоуправления, государственного внебюджетного фонда, а также государственного и муниципального учреждения) представляет и (или) публикует сводную (консолидированную) бухгалтерскую (финансовую) отчетность;</w:t>
      </w:r>
    </w:p>
    <w:p w:rsidR="00C65A42" w:rsidRPr="00264BAC" w:rsidRDefault="00C65A42" w:rsidP="00F512C7">
      <w:pPr>
        <w:pStyle w:val="u"/>
        <w:numPr>
          <w:ilvl w:val="0"/>
          <w:numId w:val="38"/>
        </w:numPr>
        <w:spacing w:before="0" w:after="0" w:afterAutospacing="0"/>
        <w:ind w:left="0" w:firstLine="709"/>
        <w:rPr>
          <w:color w:val="000000"/>
          <w:szCs w:val="28"/>
        </w:rPr>
      </w:pPr>
      <w:bookmarkStart w:id="33" w:name="p75"/>
      <w:bookmarkEnd w:id="33"/>
      <w:r w:rsidRPr="00264BAC">
        <w:rPr>
          <w:color w:val="000000"/>
          <w:szCs w:val="28"/>
        </w:rPr>
        <w:t>в иных случаях, установленных федеральными законами.</w:t>
      </w:r>
    </w:p>
    <w:p w:rsidR="00460FF5" w:rsidRPr="00264BAC" w:rsidRDefault="00460FF5" w:rsidP="00264BAC">
      <w:pPr>
        <w:pStyle w:val="14125"/>
        <w:rPr>
          <w:szCs w:val="28"/>
        </w:rPr>
      </w:pPr>
      <w:r w:rsidRPr="00264BAC">
        <w:rPr>
          <w:rStyle w:val="a4"/>
          <w:b w:val="0"/>
          <w:szCs w:val="28"/>
        </w:rPr>
        <w:t>Инициативный аудит</w:t>
      </w:r>
      <w:r w:rsidRPr="00264BAC">
        <w:rPr>
          <w:szCs w:val="28"/>
        </w:rPr>
        <w:t xml:space="preserve"> - это аудиторская проверка любого направления деятельности организации, осуществляемая по собственному желанию организации или индивидуального предпринимателя на основе заключенного с аудитором договора, т.е</w:t>
      </w:r>
      <w:r w:rsidR="0000534A" w:rsidRPr="00264BAC">
        <w:rPr>
          <w:szCs w:val="28"/>
        </w:rPr>
        <w:t>.</w:t>
      </w:r>
      <w:r w:rsidRPr="00264BAC">
        <w:rPr>
          <w:szCs w:val="28"/>
        </w:rPr>
        <w:t xml:space="preserve"> проводится по решению управления организации или учредителей предприятия, а так же партнерами предприятия по бизнесу (потенциальными инвесторами, банками и т.д.). Инициативный аудит так же принято называть «добровольным», так как масштаб и характер проверки определяет сам заказчик.</w:t>
      </w:r>
    </w:p>
    <w:p w:rsidR="00964471" w:rsidRPr="00264BAC" w:rsidRDefault="00964471" w:rsidP="00264BAC">
      <w:pPr>
        <w:pStyle w:val="a8"/>
        <w:ind w:firstLine="709"/>
        <w:rPr>
          <w:szCs w:val="28"/>
        </w:rPr>
      </w:pPr>
      <w:r w:rsidRPr="00264BAC">
        <w:rPr>
          <w:szCs w:val="28"/>
        </w:rPr>
        <w:t>Аудит может проводиться в отношении любых юридических лиц независимо от их организационно-правовых форм и видов деятельности, а также любых физических лиц, занимающихся предпринимательской деятельностью без образования юридического лица и зарегистрированных в качестве индивидуальных предпринимателей.</w:t>
      </w:r>
    </w:p>
    <w:p w:rsidR="004E2E03" w:rsidRDefault="004E2E03" w:rsidP="00D807E3">
      <w:pPr>
        <w:pStyle w:val="a8"/>
        <w:ind w:firstLine="709"/>
        <w:rPr>
          <w:szCs w:val="28"/>
        </w:rPr>
      </w:pPr>
    </w:p>
    <w:p w:rsidR="004E2E03" w:rsidRPr="00773354" w:rsidRDefault="004E2E03" w:rsidP="00D807E3">
      <w:pPr>
        <w:pStyle w:val="2"/>
      </w:pPr>
      <w:bookmarkStart w:id="34" w:name="_Toc246910113"/>
      <w:bookmarkStart w:id="35" w:name="_Toc247089672"/>
      <w:bookmarkStart w:id="36" w:name="_Toc248223225"/>
      <w:bookmarkStart w:id="37" w:name="_Toc248224963"/>
      <w:bookmarkStart w:id="38" w:name="_Toc285660732"/>
      <w:bookmarkStart w:id="39" w:name="_Toc285660885"/>
      <w:bookmarkStart w:id="40" w:name="_Toc285660968"/>
      <w:bookmarkStart w:id="41" w:name="_Toc285661069"/>
      <w:bookmarkStart w:id="42" w:name="_Toc285661177"/>
      <w:r w:rsidRPr="00773354">
        <w:t>1.2 Федеральный закон и правила (стандарты) об аудиторской деятельности</w:t>
      </w:r>
      <w:bookmarkEnd w:id="34"/>
      <w:bookmarkEnd w:id="35"/>
      <w:bookmarkEnd w:id="36"/>
      <w:bookmarkEnd w:id="37"/>
      <w:bookmarkEnd w:id="38"/>
      <w:bookmarkEnd w:id="39"/>
      <w:bookmarkEnd w:id="40"/>
      <w:bookmarkEnd w:id="41"/>
      <w:bookmarkEnd w:id="42"/>
    </w:p>
    <w:p w:rsidR="004E2E03" w:rsidRDefault="004E2E03" w:rsidP="00D807E3">
      <w:pPr>
        <w:pStyle w:val="21"/>
      </w:pPr>
    </w:p>
    <w:p w:rsidR="004E2E03" w:rsidRDefault="004E2E03" w:rsidP="00D807E3">
      <w:pPr>
        <w:pStyle w:val="14125"/>
      </w:pPr>
    </w:p>
    <w:p w:rsidR="004E2E03" w:rsidRPr="00ED260C" w:rsidRDefault="004E2E03" w:rsidP="00D807E3">
      <w:pPr>
        <w:pStyle w:val="14125"/>
      </w:pPr>
      <w:r w:rsidRPr="00ED260C">
        <w:t>Основным документом об аудиторской деятельности является Федеральный Закон от 30 декабря 2008г. № 307-ФЗ</w:t>
      </w:r>
      <w:r w:rsidR="00B84998">
        <w:t xml:space="preserve"> </w:t>
      </w:r>
      <w:r w:rsidR="00B84998" w:rsidRPr="00B84998">
        <w:t>(ред. от 28.12.2010)</w:t>
      </w:r>
      <w:r w:rsidRPr="00ED260C">
        <w:t xml:space="preserve">. Настоящий Федеральный Закон определяет правовые основы регулирования аудиторской деятельности в Российской Федерации. Для целей настоящего Федерального закона под бухгалтерской (финансовой) отчетностью аудируемого лица понимается отчетность, предусмотренная Федеральным законом от 21 ноября 1996 года </w:t>
      </w:r>
      <w:r w:rsidR="00250529">
        <w:t>№</w:t>
      </w:r>
      <w:r w:rsidRPr="00ED260C">
        <w:t xml:space="preserve"> 129-ФЗ "О бухгалтерском учете"</w:t>
      </w:r>
      <w:r w:rsidRPr="00B404DA">
        <w:t xml:space="preserve"> </w:t>
      </w:r>
      <w:r w:rsidR="00250529" w:rsidRPr="00250529">
        <w:t>(ред. от 28.09.2010)</w:t>
      </w:r>
      <w:r>
        <w:t xml:space="preserve"> </w:t>
      </w:r>
      <w:r w:rsidRPr="00ED260C">
        <w:t>, а также аналогичная по составу отчетность, предусмотренная иными федеральными законами.</w:t>
      </w:r>
    </w:p>
    <w:p w:rsidR="004E2E03" w:rsidRDefault="004E2E03" w:rsidP="00D807E3">
      <w:r>
        <w:t xml:space="preserve">Закон включает </w:t>
      </w:r>
      <w:r w:rsidRPr="00261B37">
        <w:t>стат</w:t>
      </w:r>
      <w:r>
        <w:t>ьи</w:t>
      </w:r>
      <w:r w:rsidRPr="00261B37">
        <w:t>, в которых отражены основные понятия и аспекты аудиторской деятельности, сопутствующих аудиту услуг, определены права и обязанности аудиторских организаций и индивидуальных аудиторов, а также права и обязанности аудируемых лиц и/или лиц, заключивших договор оказания аудиторских услуг.</w:t>
      </w:r>
    </w:p>
    <w:p w:rsidR="004E2E03" w:rsidRPr="002F7FF2" w:rsidRDefault="004E2E03" w:rsidP="00D807E3">
      <w:pPr>
        <w:pStyle w:val="14125"/>
      </w:pPr>
      <w:r w:rsidRPr="002F7FF2">
        <w:t>В соответствии со статьей 7 данного закона, правила (стандарты) аудиторской деятельности содержат единые требования к порядку осуществления аудиторской деятельности, оформлению и оценке качества аудита и сопутствующих ему услуг, а также к порядку подготовки аудиторов и оценке их квалификации. Правила</w:t>
      </w:r>
      <w:r>
        <w:t xml:space="preserve"> </w:t>
      </w:r>
      <w:r w:rsidRPr="002F7FF2">
        <w:t>(стандарты) определяют требования к порядку осуществления аудиторской деятельности, а также регулируют иные вопросы, предусмотренные настоящим Федеральным законом. Разрабатываются в соответствии с международными стандартами аудита и являются обязательными для аудиторских организаций, индивидуальных аудиторов, а также саморегулируемых организаций аудиторов и их работников.</w:t>
      </w:r>
    </w:p>
    <w:p w:rsidR="004E2E03" w:rsidRPr="00106206" w:rsidRDefault="004E2E03" w:rsidP="00D807E3">
      <w:pPr>
        <w:pStyle w:val="ConsPlusNormal"/>
        <w:widowControl/>
        <w:spacing w:line="360" w:lineRule="auto"/>
        <w:ind w:firstLine="709"/>
        <w:jc w:val="both"/>
        <w:rPr>
          <w:rFonts w:ascii="Times New Roman" w:hAnsi="Times New Roman" w:cs="Times New Roman"/>
          <w:sz w:val="28"/>
          <w:szCs w:val="28"/>
        </w:rPr>
      </w:pPr>
      <w:r w:rsidRPr="004816BD">
        <w:rPr>
          <w:rFonts w:ascii="Times New Roman" w:hAnsi="Times New Roman" w:cs="Times New Roman"/>
          <w:sz w:val="28"/>
          <w:szCs w:val="28"/>
        </w:rPr>
        <w:t xml:space="preserve">Надо сказать, что отечественные правила (стандарты) аудита приобрели официальный статус только в последнее время, после вступления в силу Федерального закона от 7 августа </w:t>
      </w:r>
      <w:smartTag w:uri="urn:schemas-microsoft-com:office:smarttags" w:element="metricconverter">
        <w:smartTagPr>
          <w:attr w:name="ProductID" w:val="2001 г"/>
        </w:smartTagPr>
        <w:r w:rsidRPr="004816BD">
          <w:rPr>
            <w:rFonts w:ascii="Times New Roman" w:hAnsi="Times New Roman" w:cs="Times New Roman"/>
            <w:sz w:val="28"/>
            <w:szCs w:val="28"/>
          </w:rPr>
          <w:t>2001 г</w:t>
        </w:r>
      </w:smartTag>
      <w:r w:rsidRPr="004816BD">
        <w:rPr>
          <w:rFonts w:ascii="Times New Roman" w:hAnsi="Times New Roman" w:cs="Times New Roman"/>
          <w:sz w:val="28"/>
          <w:szCs w:val="28"/>
        </w:rPr>
        <w:t xml:space="preserve">. </w:t>
      </w:r>
      <w:r w:rsidR="00250529">
        <w:rPr>
          <w:rFonts w:ascii="Times New Roman" w:hAnsi="Times New Roman" w:cs="Times New Roman"/>
          <w:sz w:val="28"/>
          <w:szCs w:val="28"/>
        </w:rPr>
        <w:t>№</w:t>
      </w:r>
      <w:r w:rsidRPr="004816BD">
        <w:rPr>
          <w:rFonts w:ascii="Times New Roman" w:hAnsi="Times New Roman" w:cs="Times New Roman"/>
          <w:sz w:val="28"/>
          <w:szCs w:val="28"/>
        </w:rPr>
        <w:t xml:space="preserve"> 119-ФЗ "Об аудиторской деятельности". До этого момента их применение не регламентировалось никакими законодательными актами, они даже не были упомянуты в тексте Временных правил об аудиторской деятельности. Постановлением Правительства РФ от 23 сентября </w:t>
      </w:r>
      <w:smartTag w:uri="urn:schemas-microsoft-com:office:smarttags" w:element="metricconverter">
        <w:smartTagPr>
          <w:attr w:name="ProductID" w:val="2002 г"/>
        </w:smartTagPr>
        <w:r w:rsidRPr="004816BD">
          <w:rPr>
            <w:rFonts w:ascii="Times New Roman" w:hAnsi="Times New Roman" w:cs="Times New Roman"/>
            <w:sz w:val="28"/>
            <w:szCs w:val="28"/>
          </w:rPr>
          <w:t>2002 г</w:t>
        </w:r>
      </w:smartTag>
      <w:r w:rsidRPr="004816BD">
        <w:rPr>
          <w:rFonts w:ascii="Times New Roman" w:hAnsi="Times New Roman" w:cs="Times New Roman"/>
          <w:sz w:val="28"/>
          <w:szCs w:val="28"/>
        </w:rPr>
        <w:t xml:space="preserve">. </w:t>
      </w:r>
      <w:r w:rsidR="00250529">
        <w:rPr>
          <w:rFonts w:ascii="Times New Roman" w:hAnsi="Times New Roman" w:cs="Times New Roman"/>
          <w:sz w:val="28"/>
          <w:szCs w:val="28"/>
        </w:rPr>
        <w:t>№</w:t>
      </w:r>
      <w:r w:rsidRPr="004816BD">
        <w:rPr>
          <w:rFonts w:ascii="Times New Roman" w:hAnsi="Times New Roman" w:cs="Times New Roman"/>
          <w:sz w:val="28"/>
          <w:szCs w:val="28"/>
        </w:rPr>
        <w:t xml:space="preserve"> 696 (с последующими изменениями и дополнениями) утверждены федеральные правила (стандарты) аудиторской деятельности</w:t>
      </w:r>
      <w:r>
        <w:rPr>
          <w:sz w:val="28"/>
          <w:szCs w:val="28"/>
        </w:rPr>
        <w:t xml:space="preserve"> </w:t>
      </w:r>
      <w:r w:rsidRPr="00106206">
        <w:rPr>
          <w:rFonts w:ascii="Times New Roman" w:hAnsi="Times New Roman" w:cs="Times New Roman"/>
          <w:sz w:val="28"/>
          <w:szCs w:val="28"/>
        </w:rPr>
        <w:t xml:space="preserve">(в ред. Постановлений Правительства РФ от 04.07.2003 </w:t>
      </w:r>
      <w:r w:rsidR="00250529">
        <w:rPr>
          <w:rFonts w:ascii="Times New Roman" w:hAnsi="Times New Roman" w:cs="Times New Roman"/>
          <w:sz w:val="28"/>
          <w:szCs w:val="28"/>
        </w:rPr>
        <w:t>№</w:t>
      </w:r>
      <w:r w:rsidRPr="00106206">
        <w:rPr>
          <w:rFonts w:ascii="Times New Roman" w:hAnsi="Times New Roman" w:cs="Times New Roman"/>
          <w:sz w:val="28"/>
          <w:szCs w:val="28"/>
        </w:rPr>
        <w:t xml:space="preserve"> 405, от 07.10.2004 </w:t>
      </w:r>
      <w:r w:rsidR="00250529">
        <w:rPr>
          <w:rFonts w:ascii="Times New Roman" w:hAnsi="Times New Roman" w:cs="Times New Roman"/>
          <w:sz w:val="28"/>
          <w:szCs w:val="28"/>
        </w:rPr>
        <w:t>№</w:t>
      </w:r>
      <w:r w:rsidRPr="00106206">
        <w:rPr>
          <w:rFonts w:ascii="Times New Roman" w:hAnsi="Times New Roman" w:cs="Times New Roman"/>
          <w:sz w:val="28"/>
          <w:szCs w:val="28"/>
        </w:rPr>
        <w:t xml:space="preserve"> 532, от 16.04.2005 </w:t>
      </w:r>
      <w:r w:rsidR="00250529">
        <w:rPr>
          <w:rFonts w:ascii="Times New Roman" w:hAnsi="Times New Roman" w:cs="Times New Roman"/>
          <w:sz w:val="28"/>
          <w:szCs w:val="28"/>
        </w:rPr>
        <w:t>№</w:t>
      </w:r>
      <w:r w:rsidRPr="00106206">
        <w:rPr>
          <w:rFonts w:ascii="Times New Roman" w:hAnsi="Times New Roman" w:cs="Times New Roman"/>
          <w:sz w:val="28"/>
          <w:szCs w:val="28"/>
        </w:rPr>
        <w:t xml:space="preserve"> 228, от 25.08.2006 </w:t>
      </w:r>
      <w:r w:rsidR="00250529">
        <w:rPr>
          <w:rFonts w:ascii="Times New Roman" w:hAnsi="Times New Roman" w:cs="Times New Roman"/>
          <w:sz w:val="28"/>
          <w:szCs w:val="28"/>
        </w:rPr>
        <w:t>№</w:t>
      </w:r>
      <w:r w:rsidRPr="00106206">
        <w:rPr>
          <w:rFonts w:ascii="Times New Roman" w:hAnsi="Times New Roman" w:cs="Times New Roman"/>
          <w:sz w:val="28"/>
          <w:szCs w:val="28"/>
        </w:rPr>
        <w:t xml:space="preserve"> 523, от 22.07.2008 </w:t>
      </w:r>
      <w:r w:rsidR="00250529">
        <w:rPr>
          <w:rFonts w:ascii="Times New Roman" w:hAnsi="Times New Roman" w:cs="Times New Roman"/>
          <w:sz w:val="28"/>
          <w:szCs w:val="28"/>
        </w:rPr>
        <w:t>№</w:t>
      </w:r>
      <w:r w:rsidRPr="00106206">
        <w:rPr>
          <w:rFonts w:ascii="Times New Roman" w:hAnsi="Times New Roman" w:cs="Times New Roman"/>
          <w:sz w:val="28"/>
          <w:szCs w:val="28"/>
        </w:rPr>
        <w:t xml:space="preserve"> 557, от 19.11.2008 </w:t>
      </w:r>
      <w:r w:rsidR="00250529">
        <w:rPr>
          <w:rFonts w:ascii="Times New Roman" w:hAnsi="Times New Roman" w:cs="Times New Roman"/>
          <w:sz w:val="28"/>
          <w:szCs w:val="28"/>
        </w:rPr>
        <w:t>№</w:t>
      </w:r>
      <w:r w:rsidRPr="00106206">
        <w:rPr>
          <w:rFonts w:ascii="Times New Roman" w:hAnsi="Times New Roman" w:cs="Times New Roman"/>
          <w:sz w:val="28"/>
          <w:szCs w:val="28"/>
        </w:rPr>
        <w:t xml:space="preserve"> 863</w:t>
      </w:r>
      <w:r w:rsidR="00250529" w:rsidRPr="00250529">
        <w:rPr>
          <w:color w:val="3399FF"/>
          <w:sz w:val="24"/>
          <w:szCs w:val="24"/>
        </w:rPr>
        <w:t xml:space="preserve"> </w:t>
      </w:r>
      <w:r w:rsidR="00250529" w:rsidRPr="00250529">
        <w:rPr>
          <w:rFonts w:ascii="Times New Roman" w:hAnsi="Times New Roman" w:cs="Times New Roman"/>
          <w:sz w:val="28"/>
          <w:szCs w:val="28"/>
        </w:rPr>
        <w:t>от 02.08.2010 </w:t>
      </w:r>
      <w:r w:rsidR="00250529" w:rsidRPr="004C7C46">
        <w:rPr>
          <w:rFonts w:ascii="Times New Roman" w:hAnsi="Times New Roman" w:cs="Times New Roman"/>
          <w:sz w:val="28"/>
          <w:szCs w:val="28"/>
        </w:rPr>
        <w:t>№ 586</w:t>
      </w:r>
      <w:r w:rsidRPr="00250529">
        <w:rPr>
          <w:rFonts w:ascii="Times New Roman" w:hAnsi="Times New Roman" w:cs="Times New Roman"/>
          <w:sz w:val="28"/>
          <w:szCs w:val="28"/>
        </w:rPr>
        <w:t>)</w:t>
      </w:r>
      <w:r>
        <w:rPr>
          <w:rFonts w:ascii="Times New Roman" w:hAnsi="Times New Roman" w:cs="Times New Roman"/>
          <w:sz w:val="28"/>
          <w:szCs w:val="28"/>
        </w:rPr>
        <w:t>.</w:t>
      </w:r>
    </w:p>
    <w:p w:rsidR="004E2E03" w:rsidRPr="00162909" w:rsidRDefault="004E2E03" w:rsidP="00D807E3">
      <w:pPr>
        <w:pStyle w:val="14125"/>
      </w:pPr>
      <w:r w:rsidRPr="00162909">
        <w:t xml:space="preserve">Появление первого в российской истории Федерального закона об аудите, естественно, сразу же отразилось </w:t>
      </w:r>
      <w:r>
        <w:t>и на статусе стандартов аудита.</w:t>
      </w:r>
    </w:p>
    <w:p w:rsidR="004E2E03" w:rsidRPr="00162909" w:rsidRDefault="004E2E03" w:rsidP="00D807E3">
      <w:pPr>
        <w:pStyle w:val="14125"/>
      </w:pPr>
      <w:r w:rsidRPr="00162909">
        <w:t>Освоение данных стандартов является непростым делом и требует от аудиторов, в отдельных случаях, незаурядных способностей с целью их понимания и практического применения. Многие аудиторы до настоящего времени испытывают трудности при разработке методик построения аудиторской выборки, т.к. требуются познания не только в области аудита, но и познания в таких областях как математическая статистика и теория вероятностей.</w:t>
      </w:r>
    </w:p>
    <w:p w:rsidR="004E2E03" w:rsidRPr="00162909" w:rsidRDefault="004E2E03" w:rsidP="00D807E3">
      <w:pPr>
        <w:pStyle w:val="14125"/>
      </w:pPr>
      <w:r w:rsidRPr="00162909">
        <w:t>Практика показывает, многие вопросы аудиторской деятельности, которые не нашли отражение в федеральных правилах (стандартах) аудиторской деятельности, являются элементами собственных (внутренних) стандартов аудиторских организаций и/или профессиональных аудиторских объединений,</w:t>
      </w:r>
      <w:r>
        <w:t xml:space="preserve"> членами которого они являются.</w:t>
      </w:r>
    </w:p>
    <w:p w:rsidR="004E2E03" w:rsidRDefault="004E2E03" w:rsidP="00D807E3">
      <w:pPr>
        <w:rPr>
          <w:b/>
          <w:szCs w:val="28"/>
        </w:rPr>
      </w:pPr>
    </w:p>
    <w:p w:rsidR="004E2E03" w:rsidRDefault="004E2E03" w:rsidP="00D807E3">
      <w:pPr>
        <w:rPr>
          <w:b/>
          <w:szCs w:val="28"/>
        </w:rPr>
      </w:pPr>
    </w:p>
    <w:p w:rsidR="000C0115" w:rsidRPr="004E2E03" w:rsidRDefault="000C0115" w:rsidP="00D807E3">
      <w:pPr>
        <w:pStyle w:val="2"/>
      </w:pPr>
      <w:bookmarkStart w:id="43" w:name="_Toc246845732"/>
      <w:bookmarkStart w:id="44" w:name="_Toc246910115"/>
      <w:bookmarkStart w:id="45" w:name="_Toc247089673"/>
      <w:bookmarkStart w:id="46" w:name="_Toc248223226"/>
      <w:bookmarkStart w:id="47" w:name="_Toc248224964"/>
      <w:bookmarkStart w:id="48" w:name="_Toc285660733"/>
      <w:bookmarkStart w:id="49" w:name="_Toc285660886"/>
      <w:bookmarkStart w:id="50" w:name="_Toc285660969"/>
      <w:bookmarkStart w:id="51" w:name="_Toc285661070"/>
      <w:bookmarkStart w:id="52" w:name="_Toc285661178"/>
      <w:r w:rsidRPr="004E2E03">
        <w:t>1.</w:t>
      </w:r>
      <w:r w:rsidR="002C0462">
        <w:t>3</w:t>
      </w:r>
      <w:r w:rsidRPr="004E2E03">
        <w:t xml:space="preserve"> Цели и задачи аудита бухгалтерской</w:t>
      </w:r>
      <w:r w:rsidR="004C5842" w:rsidRPr="004E2E03">
        <w:t xml:space="preserve"> </w:t>
      </w:r>
      <w:r w:rsidRPr="004E2E03">
        <w:t>(финансовой</w:t>
      </w:r>
      <w:r w:rsidR="00A34306" w:rsidRPr="004E2E03">
        <w:t>)</w:t>
      </w:r>
      <w:r w:rsidRPr="004E2E03">
        <w:t xml:space="preserve"> отчетности</w:t>
      </w:r>
      <w:bookmarkEnd w:id="43"/>
      <w:bookmarkEnd w:id="44"/>
      <w:bookmarkEnd w:id="45"/>
      <w:bookmarkEnd w:id="46"/>
      <w:bookmarkEnd w:id="47"/>
      <w:bookmarkEnd w:id="48"/>
      <w:bookmarkEnd w:id="49"/>
      <w:bookmarkEnd w:id="50"/>
      <w:bookmarkEnd w:id="51"/>
      <w:bookmarkEnd w:id="52"/>
    </w:p>
    <w:p w:rsidR="00A34306" w:rsidRPr="004E2E03" w:rsidRDefault="00A34306" w:rsidP="00D807E3">
      <w:pPr>
        <w:rPr>
          <w:b/>
          <w:bCs/>
          <w:szCs w:val="28"/>
        </w:rPr>
      </w:pPr>
    </w:p>
    <w:p w:rsidR="00A34306" w:rsidRPr="00A34306" w:rsidRDefault="00A34306" w:rsidP="00D807E3">
      <w:pPr>
        <w:rPr>
          <w:b/>
          <w:szCs w:val="28"/>
        </w:rPr>
      </w:pPr>
    </w:p>
    <w:p w:rsidR="000C0115" w:rsidRPr="006978A4" w:rsidRDefault="000C0115" w:rsidP="00D807E3">
      <w:pPr>
        <w:rPr>
          <w:szCs w:val="28"/>
        </w:rPr>
      </w:pPr>
      <w:r w:rsidRPr="006978A4">
        <w:rPr>
          <w:szCs w:val="28"/>
        </w:rPr>
        <w:t xml:space="preserve">Под аудитом бухгалтерской </w:t>
      </w:r>
      <w:r w:rsidR="004C5842" w:rsidRPr="004C5842">
        <w:rPr>
          <w:bCs/>
          <w:szCs w:val="28"/>
        </w:rPr>
        <w:t>(финансовой)</w:t>
      </w:r>
      <w:r w:rsidR="004C5842">
        <w:rPr>
          <w:b/>
          <w:bCs/>
          <w:szCs w:val="28"/>
        </w:rPr>
        <w:t xml:space="preserve"> </w:t>
      </w:r>
      <w:r w:rsidRPr="006978A4">
        <w:rPr>
          <w:szCs w:val="28"/>
        </w:rPr>
        <w:t xml:space="preserve">отчетности понимается независимая проверка, осуществляемая аудиторской организацией и имеющая своим результатом выражение мнения аудиторской организации о степени достоверности бухгалтерской </w:t>
      </w:r>
      <w:r w:rsidR="004278EA" w:rsidRPr="004C5842">
        <w:rPr>
          <w:bCs/>
          <w:szCs w:val="28"/>
        </w:rPr>
        <w:t>(финансовой)</w:t>
      </w:r>
      <w:r w:rsidR="004278EA">
        <w:rPr>
          <w:bCs/>
          <w:szCs w:val="28"/>
        </w:rPr>
        <w:t xml:space="preserve"> </w:t>
      </w:r>
      <w:r w:rsidRPr="006978A4">
        <w:rPr>
          <w:szCs w:val="28"/>
        </w:rPr>
        <w:t>отчетности экономического субъекта.</w:t>
      </w:r>
    </w:p>
    <w:p w:rsidR="000C0115" w:rsidRPr="006978A4" w:rsidRDefault="000C0115" w:rsidP="00D807E3">
      <w:pPr>
        <w:pStyle w:val="14125"/>
      </w:pPr>
      <w:r w:rsidRPr="006978A4">
        <w:t>На макроэкономическом уровне аудит выступает как элемент рыночной инфраструктуры, необходимость функционирования которого определяется следующими обстоятельствами:</w:t>
      </w:r>
    </w:p>
    <w:p w:rsidR="000C0115" w:rsidRPr="006978A4" w:rsidRDefault="000C0115" w:rsidP="00D807E3">
      <w:pPr>
        <w:numPr>
          <w:ilvl w:val="0"/>
          <w:numId w:val="13"/>
        </w:numPr>
        <w:rPr>
          <w:szCs w:val="28"/>
        </w:rPr>
      </w:pPr>
      <w:r w:rsidRPr="006978A4">
        <w:rPr>
          <w:szCs w:val="28"/>
        </w:rPr>
        <w:t xml:space="preserve">бухгалтерская </w:t>
      </w:r>
      <w:r w:rsidR="004278EA" w:rsidRPr="004C5842">
        <w:rPr>
          <w:bCs/>
          <w:szCs w:val="28"/>
        </w:rPr>
        <w:t>(фин</w:t>
      </w:r>
      <w:r w:rsidR="004278EA">
        <w:rPr>
          <w:bCs/>
          <w:szCs w:val="28"/>
        </w:rPr>
        <w:t>ансовая</w:t>
      </w:r>
      <w:r w:rsidR="004278EA" w:rsidRPr="004C5842">
        <w:rPr>
          <w:bCs/>
          <w:szCs w:val="28"/>
        </w:rPr>
        <w:t>)</w:t>
      </w:r>
      <w:r w:rsidR="004278EA">
        <w:rPr>
          <w:bCs/>
          <w:szCs w:val="28"/>
        </w:rPr>
        <w:t xml:space="preserve"> </w:t>
      </w:r>
      <w:r w:rsidRPr="006978A4">
        <w:rPr>
          <w:szCs w:val="28"/>
        </w:rPr>
        <w:t>отчетность используется для принятия решений заинтересованными пользователями ее, в том числе руководством, участниками и собственниками имущества экономического субъекта, реальными и потенциальными инвесторами, работниками, заимодавцами, поставщиками и подрядчиками, покупателями и заказчиками, органами власти и общественностью в целом;</w:t>
      </w:r>
    </w:p>
    <w:p w:rsidR="000C0115" w:rsidRPr="006978A4" w:rsidRDefault="000C0115" w:rsidP="00D807E3">
      <w:pPr>
        <w:numPr>
          <w:ilvl w:val="0"/>
          <w:numId w:val="13"/>
        </w:numPr>
        <w:rPr>
          <w:szCs w:val="28"/>
        </w:rPr>
      </w:pPr>
      <w:r w:rsidRPr="006978A4">
        <w:rPr>
          <w:szCs w:val="28"/>
        </w:rPr>
        <w:t xml:space="preserve">бухгалтерская </w:t>
      </w:r>
      <w:r w:rsidR="004278EA" w:rsidRPr="004C5842">
        <w:rPr>
          <w:bCs/>
          <w:szCs w:val="28"/>
        </w:rPr>
        <w:t>(фин</w:t>
      </w:r>
      <w:r w:rsidR="004278EA">
        <w:rPr>
          <w:bCs/>
          <w:szCs w:val="28"/>
        </w:rPr>
        <w:t>ансовая</w:t>
      </w:r>
      <w:r w:rsidR="004278EA" w:rsidRPr="004C5842">
        <w:rPr>
          <w:bCs/>
          <w:szCs w:val="28"/>
        </w:rPr>
        <w:t>)</w:t>
      </w:r>
      <w:r w:rsidR="004278EA">
        <w:rPr>
          <w:bCs/>
          <w:szCs w:val="28"/>
        </w:rPr>
        <w:t xml:space="preserve"> </w:t>
      </w:r>
      <w:r w:rsidRPr="006978A4">
        <w:rPr>
          <w:szCs w:val="28"/>
        </w:rPr>
        <w:t xml:space="preserve">отчетность может быть подвержена искажениям в силу ряда факторов, в частности применения оценочных значений и возможности неоднозначной интерпретации фактов хозяйственной жизни; помимо этого, достоверность бухгалтерской </w:t>
      </w:r>
      <w:r w:rsidR="004278EA" w:rsidRPr="004C5842">
        <w:rPr>
          <w:bCs/>
          <w:szCs w:val="28"/>
        </w:rPr>
        <w:t>(фин</w:t>
      </w:r>
      <w:r w:rsidR="004278EA">
        <w:rPr>
          <w:bCs/>
          <w:szCs w:val="28"/>
        </w:rPr>
        <w:t>ансовой</w:t>
      </w:r>
      <w:r w:rsidR="004278EA" w:rsidRPr="004C5842">
        <w:rPr>
          <w:bCs/>
          <w:szCs w:val="28"/>
        </w:rPr>
        <w:t>)</w:t>
      </w:r>
      <w:r w:rsidR="004278EA">
        <w:rPr>
          <w:bCs/>
          <w:szCs w:val="28"/>
        </w:rPr>
        <w:t xml:space="preserve"> </w:t>
      </w:r>
      <w:r w:rsidRPr="006978A4">
        <w:rPr>
          <w:szCs w:val="28"/>
        </w:rPr>
        <w:t>отчетности не обеспечивается автоматически ввиду возможной пристрастности ее составителей;</w:t>
      </w:r>
    </w:p>
    <w:p w:rsidR="000C0115" w:rsidRPr="006978A4" w:rsidRDefault="000C0115" w:rsidP="00D807E3">
      <w:pPr>
        <w:numPr>
          <w:ilvl w:val="0"/>
          <w:numId w:val="13"/>
        </w:numPr>
        <w:rPr>
          <w:szCs w:val="28"/>
        </w:rPr>
      </w:pPr>
      <w:r w:rsidRPr="006978A4">
        <w:rPr>
          <w:szCs w:val="28"/>
        </w:rPr>
        <w:t xml:space="preserve">степень достоверности бухгалтерской </w:t>
      </w:r>
      <w:r w:rsidR="004278EA" w:rsidRPr="004C5842">
        <w:rPr>
          <w:bCs/>
          <w:szCs w:val="28"/>
        </w:rPr>
        <w:t>(фин</w:t>
      </w:r>
      <w:r w:rsidR="004278EA">
        <w:rPr>
          <w:bCs/>
          <w:szCs w:val="28"/>
        </w:rPr>
        <w:t>ансовой</w:t>
      </w:r>
      <w:r w:rsidR="004278EA" w:rsidRPr="004C5842">
        <w:rPr>
          <w:bCs/>
          <w:szCs w:val="28"/>
        </w:rPr>
        <w:t>)</w:t>
      </w:r>
      <w:r w:rsidR="004278EA">
        <w:rPr>
          <w:bCs/>
          <w:szCs w:val="28"/>
        </w:rPr>
        <w:t xml:space="preserve"> </w:t>
      </w:r>
      <w:r w:rsidRPr="006978A4">
        <w:rPr>
          <w:szCs w:val="28"/>
        </w:rPr>
        <w:t xml:space="preserve">отчетности, как правило, не может быть самостоятельно оценена большинством заинтересованных пользователей из-за затрудненности доступа к учетной и прочей информации, а также многочисленности и сложности хозяйственных операций, отражаемых в бухгалтерской </w:t>
      </w:r>
      <w:r w:rsidR="004278EA" w:rsidRPr="004C5842">
        <w:rPr>
          <w:bCs/>
          <w:szCs w:val="28"/>
        </w:rPr>
        <w:t>(фин</w:t>
      </w:r>
      <w:r w:rsidR="004278EA">
        <w:rPr>
          <w:bCs/>
          <w:szCs w:val="28"/>
        </w:rPr>
        <w:t>ансовой</w:t>
      </w:r>
      <w:r w:rsidR="004278EA" w:rsidRPr="004C5842">
        <w:rPr>
          <w:bCs/>
          <w:szCs w:val="28"/>
        </w:rPr>
        <w:t>)</w:t>
      </w:r>
      <w:r w:rsidR="004278EA">
        <w:rPr>
          <w:bCs/>
          <w:szCs w:val="28"/>
        </w:rPr>
        <w:t xml:space="preserve"> </w:t>
      </w:r>
      <w:r w:rsidRPr="006978A4">
        <w:rPr>
          <w:szCs w:val="28"/>
        </w:rPr>
        <w:t>отчетности экономических субъектов.</w:t>
      </w:r>
    </w:p>
    <w:p w:rsidR="000C0115" w:rsidRPr="006978A4" w:rsidRDefault="000C0115" w:rsidP="00D807E3">
      <w:pPr>
        <w:pStyle w:val="14125"/>
      </w:pPr>
      <w:r w:rsidRPr="006978A4">
        <w:t xml:space="preserve">Целями аудита бухгалтерской </w:t>
      </w:r>
      <w:r w:rsidR="004278EA" w:rsidRPr="004C5842">
        <w:rPr>
          <w:bCs/>
        </w:rPr>
        <w:t>(фин</w:t>
      </w:r>
      <w:r w:rsidR="004278EA">
        <w:rPr>
          <w:bCs/>
        </w:rPr>
        <w:t>ансовой</w:t>
      </w:r>
      <w:r w:rsidR="004278EA" w:rsidRPr="004C5842">
        <w:rPr>
          <w:bCs/>
        </w:rPr>
        <w:t>)</w:t>
      </w:r>
      <w:r w:rsidR="004278EA">
        <w:rPr>
          <w:bCs/>
        </w:rPr>
        <w:t xml:space="preserve"> </w:t>
      </w:r>
      <w:r w:rsidRPr="006978A4">
        <w:t xml:space="preserve">отчетности являются формирование и выражение мнения аудиторской организации о достоверности бухгалтерской </w:t>
      </w:r>
      <w:r w:rsidR="004278EA" w:rsidRPr="004C5842">
        <w:rPr>
          <w:bCs/>
        </w:rPr>
        <w:t>(фин</w:t>
      </w:r>
      <w:r w:rsidR="004278EA">
        <w:rPr>
          <w:bCs/>
        </w:rPr>
        <w:t>ансовой</w:t>
      </w:r>
      <w:r w:rsidR="004278EA" w:rsidRPr="004C5842">
        <w:rPr>
          <w:bCs/>
        </w:rPr>
        <w:t>)</w:t>
      </w:r>
      <w:r w:rsidR="004278EA">
        <w:rPr>
          <w:bCs/>
        </w:rPr>
        <w:t xml:space="preserve"> </w:t>
      </w:r>
      <w:r w:rsidRPr="006978A4">
        <w:t>отчетности экономического субъекта во всех существенных отношениях.</w:t>
      </w:r>
    </w:p>
    <w:p w:rsidR="000C0115" w:rsidRPr="006978A4" w:rsidRDefault="000C0115" w:rsidP="00D807E3">
      <w:pPr>
        <w:pStyle w:val="14125"/>
      </w:pPr>
      <w:r w:rsidRPr="006978A4">
        <w:t xml:space="preserve">В ходе аудита бухгалтерской </w:t>
      </w:r>
      <w:r w:rsidR="004278EA" w:rsidRPr="004C5842">
        <w:rPr>
          <w:bCs/>
        </w:rPr>
        <w:t>(фин</w:t>
      </w:r>
      <w:r w:rsidR="004278EA">
        <w:rPr>
          <w:bCs/>
        </w:rPr>
        <w:t>ансовой</w:t>
      </w:r>
      <w:r w:rsidR="004278EA" w:rsidRPr="004C5842">
        <w:rPr>
          <w:bCs/>
        </w:rPr>
        <w:t>)</w:t>
      </w:r>
      <w:r w:rsidR="004278EA">
        <w:rPr>
          <w:bCs/>
        </w:rPr>
        <w:t xml:space="preserve"> </w:t>
      </w:r>
      <w:r w:rsidRPr="006978A4">
        <w:t>отчетности должны быть получены достаточные и уместные аудиторские доказательства, позволяющие аудиторской организации с приемлемой уверенностью сделать выводы относительно:</w:t>
      </w:r>
    </w:p>
    <w:p w:rsidR="000C0115" w:rsidRPr="006978A4" w:rsidRDefault="000C0115" w:rsidP="00D807E3">
      <w:pPr>
        <w:numPr>
          <w:ilvl w:val="0"/>
          <w:numId w:val="14"/>
        </w:numPr>
        <w:rPr>
          <w:szCs w:val="28"/>
        </w:rPr>
      </w:pPr>
      <w:r w:rsidRPr="006978A4">
        <w:rPr>
          <w:szCs w:val="28"/>
        </w:rPr>
        <w:t xml:space="preserve">соответствия бухгалтерского </w:t>
      </w:r>
      <w:r w:rsidR="0000534A" w:rsidRPr="0000534A">
        <w:rPr>
          <w:bCs/>
          <w:szCs w:val="28"/>
        </w:rPr>
        <w:t>(фин</w:t>
      </w:r>
      <w:r w:rsidR="0000534A">
        <w:rPr>
          <w:bCs/>
          <w:szCs w:val="28"/>
        </w:rPr>
        <w:t>ансового</w:t>
      </w:r>
      <w:r w:rsidR="0000534A" w:rsidRPr="0000534A">
        <w:rPr>
          <w:bCs/>
          <w:szCs w:val="28"/>
        </w:rPr>
        <w:t>)</w:t>
      </w:r>
      <w:r w:rsidR="0000534A">
        <w:rPr>
          <w:bCs/>
        </w:rPr>
        <w:t xml:space="preserve"> </w:t>
      </w:r>
      <w:r w:rsidRPr="006978A4">
        <w:rPr>
          <w:szCs w:val="28"/>
        </w:rPr>
        <w:t xml:space="preserve">учета экономического субъекта документам и требованиям нормативных актов, регулирующих порядок ведения бухгалтерского </w:t>
      </w:r>
      <w:r w:rsidR="0000534A" w:rsidRPr="0000534A">
        <w:rPr>
          <w:bCs/>
          <w:szCs w:val="28"/>
        </w:rPr>
        <w:t>(фин</w:t>
      </w:r>
      <w:r w:rsidR="0000534A">
        <w:rPr>
          <w:bCs/>
          <w:szCs w:val="28"/>
        </w:rPr>
        <w:t>ансового</w:t>
      </w:r>
      <w:r w:rsidR="0000534A" w:rsidRPr="0000534A">
        <w:rPr>
          <w:bCs/>
          <w:szCs w:val="28"/>
        </w:rPr>
        <w:t>)</w:t>
      </w:r>
      <w:r w:rsidR="0000534A">
        <w:rPr>
          <w:bCs/>
        </w:rPr>
        <w:t xml:space="preserve"> </w:t>
      </w:r>
      <w:r w:rsidRPr="006978A4">
        <w:rPr>
          <w:szCs w:val="28"/>
        </w:rPr>
        <w:t>учета и подготовки бухгалтерской отчетности в Российской Федерации;</w:t>
      </w:r>
    </w:p>
    <w:p w:rsidR="000C0115" w:rsidRPr="006978A4" w:rsidRDefault="000C0115" w:rsidP="00D807E3">
      <w:pPr>
        <w:numPr>
          <w:ilvl w:val="0"/>
          <w:numId w:val="14"/>
        </w:numPr>
        <w:rPr>
          <w:szCs w:val="28"/>
        </w:rPr>
      </w:pPr>
      <w:r w:rsidRPr="006978A4">
        <w:rPr>
          <w:szCs w:val="28"/>
        </w:rPr>
        <w:t xml:space="preserve">соответствия бухгалтерской </w:t>
      </w:r>
      <w:r w:rsidR="0000534A" w:rsidRPr="0000534A">
        <w:rPr>
          <w:bCs/>
          <w:szCs w:val="28"/>
        </w:rPr>
        <w:t>(финансовой)</w:t>
      </w:r>
      <w:r w:rsidR="0000534A">
        <w:rPr>
          <w:bCs/>
        </w:rPr>
        <w:t xml:space="preserve"> </w:t>
      </w:r>
      <w:r w:rsidRPr="006978A4">
        <w:rPr>
          <w:szCs w:val="28"/>
        </w:rPr>
        <w:t>отчетности экономического субъекта тем сведениям, которыми располагает аудиторская организация о деятельности экономического субъекта.</w:t>
      </w:r>
    </w:p>
    <w:p w:rsidR="000C0115" w:rsidRPr="006978A4" w:rsidRDefault="000C0115" w:rsidP="00D807E3">
      <w:pPr>
        <w:pStyle w:val="14125"/>
      </w:pPr>
      <w:r w:rsidRPr="006978A4">
        <w:t xml:space="preserve">Мнение аудиторской организации о достоверности бухгалтерской </w:t>
      </w:r>
      <w:r w:rsidR="004278EA" w:rsidRPr="004C5842">
        <w:rPr>
          <w:bCs/>
        </w:rPr>
        <w:t>(фин</w:t>
      </w:r>
      <w:r w:rsidR="004278EA">
        <w:rPr>
          <w:bCs/>
        </w:rPr>
        <w:t>ансовой</w:t>
      </w:r>
      <w:r w:rsidR="004278EA" w:rsidRPr="004C5842">
        <w:rPr>
          <w:bCs/>
        </w:rPr>
        <w:t>)</w:t>
      </w:r>
      <w:r w:rsidR="004278EA">
        <w:rPr>
          <w:bCs/>
        </w:rPr>
        <w:t xml:space="preserve"> </w:t>
      </w:r>
      <w:r w:rsidRPr="006978A4">
        <w:t>отчетности может способствовать большему доверию к этой отчетности со стороны пользователей, заинтересованных в информации об экономическом субъекте.</w:t>
      </w:r>
    </w:p>
    <w:p w:rsidR="000C0115" w:rsidRPr="006978A4" w:rsidRDefault="000C0115" w:rsidP="00D807E3">
      <w:pPr>
        <w:pStyle w:val="14125"/>
      </w:pPr>
      <w:r w:rsidRPr="006978A4">
        <w:t xml:space="preserve">Вместе с тем пользователи бухгалтерской </w:t>
      </w:r>
      <w:r w:rsidR="004278EA" w:rsidRPr="004C5842">
        <w:rPr>
          <w:bCs/>
        </w:rPr>
        <w:t>(фин</w:t>
      </w:r>
      <w:r w:rsidR="004278EA">
        <w:rPr>
          <w:bCs/>
        </w:rPr>
        <w:t>ансовой</w:t>
      </w:r>
      <w:r w:rsidR="004278EA" w:rsidRPr="004C5842">
        <w:rPr>
          <w:bCs/>
        </w:rPr>
        <w:t>)</w:t>
      </w:r>
      <w:r w:rsidR="004278EA">
        <w:rPr>
          <w:bCs/>
        </w:rPr>
        <w:t xml:space="preserve"> </w:t>
      </w:r>
      <w:r w:rsidRPr="006978A4">
        <w:t>отчетности не должны трактовать мнение аудиторской организации как полную гарантию будущей жизнеспособности экономического субъекта либо эффективности деятельности его руководства.</w:t>
      </w:r>
    </w:p>
    <w:p w:rsidR="000C0115" w:rsidRPr="006978A4" w:rsidRDefault="000C0115" w:rsidP="00D807E3">
      <w:pPr>
        <w:pStyle w:val="14125"/>
      </w:pPr>
      <w:r w:rsidRPr="006978A4">
        <w:t xml:space="preserve">Аудиторское заключение, содержащее мнение аудиторской организации о степени достоверности бухгалтерской </w:t>
      </w:r>
      <w:r w:rsidR="004278EA" w:rsidRPr="004C5842">
        <w:rPr>
          <w:bCs/>
        </w:rPr>
        <w:t>(фин</w:t>
      </w:r>
      <w:r w:rsidR="004278EA">
        <w:rPr>
          <w:bCs/>
        </w:rPr>
        <w:t>ансовой</w:t>
      </w:r>
      <w:r w:rsidR="004278EA" w:rsidRPr="004C5842">
        <w:rPr>
          <w:bCs/>
        </w:rPr>
        <w:t>)</w:t>
      </w:r>
      <w:r w:rsidR="004278EA">
        <w:rPr>
          <w:bCs/>
        </w:rPr>
        <w:t xml:space="preserve"> </w:t>
      </w:r>
      <w:r w:rsidRPr="006978A4">
        <w:t xml:space="preserve">отчетности, не должно трактоваться как гарантия аудиторской организации в том, что не существуют какие-либо иные (помимо изложенных в аудиторском заключении) обстоятельства, влияющие или способные повлиять на бухгалтерскую </w:t>
      </w:r>
      <w:r w:rsidR="00D1794C">
        <w:t>(финансовую)</w:t>
      </w:r>
      <w:r w:rsidR="00340FA3">
        <w:rPr>
          <w:lang w:val="en-US"/>
        </w:rPr>
        <w:t xml:space="preserve"> </w:t>
      </w:r>
      <w:r w:rsidRPr="006978A4">
        <w:t>отчетность экономического субъекта.</w:t>
      </w:r>
    </w:p>
    <w:p w:rsidR="000C0115" w:rsidRPr="006978A4" w:rsidRDefault="000C0115" w:rsidP="00D807E3">
      <w:pPr>
        <w:pStyle w:val="14125"/>
      </w:pPr>
      <w:r w:rsidRPr="006978A4">
        <w:t xml:space="preserve">Задачами аудита бухгалтерской </w:t>
      </w:r>
      <w:r w:rsidR="004278EA" w:rsidRPr="004C5842">
        <w:rPr>
          <w:bCs/>
        </w:rPr>
        <w:t>(фин</w:t>
      </w:r>
      <w:r w:rsidR="004278EA">
        <w:rPr>
          <w:bCs/>
        </w:rPr>
        <w:t>ансовой</w:t>
      </w:r>
      <w:r w:rsidR="004278EA" w:rsidRPr="004C5842">
        <w:rPr>
          <w:bCs/>
        </w:rPr>
        <w:t>)</w:t>
      </w:r>
      <w:r w:rsidR="004278EA">
        <w:rPr>
          <w:bCs/>
        </w:rPr>
        <w:t xml:space="preserve"> </w:t>
      </w:r>
      <w:r w:rsidRPr="006978A4">
        <w:t>отчетности являются:</w:t>
      </w:r>
    </w:p>
    <w:p w:rsidR="000C0115" w:rsidRPr="006978A4" w:rsidRDefault="000C0115" w:rsidP="00D807E3">
      <w:pPr>
        <w:numPr>
          <w:ilvl w:val="0"/>
          <w:numId w:val="15"/>
        </w:numPr>
        <w:rPr>
          <w:szCs w:val="28"/>
        </w:rPr>
      </w:pPr>
      <w:r w:rsidRPr="006978A4">
        <w:rPr>
          <w:szCs w:val="28"/>
        </w:rPr>
        <w:t>формулировка основных требований по учету нормативных документов в ходе проверки;</w:t>
      </w:r>
    </w:p>
    <w:p w:rsidR="000C0115" w:rsidRPr="006978A4" w:rsidRDefault="000C0115" w:rsidP="00D807E3">
      <w:pPr>
        <w:numPr>
          <w:ilvl w:val="0"/>
          <w:numId w:val="15"/>
        </w:numPr>
        <w:rPr>
          <w:szCs w:val="28"/>
        </w:rPr>
      </w:pPr>
      <w:r w:rsidRPr="006978A4">
        <w:rPr>
          <w:szCs w:val="28"/>
        </w:rPr>
        <w:t>определение действий аудитора при выявлении фактов нарушений проверяемым экономическим субъектом требований нормативных документов;</w:t>
      </w:r>
    </w:p>
    <w:p w:rsidR="000C0115" w:rsidRPr="006978A4" w:rsidRDefault="000C0115" w:rsidP="00D807E3">
      <w:pPr>
        <w:numPr>
          <w:ilvl w:val="0"/>
          <w:numId w:val="15"/>
        </w:numPr>
        <w:rPr>
          <w:szCs w:val="28"/>
        </w:rPr>
      </w:pPr>
      <w:r w:rsidRPr="006978A4">
        <w:rPr>
          <w:szCs w:val="28"/>
        </w:rPr>
        <w:t>отражение в рабочей документации аудитора фактов нарушений требований нормативных документов.</w:t>
      </w:r>
    </w:p>
    <w:p w:rsidR="000C0115" w:rsidRPr="006978A4" w:rsidRDefault="000C0115" w:rsidP="00D807E3">
      <w:pPr>
        <w:pStyle w:val="14125"/>
      </w:pPr>
      <w:r w:rsidRPr="006978A4">
        <w:t xml:space="preserve">При проведении аудита бухгалтерской </w:t>
      </w:r>
      <w:r w:rsidR="00150FC1" w:rsidRPr="004C5842">
        <w:rPr>
          <w:bCs/>
        </w:rPr>
        <w:t>(фин</w:t>
      </w:r>
      <w:r w:rsidR="00150FC1">
        <w:rPr>
          <w:bCs/>
        </w:rPr>
        <w:t>ансовой</w:t>
      </w:r>
      <w:r w:rsidR="00150FC1" w:rsidRPr="004C5842">
        <w:rPr>
          <w:bCs/>
        </w:rPr>
        <w:t>)</w:t>
      </w:r>
      <w:r w:rsidR="00150FC1">
        <w:rPr>
          <w:bCs/>
        </w:rPr>
        <w:t xml:space="preserve"> </w:t>
      </w:r>
      <w:r w:rsidRPr="006978A4">
        <w:t xml:space="preserve">отчетности аудитор обязан установить соответствие финансовых или хозяйственных операций экономического субъекта действующим в Российской Федерации нормативным актам. Аудитор проверяет соответствие совершенных экономическим субъектом финансовых и хозяйственных операций применяемому законодательству исключительно для того, чтобы получить достаточную уверенность в том, что бухгалтерская </w:t>
      </w:r>
      <w:r w:rsidR="00150FC1" w:rsidRPr="004C5842">
        <w:rPr>
          <w:bCs/>
        </w:rPr>
        <w:t>(фин</w:t>
      </w:r>
      <w:r w:rsidR="00150FC1">
        <w:rPr>
          <w:bCs/>
        </w:rPr>
        <w:t>ансовая</w:t>
      </w:r>
      <w:r w:rsidR="00150FC1" w:rsidRPr="004C5842">
        <w:rPr>
          <w:bCs/>
        </w:rPr>
        <w:t>)</w:t>
      </w:r>
      <w:r w:rsidR="00150FC1">
        <w:rPr>
          <w:bCs/>
        </w:rPr>
        <w:t xml:space="preserve"> </w:t>
      </w:r>
      <w:r w:rsidRPr="006978A4">
        <w:t>отчетность не содержит существенных искажений. Цель проводимого аудита не состоит в том, чтобы выразить мнение о полном соответствии деятельности экономического субъекта применяемому законодательству.</w:t>
      </w:r>
    </w:p>
    <w:p w:rsidR="000C0115" w:rsidRPr="006978A4" w:rsidRDefault="000C0115" w:rsidP="00D807E3">
      <w:pPr>
        <w:pStyle w:val="14125"/>
      </w:pPr>
      <w:r w:rsidRPr="006978A4">
        <w:t>Выявленные аудитором нарушения могут влиять:</w:t>
      </w:r>
    </w:p>
    <w:p w:rsidR="000C0115" w:rsidRPr="006978A4" w:rsidRDefault="000C0115" w:rsidP="00D807E3">
      <w:pPr>
        <w:numPr>
          <w:ilvl w:val="0"/>
          <w:numId w:val="16"/>
        </w:numPr>
        <w:rPr>
          <w:szCs w:val="28"/>
        </w:rPr>
      </w:pPr>
      <w:r w:rsidRPr="006978A4">
        <w:rPr>
          <w:szCs w:val="28"/>
        </w:rPr>
        <w:t xml:space="preserve">существенно на величину показателей бухгалтерской </w:t>
      </w:r>
      <w:r w:rsidR="00150FC1" w:rsidRPr="004C5842">
        <w:rPr>
          <w:bCs/>
          <w:szCs w:val="28"/>
        </w:rPr>
        <w:t>(фин</w:t>
      </w:r>
      <w:r w:rsidR="00150FC1">
        <w:rPr>
          <w:bCs/>
          <w:szCs w:val="28"/>
        </w:rPr>
        <w:t>ансовой</w:t>
      </w:r>
      <w:r w:rsidR="00150FC1" w:rsidRPr="004C5842">
        <w:rPr>
          <w:bCs/>
          <w:szCs w:val="28"/>
        </w:rPr>
        <w:t>)</w:t>
      </w:r>
      <w:r w:rsidR="00150FC1">
        <w:rPr>
          <w:bCs/>
          <w:szCs w:val="28"/>
        </w:rPr>
        <w:t xml:space="preserve"> </w:t>
      </w:r>
      <w:r w:rsidRPr="006978A4">
        <w:rPr>
          <w:szCs w:val="28"/>
        </w:rPr>
        <w:t>отчетности;</w:t>
      </w:r>
    </w:p>
    <w:p w:rsidR="000C0115" w:rsidRPr="006978A4" w:rsidRDefault="000C0115" w:rsidP="00D807E3">
      <w:pPr>
        <w:numPr>
          <w:ilvl w:val="0"/>
          <w:numId w:val="16"/>
        </w:numPr>
        <w:rPr>
          <w:szCs w:val="28"/>
        </w:rPr>
      </w:pPr>
      <w:r w:rsidRPr="006978A4">
        <w:rPr>
          <w:szCs w:val="28"/>
        </w:rPr>
        <w:t xml:space="preserve">несущественно на величину показателей бухгалтерской </w:t>
      </w:r>
      <w:r w:rsidR="00150FC1" w:rsidRPr="004C5842">
        <w:rPr>
          <w:bCs/>
          <w:szCs w:val="28"/>
        </w:rPr>
        <w:t>(фин</w:t>
      </w:r>
      <w:r w:rsidR="00150FC1">
        <w:rPr>
          <w:bCs/>
          <w:szCs w:val="28"/>
        </w:rPr>
        <w:t>ансовой</w:t>
      </w:r>
      <w:r w:rsidR="00150FC1" w:rsidRPr="004C5842">
        <w:rPr>
          <w:bCs/>
          <w:szCs w:val="28"/>
        </w:rPr>
        <w:t>)</w:t>
      </w:r>
      <w:r w:rsidR="00150FC1">
        <w:rPr>
          <w:bCs/>
          <w:szCs w:val="28"/>
        </w:rPr>
        <w:t xml:space="preserve"> </w:t>
      </w:r>
      <w:r w:rsidRPr="006978A4">
        <w:rPr>
          <w:szCs w:val="28"/>
        </w:rPr>
        <w:t>отчетности, но могут нанести ущерб экономическому субъекту, его участникам, государству или третьим лицам.</w:t>
      </w:r>
    </w:p>
    <w:p w:rsidR="00150FC1" w:rsidRDefault="000C0115" w:rsidP="00D807E3">
      <w:pPr>
        <w:pStyle w:val="14125"/>
      </w:pPr>
      <w:r w:rsidRPr="006978A4">
        <w:t>В случае неоднозначной трактовки аудиторской организацией и проверяемым экономическим субъектом нормативных документов аудитору следует произвести оценку существенности влияния спорного нормативного документа на оценку достоверности отчетности в целом в соответствии с правилом (стандартом) аудиторской деятельности</w:t>
      </w:r>
      <w:r w:rsidR="00150FC1">
        <w:t>.</w:t>
      </w:r>
    </w:p>
    <w:p w:rsidR="000C0115" w:rsidRPr="006978A4" w:rsidRDefault="000C0115" w:rsidP="00D807E3">
      <w:pPr>
        <w:pStyle w:val="14125"/>
      </w:pPr>
      <w:r w:rsidRPr="006978A4">
        <w:t>Если влияние спорного нормативного документа существенно, аудитор может по согласованию с экономическим субъектом предпринять одно или несколько из следующих действий:</w:t>
      </w:r>
    </w:p>
    <w:p w:rsidR="000C0115" w:rsidRPr="006978A4" w:rsidRDefault="000C0115" w:rsidP="00D807E3">
      <w:pPr>
        <w:numPr>
          <w:ilvl w:val="0"/>
          <w:numId w:val="17"/>
        </w:numPr>
        <w:rPr>
          <w:szCs w:val="28"/>
        </w:rPr>
      </w:pPr>
      <w:r w:rsidRPr="006978A4">
        <w:rPr>
          <w:szCs w:val="28"/>
        </w:rPr>
        <w:t>направить письменный запрос от своего имени в орган, являющийся источником спорного нормативного документа, если при этом не существует лимита времени на получение ответа на запрос;</w:t>
      </w:r>
    </w:p>
    <w:p w:rsidR="001F44AF" w:rsidRPr="001F44AF" w:rsidRDefault="000C0115" w:rsidP="001F44AF">
      <w:pPr>
        <w:numPr>
          <w:ilvl w:val="0"/>
          <w:numId w:val="17"/>
        </w:numPr>
        <w:rPr>
          <w:szCs w:val="28"/>
        </w:rPr>
      </w:pPr>
      <w:r w:rsidRPr="001F44AF">
        <w:rPr>
          <w:szCs w:val="28"/>
        </w:rPr>
        <w:t>письменно предупредить руководство проверяемого экономического субъекта о невозможности выдачи, безусловно, положительного аудиторского заключения.</w:t>
      </w:r>
    </w:p>
    <w:p w:rsidR="000C0115" w:rsidRPr="001F44AF" w:rsidRDefault="000C0115" w:rsidP="001F44AF">
      <w:pPr>
        <w:ind w:firstLine="720"/>
        <w:rPr>
          <w:szCs w:val="28"/>
        </w:rPr>
      </w:pPr>
      <w:r w:rsidRPr="001F44AF">
        <w:rPr>
          <w:szCs w:val="28"/>
        </w:rPr>
        <w:t>Если влияние спорного нормативного документа несущественно, то факт разногласий может быть отмечен в письменной информации аудитора руководству экономического субъекта по результатам проведения аудита.</w:t>
      </w:r>
    </w:p>
    <w:p w:rsidR="000C0115" w:rsidRPr="006978A4" w:rsidRDefault="000C0115" w:rsidP="00D807E3">
      <w:pPr>
        <w:pStyle w:val="14125"/>
      </w:pPr>
      <w:r w:rsidRPr="006978A4">
        <w:t>Проверка аудитором соответствия деятельности экономического субъекта требованиям нормативных актов:</w:t>
      </w:r>
    </w:p>
    <w:p w:rsidR="000C0115" w:rsidRPr="006978A4" w:rsidRDefault="000C0115" w:rsidP="00D807E3">
      <w:pPr>
        <w:pStyle w:val="14125"/>
      </w:pPr>
      <w:r w:rsidRPr="006978A4">
        <w:t>1. При планировании аудиторской проверки аудитор должен, исходя из особенностей проверяемого экономического субъекта, определить требования законодательства, которым должна удовлетворять деятельность этого субъекта, а также получить достоверное представление о том, в какой степени экономическим субъектом выполняются эти требования.</w:t>
      </w:r>
    </w:p>
    <w:p w:rsidR="000C0115" w:rsidRPr="006978A4" w:rsidRDefault="000C0115" w:rsidP="00D807E3">
      <w:pPr>
        <w:pStyle w:val="14125"/>
      </w:pPr>
      <w:r w:rsidRPr="006978A4">
        <w:t>2. Аудитор должен обратить особое внимание на такие нормативные акты, невыполнение которых может стать причиной прекращения или приостановления деятельности экономического субъекта. В этой связи аудитору необходимо:</w:t>
      </w:r>
    </w:p>
    <w:p w:rsidR="000C0115" w:rsidRPr="006978A4" w:rsidRDefault="000C0115" w:rsidP="00D807E3">
      <w:pPr>
        <w:pStyle w:val="14125"/>
      </w:pPr>
      <w:r w:rsidRPr="006978A4">
        <w:t>а) изучить имеющуюся информацию и нормативно - правовую базу, касающуюся экономического субъекта;</w:t>
      </w:r>
    </w:p>
    <w:p w:rsidR="000C0115" w:rsidRPr="006978A4" w:rsidRDefault="000C0115" w:rsidP="00D807E3">
      <w:pPr>
        <w:pStyle w:val="14125"/>
      </w:pPr>
      <w:r w:rsidRPr="006978A4">
        <w:t>б) получить у руководителей экономического субъекта сведения о приемах и методах, используемых им для обеспечения выполнения требований нормативных актов;</w:t>
      </w:r>
    </w:p>
    <w:p w:rsidR="000C0115" w:rsidRPr="006978A4" w:rsidRDefault="000C0115" w:rsidP="00D807E3">
      <w:pPr>
        <w:pStyle w:val="14125"/>
      </w:pPr>
      <w:r w:rsidRPr="006978A4">
        <w:t>в) обсудить спорные вопросы, неоднозначно решенные в нормативных актах, имеющие существенное значение для оценки результатов аудиторской проверки, с руководством экономического субъекта;</w:t>
      </w:r>
    </w:p>
    <w:p w:rsidR="000C0115" w:rsidRPr="006978A4" w:rsidRDefault="000C0115" w:rsidP="00D807E3">
      <w:pPr>
        <w:pStyle w:val="14125"/>
      </w:pPr>
      <w:r w:rsidRPr="006978A4">
        <w:t>г) проверить наличие документов о регистрации экономического субъекта, необходимых лицензий и других документов, без которых проверяемый экономический субъект не вправе осуществлять хозяйственную и финансовую деятельность.</w:t>
      </w:r>
    </w:p>
    <w:p w:rsidR="000C0115" w:rsidRPr="006978A4" w:rsidRDefault="000C0115" w:rsidP="00D807E3">
      <w:pPr>
        <w:pStyle w:val="14125"/>
      </w:pPr>
      <w:r w:rsidRPr="006978A4">
        <w:t>3. Как и в других вопросах, в части, касающейся проверки соблюдения экономическим субъектом требований нормативных актов, аудитор должен планировать и проводить аудит с достаточной степенью профессионального скептицизма.</w:t>
      </w:r>
    </w:p>
    <w:p w:rsidR="000C0115" w:rsidRPr="006978A4" w:rsidRDefault="000C0115" w:rsidP="00D807E3">
      <w:pPr>
        <w:pStyle w:val="14125"/>
      </w:pPr>
      <w:r w:rsidRPr="006978A4">
        <w:t>4. Аудитор должен иметь в виду, что при проведении аудиторских проверок существует риск не обнаружения, несмотря на то, что проверка качественно спланирована и квалифицированно проведена в соответствии с требованиями правил (стандартов) аудиторской деятельности. Вероятность этого риска значительно возрастает при наличии следующих факторов:</w:t>
      </w:r>
    </w:p>
    <w:p w:rsidR="000C0115" w:rsidRPr="006978A4" w:rsidRDefault="00634662" w:rsidP="00D807E3">
      <w:pPr>
        <w:pStyle w:val="14125"/>
      </w:pPr>
      <w:r>
        <w:t>а)</w:t>
      </w:r>
      <w:r w:rsidRPr="00634662">
        <w:t xml:space="preserve"> </w:t>
      </w:r>
      <w:r w:rsidR="000C0115" w:rsidRPr="006978A4">
        <w:t>значительного количества нормативных актов, имеющих непосредственное отношение к проверяемому экономическому субъекту, но не учитываемых и (или) не используемых им в системах бухгалтерского учета и внутреннего контроля;</w:t>
      </w:r>
    </w:p>
    <w:p w:rsidR="000C0115" w:rsidRPr="006978A4" w:rsidRDefault="000C0115" w:rsidP="00D807E3">
      <w:pPr>
        <w:pStyle w:val="14125"/>
      </w:pPr>
      <w:r w:rsidRPr="006978A4">
        <w:t>б) ограниченности систем бухгалтерского учета и внутреннего контроля, которые не могут отразить всю хозяйственную и финансовую деятельность экономического субъекта;</w:t>
      </w:r>
    </w:p>
    <w:p w:rsidR="000C0115" w:rsidRPr="006978A4" w:rsidRDefault="000C0115" w:rsidP="00D807E3">
      <w:pPr>
        <w:pStyle w:val="14125"/>
      </w:pPr>
      <w:r w:rsidRPr="006978A4">
        <w:t>в) низкой квалификации персонала, занятого организацией систем бухгалтерского учета и внутреннего контроля у экономического субъекта;</w:t>
      </w:r>
    </w:p>
    <w:p w:rsidR="000C0115" w:rsidRPr="006978A4" w:rsidRDefault="000C0115" w:rsidP="00D807E3">
      <w:pPr>
        <w:pStyle w:val="14125"/>
      </w:pPr>
      <w:r w:rsidRPr="006978A4">
        <w:t>г) получения аудитором большинства сведений от экономического субъекта, которые носят не объективный (доказательный), а информативный характер.</w:t>
      </w:r>
    </w:p>
    <w:p w:rsidR="000C0115" w:rsidRPr="006978A4" w:rsidRDefault="000C0115" w:rsidP="00D807E3">
      <w:pPr>
        <w:pStyle w:val="14125"/>
      </w:pPr>
      <w:r w:rsidRPr="006978A4">
        <w:t>5. При выяснении аудитором того, выполняет ли экономический субъект требования нормативных актов, аудитор при необходимости может использовать в ходе проверки экспертов, владеющих юридическими и другими специальными знаниями в областях, не относящихся к профессиональной компетенции аудитора. При этом необходимо руководствоваться правилом (стандартом) аудиторской деятельност</w:t>
      </w:r>
      <w:r w:rsidR="00CD4C59">
        <w:t>и «</w:t>
      </w:r>
      <w:r w:rsidRPr="006978A4">
        <w:t>Использование работы эксперта</w:t>
      </w:r>
      <w:r w:rsidR="00CD4C59">
        <w:t>»</w:t>
      </w:r>
      <w:r w:rsidRPr="006978A4">
        <w:t>.</w:t>
      </w:r>
    </w:p>
    <w:p w:rsidR="000C0115" w:rsidRPr="006978A4" w:rsidRDefault="000C0115" w:rsidP="00D807E3">
      <w:pPr>
        <w:pStyle w:val="14125"/>
      </w:pPr>
      <w:r w:rsidRPr="006978A4">
        <w:t xml:space="preserve">6. Аудитор должен добиваться того, чтобы руководство экономического субъекта принимало меры по выявлению, предупреждению и устранению нарушений требований нормативных актов, которые могут исказить бухгалтерскую </w:t>
      </w:r>
      <w:r w:rsidR="00CD4C59">
        <w:t xml:space="preserve">(финансовую) </w:t>
      </w:r>
      <w:r w:rsidRPr="006978A4">
        <w:t>отчетность экономического субъекта.</w:t>
      </w:r>
    </w:p>
    <w:p w:rsidR="000C0115" w:rsidRDefault="000C0115" w:rsidP="00D807E3">
      <w:pPr>
        <w:pStyle w:val="14125"/>
      </w:pPr>
      <w:r w:rsidRPr="006978A4">
        <w:t xml:space="preserve">При осуществлении проверки выполнения экономическим субъектом положений законодательных и других нормативных актов, без соблюдения которых невозможно оценить достоверность бухгалтерской </w:t>
      </w:r>
      <w:r w:rsidR="00CD4C59">
        <w:t xml:space="preserve">(финансовой) </w:t>
      </w:r>
      <w:r w:rsidRPr="006978A4">
        <w:t>отчетности экономического субъекта, целью является установление требований к аудиторской фирме или аудитору, работающего самостоятельно в качестве индивидуального предпринимателя</w:t>
      </w:r>
      <w:r w:rsidR="001C41A7">
        <w:t>.</w:t>
      </w:r>
    </w:p>
    <w:p w:rsidR="001C41A7" w:rsidRDefault="001C41A7" w:rsidP="00D807E3">
      <w:pPr>
        <w:pStyle w:val="14125"/>
        <w:rPr>
          <w:lang w:val="en-US"/>
        </w:rPr>
      </w:pPr>
    </w:p>
    <w:p w:rsidR="00340FA3" w:rsidRPr="00340FA3" w:rsidRDefault="00340FA3" w:rsidP="00340FA3">
      <w:pPr>
        <w:ind w:firstLine="720"/>
        <w:rPr>
          <w:szCs w:val="28"/>
          <w:lang w:val="en-US"/>
        </w:rPr>
      </w:pPr>
    </w:p>
    <w:p w:rsidR="00240FF2" w:rsidRPr="00572A00" w:rsidRDefault="00240FF2" w:rsidP="00240FF2">
      <w:pPr>
        <w:pStyle w:val="2"/>
      </w:pPr>
      <w:bookmarkStart w:id="53" w:name="_Toc248223227"/>
      <w:bookmarkStart w:id="54" w:name="_Toc248224965"/>
      <w:bookmarkStart w:id="55" w:name="_Toc285660734"/>
      <w:bookmarkStart w:id="56" w:name="_Toc285660887"/>
      <w:bookmarkStart w:id="57" w:name="_Toc285660970"/>
      <w:bookmarkStart w:id="58" w:name="_Toc285661071"/>
      <w:bookmarkStart w:id="59" w:name="_Toc285661179"/>
      <w:r w:rsidRPr="00572A00">
        <w:t>1.</w:t>
      </w:r>
      <w:r w:rsidR="002C0462" w:rsidRPr="00572A00">
        <w:t>4</w:t>
      </w:r>
      <w:r w:rsidRPr="00572A00">
        <w:t xml:space="preserve"> Состав бухгалтерской </w:t>
      </w:r>
      <w:r w:rsidR="006835F4" w:rsidRPr="00572A00">
        <w:t xml:space="preserve">(финансовой) </w:t>
      </w:r>
      <w:r w:rsidRPr="00572A00">
        <w:t>отчетности</w:t>
      </w:r>
      <w:bookmarkEnd w:id="53"/>
      <w:bookmarkEnd w:id="54"/>
      <w:bookmarkEnd w:id="55"/>
      <w:bookmarkEnd w:id="56"/>
      <w:bookmarkEnd w:id="57"/>
      <w:bookmarkEnd w:id="58"/>
      <w:bookmarkEnd w:id="59"/>
    </w:p>
    <w:p w:rsidR="00340FA3" w:rsidRDefault="00340FA3" w:rsidP="00240FF2">
      <w:pPr>
        <w:pStyle w:val="2"/>
        <w:rPr>
          <w:b w:val="0"/>
          <w:szCs w:val="28"/>
          <w:lang w:val="en-US"/>
        </w:rPr>
      </w:pPr>
    </w:p>
    <w:p w:rsidR="00340FA3" w:rsidRDefault="00340FA3" w:rsidP="00240FF2">
      <w:pPr>
        <w:pStyle w:val="2"/>
        <w:rPr>
          <w:b w:val="0"/>
          <w:szCs w:val="28"/>
          <w:lang w:val="en-US"/>
        </w:rPr>
      </w:pPr>
    </w:p>
    <w:p w:rsidR="00240FF2" w:rsidRPr="00787197" w:rsidRDefault="00240FF2" w:rsidP="007902D1">
      <w:bookmarkStart w:id="60" w:name="_Toc248223228"/>
      <w:bookmarkStart w:id="61" w:name="_Toc248224966"/>
      <w:bookmarkStart w:id="62" w:name="_Toc285660735"/>
      <w:r>
        <w:t>Отчетность</w:t>
      </w:r>
      <w:r w:rsidRPr="00787197">
        <w:t xml:space="preserve"> - это система показателей в форме таблиц, отражающих объем и результаты деятельности организации. Ее составление - завершение текущей учетно-экономической работы. Отчетность должна быть достоверной, т. е. обоснованной сверенными данными синтетического и аналитического учета, подтверждена материалами инвентаризации имущества, денежных средств в кассе, выписками банков, актами сверки дебиторской и кредиторской задолженности и др. Обоснованность публикуемых показателей баланса и объявленной прибыли за год надо подтверждать заключением независимой аудиторской службы.</w:t>
      </w:r>
      <w:bookmarkEnd w:id="60"/>
      <w:bookmarkEnd w:id="61"/>
      <w:bookmarkEnd w:id="62"/>
    </w:p>
    <w:p w:rsidR="00240FF2" w:rsidRPr="00787197" w:rsidRDefault="00240FF2" w:rsidP="007902D1">
      <w:bookmarkStart w:id="63" w:name="_Toc248223229"/>
      <w:bookmarkStart w:id="64" w:name="_Toc248224967"/>
      <w:bookmarkStart w:id="65" w:name="_Toc285660736"/>
      <w:r w:rsidRPr="00787197">
        <w:t>Отчетность представляют собственнику, налоговой инспекции, органу государственной статистики и при наличии договора учреждению банка, другим контролирующим органам.</w:t>
      </w:r>
      <w:bookmarkEnd w:id="63"/>
      <w:bookmarkEnd w:id="64"/>
      <w:bookmarkEnd w:id="65"/>
    </w:p>
    <w:p w:rsidR="00240FF2" w:rsidRPr="00787197" w:rsidRDefault="00240FF2" w:rsidP="007902D1">
      <w:bookmarkStart w:id="66" w:name="_Toc248223230"/>
      <w:bookmarkStart w:id="67" w:name="_Toc248224968"/>
      <w:bookmarkStart w:id="68" w:name="_Toc285660737"/>
      <w:r w:rsidRPr="00787197">
        <w:t>Годовая бухгалтерская отчетность организации до представления в соответствующие органы рассматривается и утверждается в порядке, устанавливаемом учредительными документами.</w:t>
      </w:r>
      <w:bookmarkEnd w:id="66"/>
      <w:bookmarkEnd w:id="67"/>
      <w:bookmarkEnd w:id="68"/>
    </w:p>
    <w:p w:rsidR="00240FF2" w:rsidRPr="00787197" w:rsidRDefault="00240FF2" w:rsidP="007902D1">
      <w:bookmarkStart w:id="69" w:name="_Toc248223231"/>
      <w:bookmarkStart w:id="70" w:name="_Toc248224969"/>
      <w:bookmarkStart w:id="71" w:name="_Toc285660738"/>
      <w:r w:rsidRPr="00787197">
        <w:t>Объем и порядок составления отчетности регламентированы приказами Министерства финансов РФ.</w:t>
      </w:r>
      <w:bookmarkEnd w:id="69"/>
      <w:bookmarkEnd w:id="70"/>
      <w:bookmarkEnd w:id="71"/>
    </w:p>
    <w:p w:rsidR="00240FF2" w:rsidRPr="00787197" w:rsidRDefault="00240FF2" w:rsidP="007902D1">
      <w:bookmarkStart w:id="72" w:name="_Toc248223232"/>
      <w:bookmarkStart w:id="73" w:name="_Toc248224970"/>
      <w:bookmarkStart w:id="74" w:name="_Toc285660739"/>
      <w:r w:rsidRPr="00787197">
        <w:t>В соответствии с Законом о бухгалтерском учете, ПБУ 4/99, а также Указаниями об объеме форм бухгалтерской отчетности, утвержденными Приказом № 4, в состав годовой отчетности включаются:</w:t>
      </w:r>
      <w:bookmarkEnd w:id="72"/>
      <w:bookmarkEnd w:id="73"/>
      <w:bookmarkEnd w:id="74"/>
    </w:p>
    <w:p w:rsidR="00240FF2" w:rsidRPr="00787197" w:rsidRDefault="00240FF2" w:rsidP="007902D1">
      <w:bookmarkStart w:id="75" w:name="_Toc248223233"/>
      <w:bookmarkStart w:id="76" w:name="_Toc248224971"/>
      <w:bookmarkStart w:id="77" w:name="_Toc285660740"/>
      <w:r w:rsidRPr="00787197">
        <w:t>Бухгалтерский баланс (форма № 1);</w:t>
      </w:r>
      <w:bookmarkEnd w:id="75"/>
      <w:bookmarkEnd w:id="76"/>
      <w:bookmarkEnd w:id="77"/>
    </w:p>
    <w:p w:rsidR="00240FF2" w:rsidRPr="00787197" w:rsidRDefault="00240FF2" w:rsidP="007902D1">
      <w:bookmarkStart w:id="78" w:name="_Toc248223234"/>
      <w:bookmarkStart w:id="79" w:name="_Toc248224972"/>
      <w:bookmarkStart w:id="80" w:name="_Toc285660741"/>
      <w:r w:rsidRPr="00787197">
        <w:t>Отчет о. прибылях и убытках (форма № 2);</w:t>
      </w:r>
      <w:bookmarkEnd w:id="78"/>
      <w:bookmarkEnd w:id="79"/>
      <w:bookmarkEnd w:id="80"/>
    </w:p>
    <w:p w:rsidR="00240FF2" w:rsidRPr="00787197" w:rsidRDefault="00240FF2" w:rsidP="007902D1">
      <w:bookmarkStart w:id="81" w:name="_Toc248223235"/>
      <w:bookmarkStart w:id="82" w:name="_Toc248224973"/>
      <w:bookmarkStart w:id="83" w:name="_Toc285660742"/>
      <w:r w:rsidRPr="00787197">
        <w:t>Отчет об изменениях капитала (форма № 3);</w:t>
      </w:r>
      <w:bookmarkEnd w:id="81"/>
      <w:bookmarkEnd w:id="82"/>
      <w:bookmarkEnd w:id="83"/>
    </w:p>
    <w:p w:rsidR="00240FF2" w:rsidRPr="00787197" w:rsidRDefault="00240FF2" w:rsidP="007902D1">
      <w:bookmarkStart w:id="84" w:name="_Toc248223236"/>
      <w:bookmarkStart w:id="85" w:name="_Toc248224974"/>
      <w:bookmarkStart w:id="86" w:name="_Toc285660743"/>
      <w:r w:rsidRPr="00787197">
        <w:t>Отчет о движении денежных средств (форма № 4);</w:t>
      </w:r>
      <w:bookmarkEnd w:id="84"/>
      <w:bookmarkEnd w:id="85"/>
      <w:bookmarkEnd w:id="86"/>
    </w:p>
    <w:p w:rsidR="00240FF2" w:rsidRPr="00787197" w:rsidRDefault="00240FF2" w:rsidP="007902D1">
      <w:bookmarkStart w:id="87" w:name="_Toc248223237"/>
      <w:bookmarkStart w:id="88" w:name="_Toc248224975"/>
      <w:bookmarkStart w:id="89" w:name="_Toc285660744"/>
      <w:r w:rsidRPr="00787197">
        <w:t>Приложение к бухгалтерскому балансу (форма № 5);</w:t>
      </w:r>
      <w:bookmarkEnd w:id="87"/>
      <w:bookmarkEnd w:id="88"/>
      <w:bookmarkEnd w:id="89"/>
    </w:p>
    <w:p w:rsidR="00240FF2" w:rsidRPr="005236D8" w:rsidRDefault="00634662" w:rsidP="007902D1">
      <w:bookmarkStart w:id="90" w:name="_Toc248223238"/>
      <w:bookmarkStart w:id="91" w:name="_Toc248224976"/>
      <w:bookmarkStart w:id="92" w:name="_Toc285660745"/>
      <w:r w:rsidRPr="00787197">
        <w:t xml:space="preserve">Пояснительная </w:t>
      </w:r>
      <w:r w:rsidR="00240FF2" w:rsidRPr="00787197">
        <w:t>записка, а также аудиторское заключение (если данная организация в соответствии с федеральными законами подлежит обязательному аудиту)</w:t>
      </w:r>
      <w:r w:rsidR="00240FF2">
        <w:t>.</w:t>
      </w:r>
      <w:bookmarkEnd w:id="90"/>
      <w:bookmarkEnd w:id="91"/>
      <w:bookmarkEnd w:id="92"/>
    </w:p>
    <w:p w:rsidR="00240FF2" w:rsidRPr="00787197" w:rsidRDefault="00240FF2" w:rsidP="007902D1">
      <w:bookmarkStart w:id="93" w:name="_Toc248223239"/>
      <w:bookmarkStart w:id="94" w:name="_Toc248224977"/>
      <w:bookmarkStart w:id="95" w:name="_Toc285660746"/>
      <w:r w:rsidRPr="00787197">
        <w:t>В состав промежуточной бухгалтерской отчетности (за I квартал, 1-е полугодие, 9 месяцев) в обязательном порядке включаются только Бухгалтерский баланс (форма № 1) и Отчет о прибылях и убытках (форма № 2). При этом организация имеет право расширить этот список и по собственной инициативе представить в составе очередного квартального (полугодового, 9-месячного) отчета помимо двух обязательных любые другие формы, по общему правилу включаемые в состав годовой отчетности.</w:t>
      </w:r>
      <w:r w:rsidR="00AB42F4" w:rsidRPr="00AB42F4">
        <w:t xml:space="preserve"> </w:t>
      </w:r>
      <w:r w:rsidRPr="00787197">
        <w:t>Бухгалтерская отчетность представляется в налоговый орган вместе с сопроводительным письмом</w:t>
      </w:r>
      <w:r>
        <w:t>.</w:t>
      </w:r>
      <w:bookmarkEnd w:id="93"/>
      <w:bookmarkEnd w:id="94"/>
      <w:bookmarkEnd w:id="95"/>
    </w:p>
    <w:p w:rsidR="001C41A7" w:rsidRPr="00AB42F4" w:rsidRDefault="001C41A7" w:rsidP="007902D1"/>
    <w:p w:rsidR="00340FA3" w:rsidRPr="00AB42F4" w:rsidRDefault="00340FA3" w:rsidP="007902D1"/>
    <w:p w:rsidR="009A0C85" w:rsidRPr="00572A00" w:rsidRDefault="009A0C85" w:rsidP="00572A00">
      <w:pPr>
        <w:pStyle w:val="2"/>
      </w:pPr>
      <w:bookmarkStart w:id="96" w:name="_Toc248223240"/>
      <w:bookmarkStart w:id="97" w:name="_Toc248224978"/>
      <w:bookmarkStart w:id="98" w:name="_Toc285660747"/>
      <w:bookmarkStart w:id="99" w:name="_Toc285660888"/>
      <w:bookmarkStart w:id="100" w:name="_Toc285660971"/>
      <w:bookmarkStart w:id="101" w:name="_Toc285661072"/>
      <w:bookmarkStart w:id="102" w:name="_Toc285661180"/>
      <w:r w:rsidRPr="00572A00">
        <w:t>1.</w:t>
      </w:r>
      <w:r w:rsidR="002C0462" w:rsidRPr="00572A00">
        <w:t>5</w:t>
      </w:r>
      <w:r w:rsidRPr="00572A00">
        <w:t xml:space="preserve"> Аудит достоверности показателей бухгалтерской отчетности</w:t>
      </w:r>
      <w:bookmarkEnd w:id="96"/>
      <w:bookmarkEnd w:id="97"/>
      <w:bookmarkEnd w:id="98"/>
      <w:bookmarkEnd w:id="99"/>
      <w:bookmarkEnd w:id="100"/>
      <w:bookmarkEnd w:id="101"/>
      <w:bookmarkEnd w:id="102"/>
    </w:p>
    <w:p w:rsidR="009A0C85" w:rsidRPr="00340FA3" w:rsidRDefault="009A0C85" w:rsidP="009A0C85">
      <w:pPr>
        <w:pStyle w:val="2"/>
        <w:rPr>
          <w:szCs w:val="28"/>
        </w:rPr>
      </w:pPr>
      <w:bookmarkStart w:id="103" w:name="_Toc246910116"/>
      <w:bookmarkStart w:id="104" w:name="_Toc247089674"/>
    </w:p>
    <w:p w:rsidR="009A0C85" w:rsidRPr="00340FA3" w:rsidRDefault="009A0C85" w:rsidP="009A0C85">
      <w:pPr>
        <w:pStyle w:val="2"/>
        <w:rPr>
          <w:szCs w:val="28"/>
        </w:rPr>
      </w:pPr>
    </w:p>
    <w:p w:rsidR="009A0C85" w:rsidRPr="009A0C85" w:rsidRDefault="009A0C85" w:rsidP="007902D1">
      <w:bookmarkStart w:id="105" w:name="_Toc248223241"/>
      <w:bookmarkStart w:id="106" w:name="_Toc248224979"/>
      <w:bookmarkStart w:id="107" w:name="_Toc285660748"/>
      <w:bookmarkStart w:id="108" w:name="_Toc285660889"/>
      <w:r w:rsidRPr="009A0C85">
        <w:t>При проверке бухгалтерской отчетности аудитор руководствуется вышеуказанными нормативными документами по заполнению форм отчетности, формой организации учета на проверяемом экономическом субъекте и данными инвентаризации, предшествующей составлению годового отчета.</w:t>
      </w:r>
      <w:bookmarkEnd w:id="105"/>
      <w:bookmarkEnd w:id="106"/>
      <w:bookmarkEnd w:id="107"/>
      <w:bookmarkEnd w:id="108"/>
    </w:p>
    <w:p w:rsidR="009D5185" w:rsidRPr="00CE3DC0" w:rsidRDefault="009D5185" w:rsidP="007902D1">
      <w:pPr>
        <w:rPr>
          <w:color w:val="000000"/>
        </w:rPr>
      </w:pPr>
      <w:r w:rsidRPr="00CE3DC0">
        <w:rPr>
          <w:color w:val="000000"/>
        </w:rPr>
        <w:t>Данные Формы №1 представляются с соблюдением следующих требований:</w:t>
      </w:r>
    </w:p>
    <w:p w:rsidR="009D5185" w:rsidRPr="00CE3DC0" w:rsidRDefault="009D5185" w:rsidP="007902D1">
      <w:pPr>
        <w:rPr>
          <w:color w:val="000000"/>
        </w:rPr>
      </w:pPr>
      <w:r w:rsidRPr="00CE3DC0">
        <w:rPr>
          <w:color w:val="000000"/>
        </w:rPr>
        <w:t>нематериальные активы и основные средства показаны в нетто-оценке, т. е. по остаточной стоимости за вычетом начисленной амортизации;</w:t>
      </w:r>
    </w:p>
    <w:p w:rsidR="009D5185" w:rsidRPr="00CE3DC0" w:rsidRDefault="009D5185" w:rsidP="007902D1">
      <w:pPr>
        <w:rPr>
          <w:color w:val="000000"/>
        </w:rPr>
      </w:pPr>
      <w:r w:rsidRPr="00CE3DC0">
        <w:rPr>
          <w:color w:val="000000"/>
        </w:rPr>
        <w:t>незавершенное строительство, приобретенное оборудование требующее монтажа, отражаются по фактическим затратам для застройщика, а также с учетом выданных авансов подрядчику на капитальное строительство;</w:t>
      </w:r>
    </w:p>
    <w:p w:rsidR="009D5185" w:rsidRPr="00CE3DC0" w:rsidRDefault="009D5185" w:rsidP="007902D1">
      <w:pPr>
        <w:rPr>
          <w:color w:val="000000"/>
        </w:rPr>
      </w:pPr>
      <w:r w:rsidRPr="00CE3DC0">
        <w:rPr>
          <w:color w:val="000000"/>
        </w:rPr>
        <w:t>материально-производственные запасы (сырье, основные и вспомогательные материалы, топливо, комплектующие и запасные части, тара и другие) отражаются по стоимости, определяе</w:t>
      </w:r>
      <w:r w:rsidR="00340FA3">
        <w:rPr>
          <w:color w:val="000000"/>
        </w:rPr>
        <w:t>мой из стоимости оценки запасов,</w:t>
      </w:r>
      <w:r w:rsidRPr="00CE3DC0">
        <w:rPr>
          <w:color w:val="000000"/>
        </w:rPr>
        <w:t xml:space="preserve"> </w:t>
      </w:r>
      <w:r w:rsidR="00340FA3">
        <w:rPr>
          <w:color w:val="000000"/>
        </w:rPr>
        <w:t>м</w:t>
      </w:r>
      <w:r w:rsidRPr="00CE3DC0">
        <w:rPr>
          <w:color w:val="000000"/>
        </w:rPr>
        <w:t>атериально-производственные запасы, которые морально устарели либо текущая рыночная стоимость продажи которых снизилась, отражаются на конец отчетного года за вычетом резерва под снижение стоимости материальных ценностей;</w:t>
      </w:r>
    </w:p>
    <w:p w:rsidR="009D5185" w:rsidRPr="00CE3DC0" w:rsidRDefault="009D5185" w:rsidP="007902D1">
      <w:pPr>
        <w:rPr>
          <w:color w:val="000000"/>
        </w:rPr>
      </w:pPr>
      <w:r w:rsidRPr="00CE3DC0">
        <w:rPr>
          <w:color w:val="000000"/>
        </w:rPr>
        <w:t>готовая продукция отражается по фактической или нормативной производственной себестоимости;</w:t>
      </w:r>
    </w:p>
    <w:p w:rsidR="009D5185" w:rsidRPr="00CE3DC0" w:rsidRDefault="009D5185" w:rsidP="007902D1">
      <w:pPr>
        <w:rPr>
          <w:color w:val="000000"/>
        </w:rPr>
      </w:pPr>
      <w:r w:rsidRPr="00CE3DC0">
        <w:rPr>
          <w:color w:val="000000"/>
        </w:rPr>
        <w:t>товары, занятые торговой деятельностью, отражаются по стоимости их приобретения;</w:t>
      </w:r>
    </w:p>
    <w:p w:rsidR="009D5185" w:rsidRPr="00CE3DC0" w:rsidRDefault="009D5185" w:rsidP="007902D1">
      <w:pPr>
        <w:rPr>
          <w:color w:val="000000"/>
        </w:rPr>
      </w:pPr>
      <w:r w:rsidRPr="00CE3DC0">
        <w:rPr>
          <w:color w:val="000000"/>
        </w:rPr>
        <w:t>отгруженная продукция или товары отражаются по фактической или нормативной производственной себестоимости;</w:t>
      </w:r>
    </w:p>
    <w:p w:rsidR="009D5185" w:rsidRPr="00CE3DC0" w:rsidRDefault="009D5185" w:rsidP="007902D1">
      <w:pPr>
        <w:rPr>
          <w:color w:val="000000"/>
        </w:rPr>
      </w:pPr>
      <w:r w:rsidRPr="00CE3DC0">
        <w:rPr>
          <w:color w:val="000000"/>
        </w:rPr>
        <w:t>дебиторская задолженность, по которой созданы резервы по сомнительным долгам, показывается за минусом образованного резерва;</w:t>
      </w:r>
    </w:p>
    <w:p w:rsidR="009D5185" w:rsidRPr="00CE3DC0" w:rsidRDefault="009D5185" w:rsidP="007902D1">
      <w:pPr>
        <w:rPr>
          <w:color w:val="000000"/>
        </w:rPr>
      </w:pPr>
      <w:r w:rsidRPr="00CE3DC0">
        <w:rPr>
          <w:color w:val="000000"/>
        </w:rPr>
        <w:t>дебиторская и кредиторская задолженность представляется в зависимости от срока погашения на краткосрочную, если срок погашения не более 12 месяцев и на долгосрочную, если срок погашения более 12 месяцев после отчетной даты;</w:t>
      </w:r>
    </w:p>
    <w:p w:rsidR="009D5185" w:rsidRPr="00CE3DC0" w:rsidRDefault="009D5185" w:rsidP="007902D1">
      <w:pPr>
        <w:rPr>
          <w:color w:val="000000"/>
        </w:rPr>
      </w:pPr>
      <w:r w:rsidRPr="00CE3DC0">
        <w:rPr>
          <w:color w:val="000000"/>
        </w:rPr>
        <w:t>не допускается предоставление информации по счетам расчетов в “свернутом” виде, данные по этим счетам проводятся в развернутом виде;</w:t>
      </w:r>
    </w:p>
    <w:p w:rsidR="009D5185" w:rsidRPr="00CE3DC0" w:rsidRDefault="00340FA3" w:rsidP="007902D1">
      <w:pPr>
        <w:rPr>
          <w:color w:val="000000"/>
        </w:rPr>
      </w:pPr>
      <w:r>
        <w:rPr>
          <w:color w:val="000000"/>
        </w:rPr>
        <w:t>у</w:t>
      </w:r>
      <w:r w:rsidR="009D5185" w:rsidRPr="00CE3DC0">
        <w:rPr>
          <w:color w:val="000000"/>
        </w:rPr>
        <w:t>ставный капитал показывается в сумме в соответствии с учредительными документами, зарегистрированными в установленном порядке;</w:t>
      </w:r>
    </w:p>
    <w:p w:rsidR="009D5185" w:rsidRPr="00CE3DC0" w:rsidRDefault="009D5185" w:rsidP="007902D1">
      <w:pPr>
        <w:rPr>
          <w:color w:val="000000"/>
        </w:rPr>
      </w:pPr>
      <w:r w:rsidRPr="00CE3DC0">
        <w:rPr>
          <w:color w:val="000000"/>
        </w:rPr>
        <w:t>займы и кредиты показываются с учетом причитающихся к уплате процентов на конец отчетного периода.</w:t>
      </w:r>
    </w:p>
    <w:p w:rsidR="009D5185" w:rsidRPr="00CE3DC0" w:rsidRDefault="009D5185" w:rsidP="007902D1">
      <w:pPr>
        <w:rPr>
          <w:color w:val="000000"/>
        </w:rPr>
      </w:pPr>
      <w:r w:rsidRPr="00CE3DC0">
        <w:rPr>
          <w:color w:val="000000"/>
        </w:rPr>
        <w:t>Также для выявления каких либо ошибок производится сверка данных</w:t>
      </w:r>
      <w:r w:rsidR="00340FA3">
        <w:rPr>
          <w:color w:val="000000"/>
        </w:rPr>
        <w:t>.</w:t>
      </w:r>
      <w:r w:rsidRPr="00CE3DC0">
        <w:rPr>
          <w:color w:val="000000"/>
        </w:rPr>
        <w:t xml:space="preserve"> Проверка ведется так: итоги оборотно-сальдовых ведомостей по аналитическим счетам сверяют с данными соответствующего синтетического счета в оборотно-сальдовой ведомости по синтетическим счетам. Равенство остатков и оборотов свидетельствует о правильности записей на счетах бухгалтерского учета. Данные Формы №1 используются для анализа имущественного и финансового положения организации.</w:t>
      </w:r>
    </w:p>
    <w:p w:rsidR="009A0C85" w:rsidRPr="009A0C85" w:rsidRDefault="009A0C85" w:rsidP="007902D1">
      <w:bookmarkStart w:id="109" w:name="_Toc248223242"/>
      <w:bookmarkStart w:id="110" w:name="_Toc248224980"/>
      <w:bookmarkStart w:id="111" w:name="_Toc285660749"/>
      <w:bookmarkStart w:id="112" w:name="_Toc285660890"/>
      <w:r w:rsidRPr="00CE3DC0">
        <w:t>Каждая статья баланса на конец отчетного года должна быть</w:t>
      </w:r>
      <w:r w:rsidRPr="009A0C85">
        <w:t xml:space="preserve"> подтверждена результатами тщательно проведенной инвентаризации. Все расхождения с данными бухгалтерского учета, а также все ошибки и нарушения, выявленные в ходе проведения инвентаризации и аудита, должны быть исправлены и отражены в соответствующих регистрах учета до представления годового отчета.</w:t>
      </w:r>
      <w:bookmarkEnd w:id="109"/>
      <w:bookmarkEnd w:id="110"/>
      <w:bookmarkEnd w:id="111"/>
      <w:bookmarkEnd w:id="112"/>
    </w:p>
    <w:p w:rsidR="009A0C85" w:rsidRPr="009A0C85" w:rsidRDefault="009A0C85" w:rsidP="007902D1">
      <w:bookmarkStart w:id="113" w:name="_Toc248223243"/>
      <w:bookmarkStart w:id="114" w:name="_Toc248224981"/>
      <w:bookmarkStart w:id="115" w:name="_Toc285660750"/>
      <w:bookmarkStart w:id="116" w:name="_Toc285660891"/>
      <w:r w:rsidRPr="009A0C85">
        <w:t>Следует еще раз проверить правильность оценки статей баланса, а также расчета финансовых результатов, согласованность данных движения капитала, движения денежных средств и данных приложения данным баланса организации. После этого аудитору следует приступить к проверке адекватности данных аналитического и синтетического учета по всем счетам бухгалтерского учета и их взаимосвязи и соответствия с данными соответствующих форм бухгалтерской отчетности</w:t>
      </w:r>
      <w:r>
        <w:t>.</w:t>
      </w:r>
      <w:bookmarkEnd w:id="113"/>
      <w:bookmarkEnd w:id="114"/>
      <w:bookmarkEnd w:id="115"/>
      <w:bookmarkEnd w:id="116"/>
    </w:p>
    <w:p w:rsidR="009D5185" w:rsidRPr="00CE3DC0" w:rsidRDefault="009D5185" w:rsidP="007902D1">
      <w:pPr>
        <w:rPr>
          <w:color w:val="000000"/>
        </w:rPr>
      </w:pPr>
      <w:r w:rsidRPr="00CE3DC0">
        <w:rPr>
          <w:color w:val="000000"/>
        </w:rPr>
        <w:t>Отчет о прибылях и убытках (Форма №2) является основной отчетной формой и характеризует порядок формирования финансового результата финансово-хозяйственной деятельности организации. Финансовый результат в отчете о прибылях и убытках определяется как разница между сальдо доходов и расходов отчетного периода нарастающим итогом с начала года до отчетной даты, принимая во внимание, что в бухгалтерском учете финансовый результат хозяйственной деятельности определяется подсчетом и балансированием всех прибылей и всех убытков за отчетный период. Для этого используется счет 99 «Прибыли и убытки». Сальдо на данном счете отражает финансовый результат хозяйственной деятельности по кумулятивному принципу на счете 99 «Прибыли и убытки» нарастающим итогом с начала отчетного года.</w:t>
      </w:r>
    </w:p>
    <w:p w:rsidR="009D5185" w:rsidRPr="00CE3DC0" w:rsidRDefault="009D5185" w:rsidP="007902D1">
      <w:pPr>
        <w:rPr>
          <w:color w:val="000000"/>
        </w:rPr>
      </w:pPr>
      <w:r w:rsidRPr="00CE3DC0">
        <w:rPr>
          <w:color w:val="000000"/>
        </w:rPr>
        <w:t>Основное назначение отчета о прибылях и убытках (форма №2) заключается в характеристике финансовых результатов деятельности организации за отчетный период. При этом расширен состав таких показателей, как</w:t>
      </w:r>
      <w:r w:rsidR="0073595C">
        <w:rPr>
          <w:color w:val="000000"/>
        </w:rPr>
        <w:t xml:space="preserve"> -</w:t>
      </w:r>
      <w:r w:rsidRPr="00CE3DC0">
        <w:rPr>
          <w:color w:val="000000"/>
        </w:rPr>
        <w:t xml:space="preserve"> валовая прибыль, прибыль (убыток) от продаж, прибыль (убыток) до налогообложения, прибыль (убыток) от обычной деятельности, чистая прибыль (нераспределенная прибыль, непокрытый убыток).</w:t>
      </w:r>
      <w:r w:rsidR="00ED5E4B">
        <w:rPr>
          <w:color w:val="000000"/>
        </w:rPr>
        <w:t xml:space="preserve"> </w:t>
      </w:r>
      <w:r w:rsidRPr="00CE3DC0">
        <w:rPr>
          <w:color w:val="000000"/>
        </w:rPr>
        <w:t>Данные отчета о прибылях и убытках используются для проведения анализа финансовых результатов.</w:t>
      </w:r>
    </w:p>
    <w:p w:rsidR="007C4948" w:rsidRPr="003A7E82" w:rsidRDefault="007C4948" w:rsidP="007902D1">
      <w:bookmarkStart w:id="117" w:name="bookmark19"/>
      <w:bookmarkEnd w:id="117"/>
      <w:r w:rsidRPr="003A7E82">
        <w:t xml:space="preserve">При проведении аудита необходимо проверить выполняются ли требования нормативных актов при формировании показателей </w:t>
      </w:r>
      <w:r w:rsidR="0073595C" w:rsidRPr="003A7E82">
        <w:t>«</w:t>
      </w:r>
      <w:r w:rsidRPr="003A7E82">
        <w:t>Отчета об изменениях капитала</w:t>
      </w:r>
      <w:r w:rsidR="0073595C" w:rsidRPr="003A7E82">
        <w:t>»</w:t>
      </w:r>
      <w:r w:rsidRPr="003A7E82">
        <w:t>.</w:t>
      </w:r>
      <w:r w:rsidR="0073595C" w:rsidRPr="003A7E82">
        <w:t xml:space="preserve"> </w:t>
      </w:r>
      <w:r w:rsidRPr="003A7E82">
        <w:t>Пояснения к бухгалтерскому балансу и отчету о прибылях и убытках должны раскрывать дополнительные данные об изменениях в капитале (уставном, резервном, добавочном и др.) организации.</w:t>
      </w:r>
    </w:p>
    <w:p w:rsidR="007C4948" w:rsidRPr="003A7E82" w:rsidRDefault="007C4948" w:rsidP="007902D1">
      <w:r w:rsidRPr="003A7E82">
        <w:t>При этом Положение по бухгалтерскому учету "Бухгалтерская отчетность организации" ПБУ 4/99 требует от хозяйственных товариществ и обществ отчета об изменениях капитала, который должен содержать как минимум данные о величине капитала на начало отчетного периода, увеличении капитала с выделением раздельно увеличения за счет дополнительного выпуска акций, за счет переоценки имущества, за счет прироста имущества, за счет реорганизации юридического лица (слияние, присоединение), за счет доходов, которые в соответствии с правилами бухгалтерского учета и отчетности относятся непосредственно на увеличение капитала, уменьшении капитала с выделением раздельно уменьшения за счет уменьшения номинала акций, за счет уменьшения количества акций, за счет реорганизации юридического лица (разделение, выделение), за счет расходов, которые в соответствии с правилами бухгалтерского учета и отчетности относятся непосредственно в уменьшение капитала, величине капитала на конец отчетного периода.</w:t>
      </w:r>
    </w:p>
    <w:p w:rsidR="007C4948" w:rsidRPr="003A7E82" w:rsidRDefault="007C4948" w:rsidP="007902D1">
      <w:r w:rsidRPr="003A7E82">
        <w:t xml:space="preserve">Для целей отражения в бухгалтерской отчетности акционерного общества информации по учредителям организации, стадиям формирования капитала и видам акций рекомендуется учитывать положения, приведенные в Письме Министерства финансов Российской Федерации от 23 декабря </w:t>
      </w:r>
      <w:smartTag w:uri="urn:schemas-microsoft-com:office:smarttags" w:element="metricconverter">
        <w:smartTagPr>
          <w:attr w:name="ProductID" w:val="1992 г"/>
        </w:smartTagPr>
        <w:r w:rsidRPr="003A7E82">
          <w:t>1992 г</w:t>
        </w:r>
      </w:smartTag>
      <w:r w:rsidRPr="003A7E82">
        <w:t xml:space="preserve">. </w:t>
      </w:r>
      <w:r w:rsidR="003A7E82">
        <w:t>№</w:t>
      </w:r>
      <w:r w:rsidRPr="003A7E82">
        <w:t xml:space="preserve"> 117 </w:t>
      </w:r>
      <w:r w:rsidR="0073595C" w:rsidRPr="003A7E82">
        <w:t>«</w:t>
      </w:r>
      <w:r w:rsidRPr="003A7E82">
        <w:t>Об отражении в бухгалтерском учете и отчетности операций, связанных с приватизацией предприятий</w:t>
      </w:r>
      <w:r w:rsidR="0073595C" w:rsidRPr="003A7E82">
        <w:t>»</w:t>
      </w:r>
      <w:r w:rsidRPr="003A7E82">
        <w:t xml:space="preserve"> (по заключению Министерства юстиции Российской Федерации от 2 ноября </w:t>
      </w:r>
      <w:smartTag w:uri="urn:schemas-microsoft-com:office:smarttags" w:element="metricconverter">
        <w:smartTagPr>
          <w:attr w:name="ProductID" w:val="1994 г"/>
        </w:smartTagPr>
        <w:r w:rsidRPr="003A7E82">
          <w:t>1994 г</w:t>
        </w:r>
      </w:smartTag>
      <w:r w:rsidRPr="003A7E82">
        <w:t xml:space="preserve">. </w:t>
      </w:r>
      <w:r w:rsidR="003A7E82">
        <w:t>№</w:t>
      </w:r>
      <w:r w:rsidRPr="003A7E82">
        <w:t xml:space="preserve"> 07-01-654-94 указанный документ в государственной регистрации не нуждается). При отсутствии указанной информации в бухгалтерском балансе при отражении данных по группе статей </w:t>
      </w:r>
      <w:r w:rsidR="0073595C" w:rsidRPr="003A7E82">
        <w:t>«</w:t>
      </w:r>
      <w:r w:rsidRPr="003A7E82">
        <w:t>Уставный капитал</w:t>
      </w:r>
      <w:r w:rsidR="0073595C" w:rsidRPr="003A7E82">
        <w:t>»</w:t>
      </w:r>
      <w:r w:rsidRPr="003A7E82">
        <w:t xml:space="preserve"> она должна быть приведена как расшифровка к статье </w:t>
      </w:r>
      <w:r w:rsidR="0073595C" w:rsidRPr="003A7E82">
        <w:t>«</w:t>
      </w:r>
      <w:r w:rsidRPr="003A7E82">
        <w:t>Уставный (складочный) капитал</w:t>
      </w:r>
      <w:r w:rsidR="0073595C" w:rsidRPr="003A7E82">
        <w:t>»</w:t>
      </w:r>
      <w:r w:rsidRPr="003A7E82">
        <w:t xml:space="preserve"> отчета об изменениях капитала или в пояснительной записке.</w:t>
      </w:r>
    </w:p>
    <w:p w:rsidR="007C4948" w:rsidRPr="003A7E82" w:rsidRDefault="007C4948" w:rsidP="007902D1">
      <w:r w:rsidRPr="003A7E82">
        <w:t xml:space="preserve">Порядок отражения данных о видах образуемых резервов и фондов, а также об изменении их остатков на конец отчетного периода определяется организацией самостоятельно при разработке и принятии ею форм бухгалтерской отчетности на основе образцов форм, приведенных в Приказе Министерства финансов Российской Федерации от 22 июля </w:t>
      </w:r>
      <w:smartTag w:uri="urn:schemas-microsoft-com:office:smarttags" w:element="metricconverter">
        <w:smartTagPr>
          <w:attr w:name="ProductID" w:val="2003 г"/>
        </w:smartTagPr>
        <w:r w:rsidRPr="003A7E82">
          <w:t>2003 г</w:t>
        </w:r>
      </w:smartTag>
      <w:r w:rsidRPr="003A7E82">
        <w:t xml:space="preserve">. </w:t>
      </w:r>
      <w:r w:rsidR="003A7E82">
        <w:t>№</w:t>
      </w:r>
      <w:r w:rsidRPr="003A7E82">
        <w:t xml:space="preserve"> 67н </w:t>
      </w:r>
      <w:r w:rsidR="0073595C" w:rsidRPr="003A7E82">
        <w:t>«</w:t>
      </w:r>
      <w:r w:rsidRPr="003A7E82">
        <w:t>О формах бухгалтерской отчетности организаций</w:t>
      </w:r>
      <w:r w:rsidR="0073595C" w:rsidRPr="003A7E82">
        <w:t>»</w:t>
      </w:r>
      <w:r w:rsidRPr="003A7E82">
        <w:t>.</w:t>
      </w:r>
    </w:p>
    <w:p w:rsidR="00803EC2" w:rsidRPr="003A7E82" w:rsidRDefault="00803EC2" w:rsidP="007902D1">
      <w:r w:rsidRPr="003A7E82">
        <w:t xml:space="preserve">При проведении аудита необходимо проверить выполняются ли требования нормативных актов при формировании показателей </w:t>
      </w:r>
      <w:r w:rsidR="0073595C" w:rsidRPr="003A7E82">
        <w:t>«</w:t>
      </w:r>
      <w:r w:rsidRPr="003A7E82">
        <w:t>Отчета о движении денежных средств</w:t>
      </w:r>
      <w:r w:rsidR="0073595C" w:rsidRPr="003A7E82">
        <w:t>»</w:t>
      </w:r>
      <w:r w:rsidRPr="003A7E82">
        <w:t>.</w:t>
      </w:r>
      <w:r w:rsidR="0073595C" w:rsidRPr="003A7E82">
        <w:t xml:space="preserve"> </w:t>
      </w:r>
      <w:r w:rsidRPr="003A7E82">
        <w:t>Данные отчета о движении денежных средств должны характеризовать изменения в финансовом положении организации в разрезе текущей, инвестиционной и финансовой деятельности.</w:t>
      </w:r>
      <w:r w:rsidR="0073595C" w:rsidRPr="003A7E82">
        <w:t xml:space="preserve"> </w:t>
      </w:r>
      <w:r w:rsidRPr="003A7E82">
        <w:t>Текущей деятельностью считается деятельность организации,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 т.е. производством промышленной, сельскохозяйственной продукции, выполнением строительных работ, продажей товаров, оказанием услуг общественного питания, заготовкой сельскохозяйственной продукции, сдачей имущества в аренду и др.</w:t>
      </w:r>
    </w:p>
    <w:p w:rsidR="00803EC2" w:rsidRPr="003A7E82" w:rsidRDefault="00803EC2" w:rsidP="007902D1">
      <w:r w:rsidRPr="003A7E82">
        <w:t>Инвестиционной деятельностью считается деятельность организации, связанная с приобретением земельных участков, зданий и иной недвижимости, оборудования, нематериальных активов и других внеоборотн</w:t>
      </w:r>
      <w:r w:rsidR="0073595C" w:rsidRPr="003A7E82">
        <w:t>ых активов, а также их продажей</w:t>
      </w:r>
      <w:r w:rsidRPr="003A7E82">
        <w:t xml:space="preserve"> с осуществлением собственного строительства, расходов на научно-исследовательские, опытно-конструкторские и технологические разработки; с осуществлением финансовых вложений (приобретение ценных бумаг других организаций, в том числе долговых, вклады в уставные (складочные) капиталы других организаций, предоставление другим организациям займов и т.п.).</w:t>
      </w:r>
    </w:p>
    <w:p w:rsidR="00803EC2" w:rsidRPr="003A7E82" w:rsidRDefault="00803EC2" w:rsidP="007902D1">
      <w:r w:rsidRPr="003A7E82">
        <w:t>Финансовой деятельностью считается деятельность организации, в результате которой изменяются величина и состав собственного капитала организации, заемных средств (поступления от выпуска акций, облигаций, предоставления другими организациями займов, погашение заемных средств и т.п.).</w:t>
      </w:r>
      <w:r w:rsidR="0073595C" w:rsidRPr="003A7E82">
        <w:t xml:space="preserve"> </w:t>
      </w:r>
      <w:r w:rsidRPr="003A7E82">
        <w:t>Сведения о движении денежных средств организации представляются в валюте Российской Федерации. В случае наличия (движения) денежных средств в иностранной валюте формируется информация о движении иностранной валюты по каждому ее виду применительно к отчету о движении денежных средств, принятому организацией. После этого данные каждого расчета, составленного в иностранной валюте, пересчитываются по курсу Центрального банка Российской Федерации на дату составления бухгалтерской отчетности. Полученные данные по отдельным расчетам суммируются при заполнении соответствующих показателей Отчета о движении денежных средств.</w:t>
      </w:r>
      <w:r w:rsidR="0073595C" w:rsidRPr="003A7E82">
        <w:t xml:space="preserve"> </w:t>
      </w:r>
      <w:r w:rsidRPr="003A7E82">
        <w:t>Отчет о движении денежных средств должен содержать сведения о потоках денежных средств (поступление, направление денежных средств) с учетом остатков денежных средств на начало и конец отчетного периода, в разрезе текущей деятельности, инвестиционной деятельности и в финансовой деятельности.</w:t>
      </w:r>
      <w:r w:rsidR="0073595C" w:rsidRPr="003A7E82">
        <w:t xml:space="preserve"> </w:t>
      </w:r>
      <w:r w:rsidRPr="003A7E82">
        <w:t>Сведения о движении денежных средств организации, учитываемых на соответствующих счетах учета денежных средств, находящихся в кассе организации, на расчетах, валютных специальных счетах, отражаются нарастающим итогом с начала года и представляются в валюте Российской Федерации.</w:t>
      </w:r>
    </w:p>
    <w:p w:rsidR="00803EC2" w:rsidRPr="003A7E82" w:rsidRDefault="00803EC2" w:rsidP="007902D1">
      <w:r w:rsidRPr="003A7E82">
        <w:t>В случае наличия (движения) денежных средств в иностранной валюте сначала составляется расчет в иностранной валюте по каждому ее виду. После этого данные каждого расчета, составленного в иностранной валюте, пересчитываются по курсу Центрального банка Российской Федерации на дату составления бухгалтерской отчетности. Полученные данные по отдельным расчетам суммируются при заполнении соответствующих показателей отчета.</w:t>
      </w:r>
    </w:p>
    <w:p w:rsidR="00803EC2" w:rsidRPr="003A7E82" w:rsidRDefault="00803EC2" w:rsidP="007902D1">
      <w:r w:rsidRPr="003A7E82">
        <w:t>Организациям следует иметь в виду, что в расшифровках движение денежных средств, связанное с выплатой (получением) процентов и дивидендов, а также с результатами чрезвычайных обстоятельств, должно раскрываться раздельно. Данные о движении денежных средств в связи с налогом на прибыль и другими аналогичными обязательными платежами должны отражаться в отчете раздельно в составе данных по текущей деятельности, если только они не могут быть конкретно увязаны с инвестиционной или финансовой деятельностью.</w:t>
      </w:r>
      <w:r w:rsidR="0073595C" w:rsidRPr="003A7E82">
        <w:t xml:space="preserve"> </w:t>
      </w:r>
      <w:r w:rsidRPr="003A7E82">
        <w:t>При поступлении денежных средств от продажи иностранной валюты (включая обязательную продажу) на счета в кредитных организациях или в кассу организации соответствующие суммы отражаются в составе данных по текущей деятельности как поступление денежных средств от продажи основных средств и иного имущества. При этом сумма проданной иностранной валюты включается в данные, характеризующие расходование денежных средств по текущей деятельности, по соответствующему направлению расходования.</w:t>
      </w:r>
    </w:p>
    <w:p w:rsidR="00803EC2" w:rsidRPr="003A7E82" w:rsidRDefault="00803EC2" w:rsidP="007902D1">
      <w:r w:rsidRPr="003A7E82">
        <w:t>При приобретении иностранной валюты перечисленные денежные средства включаются в данные по текущей деятельности по соответствующему направлению. Поступление приобретенной иностранной валюты отражается также по текущей деятельности раздельно или в составе других поступлений (кроме</w:t>
      </w:r>
      <w:r w:rsidR="0073595C" w:rsidRPr="003A7E82">
        <w:t>,</w:t>
      </w:r>
      <w:r w:rsidRPr="003A7E82">
        <w:t xml:space="preserve"> от продажи основных средств и иного имущества).</w:t>
      </w:r>
    </w:p>
    <w:p w:rsidR="00803EC2" w:rsidRPr="003A7E82" w:rsidRDefault="00803EC2" w:rsidP="007902D1">
      <w:r w:rsidRPr="003A7E82">
        <w:t>Организациям следует учесть, что в отчете о движении денежных средств справочно должны быть приведены данные о поступлениях в отчетном периоде денежных средств по наличному расчету (за исключением поступлений денежных средств из кредитной организации в кассу организации) с выделением в том числе по расчетам с юридическими лицами и по расчетам с физическими лицами, а также с выделением из данных по поступлению денежных средств по наличному расчету с применением контрольно-кассовых машин или бланков строгой отчетности (то есть в порядке выдачи квитанций, путевок, билетов, талонов, знаков почтовой оплаты и других приравниваемых к чекам документов строгой отчетности по формам, утвержденным в соответствии с действующим порядком).</w:t>
      </w:r>
      <w:r w:rsidR="00C920B5" w:rsidRPr="003A7E82">
        <w:t xml:space="preserve"> </w:t>
      </w:r>
      <w:r w:rsidRPr="003A7E82">
        <w:t>В случае если организацией в соответствующих разделах принятой формы отчета о движении денежных средств не будут выделены обособленно данные о суммах денежных средств, сданных организацией в кредитную организацию или полученных в кассу организации из кредитной организации, то эти данные должны быть приведены в отчете о движении денежных средств справочно.</w:t>
      </w:r>
    </w:p>
    <w:p w:rsidR="00803EC2" w:rsidRPr="003A7E82" w:rsidRDefault="00803EC2" w:rsidP="007902D1">
      <w:r w:rsidRPr="003A7E82">
        <w:t>При проведении аудита необходимо проверить выполняются ли требования нормативных актов при формировании показателей Приложения к бухгалтерскому балансу.</w:t>
      </w:r>
      <w:r w:rsidR="001368F1" w:rsidRPr="003A7E82">
        <w:t xml:space="preserve"> </w:t>
      </w:r>
      <w:r w:rsidRPr="003A7E82">
        <w:t xml:space="preserve">Отдельные показатели, включенные в Приложение к бухгалтерскому балансу (форма </w:t>
      </w:r>
      <w:r w:rsidR="003A7E82">
        <w:t>№</w:t>
      </w:r>
      <w:r w:rsidRPr="003A7E82">
        <w:t xml:space="preserve"> 5) согласно образцу формы, могут представляться в виде самостоятельных форм бухгалтерской отчетности или включаться в пояснительную записку.</w:t>
      </w:r>
    </w:p>
    <w:p w:rsidR="00AB42F4" w:rsidRDefault="00803EC2" w:rsidP="007902D1">
      <w:r w:rsidRPr="003A7E82">
        <w:t>При проведении аудита необходимо проверить выполняются ли общие требования при заполнении пояснительной записки.</w:t>
      </w:r>
      <w:r w:rsidR="001368F1" w:rsidRPr="003A7E82">
        <w:t xml:space="preserve"> </w:t>
      </w:r>
      <w:r w:rsidRPr="003A7E82">
        <w:t>В пояснительной записке следует привести краткую характеристику деятельности организации (обычных видов деятельности; текущей, инвестиционной и финансовой деятельности), основные показатели деятельности и факторы, повлиявшие в отчетном году на финансовые результаты деятельности организации, а также решения по итогам рассмотрения годовой бухгалтерской отчетности и распределения чистой прибыли, т.е. соответствующую информацию, полезную для получения более полной и объективной картины о финансовом положении организации, финансовых результатах деятельности организации за отчетный период и изменениях в ее финансовом положении.</w:t>
      </w:r>
      <w:r w:rsidR="00C920B5" w:rsidRPr="003A7E82">
        <w:t xml:space="preserve"> </w:t>
      </w:r>
      <w:r w:rsidRPr="003A7E82">
        <w:t>При изложении в пояснительной записке основных показателей деятельности, характеризующих качественные изменения в имущественном и финансовом положении, их причины в случае необходимости следует указывать принятый порядок расчета аналитических показателей (рентабельность, доля собственных оборотных средств и пр.).</w:t>
      </w:r>
    </w:p>
    <w:p w:rsidR="00977344" w:rsidRDefault="00977344" w:rsidP="00C920B5">
      <w:pPr>
        <w:shd w:val="clear" w:color="auto" w:fill="FFFFFF"/>
        <w:rPr>
          <w:szCs w:val="28"/>
        </w:rPr>
      </w:pPr>
    </w:p>
    <w:p w:rsidR="00977344" w:rsidRPr="003A7E82" w:rsidRDefault="00977344" w:rsidP="00C920B5">
      <w:pPr>
        <w:shd w:val="clear" w:color="auto" w:fill="FFFFFF"/>
        <w:rPr>
          <w:szCs w:val="28"/>
        </w:rPr>
      </w:pPr>
    </w:p>
    <w:p w:rsidR="00C920B5" w:rsidRPr="003A7E82" w:rsidRDefault="002C0462" w:rsidP="00572A00">
      <w:pPr>
        <w:pStyle w:val="2"/>
        <w:rPr>
          <w:color w:val="auto"/>
        </w:rPr>
      </w:pPr>
      <w:bookmarkStart w:id="118" w:name="_Toc248223244"/>
      <w:bookmarkStart w:id="119" w:name="_Toc248224982"/>
      <w:bookmarkStart w:id="120" w:name="_Toc285660751"/>
      <w:bookmarkStart w:id="121" w:name="_Toc285660892"/>
      <w:bookmarkStart w:id="122" w:name="_Toc285660972"/>
      <w:bookmarkStart w:id="123" w:name="_Toc285661073"/>
      <w:bookmarkStart w:id="124" w:name="_Toc285661181"/>
      <w:r w:rsidRPr="003A7E82">
        <w:rPr>
          <w:color w:val="auto"/>
        </w:rPr>
        <w:t xml:space="preserve">1.6 </w:t>
      </w:r>
      <w:r w:rsidR="00F9692F" w:rsidRPr="003A7E82">
        <w:rPr>
          <w:color w:val="auto"/>
        </w:rPr>
        <w:t>Анализ результатов аудиторской проверки</w:t>
      </w:r>
      <w:r w:rsidR="00AB42F4" w:rsidRPr="003A7E82">
        <w:rPr>
          <w:color w:val="auto"/>
        </w:rPr>
        <w:t xml:space="preserve"> бухгалтерской (финансовой) отчетности</w:t>
      </w:r>
      <w:bookmarkEnd w:id="118"/>
      <w:bookmarkEnd w:id="119"/>
      <w:bookmarkEnd w:id="120"/>
      <w:bookmarkEnd w:id="121"/>
      <w:bookmarkEnd w:id="122"/>
      <w:bookmarkEnd w:id="123"/>
      <w:bookmarkEnd w:id="124"/>
    </w:p>
    <w:p w:rsidR="00C920B5" w:rsidRPr="003A7E82" w:rsidRDefault="00C920B5" w:rsidP="00CE3DC0">
      <w:pPr>
        <w:shd w:val="clear" w:color="auto" w:fill="FFFFFF"/>
        <w:rPr>
          <w:szCs w:val="28"/>
        </w:rPr>
      </w:pPr>
    </w:p>
    <w:p w:rsidR="00DF288B" w:rsidRPr="003A7E82" w:rsidRDefault="00DF288B" w:rsidP="00CE3DC0">
      <w:pPr>
        <w:shd w:val="clear" w:color="auto" w:fill="FFFFFF"/>
        <w:rPr>
          <w:szCs w:val="28"/>
        </w:rPr>
      </w:pPr>
    </w:p>
    <w:p w:rsidR="00803EC2" w:rsidRPr="003A7E82" w:rsidRDefault="00803EC2" w:rsidP="001225A8">
      <w:r w:rsidRPr="003A7E82">
        <w:t>При оценке финансового состояния на краткосрочную перспективу могут приводиться показатели оценки удовлетворительности структуры баланса (текущей ликвидности, обеспеченности собственными средствами и способности восстановления (утраты) платежеспособности). При характеристике платежеспособности следует обратить внимание на такие показатели, как наличие денежных средств на счетах в банках, в кассе организации, убытки, просроченные дебиторскую и кредиторскую задолженность, не погашенные в срок кредиты и займы, полноту перечисления соответствующих налогов в бюджет, уплаченные (подлежащие уплате) штрафные санкции за неисполнение обязательств перед бюджетом. Также следует обратить внимание на оценку положения организации на рынке ценных бумаг и причины имевших место негативных явлений.</w:t>
      </w:r>
    </w:p>
    <w:p w:rsidR="00803EC2" w:rsidRPr="003A7E82" w:rsidRDefault="00803EC2" w:rsidP="001225A8">
      <w:r w:rsidRPr="003A7E82">
        <w:t>При оценке финансового положения на долгосрочную перспективу приводится характеристика структуры источников средств, степень зависимости организации от внешних инвесторов и кредиторов и пр. Дается характеристика динамики инвестиций за предыдущие годы и на перспективу с определением эффективности этих инвестиций.</w:t>
      </w:r>
      <w:r w:rsidR="001368F1" w:rsidRPr="003A7E82">
        <w:t xml:space="preserve"> </w:t>
      </w:r>
      <w:r w:rsidRPr="003A7E82">
        <w:t>Кроме того, может быть приведена оценка деловой активности организации, критериями которой являются широта рынков сбыта продукции, включая наличие поставок на экспорт, репутация организации, выражающаяся, в частности, в известности клиентов, пользующихся услугами организации, и иная информация</w:t>
      </w:r>
      <w:r w:rsidR="001368F1" w:rsidRPr="003A7E82">
        <w:t>.</w:t>
      </w:r>
      <w:r w:rsidRPr="003A7E82">
        <w:t xml:space="preserve"> </w:t>
      </w:r>
      <w:r w:rsidR="001368F1" w:rsidRPr="003A7E82">
        <w:t>С</w:t>
      </w:r>
      <w:r w:rsidRPr="003A7E82">
        <w:t>тепень выполнения плановых показателей, обеспечения зада</w:t>
      </w:r>
      <w:r w:rsidR="001368F1" w:rsidRPr="003A7E82">
        <w:t>нных темпов их роста (снижения),</w:t>
      </w:r>
      <w:r w:rsidRPr="003A7E82">
        <w:t xml:space="preserve"> уровень эффективности использования ресурсов организации. Целесообразно включение в пояснительную записку данных о динамике важнейших экономических и финансовых показателей работы организации за ряд лет, описаний будущих капиталовложений, осуществляемых экономических мероприятий, природоохранных мероприятий и другой информации, интересующей возможных пользователей бухгалтерской отчетности.</w:t>
      </w:r>
    </w:p>
    <w:p w:rsidR="00803EC2" w:rsidRPr="003A7E82" w:rsidRDefault="00803EC2" w:rsidP="001225A8">
      <w:r w:rsidRPr="003A7E82">
        <w:t>Итоговым этапом аудита хозяйственных операций являются обобщение результатов аудита, анализ ошибок, выявленных в ходе аудита.</w:t>
      </w:r>
      <w:r w:rsidR="001368F1" w:rsidRPr="003A7E82">
        <w:t xml:space="preserve"> </w:t>
      </w:r>
      <w:r w:rsidRPr="003A7E82">
        <w:t>Перечень проверенных документов, выявленные ошибки и нарушения, а также мнение аудитора по результатам проверки, фиксируются в рабочих документах.</w:t>
      </w:r>
    </w:p>
    <w:p w:rsidR="009A0C85" w:rsidRPr="009A0C85" w:rsidRDefault="009A0C85" w:rsidP="001225A8">
      <w:pPr>
        <w:rPr>
          <w:b/>
        </w:rPr>
      </w:pPr>
      <w:bookmarkStart w:id="125" w:name="_Toc248223245"/>
      <w:bookmarkStart w:id="126" w:name="_Toc248224983"/>
      <w:bookmarkStart w:id="127" w:name="_Toc285660752"/>
      <w:bookmarkStart w:id="128" w:name="_Toc285660893"/>
      <w:bookmarkStart w:id="129" w:name="_Toc285660973"/>
      <w:r w:rsidRPr="009A0C85">
        <w:rPr>
          <w:b/>
        </w:rPr>
        <w:t>После проведения аудита взаимосвязи синтетического и аналитического учета со всеми формами бухгалтерской отчетности аудитору необходимо выяснить, отвечает ли составленный бухгалтерский отчет экономического субъекта нормам и требованиям Федерального закона РФ «О бухгалтерском учете». Положения по ведению бухгалтерского учета и бухгалтерской отчетности в РФ, Гражданского кодекса РФ (</w:t>
      </w:r>
      <w:r w:rsidR="003A7E82">
        <w:rPr>
          <w:b/>
        </w:rPr>
        <w:t>отчетность экономических субъек</w:t>
      </w:r>
      <w:r w:rsidRPr="009A0C85">
        <w:rPr>
          <w:b/>
        </w:rPr>
        <w:t>тов различных организационно-правовых форм) и др.</w:t>
      </w:r>
      <w:bookmarkEnd w:id="125"/>
      <w:bookmarkEnd w:id="126"/>
      <w:bookmarkEnd w:id="127"/>
      <w:bookmarkEnd w:id="128"/>
      <w:bookmarkEnd w:id="129"/>
    </w:p>
    <w:p w:rsidR="000C0115" w:rsidRPr="00C920B5" w:rsidRDefault="009A0C85" w:rsidP="001225A8">
      <w:pPr>
        <w:rPr>
          <w:b/>
        </w:rPr>
      </w:pPr>
      <w:bookmarkStart w:id="130" w:name="_Toc248223246"/>
      <w:bookmarkStart w:id="131" w:name="_Toc248224984"/>
      <w:bookmarkStart w:id="132" w:name="_Toc285660753"/>
      <w:bookmarkStart w:id="133" w:name="_Toc285660894"/>
      <w:bookmarkStart w:id="134" w:name="_Toc285660974"/>
      <w:r w:rsidRPr="00C920B5">
        <w:rPr>
          <w:b/>
        </w:rPr>
        <w:t>По завершении аудита аудиторы должны приступить к группировке и систематизации всех результатов аудита по всем объектам контроля для составления аудиторского заключения о бухгалтерской отчетности экономического субъекта.</w:t>
      </w:r>
      <w:r w:rsidR="00C920B5" w:rsidRPr="00C920B5">
        <w:rPr>
          <w:b/>
        </w:rPr>
        <w:t xml:space="preserve"> </w:t>
      </w:r>
      <w:r w:rsidRPr="00C920B5">
        <w:rPr>
          <w:b/>
        </w:rPr>
        <w:t>Если аудиторы не обнаружили существенных нарушений и ошибок, а обнаруженные - не влияют на продолжение непрерывности деятельности экономического субъекта и не наносят ущерба государству, то они должны признать отчет достоверным и выдать эконом</w:t>
      </w:r>
      <w:r w:rsidR="001368F1" w:rsidRPr="00C920B5">
        <w:rPr>
          <w:b/>
        </w:rPr>
        <w:t xml:space="preserve">ическому субъекту положительное </w:t>
      </w:r>
      <w:r w:rsidRPr="00C920B5">
        <w:rPr>
          <w:b/>
        </w:rPr>
        <w:t>аудиторское заключение.</w:t>
      </w:r>
      <w:r w:rsidR="00C920B5" w:rsidRPr="00C920B5">
        <w:rPr>
          <w:b/>
        </w:rPr>
        <w:t xml:space="preserve"> </w:t>
      </w:r>
      <w:r w:rsidRPr="00C920B5">
        <w:rPr>
          <w:b/>
        </w:rPr>
        <w:t>Если же аудиторы обнаружили существенные нарушения и ошибки, которые ставят под сомнение продолжение деятельности организации в обозримом будущем, наносят ущерб государству, учредителям (акционерам), кредиторам или могут ввести пользователей информации в заблуждение, то они должны предоставить экономическому субъекту время для устранения нарушений.</w:t>
      </w:r>
      <w:r w:rsidR="00FC1272" w:rsidRPr="00C920B5">
        <w:rPr>
          <w:b/>
        </w:rPr>
        <w:t xml:space="preserve"> </w:t>
      </w:r>
      <w:r w:rsidRPr="00C920B5">
        <w:rPr>
          <w:b/>
        </w:rPr>
        <w:t>Если же ошибки и нарушения не будут исправлены экономическим субъектом, то аудиторская организация имеет право выдать по результатам проверки отрицательное заключение.</w:t>
      </w:r>
      <w:bookmarkEnd w:id="103"/>
      <w:bookmarkEnd w:id="104"/>
      <w:r w:rsidR="00C920B5" w:rsidRPr="00C920B5">
        <w:rPr>
          <w:b/>
        </w:rPr>
        <w:t xml:space="preserve"> </w:t>
      </w:r>
      <w:r w:rsidR="000C0115" w:rsidRPr="00C920B5">
        <w:rPr>
          <w:b/>
        </w:rPr>
        <w:t>При обнаружении аудитором фактов невыполнения экономическим субъектом требований нормативных актов, он должен более тщательно изучить обстоятельства, при которых были допущены нарушения, а также оценить, как повлияют выявленные нарушения на достоверность бухгалтерской отчетности.</w:t>
      </w:r>
      <w:bookmarkEnd w:id="130"/>
      <w:bookmarkEnd w:id="131"/>
      <w:bookmarkEnd w:id="132"/>
      <w:bookmarkEnd w:id="133"/>
      <w:bookmarkEnd w:id="134"/>
    </w:p>
    <w:p w:rsidR="000C0115" w:rsidRPr="006978A4" w:rsidRDefault="000C0115" w:rsidP="001225A8">
      <w:r w:rsidRPr="006978A4">
        <w:t>При оценке влияния выявленных нарушений на достоверность бухгалтерской отчетности аудитор должен учесть возникновение таких последствий, как:</w:t>
      </w:r>
    </w:p>
    <w:p w:rsidR="000C0115" w:rsidRPr="006978A4" w:rsidRDefault="000C0115" w:rsidP="001225A8">
      <w:r w:rsidRPr="006978A4">
        <w:t>взыскание с проверяемого экономического субъекта штрафных санкций в проверяемом отчетном периоде;</w:t>
      </w:r>
    </w:p>
    <w:p w:rsidR="000C0115" w:rsidRPr="006978A4" w:rsidRDefault="000C0115" w:rsidP="001225A8">
      <w:r w:rsidRPr="006978A4">
        <w:t>появление угрозы отчуждения имущества, стоимостная оценка которого отразится на структуре имущества проверяемого экономического субъекта;</w:t>
      </w:r>
    </w:p>
    <w:p w:rsidR="000C0115" w:rsidRPr="006978A4" w:rsidRDefault="000C0115" w:rsidP="001225A8">
      <w:r w:rsidRPr="006978A4">
        <w:t>прекращение деятельности экономического субъекта;</w:t>
      </w:r>
    </w:p>
    <w:p w:rsidR="000C0115" w:rsidRPr="006978A4" w:rsidRDefault="000C0115" w:rsidP="001225A8">
      <w:r w:rsidRPr="006978A4">
        <w:t>появление сомнений в правдивости и достоверности данных, отраженных в бухгалтерской отчетности экономического субъекта.</w:t>
      </w:r>
    </w:p>
    <w:p w:rsidR="000C0115" w:rsidRPr="006978A4" w:rsidRDefault="000C0115" w:rsidP="001225A8">
      <w:r w:rsidRPr="006978A4">
        <w:t>Аудитору необходимо учесть, что к нему могут быть применены меры ответственности в случае сокрытия им обнаруженных фактов, подтверждающих наличие состава преступления в действиях (бездействии) экономического субъекта. При наступлении подобных обстоятельств аудитору следует руководствоваться правилом (стандартом) аудиторской деятельности, а также целесообразно получить консультацию у юриста о возможных последствиях.</w:t>
      </w:r>
      <w:r w:rsidR="001C41A7">
        <w:t xml:space="preserve"> </w:t>
      </w:r>
      <w:r w:rsidRPr="006978A4">
        <w:t>В тех случаях, когда получить информацию о действительном или предполагаемом нарушении требований нормативных актов невозможно, аудитор должен реально оценить влияние отсутствия необходимых документов на достоверность выводов, содержащихся в аудиторском заключении.</w:t>
      </w:r>
      <w:r w:rsidR="001C41A7">
        <w:t xml:space="preserve"> </w:t>
      </w:r>
      <w:r w:rsidRPr="006978A4">
        <w:t>Аудитору следует учесть влияние невыполнения требований нормативных актов экономическим субъектом на другие аспекты аудита, в особенности на достоверность сведений, представленных руководством экономического субъекта. В случае если нарушения не были, обнаружены системой внутреннего контроля или не были включены в сведения, которые представило руководство, аудитор вправе пересмотреть оценку возможных рисков, а также степень достоверности сведений, представляемых руководством экономического субъекта.</w:t>
      </w:r>
    </w:p>
    <w:p w:rsidR="000C0115" w:rsidRPr="006978A4" w:rsidRDefault="000C0115" w:rsidP="001225A8">
      <w:r w:rsidRPr="006978A4">
        <w:t>Если невыполнение требований нормативных документов по бухгалтерскому учету и налогообложению является существенным, то аудитор обязан сделать следующее:</w:t>
      </w:r>
    </w:p>
    <w:p w:rsidR="000C0115" w:rsidRPr="006978A4" w:rsidRDefault="000C0115" w:rsidP="001225A8">
      <w:r w:rsidRPr="006978A4">
        <w:t>отразить все такие нарушения в своей рабочей документации;</w:t>
      </w:r>
    </w:p>
    <w:p w:rsidR="000C0115" w:rsidRPr="006978A4" w:rsidRDefault="000C0115" w:rsidP="001225A8">
      <w:r w:rsidRPr="006978A4">
        <w:t>учесть влияние отмеченных нарушений на надежность аудиторских доказател</w:t>
      </w:r>
      <w:r w:rsidR="003A06C3">
        <w:t>ь</w:t>
      </w:r>
      <w:r w:rsidRPr="006978A4">
        <w:t>ств и дальнейшее планирование процедур аудита;</w:t>
      </w:r>
    </w:p>
    <w:p w:rsidR="000C0115" w:rsidRPr="006978A4" w:rsidRDefault="000C0115" w:rsidP="001225A8">
      <w:r w:rsidRPr="006978A4">
        <w:t>сообщить руководству экономического субъекта о замеченных нарушениях в своей письменной информации;</w:t>
      </w:r>
    </w:p>
    <w:p w:rsidR="000C0115" w:rsidRPr="006978A4" w:rsidRDefault="000C0115" w:rsidP="001225A8">
      <w:r w:rsidRPr="006978A4">
        <w:t>сообщить пользователям бухгалтерской отчетности о замеченных нарушениях (отразить в аудиторском заключении, выступить на собрании акционеров и т.п.).</w:t>
      </w:r>
    </w:p>
    <w:p w:rsidR="000C0115" w:rsidRPr="006978A4" w:rsidRDefault="000C0115" w:rsidP="001225A8">
      <w:r w:rsidRPr="006978A4">
        <w:t>Если аудитор пришел к выводу, что руководство экономического субъекта, включая и работников экономических служб, причастно к фактам невыполнения требований нормативных документов по бухгалтерскому учету и налогообложению, то аудитор должен сообщить об этом высшему органу управления экономического субъекта.</w:t>
      </w:r>
      <w:r w:rsidR="001C41A7">
        <w:t xml:space="preserve"> </w:t>
      </w:r>
      <w:r w:rsidRPr="006978A4">
        <w:t>Факты невыполнения требований нормативных актов должны быть учтены аудитором при составлении аудиторского заключения</w:t>
      </w:r>
      <w:r w:rsidR="00333FC8">
        <w:t>.</w:t>
      </w:r>
    </w:p>
    <w:p w:rsidR="001C41A7" w:rsidRPr="00CA6128" w:rsidRDefault="000C0115" w:rsidP="001225A8">
      <w:r w:rsidRPr="006978A4">
        <w:t>Аудитор может прийти к выводу о необходимости прекратить или приостановить проверку, если руководство и персонал экономического субъекта не принимали меры по устранению фактов нарушения требований нормативных актов, даже если такие нарушения не оказывали существенного влияния на бухгалтерскую отчетность, но могут существенно повлиять на нее в дальнейшем.</w:t>
      </w:r>
      <w:r w:rsidR="001C41A7">
        <w:t xml:space="preserve"> </w:t>
      </w:r>
      <w:r w:rsidRPr="006978A4">
        <w:t xml:space="preserve">Выявленные факты нарушений требований нормативных актов следует довести до сведения руководства проверяемого экономического </w:t>
      </w:r>
      <w:r w:rsidRPr="00CA6128">
        <w:t>субъекта</w:t>
      </w:r>
      <w:r w:rsidR="00333FC8" w:rsidRPr="00CA6128">
        <w:t>.</w:t>
      </w:r>
    </w:p>
    <w:p w:rsidR="00CA6128" w:rsidRPr="00F9692F" w:rsidRDefault="00CA6128" w:rsidP="00D807E3">
      <w:pPr>
        <w:rPr>
          <w:szCs w:val="28"/>
        </w:rPr>
      </w:pPr>
    </w:p>
    <w:p w:rsidR="00CA6128" w:rsidRPr="00F9692F" w:rsidRDefault="00CA6128" w:rsidP="00D807E3">
      <w:pPr>
        <w:rPr>
          <w:szCs w:val="28"/>
        </w:rPr>
      </w:pPr>
    </w:p>
    <w:p w:rsidR="000C0115" w:rsidRPr="00773354" w:rsidRDefault="00783C55" w:rsidP="00D807E3">
      <w:pPr>
        <w:pStyle w:val="2"/>
      </w:pPr>
      <w:bookmarkStart w:id="135" w:name="_Toc246910117"/>
      <w:bookmarkStart w:id="136" w:name="_Toc247089675"/>
      <w:bookmarkStart w:id="137" w:name="_Toc248223247"/>
      <w:bookmarkStart w:id="138" w:name="_Toc248224985"/>
      <w:bookmarkStart w:id="139" w:name="_Toc285660754"/>
      <w:bookmarkStart w:id="140" w:name="_Toc285660895"/>
      <w:bookmarkStart w:id="141" w:name="_Toc285660975"/>
      <w:bookmarkStart w:id="142" w:name="_Toc285661074"/>
      <w:bookmarkStart w:id="143" w:name="_Toc285661182"/>
      <w:r w:rsidRPr="00773354">
        <w:t>1.</w:t>
      </w:r>
      <w:r w:rsidR="002C0462">
        <w:t>7</w:t>
      </w:r>
      <w:r w:rsidR="000C0115" w:rsidRPr="00773354">
        <w:t xml:space="preserve"> Ответственность сторон в отношении бухгалтерской отчетности</w:t>
      </w:r>
      <w:bookmarkEnd w:id="135"/>
      <w:bookmarkEnd w:id="136"/>
      <w:bookmarkEnd w:id="137"/>
      <w:bookmarkEnd w:id="138"/>
      <w:bookmarkEnd w:id="139"/>
      <w:bookmarkEnd w:id="140"/>
      <w:bookmarkEnd w:id="141"/>
      <w:bookmarkEnd w:id="142"/>
      <w:bookmarkEnd w:id="143"/>
    </w:p>
    <w:p w:rsidR="001C41A7" w:rsidRDefault="001C41A7" w:rsidP="00D807E3">
      <w:pPr>
        <w:rPr>
          <w:b/>
          <w:bCs/>
          <w:szCs w:val="28"/>
        </w:rPr>
      </w:pPr>
    </w:p>
    <w:p w:rsidR="001C41A7" w:rsidRPr="006978A4" w:rsidRDefault="001C41A7" w:rsidP="00D807E3">
      <w:pPr>
        <w:pStyle w:val="14125"/>
      </w:pPr>
    </w:p>
    <w:p w:rsidR="000C0115" w:rsidRPr="006978A4" w:rsidRDefault="000C0115" w:rsidP="00D807E3">
      <w:pPr>
        <w:pStyle w:val="14125"/>
      </w:pPr>
      <w:r w:rsidRPr="006978A4">
        <w:t>Руководство экономического субъекта несет ответственность за подготовку, составление и своевременное представление достоверной бухгалтерской отчетности в соответствии с нормативными документами, регулирующими бухгалтерский учет и отчетность в Российской Федерации.</w:t>
      </w:r>
    </w:p>
    <w:p w:rsidR="000C0115" w:rsidRPr="006978A4" w:rsidRDefault="000C0115" w:rsidP="00D807E3">
      <w:pPr>
        <w:pStyle w:val="14125"/>
      </w:pPr>
      <w:r w:rsidRPr="006978A4">
        <w:t>Экономические субъекты обязаны в случаях, предусмотренных действующим законодательством Российской Федерации и нормативными актами, заключать с аудиторскими организациями договоры на проведение обязательного аудита. За не заключение (несвоевременное заключение) таких договоров и создание препятствий к их выполнению они несут ответственность в установленном порядке.</w:t>
      </w:r>
    </w:p>
    <w:p w:rsidR="00AB42F4" w:rsidRDefault="000C0115" w:rsidP="006B3689">
      <w:pPr>
        <w:pStyle w:val="14125"/>
      </w:pPr>
      <w:r w:rsidRPr="006978A4">
        <w:t>Проведение аудиторской проверки не освобождает руководство экономического субъекта от ответственности за выполнение присущих ему обязанностей и функций.</w:t>
      </w:r>
      <w:r w:rsidR="006B3689">
        <w:t xml:space="preserve"> </w:t>
      </w:r>
      <w:r w:rsidRPr="006978A4">
        <w:t>Вопросы разграничения прав и обязанностей сторон в связи с аудитом бухгалтерской отчетности регламентируются правилом (стандартом) аудиторской деятельности</w:t>
      </w:r>
      <w:r w:rsidR="008350C6">
        <w:t>.</w:t>
      </w:r>
      <w:r w:rsidR="006B3689">
        <w:t xml:space="preserve"> </w:t>
      </w:r>
      <w:r w:rsidRPr="006978A4">
        <w:t>Аудиторская организация несет ответственность за формирование и выражение профессионального мнения о достоверности бухгалтерской отчетности экономического субъекта во всех существенных отношениях.</w:t>
      </w:r>
      <w:r w:rsidR="006B3689">
        <w:t xml:space="preserve"> </w:t>
      </w:r>
      <w:r w:rsidRPr="006978A4">
        <w:t>При формировании и выражении своего мнения о бухгалтерской отчетности экономического субъекта аудиторская организация обязана руководствоваться требованиями нормативных документов, регулирующих аудиторскую деятельность в Российской Федерации, и профессиональными этическими принципами аудита.</w:t>
      </w:r>
    </w:p>
    <w:p w:rsidR="00F512C7" w:rsidRPr="007902D1" w:rsidRDefault="00F512C7" w:rsidP="00F512C7">
      <w:pPr>
        <w:rPr>
          <w:szCs w:val="28"/>
        </w:rPr>
      </w:pPr>
    </w:p>
    <w:p w:rsidR="00F512C7" w:rsidRPr="007902D1" w:rsidRDefault="00F512C7" w:rsidP="00F512C7">
      <w:pPr>
        <w:rPr>
          <w:szCs w:val="28"/>
        </w:rPr>
      </w:pPr>
    </w:p>
    <w:p w:rsidR="00DF5487" w:rsidRPr="00572A00" w:rsidRDefault="00DF5487" w:rsidP="00572A00">
      <w:pPr>
        <w:pStyle w:val="2"/>
      </w:pPr>
      <w:bookmarkStart w:id="144" w:name="_Toc247089679"/>
      <w:bookmarkStart w:id="145" w:name="_Toc248223248"/>
      <w:bookmarkStart w:id="146" w:name="_Toc248224986"/>
      <w:bookmarkStart w:id="147" w:name="_Toc285660755"/>
      <w:bookmarkStart w:id="148" w:name="_Toc285660896"/>
      <w:bookmarkStart w:id="149" w:name="_Toc285660976"/>
      <w:bookmarkStart w:id="150" w:name="_Toc285661075"/>
      <w:bookmarkStart w:id="151" w:name="_Toc285661183"/>
      <w:r w:rsidRPr="00572A00">
        <w:t>1.</w:t>
      </w:r>
      <w:r w:rsidR="002C0462" w:rsidRPr="00572A00">
        <w:t>8</w:t>
      </w:r>
      <w:r w:rsidR="002F7FF2" w:rsidRPr="00572A00">
        <w:t xml:space="preserve"> </w:t>
      </w:r>
      <w:bookmarkEnd w:id="144"/>
      <w:r w:rsidR="001045C1" w:rsidRPr="00572A00">
        <w:t>Результат аудиторской проверки бухгалтерской отчетности</w:t>
      </w:r>
      <w:bookmarkEnd w:id="145"/>
      <w:bookmarkEnd w:id="146"/>
      <w:bookmarkEnd w:id="147"/>
      <w:bookmarkEnd w:id="148"/>
      <w:bookmarkEnd w:id="149"/>
      <w:bookmarkEnd w:id="150"/>
      <w:bookmarkEnd w:id="151"/>
    </w:p>
    <w:p w:rsidR="004555A4" w:rsidRDefault="004555A4" w:rsidP="0003172E"/>
    <w:p w:rsidR="004555A4" w:rsidRDefault="004555A4" w:rsidP="0003172E"/>
    <w:p w:rsidR="0003172E" w:rsidRPr="00D442F1" w:rsidRDefault="0003172E" w:rsidP="0003172E">
      <w:r w:rsidRPr="00056248">
        <w:t xml:space="preserve">Аудиторское заключение составляется по итогам проведенного аудита финансовой (бухгалтерской) отчетности. Устанавливает единые требования к форме и содержанию аудиторского заключения настоящее федеральное правило (стандарт) аудиторской деятельности, разработанное с учетом </w:t>
      </w:r>
      <w:r w:rsidRPr="00D442F1">
        <w:t>международных стандартов аудита</w:t>
      </w:r>
      <w:r>
        <w:t>.</w:t>
      </w:r>
    </w:p>
    <w:p w:rsidR="002F7FF2" w:rsidRPr="001045C1" w:rsidRDefault="004A5FA9" w:rsidP="00D807E3">
      <w:pPr>
        <w:rPr>
          <w:b/>
          <w:szCs w:val="28"/>
        </w:rPr>
      </w:pPr>
      <w:r w:rsidRPr="001045C1">
        <w:rPr>
          <w:szCs w:val="28"/>
        </w:rPr>
        <w:t>По результатам проведенного аудита бух</w:t>
      </w:r>
      <w:r w:rsidR="00925107">
        <w:rPr>
          <w:szCs w:val="28"/>
        </w:rPr>
        <w:t>галтерской (финансовой)</w:t>
      </w:r>
      <w:r w:rsidRPr="001045C1">
        <w:rPr>
          <w:szCs w:val="28"/>
        </w:rPr>
        <w:t xml:space="preserve"> отчетности клиента аудитор должен выразить мнение о достоверности этой отчетности в форме положительного,</w:t>
      </w:r>
      <w:r w:rsidR="0003172E">
        <w:rPr>
          <w:szCs w:val="28"/>
        </w:rPr>
        <w:t xml:space="preserve"> </w:t>
      </w:r>
      <w:r w:rsidRPr="001045C1">
        <w:rPr>
          <w:szCs w:val="28"/>
        </w:rPr>
        <w:t>или отрицательного аудиторского зак</w:t>
      </w:r>
      <w:r w:rsidR="00925107">
        <w:rPr>
          <w:szCs w:val="28"/>
        </w:rPr>
        <w:t>лючения либо отказаться в аудиторском</w:t>
      </w:r>
      <w:r w:rsidRPr="001045C1">
        <w:rPr>
          <w:szCs w:val="28"/>
        </w:rPr>
        <w:t xml:space="preserve"> заключении от выражения своего мнения. Аудит</w:t>
      </w:r>
      <w:r w:rsidR="0003172E">
        <w:rPr>
          <w:szCs w:val="28"/>
        </w:rPr>
        <w:t>орское</w:t>
      </w:r>
      <w:r w:rsidRPr="001045C1">
        <w:rPr>
          <w:szCs w:val="28"/>
        </w:rPr>
        <w:t xml:space="preserve"> заключение составляется по результатам аудита бух</w:t>
      </w:r>
      <w:r w:rsidR="00925107">
        <w:rPr>
          <w:szCs w:val="28"/>
        </w:rPr>
        <w:t>галтерской (финансовой)</w:t>
      </w:r>
      <w:r w:rsidRPr="001045C1">
        <w:rPr>
          <w:szCs w:val="28"/>
        </w:rPr>
        <w:t xml:space="preserve"> отч</w:t>
      </w:r>
      <w:r w:rsidR="0003172E">
        <w:rPr>
          <w:szCs w:val="28"/>
        </w:rPr>
        <w:t>етности</w:t>
      </w:r>
      <w:r w:rsidRPr="001045C1">
        <w:rPr>
          <w:szCs w:val="28"/>
        </w:rPr>
        <w:t xml:space="preserve"> клиента, проведенного аудитором. При составлении аудит</w:t>
      </w:r>
      <w:r w:rsidR="00925107">
        <w:rPr>
          <w:szCs w:val="28"/>
        </w:rPr>
        <w:t>орского</w:t>
      </w:r>
      <w:r w:rsidRPr="001045C1">
        <w:rPr>
          <w:szCs w:val="28"/>
        </w:rPr>
        <w:t xml:space="preserve"> заключения аудитор долже</w:t>
      </w:r>
      <w:r w:rsidR="00925107">
        <w:rPr>
          <w:szCs w:val="28"/>
        </w:rPr>
        <w:t>н принимать во внимание все существенные</w:t>
      </w:r>
      <w:r w:rsidRPr="001045C1">
        <w:rPr>
          <w:szCs w:val="28"/>
        </w:rPr>
        <w:t xml:space="preserve"> обстоятельства, установ</w:t>
      </w:r>
      <w:r w:rsidR="00925107">
        <w:rPr>
          <w:szCs w:val="28"/>
        </w:rPr>
        <w:t>ленные в результате аудита. Существенными</w:t>
      </w:r>
      <w:r w:rsidRPr="001045C1">
        <w:rPr>
          <w:szCs w:val="28"/>
        </w:rPr>
        <w:t xml:space="preserve"> признаются обстоятельства, значительно</w:t>
      </w:r>
      <w:r w:rsidR="00925107">
        <w:rPr>
          <w:szCs w:val="28"/>
        </w:rPr>
        <w:t xml:space="preserve"> влияющие на достоверность бухгалтерской (финансовой)</w:t>
      </w:r>
      <w:r w:rsidRPr="001045C1">
        <w:rPr>
          <w:szCs w:val="28"/>
        </w:rPr>
        <w:t xml:space="preserve"> отчетности клиента. Если в результате аудита клиент прои</w:t>
      </w:r>
      <w:r w:rsidR="00925107">
        <w:rPr>
          <w:szCs w:val="28"/>
        </w:rPr>
        <w:t>звел необходимые поправки в бухгалтерскую (финансовую)</w:t>
      </w:r>
      <w:r w:rsidRPr="001045C1">
        <w:rPr>
          <w:szCs w:val="28"/>
        </w:rPr>
        <w:t xml:space="preserve"> отчетность, то аудит</w:t>
      </w:r>
      <w:r w:rsidR="00925107">
        <w:rPr>
          <w:szCs w:val="28"/>
        </w:rPr>
        <w:t>орское</w:t>
      </w:r>
      <w:r w:rsidRPr="001045C1">
        <w:rPr>
          <w:szCs w:val="28"/>
        </w:rPr>
        <w:t xml:space="preserve"> заключение не должно содержать указаний на эти поправки. </w:t>
      </w:r>
      <w:r w:rsidR="00925107">
        <w:rPr>
          <w:szCs w:val="28"/>
        </w:rPr>
        <w:t>Аудиторское</w:t>
      </w:r>
      <w:r w:rsidRPr="001045C1">
        <w:rPr>
          <w:szCs w:val="28"/>
        </w:rPr>
        <w:t xml:space="preserve"> заключение должно состоять из трех частей</w:t>
      </w:r>
      <w:r w:rsidR="00925107">
        <w:rPr>
          <w:szCs w:val="28"/>
        </w:rPr>
        <w:t xml:space="preserve"> -</w:t>
      </w:r>
      <w:r w:rsidRPr="001045C1">
        <w:rPr>
          <w:szCs w:val="28"/>
        </w:rPr>
        <w:t xml:space="preserve"> вводной, ан</w:t>
      </w:r>
      <w:r w:rsidR="00925107">
        <w:rPr>
          <w:szCs w:val="28"/>
        </w:rPr>
        <w:t>алитической и итоговой. К аудиторскому</w:t>
      </w:r>
      <w:r w:rsidRPr="001045C1">
        <w:rPr>
          <w:szCs w:val="28"/>
        </w:rPr>
        <w:t xml:space="preserve"> заклю</w:t>
      </w:r>
      <w:r w:rsidR="00925107">
        <w:rPr>
          <w:szCs w:val="28"/>
        </w:rPr>
        <w:t>чению должна быть приложена бухгалтерская (финансовая)</w:t>
      </w:r>
      <w:r w:rsidRPr="001045C1">
        <w:rPr>
          <w:szCs w:val="28"/>
        </w:rPr>
        <w:t xml:space="preserve"> отчетность клиента, в отношении которой проводился аудит. Вводная часть представляет собой общие сведения об аудиторе. Аналитическая часть должна включать: общие результаты п</w:t>
      </w:r>
      <w:r w:rsidR="00925107">
        <w:rPr>
          <w:szCs w:val="28"/>
        </w:rPr>
        <w:t>роверки состояния СВК у клиента,</w:t>
      </w:r>
      <w:r w:rsidRPr="001045C1">
        <w:rPr>
          <w:szCs w:val="28"/>
        </w:rPr>
        <w:t xml:space="preserve"> общие результа</w:t>
      </w:r>
      <w:r w:rsidR="00925107">
        <w:rPr>
          <w:szCs w:val="28"/>
        </w:rPr>
        <w:t>ты проверки состояния бухгалтерского учета и отчетности,</w:t>
      </w:r>
      <w:r w:rsidRPr="001045C1">
        <w:rPr>
          <w:szCs w:val="28"/>
        </w:rPr>
        <w:t xml:space="preserve"> общие рез</w:t>
      </w:r>
      <w:r w:rsidR="00925107">
        <w:rPr>
          <w:szCs w:val="28"/>
        </w:rPr>
        <w:t>ультаты проверки соблюдения законодательства при совершении финансовых</w:t>
      </w:r>
      <w:r w:rsidRPr="001045C1">
        <w:rPr>
          <w:szCs w:val="28"/>
        </w:rPr>
        <w:t xml:space="preserve"> хоз</w:t>
      </w:r>
      <w:r w:rsidR="00925107">
        <w:rPr>
          <w:szCs w:val="28"/>
        </w:rPr>
        <w:t>яйственных</w:t>
      </w:r>
      <w:r w:rsidRPr="001045C1">
        <w:rPr>
          <w:szCs w:val="28"/>
        </w:rPr>
        <w:t xml:space="preserve"> операций (в произвольной форме)</w:t>
      </w:r>
      <w:r w:rsidR="00925107">
        <w:rPr>
          <w:szCs w:val="28"/>
        </w:rPr>
        <w:t>.</w:t>
      </w:r>
      <w:r w:rsidRPr="001045C1">
        <w:rPr>
          <w:szCs w:val="28"/>
        </w:rPr>
        <w:t xml:space="preserve"> Итоговая часть представляет собой мнен</w:t>
      </w:r>
      <w:r w:rsidR="00925107">
        <w:rPr>
          <w:szCs w:val="28"/>
        </w:rPr>
        <w:t>ие аудитора о достоверности бухгалтерской</w:t>
      </w:r>
      <w:r w:rsidRPr="001045C1">
        <w:rPr>
          <w:szCs w:val="28"/>
        </w:rPr>
        <w:t xml:space="preserve"> </w:t>
      </w:r>
      <w:r w:rsidR="00925107">
        <w:rPr>
          <w:szCs w:val="28"/>
        </w:rPr>
        <w:t>(финансовой)</w:t>
      </w:r>
      <w:r w:rsidR="00634662" w:rsidRPr="00634662">
        <w:rPr>
          <w:szCs w:val="28"/>
        </w:rPr>
        <w:t xml:space="preserve"> </w:t>
      </w:r>
      <w:r w:rsidRPr="001045C1">
        <w:rPr>
          <w:szCs w:val="28"/>
        </w:rPr>
        <w:t>отч</w:t>
      </w:r>
      <w:r w:rsidR="00925107">
        <w:rPr>
          <w:szCs w:val="28"/>
        </w:rPr>
        <w:t>етнос</w:t>
      </w:r>
      <w:r w:rsidRPr="001045C1">
        <w:rPr>
          <w:szCs w:val="28"/>
        </w:rPr>
        <w:t>ти клиента. Если в результате аудита выявлены какие-либо сущ</w:t>
      </w:r>
      <w:r w:rsidR="00925107">
        <w:rPr>
          <w:szCs w:val="28"/>
        </w:rPr>
        <w:t>ественные</w:t>
      </w:r>
      <w:r w:rsidRPr="001045C1">
        <w:rPr>
          <w:szCs w:val="28"/>
        </w:rPr>
        <w:t xml:space="preserve"> искажения бух</w:t>
      </w:r>
      <w:r w:rsidR="00925107">
        <w:rPr>
          <w:szCs w:val="28"/>
        </w:rPr>
        <w:t>галтерской</w:t>
      </w:r>
      <w:r w:rsidRPr="001045C1">
        <w:rPr>
          <w:szCs w:val="28"/>
        </w:rPr>
        <w:t xml:space="preserve"> </w:t>
      </w:r>
      <w:r w:rsidR="00925107">
        <w:rPr>
          <w:szCs w:val="28"/>
        </w:rPr>
        <w:t xml:space="preserve">(финансовой) </w:t>
      </w:r>
      <w:r w:rsidRPr="001045C1">
        <w:rPr>
          <w:szCs w:val="28"/>
        </w:rPr>
        <w:t>отч</w:t>
      </w:r>
      <w:r w:rsidR="00925107">
        <w:rPr>
          <w:szCs w:val="28"/>
        </w:rPr>
        <w:t>етнос</w:t>
      </w:r>
      <w:r w:rsidRPr="001045C1">
        <w:rPr>
          <w:szCs w:val="28"/>
        </w:rPr>
        <w:t>ти, то в прилагаемой к аудит</w:t>
      </w:r>
      <w:r w:rsidR="00925107">
        <w:rPr>
          <w:szCs w:val="28"/>
        </w:rPr>
        <w:t>орскому</w:t>
      </w:r>
      <w:r w:rsidRPr="001045C1">
        <w:rPr>
          <w:szCs w:val="28"/>
        </w:rPr>
        <w:t xml:space="preserve"> заключению бух</w:t>
      </w:r>
      <w:r w:rsidR="00925107">
        <w:rPr>
          <w:szCs w:val="28"/>
        </w:rPr>
        <w:t>галтерской (финансовой)</w:t>
      </w:r>
      <w:r w:rsidRPr="001045C1">
        <w:rPr>
          <w:szCs w:val="28"/>
        </w:rPr>
        <w:t xml:space="preserve"> отч</w:t>
      </w:r>
      <w:r w:rsidR="00925107">
        <w:rPr>
          <w:szCs w:val="28"/>
        </w:rPr>
        <w:t>етности</w:t>
      </w:r>
      <w:r w:rsidRPr="001045C1">
        <w:rPr>
          <w:szCs w:val="28"/>
        </w:rPr>
        <w:t xml:space="preserve"> клиент должен устранить эти искажения, т.е. бух</w:t>
      </w:r>
      <w:r w:rsidR="00F9692F">
        <w:rPr>
          <w:szCs w:val="28"/>
        </w:rPr>
        <w:t>галтерская (финансовая)</w:t>
      </w:r>
      <w:r w:rsidRPr="001045C1">
        <w:rPr>
          <w:szCs w:val="28"/>
        </w:rPr>
        <w:t xml:space="preserve"> отч</w:t>
      </w:r>
      <w:r w:rsidR="00925107">
        <w:rPr>
          <w:szCs w:val="28"/>
        </w:rPr>
        <w:t>етность</w:t>
      </w:r>
      <w:r w:rsidRPr="001045C1">
        <w:rPr>
          <w:szCs w:val="28"/>
        </w:rPr>
        <w:t xml:space="preserve"> должна быть составлена с учетом поправок, предложенных аудит</w:t>
      </w:r>
      <w:r w:rsidR="00925107">
        <w:rPr>
          <w:szCs w:val="28"/>
        </w:rPr>
        <w:t>ором.</w:t>
      </w:r>
      <w:r w:rsidRPr="001045C1">
        <w:rPr>
          <w:szCs w:val="28"/>
        </w:rPr>
        <w:t xml:space="preserve"> Если аудит</w:t>
      </w:r>
      <w:r w:rsidR="00925107">
        <w:rPr>
          <w:szCs w:val="28"/>
        </w:rPr>
        <w:t>орское</w:t>
      </w:r>
      <w:r w:rsidRPr="001045C1">
        <w:rPr>
          <w:szCs w:val="28"/>
        </w:rPr>
        <w:t xml:space="preserve"> заключение составляется после представления клиентом бух</w:t>
      </w:r>
      <w:r w:rsidR="00925107">
        <w:rPr>
          <w:szCs w:val="28"/>
        </w:rPr>
        <w:t>галтерской</w:t>
      </w:r>
      <w:r w:rsidRPr="001045C1">
        <w:rPr>
          <w:szCs w:val="28"/>
        </w:rPr>
        <w:t xml:space="preserve"> </w:t>
      </w:r>
      <w:r w:rsidR="00925107">
        <w:rPr>
          <w:szCs w:val="28"/>
        </w:rPr>
        <w:t xml:space="preserve">(финансовой) </w:t>
      </w:r>
      <w:r w:rsidRPr="001045C1">
        <w:rPr>
          <w:szCs w:val="28"/>
        </w:rPr>
        <w:t>отч</w:t>
      </w:r>
      <w:r w:rsidR="00925107">
        <w:rPr>
          <w:szCs w:val="28"/>
        </w:rPr>
        <w:t>етнос</w:t>
      </w:r>
      <w:r w:rsidRPr="001045C1">
        <w:rPr>
          <w:szCs w:val="28"/>
        </w:rPr>
        <w:t>ти пользователям (учредителям (участникам), налоговым органам и др.), то итоговая часть аудит</w:t>
      </w:r>
      <w:r w:rsidR="00925107">
        <w:rPr>
          <w:szCs w:val="28"/>
        </w:rPr>
        <w:t>орского</w:t>
      </w:r>
      <w:r w:rsidRPr="001045C1">
        <w:rPr>
          <w:szCs w:val="28"/>
        </w:rPr>
        <w:t xml:space="preserve"> заключения должна содержать перечень поправок, которые следует произвести в этой отч</w:t>
      </w:r>
      <w:r w:rsidR="00925107">
        <w:rPr>
          <w:szCs w:val="28"/>
        </w:rPr>
        <w:t>етнос</w:t>
      </w:r>
      <w:r w:rsidRPr="001045C1">
        <w:rPr>
          <w:szCs w:val="28"/>
        </w:rPr>
        <w:t>ти. Аудитор должен представить клиенту два первых экземпляр</w:t>
      </w:r>
      <w:r w:rsidR="00925107">
        <w:rPr>
          <w:szCs w:val="28"/>
        </w:rPr>
        <w:t>а</w:t>
      </w:r>
      <w:r w:rsidRPr="001045C1">
        <w:rPr>
          <w:szCs w:val="28"/>
        </w:rPr>
        <w:t xml:space="preserve"> аудит</w:t>
      </w:r>
      <w:r w:rsidR="00925107">
        <w:rPr>
          <w:szCs w:val="28"/>
        </w:rPr>
        <w:t>орского</w:t>
      </w:r>
      <w:r w:rsidRPr="001045C1">
        <w:rPr>
          <w:szCs w:val="28"/>
        </w:rPr>
        <w:t xml:space="preserve"> заключения</w:t>
      </w:r>
      <w:r w:rsidR="00925107">
        <w:rPr>
          <w:szCs w:val="28"/>
        </w:rPr>
        <w:t xml:space="preserve"> -</w:t>
      </w:r>
      <w:r w:rsidRPr="001045C1">
        <w:rPr>
          <w:szCs w:val="28"/>
        </w:rPr>
        <w:t xml:space="preserve"> один экземпляр в составе вводной, аналитической и итоговой частей с приложением бух</w:t>
      </w:r>
      <w:r w:rsidR="00925107">
        <w:rPr>
          <w:szCs w:val="28"/>
        </w:rPr>
        <w:t>галтерской (финансовой)</w:t>
      </w:r>
      <w:r w:rsidRPr="001045C1">
        <w:rPr>
          <w:szCs w:val="28"/>
        </w:rPr>
        <w:t xml:space="preserve"> отч</w:t>
      </w:r>
      <w:r w:rsidR="00925107">
        <w:rPr>
          <w:szCs w:val="28"/>
        </w:rPr>
        <w:t>етнос</w:t>
      </w:r>
      <w:r w:rsidRPr="001045C1">
        <w:rPr>
          <w:szCs w:val="28"/>
        </w:rPr>
        <w:t xml:space="preserve">ти, явившейся объектом аудита; другой экземпляр в составе вводной и итоговой частей с приложением </w:t>
      </w:r>
      <w:r w:rsidR="00ED5E4B" w:rsidRPr="001045C1">
        <w:rPr>
          <w:szCs w:val="28"/>
        </w:rPr>
        <w:t>бух</w:t>
      </w:r>
      <w:r w:rsidR="00ED5E4B">
        <w:rPr>
          <w:szCs w:val="28"/>
        </w:rPr>
        <w:t>галтерской (финансовой)</w:t>
      </w:r>
      <w:r w:rsidR="00ED5E4B" w:rsidRPr="001045C1">
        <w:rPr>
          <w:szCs w:val="28"/>
        </w:rPr>
        <w:t xml:space="preserve"> </w:t>
      </w:r>
      <w:r w:rsidR="00ED5E4B">
        <w:rPr>
          <w:szCs w:val="28"/>
        </w:rPr>
        <w:t>отчетности</w:t>
      </w:r>
      <w:r w:rsidR="00F9692F">
        <w:rPr>
          <w:szCs w:val="28"/>
        </w:rPr>
        <w:t xml:space="preserve"> </w:t>
      </w:r>
      <w:r w:rsidRPr="001045C1">
        <w:rPr>
          <w:szCs w:val="28"/>
        </w:rPr>
        <w:t>- для предоставления заинтересованным пользователям, включая налоговые органы. Каждый экземпляр аудит</w:t>
      </w:r>
      <w:r w:rsidR="00ED5E4B">
        <w:rPr>
          <w:szCs w:val="28"/>
        </w:rPr>
        <w:t>орского</w:t>
      </w:r>
      <w:r w:rsidRPr="001045C1">
        <w:rPr>
          <w:szCs w:val="28"/>
        </w:rPr>
        <w:t xml:space="preserve"> заключения вместе с приложенной к нему </w:t>
      </w:r>
      <w:r w:rsidR="00ED5E4B" w:rsidRPr="001045C1">
        <w:rPr>
          <w:szCs w:val="28"/>
        </w:rPr>
        <w:t>бух</w:t>
      </w:r>
      <w:r w:rsidR="00ED5E4B">
        <w:rPr>
          <w:szCs w:val="28"/>
        </w:rPr>
        <w:t>галтерской (финансовой)</w:t>
      </w:r>
      <w:r w:rsidR="00ED5E4B" w:rsidRPr="001045C1">
        <w:rPr>
          <w:szCs w:val="28"/>
        </w:rPr>
        <w:t xml:space="preserve"> отч</w:t>
      </w:r>
      <w:r w:rsidR="00ED5E4B">
        <w:rPr>
          <w:szCs w:val="28"/>
        </w:rPr>
        <w:t>етностью</w:t>
      </w:r>
      <w:r w:rsidR="00ED5E4B" w:rsidRPr="001045C1">
        <w:rPr>
          <w:szCs w:val="28"/>
        </w:rPr>
        <w:t xml:space="preserve"> </w:t>
      </w:r>
      <w:r w:rsidRPr="001045C1">
        <w:rPr>
          <w:szCs w:val="28"/>
        </w:rPr>
        <w:t>является единым целым и должен быть сброшюрован. Аудитор должен представить аудит</w:t>
      </w:r>
      <w:r w:rsidR="00ED5E4B">
        <w:rPr>
          <w:szCs w:val="28"/>
        </w:rPr>
        <w:t>орское</w:t>
      </w:r>
      <w:r w:rsidRPr="001045C1">
        <w:rPr>
          <w:szCs w:val="28"/>
        </w:rPr>
        <w:t xml:space="preserve"> заключение клиенту в сроки, согласованные с этим субъектом.</w:t>
      </w:r>
    </w:p>
    <w:p w:rsidR="0003172E" w:rsidRPr="00D442F1" w:rsidRDefault="0003172E" w:rsidP="0003172E">
      <w:r w:rsidRPr="00D442F1">
        <w:t>Настоящее федеральное правило (стандарт) аудиторской деятельности, разработанное с учетом международных стандартов аудита, устанавливает единые требования к форме и содержанию аудиторского заключения, которое составляется по итогам проведенного аудита финансовой (бухгалтерской) отчетности. Аудиторское заключение является официальным документом, предназначенным для пользователей финансовой (бухгалтерской) отчетности аудируемых лиц, составленным в соответствии с настоящим правилом и содержащим выраженное в установленной форме мнение аудиторской организации или индивидуального аудитора (далее именуются - аудитор) о достоверности во всех существенных отношениях финансовой (бухгалтерской) отчетности аудируемого лица и соответствии порядка ведения им бухгалтерского учета законодательству Российской Федерации</w:t>
      </w:r>
      <w:r>
        <w:t>.</w:t>
      </w:r>
      <w:r w:rsidRPr="00D442F1">
        <w:t xml:space="preserve"> Под достоверностью во всех существенных отношениях понимается степень точности данных финансовой (бухгалтерской) отчетности, которая позволяет пользователям этой отчетности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 Для оценки степени соответствия финансовой (бухгалтерской) отчетности законодательству Российской Федерации аудитор должен установить максимально допустимые размеры отклонений путем определения в целях проводимого аудита существенности показателей бухгалтерского учета и финансовой (бухгалтерской) отчетности в соответствии с федеральным правилом (стандартом) аудиторской</w:t>
      </w:r>
      <w:r>
        <w:t xml:space="preserve"> деятельности «</w:t>
      </w:r>
      <w:r w:rsidRPr="00D442F1">
        <w:t>Существенность в аудите</w:t>
      </w:r>
      <w:r>
        <w:t>»</w:t>
      </w:r>
      <w:r w:rsidRPr="00D442F1">
        <w:t>.</w:t>
      </w:r>
    </w:p>
    <w:p w:rsidR="00ED5E4B" w:rsidRDefault="00DF5487" w:rsidP="00D807E3">
      <w:r w:rsidRPr="00D442F1">
        <w:t>Аудиторское заключ</w:t>
      </w:r>
      <w:r w:rsidR="008350C6">
        <w:t>ение должно иметь наименование «</w:t>
      </w:r>
      <w:r w:rsidRPr="00D442F1">
        <w:t>Аудиторское заключение по финансовой (бухгалтерской) отчетности</w:t>
      </w:r>
      <w:r w:rsidR="008350C6">
        <w:t>»</w:t>
      </w:r>
      <w:r w:rsidRPr="00D442F1">
        <w:t xml:space="preserve"> для того, чтобы отличить аудиторское заключение от заключений, составленных другими лицами, например, должностными лицами аудируемого лица, советом директоров.</w:t>
      </w:r>
      <w:r w:rsidR="00A85DB3">
        <w:t xml:space="preserve"> </w:t>
      </w:r>
      <w:r w:rsidR="00A85DB3" w:rsidRPr="00D442F1">
        <w:t xml:space="preserve">Должно </w:t>
      </w:r>
      <w:r w:rsidRPr="00D442F1">
        <w:t>быть адресовано лицу, предусмотренному законодательством Российской Федерации и (или) договором о проведении аудита. Как правило, аудиторское заключение адресуется собственнику аудируемого лица (акционерам), совету директоров и т.п.</w:t>
      </w:r>
      <w:r w:rsidR="00A85DB3">
        <w:t xml:space="preserve"> </w:t>
      </w:r>
      <w:r w:rsidR="00A85DB3" w:rsidRPr="00D442F1">
        <w:t xml:space="preserve">Содержать </w:t>
      </w:r>
      <w:r w:rsidRPr="00D442F1">
        <w:t>перечень проверенной финансовой (бухгалтерской) отчетности аудируемого лица с указанием отчетного периода и ее состава.</w:t>
      </w:r>
      <w:r w:rsidR="00A85DB3">
        <w:t xml:space="preserve"> </w:t>
      </w:r>
      <w:r w:rsidR="00A85DB3" w:rsidRPr="00D442F1">
        <w:t xml:space="preserve">Включать </w:t>
      </w:r>
      <w:r w:rsidRPr="00D442F1">
        <w:t>заявление о том, что ответственность за ведение бухгалтерского учета, подготовку и представление финансовой (бухгалтерской) отчетности возложена на аудируемое лицо, и заявление о том, что ответственность аудитора заключается только в выражении на основании проведенного аудита мнения о достоверности этой финансовой (бухгалтерской) отчетности во всех существенных отношениях и соответствии порядка ведения бухгалтерского учета законодательству Российской Федерации.</w:t>
      </w:r>
    </w:p>
    <w:p w:rsidR="00135F69" w:rsidRPr="00F9692F" w:rsidRDefault="00ED5E4B" w:rsidP="00572A00">
      <w:pPr>
        <w:pStyle w:val="11"/>
      </w:pPr>
      <w:r>
        <w:br w:type="page"/>
      </w:r>
      <w:bookmarkStart w:id="152" w:name="_Toc247089680"/>
      <w:bookmarkStart w:id="153" w:name="_Toc248223249"/>
      <w:bookmarkStart w:id="154" w:name="_Toc248224987"/>
      <w:bookmarkStart w:id="155" w:name="_Toc285660756"/>
      <w:bookmarkStart w:id="156" w:name="_Toc285660897"/>
      <w:bookmarkStart w:id="157" w:name="_Toc285660977"/>
      <w:bookmarkStart w:id="158" w:name="_Toc285661076"/>
      <w:bookmarkStart w:id="159" w:name="_Toc285661184"/>
      <w:r w:rsidR="005478B4" w:rsidRPr="00F9692F">
        <w:t>2 Порядок проведения аудит</w:t>
      </w:r>
      <w:r w:rsidR="001225A8">
        <w:t>орской проверки</w:t>
      </w:r>
      <w:r w:rsidR="005478B4" w:rsidRPr="00F9692F">
        <w:t xml:space="preserve"> на примере ООО «</w:t>
      </w:r>
      <w:r w:rsidR="005478B4">
        <w:t>ГрандСервис</w:t>
      </w:r>
      <w:r w:rsidR="005478B4" w:rsidRPr="00F9692F">
        <w:t>», г.</w:t>
      </w:r>
      <w:r w:rsidR="005478B4">
        <w:t xml:space="preserve"> </w:t>
      </w:r>
      <w:r w:rsidR="005478B4" w:rsidRPr="00F9692F">
        <w:t>Новокузнецк</w:t>
      </w:r>
      <w:bookmarkEnd w:id="152"/>
      <w:bookmarkEnd w:id="153"/>
      <w:bookmarkEnd w:id="154"/>
      <w:bookmarkEnd w:id="155"/>
      <w:bookmarkEnd w:id="156"/>
      <w:bookmarkEnd w:id="157"/>
      <w:bookmarkEnd w:id="158"/>
      <w:bookmarkEnd w:id="159"/>
    </w:p>
    <w:p w:rsidR="00135F69" w:rsidRDefault="00135F69" w:rsidP="00D807E3">
      <w:pPr>
        <w:rPr>
          <w:b/>
          <w:sz w:val="32"/>
          <w:szCs w:val="32"/>
        </w:rPr>
      </w:pPr>
    </w:p>
    <w:p w:rsidR="006107C5" w:rsidRPr="00572A00" w:rsidRDefault="006107C5" w:rsidP="00572A00">
      <w:pPr>
        <w:pStyle w:val="2"/>
      </w:pPr>
      <w:bookmarkStart w:id="160" w:name="_Toc247089681"/>
      <w:bookmarkStart w:id="161" w:name="_Toc248223250"/>
      <w:bookmarkStart w:id="162" w:name="_Toc248224988"/>
      <w:bookmarkStart w:id="163" w:name="_Toc285660757"/>
      <w:bookmarkStart w:id="164" w:name="_Toc285660898"/>
      <w:bookmarkStart w:id="165" w:name="_Toc285660978"/>
      <w:bookmarkStart w:id="166" w:name="_Toc285661077"/>
      <w:bookmarkStart w:id="167" w:name="_Toc285661185"/>
      <w:r w:rsidRPr="00572A00">
        <w:t>2.1 Основные элементы уч</w:t>
      </w:r>
      <w:r w:rsidR="00ED5E4B" w:rsidRPr="00572A00">
        <w:t>е</w:t>
      </w:r>
      <w:r w:rsidRPr="00572A00">
        <w:t>тной политики</w:t>
      </w:r>
      <w:bookmarkEnd w:id="160"/>
      <w:bookmarkEnd w:id="161"/>
      <w:bookmarkEnd w:id="162"/>
      <w:bookmarkEnd w:id="163"/>
      <w:bookmarkEnd w:id="164"/>
      <w:bookmarkEnd w:id="165"/>
      <w:bookmarkEnd w:id="166"/>
      <w:bookmarkEnd w:id="167"/>
    </w:p>
    <w:p w:rsidR="006107C5" w:rsidRDefault="006107C5" w:rsidP="00D807E3">
      <w:pPr>
        <w:pStyle w:val="14125"/>
      </w:pPr>
    </w:p>
    <w:p w:rsidR="00135F69" w:rsidRDefault="00135F69" w:rsidP="00D807E3">
      <w:pPr>
        <w:pStyle w:val="14125"/>
      </w:pPr>
    </w:p>
    <w:p w:rsidR="006107C5" w:rsidRDefault="006107C5" w:rsidP="00D807E3">
      <w:pPr>
        <w:pStyle w:val="14125"/>
      </w:pPr>
      <w:r>
        <w:t>ООО «</w:t>
      </w:r>
      <w:r w:rsidR="003A7E82">
        <w:t>ГрандСервис</w:t>
      </w:r>
      <w:r>
        <w:t>» является производителем декоративн</w:t>
      </w:r>
      <w:r w:rsidR="003A7E82">
        <w:t>ой</w:t>
      </w:r>
      <w:r>
        <w:t xml:space="preserve"> </w:t>
      </w:r>
      <w:r w:rsidR="003A7E82">
        <w:t>плитки</w:t>
      </w:r>
      <w:r>
        <w:t>. Предприятие работ</w:t>
      </w:r>
      <w:r w:rsidR="004A5FA9">
        <w:t>а</w:t>
      </w:r>
      <w:r>
        <w:t>е</w:t>
      </w:r>
      <w:r w:rsidR="004A5FA9">
        <w:t>т</w:t>
      </w:r>
      <w:r>
        <w:t xml:space="preserve"> по </w:t>
      </w:r>
      <w:r w:rsidR="002B5939">
        <w:t>общей</w:t>
      </w:r>
      <w:r>
        <w:t xml:space="preserve"> системе налогообложения. Объектом обложения выбраны доходы за минусом расходов.</w:t>
      </w:r>
    </w:p>
    <w:p w:rsidR="006107C5" w:rsidRDefault="006107C5" w:rsidP="00D807E3">
      <w:pPr>
        <w:pStyle w:val="14125"/>
      </w:pPr>
      <w:r>
        <w:t>Основные элементы учетной политики ООО «</w:t>
      </w:r>
      <w:r w:rsidR="003A7E82">
        <w:t>ГрандСервис</w:t>
      </w:r>
      <w:r>
        <w:t>» включают:</w:t>
      </w:r>
    </w:p>
    <w:p w:rsidR="006107C5" w:rsidRDefault="006107C5" w:rsidP="002E335D">
      <w:pPr>
        <w:numPr>
          <w:ilvl w:val="0"/>
          <w:numId w:val="33"/>
        </w:numPr>
        <w:rPr>
          <w:szCs w:val="28"/>
        </w:rPr>
      </w:pPr>
      <w:r>
        <w:rPr>
          <w:szCs w:val="28"/>
        </w:rPr>
        <w:t>объект налогообложения;</w:t>
      </w:r>
    </w:p>
    <w:p w:rsidR="006107C5" w:rsidRDefault="006107C5" w:rsidP="002E335D">
      <w:pPr>
        <w:numPr>
          <w:ilvl w:val="0"/>
          <w:numId w:val="33"/>
        </w:numPr>
        <w:rPr>
          <w:szCs w:val="28"/>
        </w:rPr>
      </w:pPr>
      <w:r>
        <w:rPr>
          <w:szCs w:val="28"/>
        </w:rPr>
        <w:t>оценка сырья и материалов;</w:t>
      </w:r>
    </w:p>
    <w:p w:rsidR="006107C5" w:rsidRDefault="006107C5" w:rsidP="002E335D">
      <w:pPr>
        <w:numPr>
          <w:ilvl w:val="0"/>
          <w:numId w:val="33"/>
        </w:numPr>
        <w:rPr>
          <w:szCs w:val="28"/>
        </w:rPr>
      </w:pPr>
      <w:r>
        <w:rPr>
          <w:szCs w:val="28"/>
        </w:rPr>
        <w:t>оценка покупных товаров;</w:t>
      </w:r>
    </w:p>
    <w:p w:rsidR="006107C5" w:rsidRDefault="006107C5" w:rsidP="002E335D">
      <w:pPr>
        <w:numPr>
          <w:ilvl w:val="0"/>
          <w:numId w:val="33"/>
        </w:numPr>
        <w:rPr>
          <w:szCs w:val="28"/>
        </w:rPr>
      </w:pPr>
      <w:r>
        <w:rPr>
          <w:szCs w:val="28"/>
        </w:rPr>
        <w:t>определение расходов на покупку товаров при учете в продажных ценах;</w:t>
      </w:r>
    </w:p>
    <w:p w:rsidR="006107C5" w:rsidRPr="002F3A7D" w:rsidRDefault="006107C5" w:rsidP="002E335D">
      <w:pPr>
        <w:numPr>
          <w:ilvl w:val="0"/>
          <w:numId w:val="33"/>
        </w:numPr>
        <w:rPr>
          <w:szCs w:val="28"/>
        </w:rPr>
      </w:pPr>
      <w:r>
        <w:rPr>
          <w:szCs w:val="28"/>
        </w:rPr>
        <w:t>р</w:t>
      </w:r>
      <w:r w:rsidRPr="002F3A7D">
        <w:rPr>
          <w:szCs w:val="28"/>
        </w:rPr>
        <w:t>асчет процентов по кредитам и займам, принимаемых в расход</w:t>
      </w:r>
      <w:r>
        <w:rPr>
          <w:szCs w:val="28"/>
        </w:rPr>
        <w:t>ы;</w:t>
      </w:r>
    </w:p>
    <w:p w:rsidR="006107C5" w:rsidRDefault="006107C5" w:rsidP="002E335D">
      <w:pPr>
        <w:numPr>
          <w:ilvl w:val="0"/>
          <w:numId w:val="33"/>
        </w:numPr>
        <w:rPr>
          <w:szCs w:val="28"/>
        </w:rPr>
      </w:pPr>
      <w:r>
        <w:rPr>
          <w:szCs w:val="28"/>
        </w:rPr>
        <w:t>у</w:t>
      </w:r>
      <w:r w:rsidRPr="007367C8">
        <w:rPr>
          <w:szCs w:val="28"/>
        </w:rPr>
        <w:t>чет частично оплаченных основных средств и нематериальных активов</w:t>
      </w:r>
      <w:r>
        <w:rPr>
          <w:szCs w:val="28"/>
        </w:rPr>
        <w:t>.</w:t>
      </w:r>
    </w:p>
    <w:p w:rsidR="006107C5" w:rsidRDefault="006107C5" w:rsidP="00D807E3">
      <w:pPr>
        <w:pStyle w:val="14125"/>
      </w:pPr>
      <w:r>
        <w:t>Рассмотрим основные положения учетной политики предприятия:</w:t>
      </w:r>
    </w:p>
    <w:p w:rsidR="006107C5" w:rsidRDefault="006107C5" w:rsidP="002E335D">
      <w:pPr>
        <w:numPr>
          <w:ilvl w:val="0"/>
          <w:numId w:val="35"/>
        </w:numPr>
        <w:rPr>
          <w:szCs w:val="28"/>
        </w:rPr>
      </w:pPr>
      <w:r>
        <w:rPr>
          <w:szCs w:val="28"/>
        </w:rPr>
        <w:t>организация ведения бухгалтерского учета: б</w:t>
      </w:r>
      <w:r w:rsidRPr="00D65743">
        <w:rPr>
          <w:szCs w:val="28"/>
        </w:rPr>
        <w:t>ухга</w:t>
      </w:r>
      <w:r>
        <w:rPr>
          <w:szCs w:val="28"/>
        </w:rPr>
        <w:t>лтерский учет организации ведет лично руководитель;</w:t>
      </w:r>
    </w:p>
    <w:p w:rsidR="006107C5" w:rsidRDefault="006107C5" w:rsidP="002E335D">
      <w:pPr>
        <w:numPr>
          <w:ilvl w:val="0"/>
          <w:numId w:val="35"/>
        </w:numPr>
        <w:rPr>
          <w:szCs w:val="28"/>
        </w:rPr>
      </w:pPr>
      <w:r>
        <w:rPr>
          <w:szCs w:val="28"/>
        </w:rPr>
        <w:t>с</w:t>
      </w:r>
      <w:r w:rsidRPr="00CA49BB">
        <w:rPr>
          <w:szCs w:val="28"/>
        </w:rPr>
        <w:t>пис</w:t>
      </w:r>
      <w:r>
        <w:rPr>
          <w:szCs w:val="28"/>
        </w:rPr>
        <w:t xml:space="preserve">ание общехозяйственных расходов: </w:t>
      </w:r>
      <w:r w:rsidRPr="00CA49BB">
        <w:rPr>
          <w:szCs w:val="28"/>
        </w:rPr>
        <w:t xml:space="preserve">общехозяйственные расходы в качестве условно-постоянных ежемесячно списываются Д-т сч. 90 </w:t>
      </w:r>
      <w:r>
        <w:rPr>
          <w:szCs w:val="28"/>
        </w:rPr>
        <w:t>«Продажи»;</w:t>
      </w:r>
    </w:p>
    <w:p w:rsidR="006107C5" w:rsidRDefault="006107C5" w:rsidP="002E335D">
      <w:pPr>
        <w:numPr>
          <w:ilvl w:val="0"/>
          <w:numId w:val="35"/>
        </w:numPr>
        <w:rPr>
          <w:szCs w:val="28"/>
        </w:rPr>
      </w:pPr>
      <w:r>
        <w:rPr>
          <w:szCs w:val="28"/>
        </w:rPr>
        <w:t>с</w:t>
      </w:r>
      <w:r w:rsidRPr="00882AE0">
        <w:rPr>
          <w:szCs w:val="28"/>
        </w:rPr>
        <w:t>интетический учет выпуска продукции</w:t>
      </w:r>
      <w:r>
        <w:rPr>
          <w:szCs w:val="28"/>
        </w:rPr>
        <w:t xml:space="preserve"> с</w:t>
      </w:r>
      <w:r w:rsidRPr="00882AE0">
        <w:rPr>
          <w:szCs w:val="28"/>
        </w:rPr>
        <w:t xml:space="preserve"> использовани</w:t>
      </w:r>
      <w:r>
        <w:rPr>
          <w:szCs w:val="28"/>
        </w:rPr>
        <w:t>ем</w:t>
      </w:r>
      <w:r w:rsidRPr="00882AE0">
        <w:rPr>
          <w:szCs w:val="28"/>
        </w:rPr>
        <w:t xml:space="preserve"> счета 40 </w:t>
      </w:r>
      <w:r>
        <w:rPr>
          <w:szCs w:val="28"/>
        </w:rPr>
        <w:t>«</w:t>
      </w:r>
      <w:r w:rsidRPr="00882AE0">
        <w:rPr>
          <w:szCs w:val="28"/>
        </w:rPr>
        <w:t>Выпуск продукции (работ, услуг)</w:t>
      </w:r>
      <w:r>
        <w:rPr>
          <w:szCs w:val="28"/>
        </w:rPr>
        <w:t>»:</w:t>
      </w:r>
    </w:p>
    <w:p w:rsidR="006107C5" w:rsidRDefault="006107C5" w:rsidP="002E335D">
      <w:pPr>
        <w:numPr>
          <w:ilvl w:val="0"/>
          <w:numId w:val="35"/>
        </w:numPr>
        <w:rPr>
          <w:szCs w:val="28"/>
        </w:rPr>
      </w:pPr>
      <w:r>
        <w:rPr>
          <w:szCs w:val="28"/>
        </w:rPr>
        <w:t>о</w:t>
      </w:r>
      <w:r w:rsidRPr="00EC7325">
        <w:rPr>
          <w:szCs w:val="28"/>
        </w:rPr>
        <w:t>ценка готовой продукции, отгруженной продукции</w:t>
      </w:r>
      <w:r w:rsidRPr="00EC7325">
        <w:rPr>
          <w:szCs w:val="28"/>
        </w:rPr>
        <w:tab/>
      </w:r>
      <w:r>
        <w:rPr>
          <w:szCs w:val="28"/>
        </w:rPr>
        <w:t xml:space="preserve"> производится п</w:t>
      </w:r>
      <w:r w:rsidRPr="00EC7325">
        <w:rPr>
          <w:szCs w:val="28"/>
        </w:rPr>
        <w:t xml:space="preserve">о полной фактической производственной себестоимости </w:t>
      </w:r>
      <w:r>
        <w:rPr>
          <w:szCs w:val="28"/>
        </w:rPr>
        <w:t>(</w:t>
      </w:r>
      <w:r w:rsidRPr="00EC7325">
        <w:rPr>
          <w:szCs w:val="28"/>
        </w:rPr>
        <w:t>счет 26 закрывается на с</w:t>
      </w:r>
      <w:r>
        <w:rPr>
          <w:szCs w:val="28"/>
        </w:rPr>
        <w:t>чет 20, счет 40 не используется</w:t>
      </w:r>
      <w:r w:rsidRPr="00EC7325">
        <w:rPr>
          <w:szCs w:val="28"/>
        </w:rPr>
        <w:t>);</w:t>
      </w:r>
    </w:p>
    <w:p w:rsidR="006107C5" w:rsidRDefault="006107C5" w:rsidP="002E335D">
      <w:pPr>
        <w:numPr>
          <w:ilvl w:val="0"/>
          <w:numId w:val="35"/>
        </w:numPr>
        <w:rPr>
          <w:szCs w:val="28"/>
        </w:rPr>
      </w:pPr>
      <w:r>
        <w:rPr>
          <w:szCs w:val="28"/>
        </w:rPr>
        <w:t>о</w:t>
      </w:r>
      <w:r w:rsidRPr="00882AE0">
        <w:rPr>
          <w:szCs w:val="28"/>
        </w:rPr>
        <w:t xml:space="preserve">ценка отгруженных товаров, сданных работ и оказанных услуг </w:t>
      </w:r>
      <w:r>
        <w:rPr>
          <w:szCs w:val="28"/>
        </w:rPr>
        <w:t xml:space="preserve">производится </w:t>
      </w:r>
      <w:r w:rsidRPr="00882AE0">
        <w:rPr>
          <w:szCs w:val="28"/>
        </w:rPr>
        <w:t xml:space="preserve">по </w:t>
      </w:r>
      <w:r>
        <w:rPr>
          <w:szCs w:val="28"/>
        </w:rPr>
        <w:t>фактической полной себестоимости;</w:t>
      </w:r>
    </w:p>
    <w:p w:rsidR="006107C5" w:rsidRDefault="006107C5" w:rsidP="002E335D">
      <w:pPr>
        <w:numPr>
          <w:ilvl w:val="0"/>
          <w:numId w:val="35"/>
        </w:numPr>
        <w:rPr>
          <w:szCs w:val="28"/>
        </w:rPr>
      </w:pPr>
      <w:r>
        <w:rPr>
          <w:szCs w:val="28"/>
        </w:rPr>
        <w:t>р</w:t>
      </w:r>
      <w:r w:rsidRPr="00EC7325">
        <w:rPr>
          <w:szCs w:val="28"/>
        </w:rPr>
        <w:t>ас</w:t>
      </w:r>
      <w:r>
        <w:rPr>
          <w:szCs w:val="28"/>
        </w:rPr>
        <w:t>пределение расходов на продажу – р</w:t>
      </w:r>
      <w:r w:rsidRPr="00EC7325">
        <w:rPr>
          <w:szCs w:val="28"/>
        </w:rPr>
        <w:t xml:space="preserve">асходы на продажу (счет 44) полностью списываются в дебет счета 90 </w:t>
      </w:r>
      <w:r>
        <w:rPr>
          <w:szCs w:val="28"/>
        </w:rPr>
        <w:t>«Продажи»;</w:t>
      </w:r>
    </w:p>
    <w:p w:rsidR="006107C5" w:rsidRDefault="006107C5" w:rsidP="002E335D">
      <w:pPr>
        <w:numPr>
          <w:ilvl w:val="0"/>
          <w:numId w:val="35"/>
        </w:numPr>
        <w:rPr>
          <w:szCs w:val="28"/>
        </w:rPr>
      </w:pPr>
      <w:r>
        <w:rPr>
          <w:szCs w:val="28"/>
        </w:rPr>
        <w:t>р</w:t>
      </w:r>
      <w:r w:rsidRPr="00EC7325">
        <w:rPr>
          <w:szCs w:val="28"/>
        </w:rPr>
        <w:t>аспределение прибыли, остающейся в распоряжении организации, по фондам</w:t>
      </w:r>
      <w:r>
        <w:rPr>
          <w:szCs w:val="28"/>
        </w:rPr>
        <w:t xml:space="preserve"> производится в</w:t>
      </w:r>
      <w:r w:rsidRPr="00EC7325">
        <w:rPr>
          <w:szCs w:val="28"/>
        </w:rPr>
        <w:t xml:space="preserve"> соответствии с учредительными документами организации.</w:t>
      </w:r>
    </w:p>
    <w:p w:rsidR="006107C5" w:rsidRDefault="006107C5" w:rsidP="00D807E3">
      <w:pPr>
        <w:pStyle w:val="14125"/>
      </w:pPr>
    </w:p>
    <w:p w:rsidR="00135F69" w:rsidRPr="001849A3" w:rsidRDefault="00135F69" w:rsidP="00D807E3">
      <w:pPr>
        <w:pStyle w:val="14125"/>
      </w:pPr>
    </w:p>
    <w:p w:rsidR="006107C5" w:rsidRPr="00773354" w:rsidRDefault="006107C5" w:rsidP="00D807E3">
      <w:pPr>
        <w:pStyle w:val="2"/>
      </w:pPr>
      <w:bookmarkStart w:id="168" w:name="_Toc247089682"/>
      <w:bookmarkStart w:id="169" w:name="_Toc248223251"/>
      <w:bookmarkStart w:id="170" w:name="_Toc248224989"/>
      <w:bookmarkStart w:id="171" w:name="_Toc285660758"/>
      <w:bookmarkStart w:id="172" w:name="_Toc285660899"/>
      <w:bookmarkStart w:id="173" w:name="_Toc285660979"/>
      <w:bookmarkStart w:id="174" w:name="_Toc285661078"/>
      <w:bookmarkStart w:id="175" w:name="_Toc285661186"/>
      <w:r w:rsidRPr="00773354">
        <w:t>2.2 Учет амортизируемого имущества</w:t>
      </w:r>
      <w:bookmarkEnd w:id="168"/>
      <w:bookmarkEnd w:id="169"/>
      <w:bookmarkEnd w:id="170"/>
      <w:bookmarkEnd w:id="171"/>
      <w:bookmarkEnd w:id="172"/>
      <w:bookmarkEnd w:id="173"/>
      <w:bookmarkEnd w:id="174"/>
      <w:bookmarkEnd w:id="175"/>
    </w:p>
    <w:p w:rsidR="006107C5" w:rsidRDefault="006107C5" w:rsidP="00D807E3">
      <w:pPr>
        <w:pStyle w:val="14125"/>
      </w:pPr>
    </w:p>
    <w:p w:rsidR="00135F69" w:rsidRDefault="00135F69" w:rsidP="00D807E3">
      <w:pPr>
        <w:pStyle w:val="14125"/>
      </w:pPr>
    </w:p>
    <w:p w:rsidR="006107C5" w:rsidRDefault="006107C5" w:rsidP="00D807E3">
      <w:pPr>
        <w:pStyle w:val="14125"/>
      </w:pPr>
      <w:r>
        <w:t>Учетной политикой ООО «</w:t>
      </w:r>
      <w:r w:rsidR="002B5939">
        <w:t>ГрандСервис</w:t>
      </w:r>
      <w:r>
        <w:t>» предусмотрен нелинейный метод начисления амортизации для следующих видов основных средств:</w:t>
      </w:r>
    </w:p>
    <w:p w:rsidR="006107C5" w:rsidRDefault="006107C5" w:rsidP="002E335D">
      <w:pPr>
        <w:numPr>
          <w:ilvl w:val="0"/>
          <w:numId w:val="37"/>
        </w:numPr>
        <w:rPr>
          <w:szCs w:val="28"/>
        </w:rPr>
      </w:pPr>
      <w:r>
        <w:rPr>
          <w:szCs w:val="28"/>
        </w:rPr>
        <w:t>вибростол;</w:t>
      </w:r>
    </w:p>
    <w:p w:rsidR="006107C5" w:rsidRDefault="006107C5" w:rsidP="002E335D">
      <w:pPr>
        <w:numPr>
          <w:ilvl w:val="0"/>
          <w:numId w:val="37"/>
        </w:numPr>
        <w:rPr>
          <w:szCs w:val="28"/>
        </w:rPr>
      </w:pPr>
      <w:r>
        <w:rPr>
          <w:szCs w:val="28"/>
        </w:rPr>
        <w:t>литьевые формы;</w:t>
      </w:r>
    </w:p>
    <w:p w:rsidR="006107C5" w:rsidRDefault="006107C5" w:rsidP="002E335D">
      <w:pPr>
        <w:numPr>
          <w:ilvl w:val="0"/>
          <w:numId w:val="37"/>
        </w:numPr>
        <w:rPr>
          <w:szCs w:val="28"/>
        </w:rPr>
      </w:pPr>
      <w:r>
        <w:rPr>
          <w:szCs w:val="28"/>
        </w:rPr>
        <w:t>бетономешалка.</w:t>
      </w:r>
    </w:p>
    <w:p w:rsidR="006107C5" w:rsidRPr="00204F42" w:rsidRDefault="006107C5" w:rsidP="00D807E3">
      <w:pPr>
        <w:pStyle w:val="14125"/>
      </w:pPr>
      <w:r>
        <w:t>При этом ООО «</w:t>
      </w:r>
      <w:r w:rsidR="002B5939" w:rsidRPr="002B5939">
        <w:t>ГрандСервис</w:t>
      </w:r>
      <w:r>
        <w:t xml:space="preserve">» </w:t>
      </w:r>
      <w:r w:rsidRPr="00204F42">
        <w:t>обязан</w:t>
      </w:r>
      <w:r>
        <w:t>о</w:t>
      </w:r>
      <w:r w:rsidRPr="00204F42">
        <w:t xml:space="preserve"> определить остаточную стоимость объектов амортизируемого имущества на </w:t>
      </w:r>
      <w:r>
        <w:t xml:space="preserve">начало </w:t>
      </w:r>
      <w:r w:rsidRPr="00204F42">
        <w:t>года. Этот показатель определяется по каждой амортизационной группе исходя из срока полезного использования, установленного при введении данных объектов основных средств и НМА в эксплуатацию.</w:t>
      </w:r>
    </w:p>
    <w:p w:rsidR="006107C5" w:rsidRDefault="006107C5" w:rsidP="00D807E3">
      <w:pPr>
        <w:pStyle w:val="14125"/>
      </w:pPr>
      <w:r>
        <w:t>А</w:t>
      </w:r>
      <w:r w:rsidRPr="00204F42">
        <w:t>мортизация начисляется исходя из суммарного баланса соответствующей амортизационной группы (подгруппы) на 1-е число месяца, за который рассчитывается сумма начисленной амортизации, и установленной нормы амортизации. Поэтому суммарный баланс амортизационной группы (подгруппы) определяется ежемесячно. Так как амортизация начисляется ежемесячно, суммарный баланс ежемесячно будет уменьшаться на сумму начисленной амортизации.</w:t>
      </w:r>
    </w:p>
    <w:p w:rsidR="006107C5" w:rsidRPr="00D65743" w:rsidRDefault="006107C5" w:rsidP="00D807E3">
      <w:pPr>
        <w:pStyle w:val="14125"/>
      </w:pPr>
      <w:r w:rsidRPr="00D65743">
        <w:t>Амортизационные отчисления по нематериальным активам отража</w:t>
      </w:r>
      <w:r>
        <w:t>ются</w:t>
      </w:r>
      <w:r w:rsidRPr="00D65743">
        <w:t xml:space="preserve"> в бухгалтерском учете путем накопления соответст</w:t>
      </w:r>
      <w:r>
        <w:t xml:space="preserve">вующих сумм на отдельном счете </w:t>
      </w:r>
      <w:r w:rsidRPr="00D65743">
        <w:t xml:space="preserve">05 </w:t>
      </w:r>
      <w:r>
        <w:t>–</w:t>
      </w:r>
      <w:r w:rsidRPr="00D65743">
        <w:t xml:space="preserve"> </w:t>
      </w:r>
      <w:r>
        <w:t>«</w:t>
      </w:r>
      <w:r w:rsidRPr="00D65743">
        <w:t>Амор</w:t>
      </w:r>
      <w:r>
        <w:t>тизация нематериальных активов»</w:t>
      </w:r>
      <w:r w:rsidRPr="00D65743">
        <w:t>.</w:t>
      </w:r>
    </w:p>
    <w:p w:rsidR="006107C5" w:rsidRDefault="006107C5" w:rsidP="00D807E3">
      <w:pPr>
        <w:pStyle w:val="14125"/>
      </w:pPr>
      <w:r>
        <w:t xml:space="preserve">Для начисления амортизации вибростола используется </w:t>
      </w:r>
      <w:r w:rsidRPr="00D65743">
        <w:t xml:space="preserve">способ списания стоимости по сумме чисел лет срока полезного использования (первоначальная стоимость умножить на число лет, остающихся до конца срока службы делить на </w:t>
      </w:r>
      <w:r>
        <w:t>число лет срока службы объекта).</w:t>
      </w:r>
    </w:p>
    <w:p w:rsidR="006107C5" w:rsidRDefault="006107C5" w:rsidP="00D807E3">
      <w:pPr>
        <w:pStyle w:val="14125"/>
      </w:pPr>
      <w:r>
        <w:t xml:space="preserve">Для начисления амортизации литьевых форм используется </w:t>
      </w:r>
      <w:r w:rsidRPr="00D65743">
        <w:t>способ уменьшаемого остатка (остаточная стоимость на начало года умножить на норму амортизации умножить на коэффициент ускорения (устанавливаемый в соответствии с законодательством РФ)</w:t>
      </w:r>
      <w:r>
        <w:t>.</w:t>
      </w:r>
    </w:p>
    <w:p w:rsidR="006107C5" w:rsidRDefault="006107C5" w:rsidP="00D807E3">
      <w:pPr>
        <w:pStyle w:val="14125"/>
      </w:pPr>
      <w:r>
        <w:t xml:space="preserve">Для начисления амортизации бетономешалки используется </w:t>
      </w:r>
      <w:r w:rsidRPr="00D65743">
        <w:t xml:space="preserve">способ списания стоимости по сумме чисел лет срока полезного использования (первоначальная стоимость умножить на число лет, остающихся до конца срока службы делить на </w:t>
      </w:r>
      <w:r>
        <w:t>число лет срока службы объекта).</w:t>
      </w:r>
    </w:p>
    <w:p w:rsidR="006107C5" w:rsidRDefault="006107C5" w:rsidP="00D807E3">
      <w:pPr>
        <w:pStyle w:val="14125"/>
      </w:pPr>
      <w:r>
        <w:t>Учетное политикой предусмотрено, что:</w:t>
      </w:r>
    </w:p>
    <w:p w:rsidR="006107C5" w:rsidRPr="00D65743" w:rsidRDefault="006107C5" w:rsidP="00D807E3">
      <w:pPr>
        <w:numPr>
          <w:ilvl w:val="0"/>
          <w:numId w:val="6"/>
        </w:numPr>
        <w:rPr>
          <w:szCs w:val="28"/>
        </w:rPr>
      </w:pPr>
      <w:r>
        <w:rPr>
          <w:szCs w:val="28"/>
        </w:rPr>
        <w:t>п</w:t>
      </w:r>
      <w:r w:rsidRPr="00D65743">
        <w:rPr>
          <w:szCs w:val="28"/>
        </w:rPr>
        <w:t>ереоценка первоначальной стоимости основных средств</w:t>
      </w:r>
      <w:r>
        <w:rPr>
          <w:szCs w:val="28"/>
        </w:rPr>
        <w:t xml:space="preserve"> не производится;</w:t>
      </w:r>
    </w:p>
    <w:p w:rsidR="006107C5" w:rsidRDefault="006107C5" w:rsidP="00D807E3">
      <w:pPr>
        <w:numPr>
          <w:ilvl w:val="0"/>
          <w:numId w:val="6"/>
        </w:numPr>
        <w:rPr>
          <w:szCs w:val="28"/>
        </w:rPr>
      </w:pPr>
      <w:r>
        <w:rPr>
          <w:szCs w:val="28"/>
        </w:rPr>
        <w:t>п</w:t>
      </w:r>
      <w:r w:rsidRPr="00D65743">
        <w:rPr>
          <w:szCs w:val="28"/>
        </w:rPr>
        <w:t xml:space="preserve">ереоценка </w:t>
      </w:r>
      <w:r>
        <w:rPr>
          <w:szCs w:val="28"/>
        </w:rPr>
        <w:t>нематериальных активов не производится</w:t>
      </w:r>
      <w:r w:rsidR="00CA6128">
        <w:rPr>
          <w:szCs w:val="28"/>
        </w:rPr>
        <w:t>;</w:t>
      </w:r>
    </w:p>
    <w:p w:rsidR="006107C5" w:rsidRDefault="00CA6128" w:rsidP="00D807E3">
      <w:pPr>
        <w:numPr>
          <w:ilvl w:val="0"/>
          <w:numId w:val="6"/>
        </w:numPr>
        <w:rPr>
          <w:szCs w:val="28"/>
        </w:rPr>
      </w:pPr>
      <w:r>
        <w:rPr>
          <w:szCs w:val="28"/>
        </w:rPr>
        <w:t>а</w:t>
      </w:r>
      <w:r w:rsidR="006107C5">
        <w:rPr>
          <w:szCs w:val="28"/>
        </w:rPr>
        <w:t>удиторская проверка учета амортизируемого имущества не выявила нарушений.</w:t>
      </w:r>
    </w:p>
    <w:p w:rsidR="006107C5" w:rsidRPr="001849A3" w:rsidRDefault="006107C5" w:rsidP="00D807E3">
      <w:pPr>
        <w:pStyle w:val="14125"/>
      </w:pPr>
    </w:p>
    <w:p w:rsidR="006107C5" w:rsidRDefault="006107C5" w:rsidP="00D807E3">
      <w:pPr>
        <w:pStyle w:val="14125"/>
      </w:pPr>
    </w:p>
    <w:p w:rsidR="006107C5" w:rsidRPr="00773354" w:rsidRDefault="006107C5" w:rsidP="00D807E3">
      <w:pPr>
        <w:pStyle w:val="2"/>
      </w:pPr>
      <w:bookmarkStart w:id="176" w:name="_Toc247089683"/>
      <w:bookmarkStart w:id="177" w:name="_Toc248223252"/>
      <w:bookmarkStart w:id="178" w:name="_Toc248224990"/>
      <w:bookmarkStart w:id="179" w:name="_Toc285660759"/>
      <w:bookmarkStart w:id="180" w:name="_Toc285660900"/>
      <w:bookmarkStart w:id="181" w:name="_Toc285660980"/>
      <w:bookmarkStart w:id="182" w:name="_Toc285661079"/>
      <w:bookmarkStart w:id="183" w:name="_Toc285661187"/>
      <w:r w:rsidRPr="00773354">
        <w:t>2.3 Учет материалов и товаров</w:t>
      </w:r>
      <w:bookmarkEnd w:id="176"/>
      <w:bookmarkEnd w:id="177"/>
      <w:bookmarkEnd w:id="178"/>
      <w:bookmarkEnd w:id="179"/>
      <w:bookmarkEnd w:id="180"/>
      <w:bookmarkEnd w:id="181"/>
      <w:bookmarkEnd w:id="182"/>
      <w:bookmarkEnd w:id="183"/>
    </w:p>
    <w:p w:rsidR="006107C5" w:rsidRDefault="006107C5" w:rsidP="00D807E3">
      <w:pPr>
        <w:pStyle w:val="14125"/>
      </w:pPr>
    </w:p>
    <w:p w:rsidR="00135F69" w:rsidRDefault="00135F69" w:rsidP="00D807E3">
      <w:pPr>
        <w:pStyle w:val="14125"/>
      </w:pPr>
    </w:p>
    <w:p w:rsidR="006107C5" w:rsidRPr="00D826B6" w:rsidRDefault="006107C5" w:rsidP="00D807E3">
      <w:pPr>
        <w:pStyle w:val="14125"/>
      </w:pPr>
      <w:r w:rsidRPr="00D826B6">
        <w:t>Основными нормативными докум</w:t>
      </w:r>
      <w:r>
        <w:t>ентами, регулирующими учет мате</w:t>
      </w:r>
      <w:r w:rsidRPr="00D826B6">
        <w:t>риалов, является ПБУ 5/01 «Учет материальн</w:t>
      </w:r>
      <w:r>
        <w:t>о-производственных запасов»</w:t>
      </w:r>
      <w:r w:rsidRPr="00D826B6">
        <w:t>, Методические указания по бухгалт</w:t>
      </w:r>
      <w:r>
        <w:t>ерскому учету материально-произ</w:t>
      </w:r>
      <w:r w:rsidRPr="00D826B6">
        <w:t>водственных запасов и Методические указания по бухгалтерскому учету специального инструмента, специальных приспособлений, специального оборуд</w:t>
      </w:r>
      <w:r>
        <w:t>ования и специальной одежды</w:t>
      </w:r>
      <w:r w:rsidRPr="00D826B6">
        <w:t>.</w:t>
      </w:r>
    </w:p>
    <w:p w:rsidR="006107C5" w:rsidRPr="00D826B6" w:rsidRDefault="006107C5" w:rsidP="00D807E3">
      <w:pPr>
        <w:pStyle w:val="14125"/>
      </w:pPr>
      <w:r w:rsidRPr="00D826B6">
        <w:t>В соответствии с ПБУ 5/01 к бухгалтерскому учету принимаются, как материально-производственные запасы (МПЗ), активы:</w:t>
      </w:r>
    </w:p>
    <w:p w:rsidR="006107C5" w:rsidRPr="00D826B6" w:rsidRDefault="006107C5" w:rsidP="00D807E3">
      <w:pPr>
        <w:numPr>
          <w:ilvl w:val="0"/>
          <w:numId w:val="7"/>
        </w:numPr>
        <w:rPr>
          <w:szCs w:val="28"/>
        </w:rPr>
      </w:pPr>
      <w:r w:rsidRPr="00D826B6">
        <w:rPr>
          <w:szCs w:val="28"/>
        </w:rPr>
        <w:t>используемые в качестве сырья при производстве продукции (выполнении работ, оказании услуг);</w:t>
      </w:r>
    </w:p>
    <w:p w:rsidR="006107C5" w:rsidRPr="00D826B6" w:rsidRDefault="006107C5" w:rsidP="00D807E3">
      <w:pPr>
        <w:numPr>
          <w:ilvl w:val="0"/>
          <w:numId w:val="7"/>
        </w:numPr>
        <w:rPr>
          <w:szCs w:val="28"/>
        </w:rPr>
      </w:pPr>
      <w:r w:rsidRPr="00D826B6">
        <w:rPr>
          <w:szCs w:val="28"/>
        </w:rPr>
        <w:t>предназначенные для продажи (товары и готовая продукция);</w:t>
      </w:r>
    </w:p>
    <w:p w:rsidR="006107C5" w:rsidRPr="00D826B6" w:rsidRDefault="006107C5" w:rsidP="00D807E3">
      <w:pPr>
        <w:numPr>
          <w:ilvl w:val="0"/>
          <w:numId w:val="7"/>
        </w:numPr>
        <w:rPr>
          <w:szCs w:val="28"/>
        </w:rPr>
      </w:pPr>
      <w:r w:rsidRPr="00D826B6">
        <w:rPr>
          <w:szCs w:val="28"/>
        </w:rPr>
        <w:t>применяемые для управленческих нужд организации.</w:t>
      </w:r>
    </w:p>
    <w:p w:rsidR="006107C5" w:rsidRPr="00D826B6" w:rsidRDefault="006107C5" w:rsidP="00D807E3">
      <w:pPr>
        <w:pStyle w:val="14125"/>
      </w:pPr>
      <w:r w:rsidRPr="00D826B6">
        <w:t>Материально-производственные запасы принимаются к бухгалтерскому учету по фактической себестоимости</w:t>
      </w:r>
      <w:r>
        <w:t>.</w:t>
      </w:r>
    </w:p>
    <w:p w:rsidR="006107C5" w:rsidRPr="00D826B6" w:rsidRDefault="006107C5" w:rsidP="00D807E3">
      <w:pPr>
        <w:pStyle w:val="14125"/>
      </w:pPr>
      <w:r w:rsidRPr="00D826B6">
        <w:t>К фактическим затратам, относимым к фактической себестоимости материалов, приобретаемых за плату, относятся:</w:t>
      </w:r>
    </w:p>
    <w:p w:rsidR="006107C5" w:rsidRPr="00D826B6" w:rsidRDefault="006107C5" w:rsidP="00D807E3">
      <w:pPr>
        <w:numPr>
          <w:ilvl w:val="0"/>
          <w:numId w:val="8"/>
        </w:numPr>
        <w:rPr>
          <w:szCs w:val="28"/>
        </w:rPr>
      </w:pPr>
      <w:r w:rsidRPr="00D826B6">
        <w:rPr>
          <w:szCs w:val="28"/>
        </w:rPr>
        <w:t>суммы, уплачиваемые в соответствии с соглашением поставщику;</w:t>
      </w:r>
    </w:p>
    <w:p w:rsidR="006107C5" w:rsidRPr="00D826B6" w:rsidRDefault="006107C5" w:rsidP="00D807E3">
      <w:pPr>
        <w:numPr>
          <w:ilvl w:val="0"/>
          <w:numId w:val="8"/>
        </w:numPr>
        <w:rPr>
          <w:szCs w:val="28"/>
        </w:rPr>
      </w:pPr>
      <w:r w:rsidRPr="00D826B6">
        <w:rPr>
          <w:szCs w:val="28"/>
        </w:rPr>
        <w:t>суммы, уплачиваемые организац</w:t>
      </w:r>
      <w:r>
        <w:rPr>
          <w:szCs w:val="28"/>
        </w:rPr>
        <w:t>иям за консультационные и инфор</w:t>
      </w:r>
      <w:r w:rsidRPr="00D826B6">
        <w:rPr>
          <w:szCs w:val="28"/>
        </w:rPr>
        <w:t>мационные услуги, связанные с приобретением материально-производственных запасов;</w:t>
      </w:r>
    </w:p>
    <w:p w:rsidR="006107C5" w:rsidRPr="00D826B6" w:rsidRDefault="006107C5" w:rsidP="00D807E3">
      <w:pPr>
        <w:numPr>
          <w:ilvl w:val="0"/>
          <w:numId w:val="8"/>
        </w:numPr>
        <w:rPr>
          <w:szCs w:val="28"/>
        </w:rPr>
      </w:pPr>
      <w:r w:rsidRPr="00D826B6">
        <w:rPr>
          <w:szCs w:val="28"/>
        </w:rPr>
        <w:t>таможенные пошлины;</w:t>
      </w:r>
    </w:p>
    <w:p w:rsidR="006107C5" w:rsidRPr="00D826B6" w:rsidRDefault="006107C5" w:rsidP="00D807E3">
      <w:pPr>
        <w:numPr>
          <w:ilvl w:val="0"/>
          <w:numId w:val="8"/>
        </w:numPr>
        <w:rPr>
          <w:szCs w:val="28"/>
        </w:rPr>
      </w:pPr>
      <w:r w:rsidRPr="00D826B6">
        <w:rPr>
          <w:szCs w:val="28"/>
        </w:rPr>
        <w:t>невозмещаемые налоги, уплачивае</w:t>
      </w:r>
      <w:r>
        <w:rPr>
          <w:szCs w:val="28"/>
        </w:rPr>
        <w:t>мые в связи с приобретением еди</w:t>
      </w:r>
      <w:r w:rsidRPr="00D826B6">
        <w:rPr>
          <w:szCs w:val="28"/>
        </w:rPr>
        <w:t>ницы материально-производственных запасов;</w:t>
      </w:r>
    </w:p>
    <w:p w:rsidR="006107C5" w:rsidRPr="00D826B6" w:rsidRDefault="006107C5" w:rsidP="00D807E3">
      <w:pPr>
        <w:numPr>
          <w:ilvl w:val="0"/>
          <w:numId w:val="8"/>
        </w:numPr>
        <w:rPr>
          <w:szCs w:val="28"/>
        </w:rPr>
      </w:pPr>
      <w:r w:rsidRPr="00D826B6">
        <w:rPr>
          <w:szCs w:val="28"/>
        </w:rPr>
        <w:t>вознаграждения, уплачиваемые посреднической организации, через которую приобретены материально-производственные запасы;</w:t>
      </w:r>
    </w:p>
    <w:p w:rsidR="006107C5" w:rsidRPr="00D826B6" w:rsidRDefault="006107C5" w:rsidP="00D807E3">
      <w:pPr>
        <w:numPr>
          <w:ilvl w:val="0"/>
          <w:numId w:val="8"/>
        </w:numPr>
        <w:rPr>
          <w:szCs w:val="28"/>
        </w:rPr>
      </w:pPr>
      <w:r w:rsidRPr="00D826B6">
        <w:rPr>
          <w:szCs w:val="28"/>
        </w:rPr>
        <w:t>затраты по заготовке и доставке материально-производственных запасов до места их использования, включая расходы по страхованию;</w:t>
      </w:r>
    </w:p>
    <w:p w:rsidR="006107C5" w:rsidRPr="00D826B6" w:rsidRDefault="006107C5" w:rsidP="00D807E3">
      <w:pPr>
        <w:numPr>
          <w:ilvl w:val="0"/>
          <w:numId w:val="8"/>
        </w:numPr>
        <w:rPr>
          <w:szCs w:val="28"/>
        </w:rPr>
      </w:pPr>
      <w:r w:rsidRPr="00D826B6">
        <w:rPr>
          <w:szCs w:val="28"/>
        </w:rPr>
        <w:t>затраты по доведению материально-производственных запасов до состояния, в котором они пригодны к использованию в запланированных целях (затраты по подработке, сортировке, фасовке и улучшению технических характеристик полученных запасов, не связанные с производством продукции, выполнением работ и оказанием услуг);</w:t>
      </w:r>
    </w:p>
    <w:p w:rsidR="006107C5" w:rsidRPr="00D826B6" w:rsidRDefault="006107C5" w:rsidP="00D807E3">
      <w:pPr>
        <w:numPr>
          <w:ilvl w:val="0"/>
          <w:numId w:val="8"/>
        </w:numPr>
        <w:rPr>
          <w:szCs w:val="28"/>
        </w:rPr>
      </w:pPr>
      <w:r w:rsidRPr="00D826B6">
        <w:rPr>
          <w:szCs w:val="28"/>
        </w:rPr>
        <w:t>иные затраты, непосредственно с</w:t>
      </w:r>
      <w:r>
        <w:rPr>
          <w:szCs w:val="28"/>
        </w:rPr>
        <w:t>вязанные с приобретением матери</w:t>
      </w:r>
      <w:r w:rsidRPr="00D826B6">
        <w:rPr>
          <w:szCs w:val="28"/>
        </w:rPr>
        <w:t>ально-производственных запасов.</w:t>
      </w:r>
    </w:p>
    <w:p w:rsidR="006107C5" w:rsidRDefault="006107C5" w:rsidP="00D807E3">
      <w:pPr>
        <w:pStyle w:val="14125"/>
      </w:pPr>
      <w:r w:rsidRPr="00D826B6">
        <w:t>Для синтетического учета наличия и движения собственных производственных запасов организации предназ</w:t>
      </w:r>
      <w:r>
        <w:t>начены активные счета:</w:t>
      </w:r>
    </w:p>
    <w:p w:rsidR="006107C5" w:rsidRDefault="006107C5" w:rsidP="00D807E3">
      <w:pPr>
        <w:numPr>
          <w:ilvl w:val="0"/>
          <w:numId w:val="9"/>
        </w:numPr>
        <w:rPr>
          <w:szCs w:val="28"/>
        </w:rPr>
      </w:pPr>
      <w:r>
        <w:rPr>
          <w:szCs w:val="28"/>
        </w:rPr>
        <w:t>10«Мате</w:t>
      </w:r>
      <w:r w:rsidRPr="00D826B6">
        <w:rPr>
          <w:szCs w:val="28"/>
        </w:rPr>
        <w:t>риалы»</w:t>
      </w:r>
      <w:r>
        <w:rPr>
          <w:szCs w:val="28"/>
        </w:rPr>
        <w:t>;</w:t>
      </w:r>
    </w:p>
    <w:p w:rsidR="006107C5" w:rsidRDefault="006107C5" w:rsidP="00D807E3">
      <w:pPr>
        <w:numPr>
          <w:ilvl w:val="0"/>
          <w:numId w:val="9"/>
        </w:numPr>
        <w:rPr>
          <w:szCs w:val="28"/>
        </w:rPr>
      </w:pPr>
      <w:r w:rsidRPr="00D826B6">
        <w:rPr>
          <w:szCs w:val="28"/>
        </w:rPr>
        <w:t>14«Резервы под снижение ст</w:t>
      </w:r>
      <w:r>
        <w:rPr>
          <w:szCs w:val="28"/>
        </w:rPr>
        <w:t>оимости материальных ценностей»;</w:t>
      </w:r>
    </w:p>
    <w:p w:rsidR="006107C5" w:rsidRDefault="006107C5" w:rsidP="00D807E3">
      <w:pPr>
        <w:numPr>
          <w:ilvl w:val="0"/>
          <w:numId w:val="9"/>
        </w:numPr>
        <w:rPr>
          <w:szCs w:val="28"/>
        </w:rPr>
      </w:pPr>
      <w:r w:rsidRPr="00D826B6">
        <w:rPr>
          <w:szCs w:val="28"/>
        </w:rPr>
        <w:t>15«Заготовление и приоб</w:t>
      </w:r>
      <w:r>
        <w:rPr>
          <w:szCs w:val="28"/>
        </w:rPr>
        <w:t>ретение материальных ценностей»;</w:t>
      </w:r>
    </w:p>
    <w:p w:rsidR="006107C5" w:rsidRDefault="006107C5" w:rsidP="00D807E3">
      <w:pPr>
        <w:numPr>
          <w:ilvl w:val="0"/>
          <w:numId w:val="9"/>
        </w:numPr>
        <w:rPr>
          <w:szCs w:val="28"/>
        </w:rPr>
      </w:pPr>
      <w:r w:rsidRPr="00D826B6">
        <w:rPr>
          <w:szCs w:val="28"/>
        </w:rPr>
        <w:t xml:space="preserve">16«Отклонение в стоимости материальных </w:t>
      </w:r>
      <w:r>
        <w:rPr>
          <w:szCs w:val="28"/>
        </w:rPr>
        <w:t>ценностей».</w:t>
      </w:r>
    </w:p>
    <w:p w:rsidR="006107C5" w:rsidRPr="00D826B6" w:rsidRDefault="006107C5" w:rsidP="00D807E3">
      <w:pPr>
        <w:pStyle w:val="14125"/>
      </w:pPr>
      <w:r w:rsidRPr="00D826B6">
        <w:t>Не принадлежащие организации материальные ценности учитываются на забалансовых счетах 002 «Товарно-материальные ценности, принятые на ответственное хранение» и 003 «Материалы, принятые в переработку».</w:t>
      </w:r>
    </w:p>
    <w:p w:rsidR="006107C5" w:rsidRDefault="006107C5" w:rsidP="00DF288B">
      <w:pPr>
        <w:pStyle w:val="14125"/>
      </w:pPr>
      <w:r>
        <w:t>С</w:t>
      </w:r>
      <w:r w:rsidRPr="00D65743">
        <w:t>интетически</w:t>
      </w:r>
      <w:r>
        <w:t>й учет заготовления материалов в ООО «</w:t>
      </w:r>
      <w:r w:rsidR="002B5939" w:rsidRPr="002B5939">
        <w:t>ГрандСервис</w:t>
      </w:r>
      <w:r>
        <w:t xml:space="preserve">» производится </w:t>
      </w:r>
      <w:r w:rsidRPr="00D65743">
        <w:t xml:space="preserve">по учетным ценам с использованием счетов 15 </w:t>
      </w:r>
      <w:r>
        <w:t>«</w:t>
      </w:r>
      <w:r w:rsidRPr="00D65743">
        <w:t>Заготовление и прио</w:t>
      </w:r>
      <w:r>
        <w:t>бретение материальных ценностей»</w:t>
      </w:r>
      <w:r w:rsidRPr="00D65743">
        <w:t xml:space="preserve">, 16 </w:t>
      </w:r>
      <w:r>
        <w:t>«</w:t>
      </w:r>
      <w:r w:rsidRPr="00D65743">
        <w:t>Отклонения в с</w:t>
      </w:r>
      <w:r>
        <w:t>тоимости материальных ценностей».</w:t>
      </w:r>
      <w:r w:rsidR="00DF288B" w:rsidRPr="00DF288B">
        <w:t xml:space="preserve"> </w:t>
      </w:r>
      <w:r w:rsidRPr="00884985">
        <w:t>Готов</w:t>
      </w:r>
      <w:r>
        <w:t>ая</w:t>
      </w:r>
      <w:r w:rsidRPr="00884985">
        <w:t xml:space="preserve"> продукци</w:t>
      </w:r>
      <w:r>
        <w:t>я</w:t>
      </w:r>
      <w:r w:rsidRPr="00884985">
        <w:t xml:space="preserve"> отража</w:t>
      </w:r>
      <w:r>
        <w:t>ется</w:t>
      </w:r>
      <w:r w:rsidRPr="00884985">
        <w:t xml:space="preserve"> в бухгалтерском балансе по фактической производственной себестоимости.</w:t>
      </w:r>
      <w:r w:rsidR="00DF288B" w:rsidRPr="00DF288B">
        <w:t xml:space="preserve"> </w:t>
      </w:r>
      <w:r w:rsidRPr="00884985">
        <w:t>Отгруженные товары, сданные работы и оказанные услуги отража</w:t>
      </w:r>
      <w:r>
        <w:t>ются</w:t>
      </w:r>
      <w:r w:rsidRPr="00884985">
        <w:t xml:space="preserve"> в бухгалтерском балансе по фактической полной себестоимости.</w:t>
      </w:r>
    </w:p>
    <w:p w:rsidR="006107C5" w:rsidRPr="006507B0" w:rsidRDefault="006107C5" w:rsidP="00DF288B">
      <w:pPr>
        <w:pStyle w:val="14125"/>
      </w:pPr>
      <w:r>
        <w:t>Во время проведения аудиторской проверки было выявлено, что</w:t>
      </w:r>
      <w:r w:rsidRPr="006507B0">
        <w:t xml:space="preserve"> не оформляются </w:t>
      </w:r>
      <w:r>
        <w:t>должным</w:t>
      </w:r>
      <w:r w:rsidRPr="006507B0">
        <w:t xml:space="preserve"> образ</w:t>
      </w:r>
      <w:r>
        <w:t xml:space="preserve">ом книги продаж и книги покупок. </w:t>
      </w:r>
      <w:r w:rsidRPr="006507B0">
        <w:t>Согласно п.15. Постановления № 914 «Книга покупок и книга продаж должны быть прошнурованы, а их страницы пронумерованы и скреплены печатью. Контроль за правильностью ведения книги покупок и книги продаж осуществляется руководителем организации или уполномоченным им лицом».</w:t>
      </w:r>
      <w:r>
        <w:t xml:space="preserve"> В соответствии с п.</w:t>
      </w:r>
      <w:r w:rsidRPr="006507B0">
        <w:t xml:space="preserve">14 Постановления Правительства РФ от 02.12.2000г. № 914, </w:t>
      </w:r>
      <w:r>
        <w:t>«</w:t>
      </w:r>
      <w:r w:rsidRPr="006507B0">
        <w:t>счета-фактуры, не соответствующие установленным нормам их заполнения, не могут р</w:t>
      </w:r>
      <w:r>
        <w:t>егистрироваться в книге покупок»</w:t>
      </w:r>
      <w:r w:rsidRPr="006507B0">
        <w:t>.</w:t>
      </w:r>
      <w:r>
        <w:t xml:space="preserve"> </w:t>
      </w:r>
      <w:r w:rsidRPr="006507B0">
        <w:t xml:space="preserve">Если </w:t>
      </w:r>
      <w:r>
        <w:t>о</w:t>
      </w:r>
      <w:r w:rsidRPr="006507B0">
        <w:t>рганизация получает счет фактуру с факсимильным воспроизведением руководителя организации или главного бухгалтера, то она рискует остаться без вычета НДС. Законодательство о бухгалтерском учете и Налоговый кодекс не предусматривают факсимильную подпись руководителя при оформлении первичных документов и счетов-фактур. Отказ инспекции вычесть суммы уплаченного налога в таком случае будет правомерен. Это вывод ФАС ВСО из Постановления от 20.07.</w:t>
      </w:r>
      <w:r>
        <w:t>20</w:t>
      </w:r>
      <w:r w:rsidRPr="006507B0">
        <w:t xml:space="preserve">05г. </w:t>
      </w:r>
      <w:r>
        <w:t xml:space="preserve">№А19-2073/05-5-Ф02-3384/05-С1. </w:t>
      </w:r>
      <w:r w:rsidRPr="006507B0">
        <w:t xml:space="preserve">Такую же позицию поддерживает Минфин России Письмо МНС России от 01.04.2004 </w:t>
      </w:r>
      <w:r>
        <w:t>№</w:t>
      </w:r>
      <w:r w:rsidRPr="006507B0">
        <w:t xml:space="preserve">18-0-09/00042 от 26.10.2005 </w:t>
      </w:r>
      <w:r>
        <w:t>№</w:t>
      </w:r>
      <w:r w:rsidRPr="006507B0">
        <w:t>03-01-10/8-404.</w:t>
      </w:r>
      <w:r w:rsidR="00DF288B" w:rsidRPr="00DF288B">
        <w:t xml:space="preserve"> </w:t>
      </w:r>
      <w:r w:rsidRPr="006507B0">
        <w:t>Не менее категоричны и сотрудники налоговых органов. Они считают, что использование факсимильного воспроизведения подписи и печати с помощью механического или иного копирования на счете-фактуре не допускается (см., в частности, Письмо ФНС России от 14.02.2005 N 03-1-03/210/11 и Письмо МНС России от 21.04.2004 N 03-1-08/1039/17).</w:t>
      </w:r>
    </w:p>
    <w:p w:rsidR="006107C5" w:rsidRPr="00884985" w:rsidRDefault="006107C5" w:rsidP="00D807E3">
      <w:pPr>
        <w:pStyle w:val="14125"/>
      </w:pPr>
    </w:p>
    <w:p w:rsidR="006107C5" w:rsidRPr="001849A3" w:rsidRDefault="006107C5" w:rsidP="00D807E3">
      <w:pPr>
        <w:pStyle w:val="14125"/>
      </w:pPr>
    </w:p>
    <w:p w:rsidR="006107C5" w:rsidRPr="00773354" w:rsidRDefault="006107C5" w:rsidP="00D807E3">
      <w:pPr>
        <w:pStyle w:val="2"/>
      </w:pPr>
      <w:bookmarkStart w:id="184" w:name="_Toc247089684"/>
      <w:bookmarkStart w:id="185" w:name="_Toc248223253"/>
      <w:bookmarkStart w:id="186" w:name="_Toc248224991"/>
      <w:bookmarkStart w:id="187" w:name="_Toc285660760"/>
      <w:bookmarkStart w:id="188" w:name="_Toc285660901"/>
      <w:bookmarkStart w:id="189" w:name="_Toc285660981"/>
      <w:bookmarkStart w:id="190" w:name="_Toc285661080"/>
      <w:bookmarkStart w:id="191" w:name="_Toc285661188"/>
      <w:r w:rsidRPr="00773354">
        <w:t>2.4 Учет специальной одежды</w:t>
      </w:r>
      <w:bookmarkEnd w:id="184"/>
      <w:bookmarkEnd w:id="185"/>
      <w:bookmarkEnd w:id="186"/>
      <w:bookmarkEnd w:id="187"/>
      <w:bookmarkEnd w:id="188"/>
      <w:bookmarkEnd w:id="189"/>
      <w:bookmarkEnd w:id="190"/>
      <w:bookmarkEnd w:id="191"/>
    </w:p>
    <w:p w:rsidR="006107C5" w:rsidRDefault="006107C5" w:rsidP="00D807E3">
      <w:pPr>
        <w:pStyle w:val="14125"/>
      </w:pPr>
    </w:p>
    <w:p w:rsidR="006D1595" w:rsidRDefault="006D1595" w:rsidP="00D807E3">
      <w:pPr>
        <w:pStyle w:val="14125"/>
      </w:pPr>
    </w:p>
    <w:p w:rsidR="006107C5" w:rsidRPr="00D65743" w:rsidRDefault="006107C5" w:rsidP="00D807E3">
      <w:pPr>
        <w:pStyle w:val="14125"/>
      </w:pPr>
      <w:r>
        <w:t>У</w:t>
      </w:r>
      <w:r w:rsidRPr="00D65743">
        <w:t xml:space="preserve">чет специального инструмента, специальных приспособлений, специального оборудования и специальной одежды </w:t>
      </w:r>
      <w:r>
        <w:t>производится на счете 10 «Материалы».</w:t>
      </w:r>
    </w:p>
    <w:p w:rsidR="006107C5" w:rsidRPr="00D65743" w:rsidRDefault="006107C5" w:rsidP="00D807E3">
      <w:pPr>
        <w:pStyle w:val="14125"/>
      </w:pPr>
      <w:r>
        <w:t>Согласно учетное политике предприятия, с</w:t>
      </w:r>
      <w:r w:rsidRPr="00D65743">
        <w:t>пециальный инструмент, специальные приспособления, специал</w:t>
      </w:r>
      <w:r>
        <w:t xml:space="preserve">ьное оборудование и специальная </w:t>
      </w:r>
      <w:r w:rsidRPr="00D65743">
        <w:t>одежд</w:t>
      </w:r>
      <w:r>
        <w:t>а</w:t>
      </w:r>
      <w:r w:rsidRPr="00D65743">
        <w:t xml:space="preserve"> учитыва</w:t>
      </w:r>
      <w:r>
        <w:t>ются</w:t>
      </w:r>
      <w:r w:rsidRPr="00D65743">
        <w:t xml:space="preserve"> в составе средств в обороте.</w:t>
      </w:r>
    </w:p>
    <w:p w:rsidR="006107C5" w:rsidRPr="00D65743" w:rsidRDefault="006107C5" w:rsidP="00D807E3">
      <w:pPr>
        <w:pStyle w:val="14125"/>
      </w:pPr>
      <w:r w:rsidRPr="00D65743">
        <w:t>Единовременное списание стоимости специальной одежды, срок эксплуатации которой согласно нормам выдачи не превыша</w:t>
      </w:r>
      <w:r>
        <w:t>ет 12 месяцев, производится</w:t>
      </w:r>
      <w:r w:rsidRPr="00D65743">
        <w:t xml:space="preserve"> в момент передачи (отпуска) сотрудникам.</w:t>
      </w:r>
    </w:p>
    <w:p w:rsidR="002E335D" w:rsidRDefault="006107C5" w:rsidP="00D807E3">
      <w:pPr>
        <w:pStyle w:val="14125"/>
      </w:pPr>
      <w:r>
        <w:t>Нарушений учета специальной одежды во время аудиторской проверки выявлено не было.</w:t>
      </w:r>
    </w:p>
    <w:p w:rsidR="00DF288B" w:rsidRDefault="00DF288B" w:rsidP="002E335D">
      <w:pPr>
        <w:pStyle w:val="14125"/>
        <w:rPr>
          <w:b/>
          <w:lang w:val="en-US"/>
        </w:rPr>
      </w:pPr>
      <w:bookmarkStart w:id="192" w:name="_Toc247089685"/>
    </w:p>
    <w:p w:rsidR="00DF288B" w:rsidRDefault="00DF288B" w:rsidP="002E335D">
      <w:pPr>
        <w:pStyle w:val="14125"/>
        <w:rPr>
          <w:b/>
          <w:lang w:val="en-US"/>
        </w:rPr>
      </w:pPr>
    </w:p>
    <w:p w:rsidR="006107C5" w:rsidRPr="00931C10" w:rsidRDefault="006107C5" w:rsidP="00931C10">
      <w:pPr>
        <w:pStyle w:val="2"/>
      </w:pPr>
      <w:bookmarkStart w:id="193" w:name="_Toc248224992"/>
      <w:bookmarkStart w:id="194" w:name="_Toc285660761"/>
      <w:bookmarkStart w:id="195" w:name="_Toc285660902"/>
      <w:bookmarkStart w:id="196" w:name="_Toc285660982"/>
      <w:bookmarkStart w:id="197" w:name="_Toc285661081"/>
      <w:bookmarkStart w:id="198" w:name="_Toc285661189"/>
      <w:r w:rsidRPr="00931C10">
        <w:t>2.5 Учет основного капитала</w:t>
      </w:r>
      <w:bookmarkEnd w:id="192"/>
      <w:bookmarkEnd w:id="193"/>
      <w:bookmarkEnd w:id="194"/>
      <w:bookmarkEnd w:id="195"/>
      <w:bookmarkEnd w:id="196"/>
      <w:bookmarkEnd w:id="197"/>
      <w:bookmarkEnd w:id="198"/>
    </w:p>
    <w:p w:rsidR="006107C5" w:rsidRDefault="006107C5" w:rsidP="00D807E3">
      <w:pPr>
        <w:pStyle w:val="14125"/>
      </w:pPr>
    </w:p>
    <w:p w:rsidR="006D1595" w:rsidRPr="001849A3" w:rsidRDefault="006D1595" w:rsidP="00D807E3">
      <w:pPr>
        <w:pStyle w:val="14125"/>
      </w:pPr>
    </w:p>
    <w:p w:rsidR="006107C5" w:rsidRPr="00A1093E" w:rsidRDefault="006107C5" w:rsidP="00D807E3">
      <w:pPr>
        <w:pStyle w:val="14125"/>
      </w:pPr>
      <w:r>
        <w:t>В</w:t>
      </w:r>
      <w:r w:rsidRPr="00A1093E">
        <w:t xml:space="preserve"> бухгалтерском учете и отчетности указывается сумма уставного капитала в размере, который не соответствует представленным к про</w:t>
      </w:r>
      <w:r>
        <w:t xml:space="preserve">верке учредительным документам. </w:t>
      </w:r>
      <w:r w:rsidRPr="00A1093E">
        <w:t>Такие расхождени</w:t>
      </w:r>
      <w:r w:rsidR="002B5939">
        <w:t>я</w:t>
      </w:r>
      <w:r w:rsidRPr="00A1093E">
        <w:t xml:space="preserve"> должны быть устранены во избежание ответственности за нарушение правил учета. Под грубым нарушением правил учета доходов и расходов и объектов налогообложения понимается отсутствие первичных документов, или отсутствие счетов-фактур, или регистров бухгалтерского учета, 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w:t>
      </w:r>
    </w:p>
    <w:p w:rsidR="006107C5" w:rsidRPr="00A1093E" w:rsidRDefault="006107C5" w:rsidP="00D807E3">
      <w:pPr>
        <w:pStyle w:val="14125"/>
      </w:pPr>
      <w:r w:rsidRPr="00A1093E">
        <w:t>В аудиторском заключении было отмечено, что одновременно может наступить ответственность для должностных лиц предприятия по ст. 15.11 КоАП РФ за грубое нарушение правил ведения бухгалтерского учета и представления бухгалтерской отчетности, а равно порядка и сроков хранения учетных документов, в виде наложения административного штрафа в размере от двадцати до тридцати минимальных размеров оплаты труда. Под грубым нарушением правил ведения бухгалтерского учета и представления бухгалтерской отчетности понимается: искажение сумм начисленных налогов и сборов не менее чем на 10 процентов; искажение любой статьи (строки) формы бухгалтерской отчетности не менее чем на 10 процентов.</w:t>
      </w:r>
    </w:p>
    <w:p w:rsidR="006107C5" w:rsidRPr="001849A3" w:rsidRDefault="006107C5" w:rsidP="00D807E3">
      <w:pPr>
        <w:pStyle w:val="14125"/>
      </w:pPr>
    </w:p>
    <w:p w:rsidR="006107C5" w:rsidRPr="001849A3" w:rsidRDefault="006107C5" w:rsidP="00D807E3">
      <w:pPr>
        <w:pStyle w:val="14125"/>
      </w:pPr>
    </w:p>
    <w:p w:rsidR="006107C5" w:rsidRPr="00931C10" w:rsidRDefault="006107C5" w:rsidP="00931C10">
      <w:pPr>
        <w:pStyle w:val="2"/>
      </w:pPr>
      <w:bookmarkStart w:id="199" w:name="_Toc247089686"/>
      <w:bookmarkStart w:id="200" w:name="_Toc248224993"/>
      <w:bookmarkStart w:id="201" w:name="_Toc285660762"/>
      <w:bookmarkStart w:id="202" w:name="_Toc285660903"/>
      <w:bookmarkStart w:id="203" w:name="_Toc285660983"/>
      <w:bookmarkStart w:id="204" w:name="_Toc285661082"/>
      <w:bookmarkStart w:id="205" w:name="_Toc285661190"/>
      <w:r w:rsidRPr="00931C10">
        <w:t>2.6 Учет расходов на оплату труда</w:t>
      </w:r>
      <w:bookmarkEnd w:id="199"/>
      <w:bookmarkEnd w:id="200"/>
      <w:bookmarkEnd w:id="201"/>
      <w:bookmarkEnd w:id="202"/>
      <w:bookmarkEnd w:id="203"/>
      <w:bookmarkEnd w:id="204"/>
      <w:bookmarkEnd w:id="205"/>
    </w:p>
    <w:p w:rsidR="006107C5" w:rsidRDefault="006107C5" w:rsidP="00D807E3">
      <w:pPr>
        <w:pStyle w:val="14125"/>
      </w:pPr>
    </w:p>
    <w:p w:rsidR="006D1595" w:rsidRPr="001849A3" w:rsidRDefault="006D1595" w:rsidP="00D807E3">
      <w:pPr>
        <w:pStyle w:val="14125"/>
      </w:pPr>
    </w:p>
    <w:p w:rsidR="006107C5" w:rsidRPr="00A1093E" w:rsidRDefault="006107C5" w:rsidP="00D807E3">
      <w:pPr>
        <w:pStyle w:val="14125"/>
      </w:pPr>
      <w:r>
        <w:t xml:space="preserve">Согласно данным бухгалтерской отчетности, </w:t>
      </w:r>
      <w:r w:rsidRPr="00A1093E">
        <w:t>зарпла</w:t>
      </w:r>
      <w:r>
        <w:t>та выплачивается 1 раз в месяц. С</w:t>
      </w:r>
      <w:r w:rsidRPr="00A1093E">
        <w:t>огласно статье 136 Трудового кодекса Российской Федерации заработная плата должна выплачиваться не реже чем каждые полмесяца. День выплаты заработной платы устанавливается правилами внутреннего трудового распорядка, коллективным договором или трудовым договором. Иные сроки выплаты заработной платы могут быть установлены отдельным категориям работников только федеральным законом.</w:t>
      </w:r>
    </w:p>
    <w:p w:rsidR="006107C5" w:rsidRPr="00A1093E" w:rsidRDefault="006107C5" w:rsidP="00D807E3">
      <w:pPr>
        <w:pStyle w:val="14125"/>
      </w:pPr>
      <w:r w:rsidRPr="00A1093E">
        <w:t xml:space="preserve">Таким образом, выплата заработной платы 1 раз в месяц является нарушением трудового законодательства. При этом следует иметь в виду, что заявление работника о согласии получать заработную плату 1 раз в месяц не освобождает работодателя от ответственности. Федеральная служба по труду и занятости особо подчеркнула это обстоятельство в Письме от 1 марта 2007г. </w:t>
      </w:r>
      <w:r>
        <w:t>№472-6-0.</w:t>
      </w:r>
    </w:p>
    <w:p w:rsidR="006107C5" w:rsidRPr="00A1093E" w:rsidRDefault="006107C5" w:rsidP="00DF288B">
      <w:pPr>
        <w:pStyle w:val="14125"/>
      </w:pPr>
      <w:r w:rsidRPr="00A1093E">
        <w:t>Трудовая инспекция вправе проверить любую фирму один раз в два года. Это плановая проверка. Плановые проверки могут быть комплексными – тогда компанию посещают два инспектора. Один проверяет «законность» кадровых документов. Второй – соответствие условий работы нормам по охране труда. Также проверка может проводиться совместно с налоговой инспекцией, Пенсионным фондом, Фондом социального страхования.</w:t>
      </w:r>
      <w:r w:rsidR="00DF288B" w:rsidRPr="00DF288B">
        <w:t xml:space="preserve"> </w:t>
      </w:r>
      <w:r w:rsidRPr="00A1093E">
        <w:t>В случае целевой проверки исследуются документы по определенному направлению (например, все, что касается зарплаты). До 90% проверок инициируются бывшими работниками по их жалобам.</w:t>
      </w:r>
    </w:p>
    <w:p w:rsidR="002E335D" w:rsidRDefault="006107C5" w:rsidP="00D807E3">
      <w:pPr>
        <w:pStyle w:val="14125"/>
      </w:pPr>
      <w:r w:rsidRPr="00A1093E">
        <w:t>Наказание за нарушения трудового законодательства достаточно серьезное: в соответствии со ст. 5.27 КоАП РФ, нарушение законодательства о труде и об охране труда влечет наложение административного штрафа на должностных лиц в размере от пяти до пятидесяти минимальных размеров оплаты труда</w:t>
      </w:r>
      <w:r w:rsidR="00DA26E0">
        <w:t>,</w:t>
      </w:r>
      <w:r w:rsidRPr="00A1093E">
        <w:t xml:space="preserve"> а</w:t>
      </w:r>
      <w:r>
        <w:t xml:space="preserve"> </w:t>
      </w:r>
      <w:r w:rsidRPr="00A1093E">
        <w:t>на</w:t>
      </w:r>
      <w:r>
        <w:t xml:space="preserve"> юридических лиц –</w:t>
      </w:r>
      <w:r w:rsidRPr="00A1093E">
        <w:t xml:space="preserve"> от трехсот до пятисот минимальных размеров оплаты труда или административное приостановление деятельности на срок до девяноста суток.</w:t>
      </w:r>
    </w:p>
    <w:p w:rsidR="00DF288B" w:rsidRDefault="00DF288B" w:rsidP="002E335D">
      <w:pPr>
        <w:pStyle w:val="14125"/>
        <w:rPr>
          <w:b/>
          <w:lang w:val="en-US"/>
        </w:rPr>
      </w:pPr>
      <w:bookmarkStart w:id="206" w:name="_Toc247089687"/>
    </w:p>
    <w:p w:rsidR="00DF288B" w:rsidRDefault="00DF288B" w:rsidP="002E335D">
      <w:pPr>
        <w:pStyle w:val="14125"/>
        <w:rPr>
          <w:b/>
          <w:lang w:val="en-US"/>
        </w:rPr>
      </w:pPr>
    </w:p>
    <w:p w:rsidR="006107C5" w:rsidRPr="00931C10" w:rsidRDefault="009E1AB1" w:rsidP="00931C10">
      <w:pPr>
        <w:pStyle w:val="2"/>
      </w:pPr>
      <w:bookmarkStart w:id="207" w:name="_Toc248224994"/>
      <w:bookmarkStart w:id="208" w:name="_Toc285660763"/>
      <w:bookmarkStart w:id="209" w:name="_Toc285660904"/>
      <w:bookmarkStart w:id="210" w:name="_Toc285660984"/>
      <w:bookmarkStart w:id="211" w:name="_Toc285661083"/>
      <w:bookmarkStart w:id="212" w:name="_Toc285661191"/>
      <w:r w:rsidRPr="00931C10">
        <w:t>2.7</w:t>
      </w:r>
      <w:r w:rsidR="006107C5" w:rsidRPr="00931C10">
        <w:t xml:space="preserve"> Аудиторское заключение</w:t>
      </w:r>
      <w:bookmarkEnd w:id="206"/>
      <w:bookmarkEnd w:id="207"/>
      <w:bookmarkEnd w:id="208"/>
      <w:bookmarkEnd w:id="209"/>
      <w:bookmarkEnd w:id="210"/>
      <w:bookmarkEnd w:id="211"/>
      <w:bookmarkEnd w:id="212"/>
    </w:p>
    <w:p w:rsidR="006107C5" w:rsidRDefault="006107C5" w:rsidP="00D807E3">
      <w:pPr>
        <w:pStyle w:val="14125"/>
      </w:pPr>
    </w:p>
    <w:p w:rsidR="00E22AA3" w:rsidRPr="00E22AA3" w:rsidRDefault="00E22AA3" w:rsidP="00E22AA3">
      <w:pPr>
        <w:ind w:firstLine="720"/>
        <w:rPr>
          <w:szCs w:val="28"/>
        </w:rPr>
      </w:pPr>
    </w:p>
    <w:p w:rsidR="00DA26E0" w:rsidRPr="00A40363" w:rsidRDefault="00DA26E0" w:rsidP="00D807E3">
      <w:pPr>
        <w:pStyle w:val="a7"/>
        <w:widowControl w:val="0"/>
        <w:ind w:firstLine="709"/>
        <w:rPr>
          <w:iCs/>
          <w:noProof/>
          <w:snapToGrid w:val="0"/>
          <w:szCs w:val="28"/>
        </w:rPr>
      </w:pPr>
      <w:r w:rsidRPr="00A40363">
        <w:rPr>
          <w:iCs/>
          <w:noProof/>
          <w:snapToGrid w:val="0"/>
          <w:szCs w:val="28"/>
        </w:rPr>
        <w:t>В соответствии с Порядком составления аудиторского заключения о бухгалтерской отчетности, одобренным К</w:t>
      </w:r>
      <w:r w:rsidR="00C607D0">
        <w:rPr>
          <w:iCs/>
          <w:noProof/>
          <w:snapToGrid w:val="0"/>
          <w:szCs w:val="28"/>
        </w:rPr>
        <w:t>о</w:t>
      </w:r>
      <w:r w:rsidRPr="00A40363">
        <w:rPr>
          <w:iCs/>
          <w:noProof/>
          <w:snapToGrid w:val="0"/>
          <w:szCs w:val="28"/>
        </w:rPr>
        <w:t xml:space="preserve">миссией по аудиторской деятельности при Президенте РФ от </w:t>
      </w:r>
      <w:r w:rsidR="00DF288B" w:rsidRPr="00DF288B">
        <w:rPr>
          <w:iCs/>
          <w:noProof/>
          <w:snapToGrid w:val="0"/>
          <w:szCs w:val="28"/>
        </w:rPr>
        <w:t>30</w:t>
      </w:r>
      <w:r w:rsidRPr="00A40363">
        <w:rPr>
          <w:iCs/>
          <w:noProof/>
          <w:snapToGrid w:val="0"/>
          <w:szCs w:val="28"/>
        </w:rPr>
        <w:t>.</w:t>
      </w:r>
      <w:r w:rsidR="00291D32">
        <w:rPr>
          <w:iCs/>
          <w:noProof/>
          <w:snapToGrid w:val="0"/>
          <w:szCs w:val="28"/>
        </w:rPr>
        <w:t>1</w:t>
      </w:r>
      <w:r w:rsidR="00DF288B" w:rsidRPr="00DF288B">
        <w:rPr>
          <w:iCs/>
          <w:noProof/>
          <w:snapToGrid w:val="0"/>
          <w:szCs w:val="28"/>
        </w:rPr>
        <w:t>2</w:t>
      </w:r>
      <w:r w:rsidRPr="00A40363">
        <w:rPr>
          <w:iCs/>
          <w:noProof/>
          <w:snapToGrid w:val="0"/>
          <w:szCs w:val="28"/>
        </w:rPr>
        <w:t>.</w:t>
      </w:r>
      <w:r w:rsidR="00291D32">
        <w:rPr>
          <w:iCs/>
          <w:noProof/>
          <w:snapToGrid w:val="0"/>
          <w:szCs w:val="28"/>
        </w:rPr>
        <w:t>200</w:t>
      </w:r>
      <w:r w:rsidR="00DF288B" w:rsidRPr="00DF288B">
        <w:rPr>
          <w:iCs/>
          <w:noProof/>
          <w:snapToGrid w:val="0"/>
          <w:szCs w:val="28"/>
        </w:rPr>
        <w:t>8</w:t>
      </w:r>
      <w:r w:rsidRPr="00A40363">
        <w:rPr>
          <w:iCs/>
          <w:noProof/>
          <w:snapToGrid w:val="0"/>
          <w:szCs w:val="28"/>
        </w:rPr>
        <w:t>г. по результатам осуществленной проверки аудитор должен выразить мнение о достоверности этой отчетности.</w:t>
      </w:r>
    </w:p>
    <w:p w:rsidR="00DA26E0" w:rsidRDefault="00DA26E0" w:rsidP="00DF288B">
      <w:pPr>
        <w:pStyle w:val="a7"/>
        <w:widowControl w:val="0"/>
        <w:ind w:firstLine="709"/>
        <w:rPr>
          <w:iCs/>
          <w:noProof/>
          <w:snapToGrid w:val="0"/>
          <w:szCs w:val="28"/>
        </w:rPr>
      </w:pPr>
      <w:r w:rsidRPr="00A40363">
        <w:rPr>
          <w:iCs/>
          <w:noProof/>
          <w:snapToGrid w:val="0"/>
          <w:szCs w:val="28"/>
        </w:rPr>
        <w:t xml:space="preserve">В </w:t>
      </w:r>
      <w:r>
        <w:rPr>
          <w:iCs/>
          <w:noProof/>
          <w:snapToGrid w:val="0"/>
          <w:szCs w:val="28"/>
        </w:rPr>
        <w:t>ООО «</w:t>
      </w:r>
      <w:r w:rsidR="002B5939" w:rsidRPr="002B5939">
        <w:rPr>
          <w:iCs/>
          <w:noProof/>
          <w:snapToGrid w:val="0"/>
          <w:szCs w:val="28"/>
        </w:rPr>
        <w:t>ГрандСервис</w:t>
      </w:r>
      <w:r w:rsidRPr="00A40363">
        <w:rPr>
          <w:iCs/>
          <w:noProof/>
          <w:snapToGrid w:val="0"/>
          <w:szCs w:val="28"/>
        </w:rPr>
        <w:t>» была проведена выборочная аудиторская проверка. По результатам проведенной проверки</w:t>
      </w:r>
      <w:r>
        <w:rPr>
          <w:iCs/>
          <w:noProof/>
          <w:snapToGrid w:val="0"/>
          <w:szCs w:val="28"/>
        </w:rPr>
        <w:t xml:space="preserve"> можно сделать следующие выводы.</w:t>
      </w:r>
      <w:r w:rsidR="00DF288B" w:rsidRPr="00DF288B">
        <w:rPr>
          <w:iCs/>
          <w:noProof/>
          <w:snapToGrid w:val="0"/>
          <w:szCs w:val="28"/>
        </w:rPr>
        <w:t xml:space="preserve"> </w:t>
      </w:r>
      <w:r w:rsidRPr="00A40363">
        <w:rPr>
          <w:iCs/>
          <w:noProof/>
          <w:snapToGrid w:val="0"/>
          <w:szCs w:val="28"/>
        </w:rPr>
        <w:t xml:space="preserve">Бухгалтерская отчетность на предприятии составляется в соответствии положением о ведении бухгалтерского учета </w:t>
      </w:r>
      <w:r w:rsidR="002B5939">
        <w:rPr>
          <w:iCs/>
          <w:noProof/>
          <w:snapToGrid w:val="0"/>
          <w:szCs w:val="28"/>
        </w:rPr>
        <w:t>и бухгалтерской отчетности в РФ,</w:t>
      </w:r>
      <w:r w:rsidRPr="00A40363">
        <w:rPr>
          <w:iCs/>
          <w:noProof/>
          <w:snapToGrid w:val="0"/>
          <w:szCs w:val="28"/>
        </w:rPr>
        <w:t xml:space="preserve"> ПБУ 4/99 и Указаниями о порядке составления и представления бухгалтерской отчетности</w:t>
      </w:r>
      <w:r w:rsidR="002B5939">
        <w:rPr>
          <w:iCs/>
          <w:noProof/>
          <w:snapToGrid w:val="0"/>
          <w:szCs w:val="28"/>
        </w:rPr>
        <w:t>.</w:t>
      </w:r>
      <w:r w:rsidRPr="00A40363">
        <w:rPr>
          <w:iCs/>
          <w:noProof/>
          <w:snapToGrid w:val="0"/>
          <w:szCs w:val="28"/>
        </w:rPr>
        <w:t xml:space="preserve"> Перед составлением годового отчета проводится инвентаризация всех активов и обязательств организации, результаты оформляются соответствующими документами.</w:t>
      </w:r>
      <w:r w:rsidR="00DF288B" w:rsidRPr="00DF288B">
        <w:rPr>
          <w:iCs/>
          <w:noProof/>
          <w:snapToGrid w:val="0"/>
          <w:szCs w:val="28"/>
        </w:rPr>
        <w:t xml:space="preserve"> </w:t>
      </w:r>
      <w:r w:rsidRPr="00A40363">
        <w:rPr>
          <w:iCs/>
          <w:noProof/>
          <w:snapToGrid w:val="0"/>
          <w:szCs w:val="28"/>
        </w:rPr>
        <w:t xml:space="preserve">Проводится закрытие операционных и результативных счетов, и </w:t>
      </w:r>
      <w:r w:rsidR="00A85DB3">
        <w:rPr>
          <w:iCs/>
          <w:noProof/>
          <w:snapToGrid w:val="0"/>
          <w:szCs w:val="28"/>
        </w:rPr>
        <w:t>выявляется финансовый результат</w:t>
      </w:r>
      <w:r w:rsidRPr="00A40363">
        <w:rPr>
          <w:iCs/>
          <w:noProof/>
          <w:snapToGrid w:val="0"/>
          <w:szCs w:val="28"/>
        </w:rPr>
        <w:t xml:space="preserve"> деятельности организации за отчетный год.</w:t>
      </w:r>
      <w:r w:rsidR="00DF288B" w:rsidRPr="00DF288B">
        <w:rPr>
          <w:iCs/>
          <w:noProof/>
          <w:snapToGrid w:val="0"/>
          <w:szCs w:val="28"/>
        </w:rPr>
        <w:t xml:space="preserve"> </w:t>
      </w:r>
      <w:r w:rsidRPr="00A40363">
        <w:rPr>
          <w:iCs/>
          <w:noProof/>
          <w:snapToGrid w:val="0"/>
          <w:szCs w:val="28"/>
        </w:rPr>
        <w:t>В основном все формы отчетности заполняются правильно. В отчете о прибылях и убытках состав операционных и внереализационн</w:t>
      </w:r>
      <w:r>
        <w:rPr>
          <w:iCs/>
          <w:noProof/>
          <w:snapToGrid w:val="0"/>
          <w:szCs w:val="28"/>
        </w:rPr>
        <w:t>ых расходов понятен</w:t>
      </w:r>
      <w:r w:rsidRPr="00A40363">
        <w:rPr>
          <w:iCs/>
          <w:noProof/>
          <w:snapToGrid w:val="0"/>
          <w:szCs w:val="28"/>
        </w:rPr>
        <w:t xml:space="preserve">. </w:t>
      </w:r>
      <w:r>
        <w:rPr>
          <w:iCs/>
          <w:noProof/>
          <w:snapToGrid w:val="0"/>
          <w:szCs w:val="28"/>
        </w:rPr>
        <w:t>Форма №3 заполняется правильно</w:t>
      </w:r>
      <w:r w:rsidRPr="00A40363">
        <w:rPr>
          <w:iCs/>
          <w:noProof/>
          <w:snapToGrid w:val="0"/>
          <w:szCs w:val="28"/>
        </w:rPr>
        <w:t>, в соответствии с требованиями. Отчет о</w:t>
      </w:r>
      <w:r>
        <w:rPr>
          <w:iCs/>
          <w:noProof/>
          <w:snapToGrid w:val="0"/>
          <w:szCs w:val="28"/>
        </w:rPr>
        <w:t xml:space="preserve"> </w:t>
      </w:r>
      <w:r w:rsidRPr="00A40363">
        <w:rPr>
          <w:iCs/>
          <w:noProof/>
          <w:snapToGrid w:val="0"/>
          <w:szCs w:val="28"/>
        </w:rPr>
        <w:t xml:space="preserve">движении </w:t>
      </w:r>
      <w:r>
        <w:rPr>
          <w:iCs/>
          <w:noProof/>
          <w:snapToGrid w:val="0"/>
          <w:szCs w:val="28"/>
        </w:rPr>
        <w:t>денежных средств также заполнен</w:t>
      </w:r>
      <w:r w:rsidRPr="00A40363">
        <w:rPr>
          <w:iCs/>
          <w:noProof/>
          <w:snapToGrid w:val="0"/>
          <w:szCs w:val="28"/>
        </w:rPr>
        <w:t xml:space="preserve"> верно, без нарушений. Бухгалтер правильно отражает остатки и обороты из главной книги и журналов-ордеров в отчете.</w:t>
      </w:r>
      <w:r w:rsidR="00DF288B" w:rsidRPr="00DF288B">
        <w:rPr>
          <w:iCs/>
          <w:noProof/>
          <w:snapToGrid w:val="0"/>
          <w:szCs w:val="28"/>
        </w:rPr>
        <w:t xml:space="preserve"> </w:t>
      </w:r>
      <w:r w:rsidRPr="00A40363">
        <w:rPr>
          <w:iCs/>
          <w:noProof/>
          <w:snapToGrid w:val="0"/>
          <w:szCs w:val="28"/>
        </w:rPr>
        <w:t>Правильность составления форм отчетности подтверждает соблюдение взаимоувязки показателей отчетности, что было проверено в ходе аудита.</w:t>
      </w:r>
    </w:p>
    <w:p w:rsidR="006107C5" w:rsidRDefault="006107C5" w:rsidP="00D807E3">
      <w:pPr>
        <w:pStyle w:val="14125"/>
      </w:pPr>
      <w:r>
        <w:t>Таким образом, в результате аудиторской проверки были выявлены следующие нарушения:</w:t>
      </w:r>
    </w:p>
    <w:p w:rsidR="006107C5" w:rsidRDefault="006107C5" w:rsidP="00D807E3">
      <w:pPr>
        <w:numPr>
          <w:ilvl w:val="0"/>
          <w:numId w:val="10"/>
        </w:numPr>
        <w:rPr>
          <w:szCs w:val="28"/>
        </w:rPr>
      </w:pPr>
      <w:r>
        <w:rPr>
          <w:szCs w:val="28"/>
        </w:rPr>
        <w:t>нарушение режима оплаты труда;</w:t>
      </w:r>
    </w:p>
    <w:p w:rsidR="006107C5" w:rsidRDefault="006107C5" w:rsidP="00D807E3">
      <w:pPr>
        <w:numPr>
          <w:ilvl w:val="0"/>
          <w:numId w:val="10"/>
        </w:numPr>
        <w:rPr>
          <w:szCs w:val="28"/>
        </w:rPr>
      </w:pPr>
      <w:r>
        <w:rPr>
          <w:szCs w:val="28"/>
        </w:rPr>
        <w:t>в</w:t>
      </w:r>
      <w:r w:rsidRPr="00A1093E">
        <w:rPr>
          <w:szCs w:val="28"/>
        </w:rPr>
        <w:t xml:space="preserve"> бухгалтерском учете и отчетности указывается сумма уставного капитала в размере, который не соответствует представленным к про</w:t>
      </w:r>
      <w:r>
        <w:rPr>
          <w:szCs w:val="28"/>
        </w:rPr>
        <w:t>верке учредительным документам;</w:t>
      </w:r>
    </w:p>
    <w:p w:rsidR="00053ADF" w:rsidRDefault="006107C5" w:rsidP="00D807E3">
      <w:pPr>
        <w:numPr>
          <w:ilvl w:val="0"/>
          <w:numId w:val="10"/>
        </w:numPr>
        <w:rPr>
          <w:szCs w:val="28"/>
        </w:rPr>
      </w:pPr>
      <w:r w:rsidRPr="006507B0">
        <w:rPr>
          <w:szCs w:val="28"/>
        </w:rPr>
        <w:t xml:space="preserve">не оформляются </w:t>
      </w:r>
      <w:r>
        <w:rPr>
          <w:szCs w:val="28"/>
        </w:rPr>
        <w:t>должным</w:t>
      </w:r>
      <w:r w:rsidRPr="006507B0">
        <w:rPr>
          <w:szCs w:val="28"/>
        </w:rPr>
        <w:t xml:space="preserve"> образ</w:t>
      </w:r>
      <w:r>
        <w:rPr>
          <w:szCs w:val="28"/>
        </w:rPr>
        <w:t>ом книги продаж и книги покупок.</w:t>
      </w:r>
    </w:p>
    <w:p w:rsidR="001B367F" w:rsidRDefault="001B367F" w:rsidP="004A2765">
      <w:pPr>
        <w:pStyle w:val="ConsNormal"/>
        <w:spacing w:line="360" w:lineRule="auto"/>
        <w:ind w:right="0" w:firstLine="709"/>
        <w:jc w:val="both"/>
        <w:rPr>
          <w:rFonts w:ascii="Times New Roman" w:hAnsi="Times New Roman" w:cs="Times New Roman"/>
          <w:sz w:val="28"/>
          <w:szCs w:val="28"/>
        </w:rPr>
      </w:pPr>
      <w:bookmarkStart w:id="213" w:name="_Toc247089688"/>
      <w:r w:rsidRPr="001B367F">
        <w:rPr>
          <w:rFonts w:ascii="Times New Roman" w:hAnsi="Times New Roman" w:cs="Times New Roman"/>
          <w:sz w:val="28"/>
          <w:szCs w:val="28"/>
        </w:rPr>
        <w:t>Проведенный аудит представляет достаточные основания для выражения нашего мнения о достоверности прилагаемой отчетности ООО «</w:t>
      </w:r>
      <w:r w:rsidR="002B5939" w:rsidRPr="002B5939">
        <w:rPr>
          <w:rFonts w:ascii="Times New Roman" w:hAnsi="Times New Roman" w:cs="Times New Roman"/>
          <w:sz w:val="28"/>
          <w:szCs w:val="28"/>
        </w:rPr>
        <w:t>ГрандСервис</w:t>
      </w:r>
      <w:r w:rsidRPr="001B367F">
        <w:rPr>
          <w:rFonts w:ascii="Times New Roman" w:hAnsi="Times New Roman" w:cs="Times New Roman"/>
          <w:sz w:val="28"/>
          <w:szCs w:val="28"/>
        </w:rPr>
        <w:t>» и соответствии порядка ведения бухгалтерского учета, учета в отношении имущества, и операций с этим имуществом законодательству Российской Федерации. По нашему мнению, отчетность ООО «</w:t>
      </w:r>
      <w:r w:rsidR="002B5939" w:rsidRPr="002B5939">
        <w:rPr>
          <w:rFonts w:ascii="Times New Roman" w:hAnsi="Times New Roman" w:cs="Times New Roman"/>
          <w:sz w:val="28"/>
          <w:szCs w:val="28"/>
        </w:rPr>
        <w:t>ГрандСервис</w:t>
      </w:r>
      <w:r w:rsidRPr="001B367F">
        <w:rPr>
          <w:rFonts w:ascii="Times New Roman" w:hAnsi="Times New Roman" w:cs="Times New Roman"/>
          <w:sz w:val="28"/>
          <w:szCs w:val="28"/>
        </w:rPr>
        <w:t>» за 2009 год отражает достоверно во всех существенных отношениях состав имущества и операции с ним и соответствует требованиям законодательства Российской Федерации.</w:t>
      </w:r>
    </w:p>
    <w:p w:rsidR="00053ADF" w:rsidRPr="00062970" w:rsidRDefault="001B367F" w:rsidP="00C86AEA">
      <w:pPr>
        <w:pStyle w:val="11"/>
        <w:ind w:firstLine="0"/>
        <w:jc w:val="center"/>
      </w:pPr>
      <w:r>
        <w:rPr>
          <w:sz w:val="28"/>
          <w:szCs w:val="28"/>
        </w:rPr>
        <w:br w:type="page"/>
      </w:r>
      <w:bookmarkStart w:id="214" w:name="_Toc248223254"/>
      <w:bookmarkStart w:id="215" w:name="_Toc248224995"/>
      <w:bookmarkStart w:id="216" w:name="_Toc285660764"/>
      <w:bookmarkStart w:id="217" w:name="_Toc285660905"/>
      <w:bookmarkStart w:id="218" w:name="_Toc285660985"/>
      <w:bookmarkStart w:id="219" w:name="_Toc285661084"/>
      <w:bookmarkStart w:id="220" w:name="_Toc285661192"/>
      <w:r w:rsidR="00784F0A" w:rsidRPr="00062970">
        <w:t>Заключение</w:t>
      </w:r>
      <w:bookmarkEnd w:id="213"/>
      <w:bookmarkEnd w:id="214"/>
      <w:bookmarkEnd w:id="215"/>
      <w:bookmarkEnd w:id="216"/>
      <w:bookmarkEnd w:id="217"/>
      <w:bookmarkEnd w:id="218"/>
      <w:bookmarkEnd w:id="219"/>
      <w:bookmarkEnd w:id="220"/>
    </w:p>
    <w:p w:rsidR="00A85DB3" w:rsidRDefault="00A85DB3" w:rsidP="00D807E3">
      <w:pPr>
        <w:rPr>
          <w:b/>
          <w:sz w:val="32"/>
          <w:szCs w:val="32"/>
        </w:rPr>
      </w:pPr>
    </w:p>
    <w:p w:rsidR="00DA58C1" w:rsidRDefault="00DA58C1" w:rsidP="00D807E3">
      <w:pPr>
        <w:rPr>
          <w:b/>
          <w:sz w:val="32"/>
          <w:szCs w:val="32"/>
        </w:rPr>
      </w:pPr>
    </w:p>
    <w:p w:rsidR="00370A1E" w:rsidRPr="00DC2D67" w:rsidRDefault="00370A1E" w:rsidP="00D807E3">
      <w:pPr>
        <w:pStyle w:val="a7"/>
        <w:suppressAutoHyphens/>
        <w:ind w:firstLine="709"/>
      </w:pPr>
      <w:r>
        <w:t>На современном этапе развития аудита в его результатах заинтересованы не только собственники, но и сами экономические субъекты, нормальное развитие которых зачастую невозможно без привлечения средств инвесторов, спонсоров и кредиторов. Чтобы привлечь финансовые вложения, экономический субъект должен быть преуспевающим, а его бухгалтерская (финансовая) отчетность должна вызывать доверие у потенциальных инвесторов и кредиторов.</w:t>
      </w:r>
    </w:p>
    <w:p w:rsidR="00A85DB3" w:rsidRDefault="00370A1E" w:rsidP="00D807E3">
      <w:pPr>
        <w:pStyle w:val="a7"/>
        <w:suppressAutoHyphens/>
        <w:ind w:firstLine="709"/>
      </w:pPr>
      <w:r>
        <w:t xml:space="preserve">За последние десятилетия значительно повысились требования к организации системы учета и отчетности. Появились новые формы и методы ведения учета, в том числе с применением компьютерных систем. Бухгалтерская отчетность превратилась в основной источник информации, позволяющий оценить финансовое и имущественное состояние экономических субъектов. В этих обстоятельствах аудит финансовой отчетности превратился в важнейший инструмент, способствующий повышению качества бухгалтерской отчетности, ведущей составляющей которого является ее достоверность. Ни один солидный банк не предоставит кредита клиенту, не имеющему проверенную аудиторами бухгалтерскую </w:t>
      </w:r>
      <w:r w:rsidR="00A85DB3" w:rsidRPr="004C5842">
        <w:rPr>
          <w:bCs/>
          <w:szCs w:val="28"/>
        </w:rPr>
        <w:t>(фин</w:t>
      </w:r>
      <w:r w:rsidR="00A85DB3">
        <w:rPr>
          <w:bCs/>
          <w:szCs w:val="28"/>
        </w:rPr>
        <w:t>ансовую</w:t>
      </w:r>
      <w:r w:rsidR="00A85DB3" w:rsidRPr="004C5842">
        <w:rPr>
          <w:bCs/>
          <w:szCs w:val="28"/>
        </w:rPr>
        <w:t>)</w:t>
      </w:r>
      <w:r w:rsidR="00A85DB3">
        <w:rPr>
          <w:bCs/>
          <w:szCs w:val="28"/>
        </w:rPr>
        <w:t xml:space="preserve"> </w:t>
      </w:r>
      <w:r>
        <w:t>отчетность, так же как и ни один серьезный инвестор не будет иметь дело с организацией, отчеты которой за ряд лет не проверены авторитетным аудитором.</w:t>
      </w:r>
    </w:p>
    <w:p w:rsidR="00D36076" w:rsidRPr="00D36076" w:rsidRDefault="005478B4" w:rsidP="005478B4">
      <w:pPr>
        <w:pStyle w:val="a7"/>
        <w:suppressAutoHyphens/>
        <w:ind w:firstLine="709"/>
      </w:pPr>
      <w:r>
        <w:t xml:space="preserve">В ходе написания курсовой работы  мы </w:t>
      </w:r>
      <w:r w:rsidRPr="00D36076">
        <w:t>раскры</w:t>
      </w:r>
      <w:r>
        <w:t>ли</w:t>
      </w:r>
      <w:r w:rsidRPr="00D36076">
        <w:t xml:space="preserve"> теоретические и методологические основы аудита</w:t>
      </w:r>
      <w:r>
        <w:t xml:space="preserve">, </w:t>
      </w:r>
      <w:r w:rsidRPr="00D36076">
        <w:t>исследова</w:t>
      </w:r>
      <w:r>
        <w:t>ли</w:t>
      </w:r>
      <w:r w:rsidRPr="00D36076">
        <w:t xml:space="preserve"> особенности ведения бухгалтерского учета</w:t>
      </w:r>
      <w:r>
        <w:t xml:space="preserve">, </w:t>
      </w:r>
      <w:r w:rsidRPr="00D36076">
        <w:t>проанализирова</w:t>
      </w:r>
      <w:r>
        <w:t>ли</w:t>
      </w:r>
      <w:r w:rsidRPr="00D36076">
        <w:t xml:space="preserve"> показатели деятельности предприятия и эффективность производства, финансовое состояние предприятия</w:t>
      </w:r>
      <w:r>
        <w:t xml:space="preserve">, </w:t>
      </w:r>
      <w:r w:rsidRPr="00D36076">
        <w:t>определи</w:t>
      </w:r>
      <w:r w:rsidR="008256AC">
        <w:t>ли</w:t>
      </w:r>
      <w:r w:rsidRPr="00D36076">
        <w:t xml:space="preserve"> правильност</w:t>
      </w:r>
      <w:r w:rsidR="008256AC">
        <w:t>ь</w:t>
      </w:r>
      <w:r w:rsidRPr="00D36076">
        <w:t xml:space="preserve"> составления форм годо</w:t>
      </w:r>
      <w:r w:rsidR="008256AC">
        <w:t>вой отчетности и выявили</w:t>
      </w:r>
      <w:r w:rsidRPr="00D36076">
        <w:t xml:space="preserve"> недостатки.</w:t>
      </w:r>
    </w:p>
    <w:p w:rsidR="006663FA" w:rsidRDefault="006663FA" w:rsidP="006663FA">
      <w:pPr>
        <w:pStyle w:val="a7"/>
        <w:suppressAutoHyphens/>
        <w:ind w:firstLine="709"/>
      </w:pPr>
      <w:r w:rsidRPr="006663FA">
        <w:t xml:space="preserve">Практическое исследование темы работы осуществлялось на примере </w:t>
      </w:r>
      <w:r w:rsidR="00E9265C">
        <w:t>ООО</w:t>
      </w:r>
      <w:r w:rsidRPr="006663FA">
        <w:t xml:space="preserve"> «</w:t>
      </w:r>
      <w:r w:rsidR="00E9265C">
        <w:t>ГрандСервис»</w:t>
      </w:r>
      <w:r w:rsidRPr="006663FA">
        <w:t xml:space="preserve">, основным видом деятельности которого является </w:t>
      </w:r>
      <w:r w:rsidR="00E9265C">
        <w:t>производство декоративной плитки</w:t>
      </w:r>
      <w:r w:rsidRPr="006663FA">
        <w:t xml:space="preserve">. На основании исследования выявлено, что внутренних аудиторских проверок на предприятии не проводится. На предприятие приглашают независимых аудиторов для проведения внешнего аудита. </w:t>
      </w:r>
      <w:r w:rsidR="00E9265C">
        <w:t>Ц</w:t>
      </w:r>
      <w:r w:rsidRPr="006663FA">
        <w:t xml:space="preserve">елью внешней аудиторской проверки </w:t>
      </w:r>
      <w:r w:rsidR="00E9265C" w:rsidRPr="00E9265C">
        <w:t>ООО «ГрандСервис»</w:t>
      </w:r>
      <w:r w:rsidRPr="006663FA">
        <w:t xml:space="preserve"> является подтверждение достоверности бухгалтерской отчетности.</w:t>
      </w:r>
    </w:p>
    <w:p w:rsidR="00E9265C" w:rsidRDefault="00E9265C" w:rsidP="006663FA">
      <w:pPr>
        <w:pStyle w:val="a7"/>
        <w:suppressAutoHyphens/>
        <w:ind w:firstLine="709"/>
      </w:pPr>
      <w:r>
        <w:t>В ходе проверки учета амортизируемого имущества, учета специальной одежды нарушений и недостатков не выявлено. А проверка  учета материалов и товаров показала, что не оформляются должным образом книги продаж и покупок. Также были даны рекомендации устранить в бухгалтерском учете несоответствие суммы уставного капитала с учредительными документами, и в учете заработной платы не выполняется положение трудового кодекса Российской Федерации о выплате заработной платы не реже чем через каждые полмесяца.</w:t>
      </w:r>
    </w:p>
    <w:p w:rsidR="006663FA" w:rsidRPr="006663FA" w:rsidRDefault="006663FA" w:rsidP="006663FA">
      <w:pPr>
        <w:pStyle w:val="a7"/>
        <w:suppressAutoHyphens/>
        <w:ind w:firstLine="709"/>
      </w:pPr>
      <w:r w:rsidRPr="006663FA">
        <w:t xml:space="preserve">Аудиторской проверкой выявлено, что бухгалтерская отчетность </w:t>
      </w:r>
      <w:r w:rsidR="00E9265C" w:rsidRPr="00E9265C">
        <w:t>ООО «ГрандСервис»</w:t>
      </w:r>
      <w:r w:rsidRPr="006663FA">
        <w:t xml:space="preserve"> за </w:t>
      </w:r>
      <w:r w:rsidR="00E9265C">
        <w:t xml:space="preserve">проверяемый </w:t>
      </w:r>
      <w:r w:rsidRPr="006663FA">
        <w:t>период достоверна, т.е. подготовлена таким образом, чтобы обеспечить во всех существенных аспектах отражение активов и пассивов и финансовых результатов его деятельности исходя из Федерального Закона «О бухгалтерском учете» №129-ФЗ от 21.11.96 г.</w:t>
      </w:r>
    </w:p>
    <w:p w:rsidR="006663FA" w:rsidRPr="006663FA" w:rsidRDefault="006663FA" w:rsidP="006663FA">
      <w:pPr>
        <w:pStyle w:val="a7"/>
        <w:suppressAutoHyphens/>
        <w:ind w:firstLine="709"/>
      </w:pPr>
      <w:r w:rsidRPr="006663FA">
        <w:t xml:space="preserve">В результате проведения внешнего аудита, принимая во внимание рекомендации, </w:t>
      </w:r>
      <w:r w:rsidR="00DF7EC1" w:rsidRPr="00DF7EC1">
        <w:t>ООО «ГрандСервис»</w:t>
      </w:r>
      <w:r w:rsidRPr="006663FA">
        <w:t xml:space="preserve"> получило ценную информацию для улучшения ведения управленческого и бухгалтерского учета, что способствует повышению эффективности деятельности предприятия в целом, что так же важно для повышения доходов предприятия</w:t>
      </w:r>
    </w:p>
    <w:p w:rsidR="006663FA" w:rsidRDefault="006663FA" w:rsidP="00D36076">
      <w:pPr>
        <w:pStyle w:val="a7"/>
        <w:suppressAutoHyphens/>
        <w:ind w:firstLine="709"/>
      </w:pPr>
    </w:p>
    <w:p w:rsidR="00784F0A" w:rsidRDefault="00E22AA3" w:rsidP="00C86AEA">
      <w:pPr>
        <w:pStyle w:val="11"/>
        <w:ind w:firstLine="0"/>
        <w:jc w:val="center"/>
      </w:pPr>
      <w:bookmarkStart w:id="221" w:name="_Toc247089689"/>
      <w:r>
        <w:br w:type="page"/>
      </w:r>
      <w:bookmarkStart w:id="222" w:name="_Toc248223255"/>
      <w:bookmarkStart w:id="223" w:name="_Toc248224996"/>
      <w:bookmarkStart w:id="224" w:name="_Toc285660765"/>
      <w:bookmarkStart w:id="225" w:name="_Toc285660906"/>
      <w:bookmarkStart w:id="226" w:name="_Toc285660986"/>
      <w:bookmarkStart w:id="227" w:name="_Toc285661085"/>
      <w:bookmarkStart w:id="228" w:name="_Toc285661193"/>
      <w:r w:rsidR="000171E9" w:rsidRPr="00A85DB3">
        <w:t>Список использованных источников</w:t>
      </w:r>
      <w:bookmarkEnd w:id="221"/>
      <w:bookmarkEnd w:id="222"/>
      <w:bookmarkEnd w:id="223"/>
      <w:bookmarkEnd w:id="224"/>
      <w:bookmarkEnd w:id="225"/>
      <w:bookmarkEnd w:id="226"/>
      <w:bookmarkEnd w:id="227"/>
      <w:bookmarkEnd w:id="228"/>
    </w:p>
    <w:p w:rsidR="0080677A" w:rsidRDefault="0080677A" w:rsidP="00D807E3">
      <w:pPr>
        <w:rPr>
          <w:b/>
          <w:sz w:val="32"/>
          <w:szCs w:val="32"/>
        </w:rPr>
      </w:pPr>
    </w:p>
    <w:p w:rsidR="00DA58C1" w:rsidRDefault="00DA58C1" w:rsidP="00D807E3">
      <w:pPr>
        <w:rPr>
          <w:b/>
          <w:sz w:val="32"/>
          <w:szCs w:val="32"/>
        </w:rPr>
      </w:pPr>
    </w:p>
    <w:p w:rsidR="00225374" w:rsidRPr="000D6C06" w:rsidRDefault="00225374" w:rsidP="007902D1">
      <w:pPr>
        <w:widowControl w:val="0"/>
        <w:numPr>
          <w:ilvl w:val="0"/>
          <w:numId w:val="40"/>
        </w:numPr>
        <w:tabs>
          <w:tab w:val="left" w:pos="1134"/>
        </w:tabs>
        <w:ind w:left="0" w:firstLine="709"/>
        <w:rPr>
          <w:szCs w:val="28"/>
        </w:rPr>
      </w:pPr>
      <w:r w:rsidRPr="000D6C06">
        <w:rPr>
          <w:szCs w:val="28"/>
        </w:rPr>
        <w:t xml:space="preserve">24 ПБУ: практический </w:t>
      </w:r>
      <w:r w:rsidR="005478B4" w:rsidRPr="000D6C06">
        <w:rPr>
          <w:szCs w:val="28"/>
        </w:rPr>
        <w:t>комментарий</w:t>
      </w:r>
      <w:r w:rsidRPr="000D6C06">
        <w:rPr>
          <w:szCs w:val="28"/>
        </w:rPr>
        <w:t xml:space="preserve"> [Текст] / под редакцией Г.Ю. Касьяновой. М.: АБАК, 2011. – 552 с.</w:t>
      </w:r>
    </w:p>
    <w:p w:rsidR="00225374" w:rsidRPr="000D6C06" w:rsidRDefault="00225374" w:rsidP="007902D1">
      <w:pPr>
        <w:widowControl w:val="0"/>
        <w:numPr>
          <w:ilvl w:val="0"/>
          <w:numId w:val="40"/>
        </w:numPr>
        <w:tabs>
          <w:tab w:val="left" w:pos="1134"/>
        </w:tabs>
        <w:ind w:left="0" w:firstLine="709"/>
        <w:rPr>
          <w:szCs w:val="28"/>
        </w:rPr>
      </w:pPr>
      <w:r w:rsidRPr="000D6C06">
        <w:rPr>
          <w:szCs w:val="28"/>
        </w:rPr>
        <w:t>Богатая И.Н. Практикум по аудиту. [Текст]: учеб. для вузов / И.Н. Богатая, Н.Н. Хахонова. М.: Феникс, 2009. – 288 с.</w:t>
      </w:r>
    </w:p>
    <w:p w:rsidR="00225374" w:rsidRPr="000D6C06" w:rsidRDefault="00225374" w:rsidP="007902D1">
      <w:pPr>
        <w:widowControl w:val="0"/>
        <w:numPr>
          <w:ilvl w:val="0"/>
          <w:numId w:val="40"/>
        </w:numPr>
        <w:tabs>
          <w:tab w:val="left" w:pos="1134"/>
        </w:tabs>
        <w:ind w:left="0" w:firstLine="709"/>
        <w:rPr>
          <w:szCs w:val="28"/>
        </w:rPr>
      </w:pPr>
      <w:r w:rsidRPr="000D6C06">
        <w:rPr>
          <w:szCs w:val="28"/>
        </w:rPr>
        <w:t>Борисов А.Н. Комментарий к Федеральному закону "О бухгалтерском учете" [Текст] / А.Н. Борисов. М.: Эксмо, 2010. – 400 с.</w:t>
      </w:r>
    </w:p>
    <w:p w:rsidR="00225374" w:rsidRPr="000D6C06" w:rsidRDefault="00225374" w:rsidP="007902D1">
      <w:pPr>
        <w:widowControl w:val="0"/>
        <w:numPr>
          <w:ilvl w:val="0"/>
          <w:numId w:val="40"/>
        </w:numPr>
        <w:tabs>
          <w:tab w:val="left" w:pos="1134"/>
        </w:tabs>
        <w:ind w:left="0" w:firstLine="709"/>
        <w:rPr>
          <w:szCs w:val="28"/>
        </w:rPr>
      </w:pPr>
      <w:r w:rsidRPr="000D6C06">
        <w:rPr>
          <w:szCs w:val="28"/>
        </w:rPr>
        <w:t>Вахрушина С.А. Бухгалтерский управленческий учет [Текст] / С.А. Вахрушина. М.: Омега–Л, 2010. – 576 с.</w:t>
      </w:r>
    </w:p>
    <w:p w:rsidR="00225374" w:rsidRPr="000D6C06" w:rsidRDefault="00225374" w:rsidP="007902D1">
      <w:pPr>
        <w:widowControl w:val="0"/>
        <w:numPr>
          <w:ilvl w:val="0"/>
          <w:numId w:val="40"/>
        </w:numPr>
        <w:tabs>
          <w:tab w:val="left" w:pos="1134"/>
        </w:tabs>
        <w:ind w:left="0" w:firstLine="709"/>
        <w:rPr>
          <w:szCs w:val="28"/>
        </w:rPr>
      </w:pPr>
      <w:r w:rsidRPr="000D6C06">
        <w:rPr>
          <w:szCs w:val="28"/>
        </w:rPr>
        <w:t>Воронина Л.И. Аудиторская деятельность: Основы организации: Учебно-практическое пособие [Текст]: учеб. пособие / Л.И. Воронина. М.: Эксмо, 2010. – 336 с.</w:t>
      </w:r>
    </w:p>
    <w:p w:rsidR="00225374" w:rsidRPr="000D6C06" w:rsidRDefault="00225374" w:rsidP="007902D1">
      <w:pPr>
        <w:widowControl w:val="0"/>
        <w:numPr>
          <w:ilvl w:val="0"/>
          <w:numId w:val="40"/>
        </w:numPr>
        <w:tabs>
          <w:tab w:val="left" w:pos="1134"/>
        </w:tabs>
        <w:ind w:left="0" w:firstLine="709"/>
        <w:rPr>
          <w:szCs w:val="28"/>
        </w:rPr>
      </w:pPr>
      <w:r w:rsidRPr="000D6C06">
        <w:rPr>
          <w:szCs w:val="28"/>
        </w:rPr>
        <w:t>Газарян А.В. Практика организации процесса аудита [Текст] / А.В. Газарян, Г.В. Соболева. М.: Бухгалтерский учет, 2010. – 176 с.</w:t>
      </w:r>
    </w:p>
    <w:p w:rsidR="00225374" w:rsidRPr="000D6C06" w:rsidRDefault="00225374" w:rsidP="007902D1">
      <w:pPr>
        <w:widowControl w:val="0"/>
        <w:numPr>
          <w:ilvl w:val="0"/>
          <w:numId w:val="40"/>
        </w:numPr>
        <w:tabs>
          <w:tab w:val="left" w:pos="1134"/>
        </w:tabs>
        <w:ind w:left="0" w:firstLine="709"/>
        <w:rPr>
          <w:szCs w:val="28"/>
        </w:rPr>
      </w:pPr>
      <w:r w:rsidRPr="000D6C06">
        <w:rPr>
          <w:szCs w:val="28"/>
        </w:rPr>
        <w:t>Гринь Т.А. Контроль и аудит [Текст] / Т.А. Гринь, В.А. Хмельницкий. М.: Современная школа, 2009. – 240 с.</w:t>
      </w:r>
    </w:p>
    <w:p w:rsidR="00225374" w:rsidRDefault="00225374" w:rsidP="007902D1">
      <w:pPr>
        <w:widowControl w:val="0"/>
        <w:numPr>
          <w:ilvl w:val="0"/>
          <w:numId w:val="40"/>
        </w:numPr>
        <w:tabs>
          <w:tab w:val="left" w:pos="1134"/>
        </w:tabs>
        <w:ind w:left="0" w:firstLine="709"/>
        <w:rPr>
          <w:szCs w:val="28"/>
        </w:rPr>
      </w:pPr>
      <w:r w:rsidRPr="000D6C06">
        <w:rPr>
          <w:szCs w:val="28"/>
        </w:rPr>
        <w:t>Дмитриева И.В. Бухгалтерский учет и аудит [Текст]: учеб. пособие / И.В. Дмитриева. М.: Юрайт, 2011. – 287с.</w:t>
      </w:r>
    </w:p>
    <w:p w:rsidR="00225374" w:rsidRPr="007902D1" w:rsidRDefault="00225374" w:rsidP="007902D1">
      <w:pPr>
        <w:widowControl w:val="0"/>
        <w:numPr>
          <w:ilvl w:val="0"/>
          <w:numId w:val="40"/>
        </w:numPr>
        <w:tabs>
          <w:tab w:val="left" w:pos="1134"/>
        </w:tabs>
        <w:ind w:left="0" w:firstLine="709"/>
        <w:rPr>
          <w:szCs w:val="28"/>
        </w:rPr>
      </w:pPr>
      <w:bookmarkStart w:id="229" w:name="_Toc285660766"/>
      <w:r w:rsidRPr="007902D1">
        <w:rPr>
          <w:szCs w:val="28"/>
        </w:rPr>
        <w:t xml:space="preserve">Законы РФ и другие нормативные </w:t>
      </w:r>
      <w:r w:rsidR="005478B4" w:rsidRPr="007902D1">
        <w:rPr>
          <w:szCs w:val="28"/>
        </w:rPr>
        <w:t>документы</w:t>
      </w:r>
      <w:r w:rsidRPr="007902D1">
        <w:rPr>
          <w:szCs w:val="28"/>
        </w:rPr>
        <w:t xml:space="preserve"> [Электронный ресурс]: </w:t>
      </w:r>
      <w:r w:rsidRPr="007902D1">
        <w:rPr>
          <w:bCs/>
          <w:szCs w:val="28"/>
        </w:rPr>
        <w:t xml:space="preserve">интернет-версия системы </w:t>
      </w:r>
      <w:r w:rsidR="005478B4" w:rsidRPr="007902D1">
        <w:rPr>
          <w:bCs/>
          <w:szCs w:val="28"/>
        </w:rPr>
        <w:t>Консультант Плюс</w:t>
      </w:r>
      <w:r w:rsidRPr="007902D1">
        <w:rPr>
          <w:bCs/>
          <w:szCs w:val="28"/>
        </w:rPr>
        <w:t xml:space="preserve">. – М.: CONSULTANT/RU, 2011. – Режим доступа: </w:t>
      </w:r>
      <w:r w:rsidRPr="004C7C46">
        <w:rPr>
          <w:szCs w:val="28"/>
        </w:rPr>
        <w:t>http://www.consultant.ru/online</w:t>
      </w:r>
      <w:r w:rsidRPr="007902D1">
        <w:rPr>
          <w:szCs w:val="28"/>
        </w:rPr>
        <w:t>. – 30.01.2011.</w:t>
      </w:r>
      <w:bookmarkEnd w:id="229"/>
    </w:p>
    <w:p w:rsidR="00225374" w:rsidRPr="000D6C06" w:rsidRDefault="00225374" w:rsidP="007902D1">
      <w:pPr>
        <w:widowControl w:val="0"/>
        <w:numPr>
          <w:ilvl w:val="0"/>
          <w:numId w:val="40"/>
        </w:numPr>
        <w:tabs>
          <w:tab w:val="left" w:pos="1134"/>
        </w:tabs>
        <w:ind w:left="0" w:firstLine="709"/>
        <w:rPr>
          <w:szCs w:val="28"/>
        </w:rPr>
      </w:pPr>
      <w:r w:rsidRPr="000D6C06">
        <w:rPr>
          <w:szCs w:val="28"/>
        </w:rPr>
        <w:t xml:space="preserve">Итыгилова  Е.Ю. Контроль качества аудита [Текст] / </w:t>
      </w:r>
      <w:r w:rsidRPr="004C7C46">
        <w:rPr>
          <w:szCs w:val="28"/>
        </w:rPr>
        <w:t>Е.Ю. Итыгилова</w:t>
      </w:r>
      <w:r w:rsidRPr="000D6C06">
        <w:rPr>
          <w:szCs w:val="28"/>
        </w:rPr>
        <w:t>, </w:t>
      </w:r>
      <w:r w:rsidRPr="004C7C46">
        <w:rPr>
          <w:szCs w:val="28"/>
        </w:rPr>
        <w:t>С.М. Бычкова</w:t>
      </w:r>
      <w:r w:rsidRPr="000D6C06">
        <w:rPr>
          <w:szCs w:val="28"/>
        </w:rPr>
        <w:t xml:space="preserve">. М.: </w:t>
      </w:r>
      <w:r w:rsidRPr="004C7C46">
        <w:rPr>
          <w:szCs w:val="28"/>
        </w:rPr>
        <w:t>Эксмо</w:t>
      </w:r>
      <w:r w:rsidRPr="000D6C06">
        <w:rPr>
          <w:szCs w:val="28"/>
        </w:rPr>
        <w:t>, 2008. – 186 с.</w:t>
      </w:r>
    </w:p>
    <w:p w:rsidR="00225374" w:rsidRPr="000D6C06" w:rsidRDefault="00225374" w:rsidP="007902D1">
      <w:pPr>
        <w:widowControl w:val="0"/>
        <w:numPr>
          <w:ilvl w:val="0"/>
          <w:numId w:val="40"/>
        </w:numPr>
        <w:tabs>
          <w:tab w:val="left" w:pos="1134"/>
        </w:tabs>
        <w:ind w:left="0" w:firstLine="709"/>
        <w:rPr>
          <w:szCs w:val="28"/>
        </w:rPr>
      </w:pPr>
      <w:r w:rsidRPr="004C7C46">
        <w:rPr>
          <w:szCs w:val="28"/>
        </w:rPr>
        <w:t>Кочинев</w:t>
      </w:r>
      <w:r w:rsidRPr="000D6C06">
        <w:rPr>
          <w:szCs w:val="28"/>
        </w:rPr>
        <w:t xml:space="preserve"> Ю.Ю. Аудит. Теория. Организация. Документация [Текст] / Ю.Ю. Кочинев. М.: </w:t>
      </w:r>
      <w:r w:rsidRPr="004C7C46">
        <w:rPr>
          <w:szCs w:val="28"/>
        </w:rPr>
        <w:t>Питер</w:t>
      </w:r>
      <w:r w:rsidRPr="000D6C06">
        <w:rPr>
          <w:szCs w:val="28"/>
        </w:rPr>
        <w:t>, 2009. – 304 с.</w:t>
      </w:r>
    </w:p>
    <w:p w:rsidR="00225374" w:rsidRPr="000D6C06" w:rsidRDefault="00225374" w:rsidP="007902D1">
      <w:pPr>
        <w:widowControl w:val="0"/>
        <w:numPr>
          <w:ilvl w:val="0"/>
          <w:numId w:val="40"/>
        </w:numPr>
        <w:tabs>
          <w:tab w:val="left" w:pos="1134"/>
        </w:tabs>
        <w:ind w:left="0" w:firstLine="709"/>
        <w:rPr>
          <w:szCs w:val="28"/>
        </w:rPr>
      </w:pPr>
      <w:r w:rsidRPr="000D6C06">
        <w:rPr>
          <w:szCs w:val="28"/>
        </w:rPr>
        <w:t>Логвинова Т.И. Практикум по аудиту в организациях [Текст] / Т.И. Логвинова, В.Г. Широбоков, - М.: Финансы и статистика, 2010. – 384 с.</w:t>
      </w:r>
    </w:p>
    <w:p w:rsidR="00225374" w:rsidRPr="000D6C06" w:rsidRDefault="00225374" w:rsidP="007902D1">
      <w:pPr>
        <w:widowControl w:val="0"/>
        <w:numPr>
          <w:ilvl w:val="0"/>
          <w:numId w:val="40"/>
        </w:numPr>
        <w:tabs>
          <w:tab w:val="left" w:pos="1134"/>
        </w:tabs>
        <w:ind w:left="0" w:firstLine="709"/>
        <w:rPr>
          <w:szCs w:val="28"/>
        </w:rPr>
      </w:pPr>
      <w:r w:rsidRPr="000D6C06">
        <w:rPr>
          <w:szCs w:val="28"/>
        </w:rPr>
        <w:t>Мельник М.В. Основы аудита [Текст]: учеб. пособие / М.В. Мельник. М.: Инфра–М , 2008. – 368 с.</w:t>
      </w:r>
    </w:p>
    <w:p w:rsidR="00225374" w:rsidRPr="000D6C06" w:rsidRDefault="00225374" w:rsidP="007902D1">
      <w:pPr>
        <w:widowControl w:val="0"/>
        <w:numPr>
          <w:ilvl w:val="0"/>
          <w:numId w:val="40"/>
        </w:numPr>
        <w:tabs>
          <w:tab w:val="left" w:pos="1134"/>
        </w:tabs>
        <w:ind w:left="0" w:firstLine="709"/>
        <w:rPr>
          <w:szCs w:val="28"/>
        </w:rPr>
      </w:pPr>
      <w:r w:rsidRPr="000D6C06">
        <w:rPr>
          <w:szCs w:val="28"/>
        </w:rPr>
        <w:t>Пономарева С.В. Основы аудита [Текст]: учеб. пособие / С.В. Пономарева, Т.М. Рогуленко. – М.: Флинта, 2009. – 512 с.</w:t>
      </w:r>
    </w:p>
    <w:p w:rsidR="00225374" w:rsidRPr="000D6C06" w:rsidRDefault="00225374" w:rsidP="007902D1">
      <w:pPr>
        <w:widowControl w:val="0"/>
        <w:numPr>
          <w:ilvl w:val="0"/>
          <w:numId w:val="40"/>
        </w:numPr>
        <w:tabs>
          <w:tab w:val="left" w:pos="1134"/>
        </w:tabs>
        <w:ind w:left="0" w:firstLine="709"/>
        <w:rPr>
          <w:szCs w:val="28"/>
        </w:rPr>
      </w:pPr>
      <w:r w:rsidRPr="000D6C06">
        <w:rPr>
          <w:szCs w:val="28"/>
        </w:rPr>
        <w:t xml:space="preserve">Сухачева Г.И. Аудит: технология проверки [Текст]: учеб. пособие / Г.И. Сухачева, Г.Б. Полисюк. </w:t>
      </w:r>
      <w:r w:rsidR="005478B4" w:rsidRPr="000D6C06">
        <w:rPr>
          <w:szCs w:val="28"/>
        </w:rPr>
        <w:t>М.:</w:t>
      </w:r>
      <w:r w:rsidR="005478B4">
        <w:rPr>
          <w:szCs w:val="28"/>
        </w:rPr>
        <w:t xml:space="preserve"> </w:t>
      </w:r>
      <w:r w:rsidR="005478B4" w:rsidRPr="000D6C06">
        <w:rPr>
          <w:szCs w:val="28"/>
        </w:rPr>
        <w:t>Академический</w:t>
      </w:r>
      <w:r w:rsidRPr="000D6C06">
        <w:rPr>
          <w:szCs w:val="28"/>
        </w:rPr>
        <w:t xml:space="preserve"> проект, 2009. – 176 с.</w:t>
      </w:r>
    </w:p>
    <w:p w:rsidR="00225374" w:rsidRPr="000D6C06" w:rsidRDefault="00225374" w:rsidP="007902D1">
      <w:pPr>
        <w:widowControl w:val="0"/>
        <w:numPr>
          <w:ilvl w:val="0"/>
          <w:numId w:val="40"/>
        </w:numPr>
        <w:tabs>
          <w:tab w:val="left" w:pos="1134"/>
        </w:tabs>
        <w:ind w:left="0" w:firstLine="709"/>
        <w:rPr>
          <w:szCs w:val="28"/>
        </w:rPr>
      </w:pPr>
      <w:r w:rsidRPr="000D6C06">
        <w:rPr>
          <w:szCs w:val="28"/>
        </w:rPr>
        <w:t>Терехов А.А. Аудит: перспективы развития [Текст] / А.А. Терехов. М.: ФиС, 2009. – 560 с.</w:t>
      </w:r>
      <w:bookmarkStart w:id="230" w:name="_GoBack"/>
      <w:bookmarkEnd w:id="230"/>
    </w:p>
    <w:sectPr w:rsidR="00225374" w:rsidRPr="000D6C06" w:rsidSect="00CE3DC0">
      <w:headerReference w:type="even" r:id="rId7"/>
      <w:headerReference w:type="default" r:id="rId8"/>
      <w:pgSz w:w="11906" w:h="16838" w:code="9"/>
      <w:pgMar w:top="1134" w:right="567" w:bottom="85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390" w:rsidRDefault="00365390">
      <w:r>
        <w:separator/>
      </w:r>
    </w:p>
  </w:endnote>
  <w:endnote w:type="continuationSeparator" w:id="0">
    <w:p w:rsidR="00365390" w:rsidRDefault="0036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390" w:rsidRDefault="00365390">
      <w:r>
        <w:separator/>
      </w:r>
    </w:p>
  </w:footnote>
  <w:footnote w:type="continuationSeparator" w:id="0">
    <w:p w:rsidR="00365390" w:rsidRDefault="00365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E9" w:rsidRDefault="00915CE9" w:rsidP="00CD7E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15CE9" w:rsidRDefault="00915CE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E9" w:rsidRDefault="00915CE9" w:rsidP="00CD7E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820CF">
      <w:rPr>
        <w:rStyle w:val="a6"/>
        <w:noProof/>
      </w:rPr>
      <w:t>2</w:t>
    </w:r>
    <w:r>
      <w:rPr>
        <w:rStyle w:val="a6"/>
      </w:rPr>
      <w:fldChar w:fldCharType="end"/>
    </w:r>
  </w:p>
  <w:p w:rsidR="00915CE9" w:rsidRDefault="00915CE9" w:rsidP="0028703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1D84"/>
    <w:multiLevelType w:val="hybridMultilevel"/>
    <w:tmpl w:val="F5DA5E26"/>
    <w:lvl w:ilvl="0" w:tplc="D7AC6E84">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8653736"/>
    <w:multiLevelType w:val="hybridMultilevel"/>
    <w:tmpl w:val="8B8AC34E"/>
    <w:lvl w:ilvl="0" w:tplc="84A2BBB0">
      <w:start w:val="1"/>
      <w:numFmt w:val="bullet"/>
      <w:lvlText w:val=""/>
      <w:lvlJc w:val="left"/>
      <w:pPr>
        <w:tabs>
          <w:tab w:val="num" w:pos="1854"/>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31D666A"/>
    <w:multiLevelType w:val="hybridMultilevel"/>
    <w:tmpl w:val="92D2065A"/>
    <w:lvl w:ilvl="0" w:tplc="61149A7C">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4D44091"/>
    <w:multiLevelType w:val="hybridMultilevel"/>
    <w:tmpl w:val="89D2C9EE"/>
    <w:lvl w:ilvl="0" w:tplc="8A14BBDA">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B6365E"/>
    <w:multiLevelType w:val="hybridMultilevel"/>
    <w:tmpl w:val="D3027F50"/>
    <w:lvl w:ilvl="0" w:tplc="61149A7C">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4D53F9"/>
    <w:multiLevelType w:val="hybridMultilevel"/>
    <w:tmpl w:val="91DE87D0"/>
    <w:lvl w:ilvl="0" w:tplc="BD9C8344">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944D3D"/>
    <w:multiLevelType w:val="hybridMultilevel"/>
    <w:tmpl w:val="B41059D8"/>
    <w:lvl w:ilvl="0" w:tplc="84A2BBB0">
      <w:start w:val="1"/>
      <w:numFmt w:val="bullet"/>
      <w:lvlText w:val=""/>
      <w:lvlJc w:val="left"/>
      <w:pPr>
        <w:tabs>
          <w:tab w:val="num" w:pos="1854"/>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1336119"/>
    <w:multiLevelType w:val="hybridMultilevel"/>
    <w:tmpl w:val="7C7ACF52"/>
    <w:lvl w:ilvl="0" w:tplc="D7C2B042">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351BEE"/>
    <w:multiLevelType w:val="multilevel"/>
    <w:tmpl w:val="B41059D8"/>
    <w:lvl w:ilvl="0">
      <w:start w:val="1"/>
      <w:numFmt w:val="bullet"/>
      <w:lvlText w:val=""/>
      <w:lvlJc w:val="left"/>
      <w:pPr>
        <w:tabs>
          <w:tab w:val="num" w:pos="1854"/>
        </w:tabs>
        <w:ind w:left="720" w:firstLine="709"/>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24230482"/>
    <w:multiLevelType w:val="hybridMultilevel"/>
    <w:tmpl w:val="5866CAEA"/>
    <w:lvl w:ilvl="0" w:tplc="B798B626">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A56E20"/>
    <w:multiLevelType w:val="hybridMultilevel"/>
    <w:tmpl w:val="038440AC"/>
    <w:lvl w:ilvl="0" w:tplc="21BEE90E">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74C4EDF"/>
    <w:multiLevelType w:val="hybridMultilevel"/>
    <w:tmpl w:val="137E2CFC"/>
    <w:lvl w:ilvl="0" w:tplc="433A95B8">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4E037F"/>
    <w:multiLevelType w:val="hybridMultilevel"/>
    <w:tmpl w:val="AFF61FD6"/>
    <w:lvl w:ilvl="0" w:tplc="DD50E414">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BF73F6"/>
    <w:multiLevelType w:val="hybridMultilevel"/>
    <w:tmpl w:val="D3C6D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3B509F"/>
    <w:multiLevelType w:val="hybridMultilevel"/>
    <w:tmpl w:val="304A0068"/>
    <w:lvl w:ilvl="0" w:tplc="AA24D45C">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1300A4"/>
    <w:multiLevelType w:val="hybridMultilevel"/>
    <w:tmpl w:val="888027BE"/>
    <w:lvl w:ilvl="0" w:tplc="8A14BBDA">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1A158C"/>
    <w:multiLevelType w:val="hybridMultilevel"/>
    <w:tmpl w:val="8BC23B24"/>
    <w:lvl w:ilvl="0" w:tplc="A8D22D04">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122C94"/>
    <w:multiLevelType w:val="hybridMultilevel"/>
    <w:tmpl w:val="E5A8F7C4"/>
    <w:lvl w:ilvl="0" w:tplc="DD686BE2">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2AC3ABB"/>
    <w:multiLevelType w:val="hybridMultilevel"/>
    <w:tmpl w:val="89BEB400"/>
    <w:lvl w:ilvl="0" w:tplc="4D82E70C">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0871E7"/>
    <w:multiLevelType w:val="hybridMultilevel"/>
    <w:tmpl w:val="13D675A2"/>
    <w:lvl w:ilvl="0" w:tplc="14F2C4E0">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0873EE"/>
    <w:multiLevelType w:val="hybridMultilevel"/>
    <w:tmpl w:val="670EF796"/>
    <w:lvl w:ilvl="0" w:tplc="8996B454">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987F67"/>
    <w:multiLevelType w:val="multilevel"/>
    <w:tmpl w:val="9A7AB57E"/>
    <w:lvl w:ilvl="0">
      <w:start w:val="1"/>
      <w:numFmt w:val="bullet"/>
      <w:lvlText w:val=""/>
      <w:lvlJc w:val="left"/>
      <w:pPr>
        <w:tabs>
          <w:tab w:val="num" w:pos="1854"/>
        </w:tabs>
        <w:ind w:left="720" w:firstLine="709"/>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3ED5332E"/>
    <w:multiLevelType w:val="multilevel"/>
    <w:tmpl w:val="304A0068"/>
    <w:lvl w:ilvl="0">
      <w:start w:val="1"/>
      <w:numFmt w:val="bullet"/>
      <w:lvlText w:val=""/>
      <w:lvlJc w:val="left"/>
      <w:pPr>
        <w:tabs>
          <w:tab w:val="num" w:pos="1134"/>
        </w:tabs>
        <w:ind w:left="0" w:firstLine="709"/>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5B43BB3"/>
    <w:multiLevelType w:val="hybridMultilevel"/>
    <w:tmpl w:val="890E60FA"/>
    <w:lvl w:ilvl="0" w:tplc="D9345112">
      <w:start w:val="1"/>
      <w:numFmt w:val="decimal"/>
      <w:lvlText w:val="%1)"/>
      <w:lvlJc w:val="left"/>
      <w:pPr>
        <w:ind w:left="1245" w:hanging="855"/>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4">
    <w:nsid w:val="4D5902D1"/>
    <w:multiLevelType w:val="hybridMultilevel"/>
    <w:tmpl w:val="04E03FB2"/>
    <w:lvl w:ilvl="0" w:tplc="FC40AB78">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02977AB"/>
    <w:multiLevelType w:val="hybridMultilevel"/>
    <w:tmpl w:val="7826BEE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5B45361A"/>
    <w:multiLevelType w:val="hybridMultilevel"/>
    <w:tmpl w:val="9392B8CE"/>
    <w:lvl w:ilvl="0" w:tplc="61149A7C">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B4F35D0"/>
    <w:multiLevelType w:val="hybridMultilevel"/>
    <w:tmpl w:val="72CED196"/>
    <w:lvl w:ilvl="0" w:tplc="3508BDA4">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D71009E"/>
    <w:multiLevelType w:val="hybridMultilevel"/>
    <w:tmpl w:val="BFE68458"/>
    <w:lvl w:ilvl="0" w:tplc="73D06C8C">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15D65BD"/>
    <w:multiLevelType w:val="hybridMultilevel"/>
    <w:tmpl w:val="9A7AB57E"/>
    <w:lvl w:ilvl="0" w:tplc="84A2BBB0">
      <w:start w:val="1"/>
      <w:numFmt w:val="bullet"/>
      <w:lvlText w:val=""/>
      <w:lvlJc w:val="left"/>
      <w:pPr>
        <w:tabs>
          <w:tab w:val="num" w:pos="1854"/>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6272FB9"/>
    <w:multiLevelType w:val="hybridMultilevel"/>
    <w:tmpl w:val="1F58E7FE"/>
    <w:lvl w:ilvl="0" w:tplc="5636D02C">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89B43D4"/>
    <w:multiLevelType w:val="hybridMultilevel"/>
    <w:tmpl w:val="5E36ACE6"/>
    <w:lvl w:ilvl="0" w:tplc="15EAEF00">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EC3702"/>
    <w:multiLevelType w:val="hybridMultilevel"/>
    <w:tmpl w:val="F3EA0F76"/>
    <w:lvl w:ilvl="0" w:tplc="ED8255E6">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1103650"/>
    <w:multiLevelType w:val="multilevel"/>
    <w:tmpl w:val="8B8AC34E"/>
    <w:lvl w:ilvl="0">
      <w:start w:val="1"/>
      <w:numFmt w:val="bullet"/>
      <w:lvlText w:val=""/>
      <w:lvlJc w:val="left"/>
      <w:pPr>
        <w:tabs>
          <w:tab w:val="num" w:pos="1854"/>
        </w:tabs>
        <w:ind w:left="720" w:firstLine="709"/>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nsid w:val="763F1D73"/>
    <w:multiLevelType w:val="hybridMultilevel"/>
    <w:tmpl w:val="F146A400"/>
    <w:lvl w:ilvl="0" w:tplc="47DAD8CE">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8702CB4"/>
    <w:multiLevelType w:val="hybridMultilevel"/>
    <w:tmpl w:val="7E8C62B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6">
    <w:nsid w:val="7943401E"/>
    <w:multiLevelType w:val="hybridMultilevel"/>
    <w:tmpl w:val="E7F42710"/>
    <w:lvl w:ilvl="0" w:tplc="EFBCBE0C">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9D94A4B"/>
    <w:multiLevelType w:val="hybridMultilevel"/>
    <w:tmpl w:val="D7AC9506"/>
    <w:lvl w:ilvl="0" w:tplc="2DCC6A20">
      <w:start w:val="1"/>
      <w:numFmt w:val="russianLower"/>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8">
    <w:nsid w:val="7BDA238D"/>
    <w:multiLevelType w:val="hybridMultilevel"/>
    <w:tmpl w:val="2070E0F0"/>
    <w:lvl w:ilvl="0" w:tplc="0DB2C41A">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FF24CA1"/>
    <w:multiLevelType w:val="hybridMultilevel"/>
    <w:tmpl w:val="1538895C"/>
    <w:lvl w:ilvl="0" w:tplc="DE90B4DC">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5"/>
  </w:num>
  <w:num w:numId="3">
    <w:abstractNumId w:val="29"/>
  </w:num>
  <w:num w:numId="4">
    <w:abstractNumId w:val="1"/>
  </w:num>
  <w:num w:numId="5">
    <w:abstractNumId w:val="6"/>
  </w:num>
  <w:num w:numId="6">
    <w:abstractNumId w:val="4"/>
  </w:num>
  <w:num w:numId="7">
    <w:abstractNumId w:val="2"/>
  </w:num>
  <w:num w:numId="8">
    <w:abstractNumId w:val="26"/>
  </w:num>
  <w:num w:numId="9">
    <w:abstractNumId w:val="0"/>
  </w:num>
  <w:num w:numId="10">
    <w:abstractNumId w:val="38"/>
  </w:num>
  <w:num w:numId="11">
    <w:abstractNumId w:val="18"/>
  </w:num>
  <w:num w:numId="12">
    <w:abstractNumId w:val="31"/>
  </w:num>
  <w:num w:numId="13">
    <w:abstractNumId w:val="32"/>
  </w:num>
  <w:num w:numId="14">
    <w:abstractNumId w:val="20"/>
  </w:num>
  <w:num w:numId="15">
    <w:abstractNumId w:val="9"/>
  </w:num>
  <w:num w:numId="16">
    <w:abstractNumId w:val="34"/>
  </w:num>
  <w:num w:numId="17">
    <w:abstractNumId w:val="11"/>
  </w:num>
  <w:num w:numId="18">
    <w:abstractNumId w:val="28"/>
  </w:num>
  <w:num w:numId="19">
    <w:abstractNumId w:val="5"/>
  </w:num>
  <w:num w:numId="20">
    <w:abstractNumId w:val="12"/>
  </w:num>
  <w:num w:numId="21">
    <w:abstractNumId w:val="39"/>
  </w:num>
  <w:num w:numId="22">
    <w:abstractNumId w:val="7"/>
  </w:num>
  <w:num w:numId="23">
    <w:abstractNumId w:val="30"/>
  </w:num>
  <w:num w:numId="24">
    <w:abstractNumId w:val="16"/>
  </w:num>
  <w:num w:numId="25">
    <w:abstractNumId w:val="25"/>
  </w:num>
  <w:num w:numId="26">
    <w:abstractNumId w:val="35"/>
  </w:num>
  <w:num w:numId="27">
    <w:abstractNumId w:val="24"/>
  </w:num>
  <w:num w:numId="28">
    <w:abstractNumId w:val="14"/>
  </w:num>
  <w:num w:numId="29">
    <w:abstractNumId w:val="17"/>
  </w:num>
  <w:num w:numId="30">
    <w:abstractNumId w:val="22"/>
  </w:num>
  <w:num w:numId="31">
    <w:abstractNumId w:val="19"/>
  </w:num>
  <w:num w:numId="32">
    <w:abstractNumId w:val="21"/>
  </w:num>
  <w:num w:numId="33">
    <w:abstractNumId w:val="36"/>
  </w:num>
  <w:num w:numId="34">
    <w:abstractNumId w:val="33"/>
  </w:num>
  <w:num w:numId="35">
    <w:abstractNumId w:val="27"/>
  </w:num>
  <w:num w:numId="36">
    <w:abstractNumId w:val="8"/>
  </w:num>
  <w:num w:numId="37">
    <w:abstractNumId w:val="10"/>
  </w:num>
  <w:num w:numId="38">
    <w:abstractNumId w:val="37"/>
  </w:num>
  <w:num w:numId="39">
    <w:abstractNumId w:val="23"/>
  </w:num>
  <w:num w:numId="40">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08C"/>
    <w:rsid w:val="0000534A"/>
    <w:rsid w:val="000171E9"/>
    <w:rsid w:val="00022168"/>
    <w:rsid w:val="00024D9B"/>
    <w:rsid w:val="0003172E"/>
    <w:rsid w:val="0003373C"/>
    <w:rsid w:val="000376BC"/>
    <w:rsid w:val="0004210E"/>
    <w:rsid w:val="00053ADF"/>
    <w:rsid w:val="00056248"/>
    <w:rsid w:val="00062970"/>
    <w:rsid w:val="00067A91"/>
    <w:rsid w:val="00070B9F"/>
    <w:rsid w:val="000715E3"/>
    <w:rsid w:val="0007441B"/>
    <w:rsid w:val="0009254A"/>
    <w:rsid w:val="000A40A8"/>
    <w:rsid w:val="000B1187"/>
    <w:rsid w:val="000B26B4"/>
    <w:rsid w:val="000C0115"/>
    <w:rsid w:val="000C0501"/>
    <w:rsid w:val="000C1288"/>
    <w:rsid w:val="000D630B"/>
    <w:rsid w:val="001045C1"/>
    <w:rsid w:val="00106206"/>
    <w:rsid w:val="00106243"/>
    <w:rsid w:val="00114B19"/>
    <w:rsid w:val="00115200"/>
    <w:rsid w:val="001225A8"/>
    <w:rsid w:val="00124C7F"/>
    <w:rsid w:val="00133398"/>
    <w:rsid w:val="00135F69"/>
    <w:rsid w:val="001368F1"/>
    <w:rsid w:val="001402FE"/>
    <w:rsid w:val="00144081"/>
    <w:rsid w:val="00150FC1"/>
    <w:rsid w:val="00162909"/>
    <w:rsid w:val="00190348"/>
    <w:rsid w:val="001926F4"/>
    <w:rsid w:val="001B367F"/>
    <w:rsid w:val="001C41A7"/>
    <w:rsid w:val="001C43AB"/>
    <w:rsid w:val="001F44AF"/>
    <w:rsid w:val="001F728B"/>
    <w:rsid w:val="00200C87"/>
    <w:rsid w:val="00215901"/>
    <w:rsid w:val="00225374"/>
    <w:rsid w:val="00236A55"/>
    <w:rsid w:val="00240FF2"/>
    <w:rsid w:val="00245D29"/>
    <w:rsid w:val="00250529"/>
    <w:rsid w:val="00257177"/>
    <w:rsid w:val="00261B37"/>
    <w:rsid w:val="00264BAC"/>
    <w:rsid w:val="00266BCC"/>
    <w:rsid w:val="00275229"/>
    <w:rsid w:val="00286B33"/>
    <w:rsid w:val="00287031"/>
    <w:rsid w:val="00291D32"/>
    <w:rsid w:val="002A1616"/>
    <w:rsid w:val="002A28CC"/>
    <w:rsid w:val="002A423A"/>
    <w:rsid w:val="002B5939"/>
    <w:rsid w:val="002C0142"/>
    <w:rsid w:val="002C0462"/>
    <w:rsid w:val="002D2EBA"/>
    <w:rsid w:val="002D39B3"/>
    <w:rsid w:val="002D4111"/>
    <w:rsid w:val="002E335D"/>
    <w:rsid w:val="002F7FF2"/>
    <w:rsid w:val="00325985"/>
    <w:rsid w:val="00330A24"/>
    <w:rsid w:val="00333FC8"/>
    <w:rsid w:val="00340FA3"/>
    <w:rsid w:val="00344D82"/>
    <w:rsid w:val="003552D5"/>
    <w:rsid w:val="00356334"/>
    <w:rsid w:val="00365390"/>
    <w:rsid w:val="003679CF"/>
    <w:rsid w:val="00370A1E"/>
    <w:rsid w:val="00373823"/>
    <w:rsid w:val="0039370E"/>
    <w:rsid w:val="00393E48"/>
    <w:rsid w:val="00395617"/>
    <w:rsid w:val="00397A65"/>
    <w:rsid w:val="003A06C3"/>
    <w:rsid w:val="003A4D25"/>
    <w:rsid w:val="003A697A"/>
    <w:rsid w:val="003A7E82"/>
    <w:rsid w:val="003C756E"/>
    <w:rsid w:val="003D4104"/>
    <w:rsid w:val="003D69DB"/>
    <w:rsid w:val="003E1850"/>
    <w:rsid w:val="003E2B25"/>
    <w:rsid w:val="003E4DC8"/>
    <w:rsid w:val="00405D52"/>
    <w:rsid w:val="004278EA"/>
    <w:rsid w:val="00436168"/>
    <w:rsid w:val="00444BF5"/>
    <w:rsid w:val="00451EBB"/>
    <w:rsid w:val="004555A4"/>
    <w:rsid w:val="00460FF5"/>
    <w:rsid w:val="00472DA4"/>
    <w:rsid w:val="004816BD"/>
    <w:rsid w:val="004841FE"/>
    <w:rsid w:val="004A2765"/>
    <w:rsid w:val="004A5FA9"/>
    <w:rsid w:val="004B5FDD"/>
    <w:rsid w:val="004C5842"/>
    <w:rsid w:val="004C7C46"/>
    <w:rsid w:val="004E2E03"/>
    <w:rsid w:val="00504377"/>
    <w:rsid w:val="005067C8"/>
    <w:rsid w:val="005236D8"/>
    <w:rsid w:val="005467BB"/>
    <w:rsid w:val="005478B4"/>
    <w:rsid w:val="00552DC3"/>
    <w:rsid w:val="00553B85"/>
    <w:rsid w:val="0055630B"/>
    <w:rsid w:val="00557B8E"/>
    <w:rsid w:val="00566E80"/>
    <w:rsid w:val="00567158"/>
    <w:rsid w:val="00572A00"/>
    <w:rsid w:val="005820CF"/>
    <w:rsid w:val="005C2E9C"/>
    <w:rsid w:val="005D1FA6"/>
    <w:rsid w:val="005D2241"/>
    <w:rsid w:val="005D3E00"/>
    <w:rsid w:val="006107C5"/>
    <w:rsid w:val="00613C69"/>
    <w:rsid w:val="00614C0D"/>
    <w:rsid w:val="00620863"/>
    <w:rsid w:val="00634662"/>
    <w:rsid w:val="00640A39"/>
    <w:rsid w:val="006663FA"/>
    <w:rsid w:val="006835F4"/>
    <w:rsid w:val="0068792C"/>
    <w:rsid w:val="00694D2D"/>
    <w:rsid w:val="006978A4"/>
    <w:rsid w:val="006A5743"/>
    <w:rsid w:val="006B00CF"/>
    <w:rsid w:val="006B2E26"/>
    <w:rsid w:val="006B3689"/>
    <w:rsid w:val="006B42C5"/>
    <w:rsid w:val="006D1595"/>
    <w:rsid w:val="006D2E14"/>
    <w:rsid w:val="006D7456"/>
    <w:rsid w:val="006F5276"/>
    <w:rsid w:val="00701BE5"/>
    <w:rsid w:val="0073595C"/>
    <w:rsid w:val="007405BA"/>
    <w:rsid w:val="00742C77"/>
    <w:rsid w:val="00745FBE"/>
    <w:rsid w:val="00750438"/>
    <w:rsid w:val="00763FD1"/>
    <w:rsid w:val="00773354"/>
    <w:rsid w:val="00777E30"/>
    <w:rsid w:val="0078021F"/>
    <w:rsid w:val="00782D6E"/>
    <w:rsid w:val="00783C55"/>
    <w:rsid w:val="00784F0A"/>
    <w:rsid w:val="00787197"/>
    <w:rsid w:val="007902D1"/>
    <w:rsid w:val="007B69D9"/>
    <w:rsid w:val="007C41A0"/>
    <w:rsid w:val="007C4948"/>
    <w:rsid w:val="007C69A3"/>
    <w:rsid w:val="00803EC2"/>
    <w:rsid w:val="0080677A"/>
    <w:rsid w:val="00810B7F"/>
    <w:rsid w:val="008256AC"/>
    <w:rsid w:val="008350C6"/>
    <w:rsid w:val="008354E9"/>
    <w:rsid w:val="008501B4"/>
    <w:rsid w:val="008A64B8"/>
    <w:rsid w:val="008D10B2"/>
    <w:rsid w:val="008D1119"/>
    <w:rsid w:val="008F0DBE"/>
    <w:rsid w:val="008F4623"/>
    <w:rsid w:val="00910016"/>
    <w:rsid w:val="00915CE9"/>
    <w:rsid w:val="00925107"/>
    <w:rsid w:val="00931C10"/>
    <w:rsid w:val="009361B1"/>
    <w:rsid w:val="009603E2"/>
    <w:rsid w:val="00964471"/>
    <w:rsid w:val="00967BA8"/>
    <w:rsid w:val="00977344"/>
    <w:rsid w:val="00997BDB"/>
    <w:rsid w:val="009A0C85"/>
    <w:rsid w:val="009A1CE2"/>
    <w:rsid w:val="009C39FB"/>
    <w:rsid w:val="009C706A"/>
    <w:rsid w:val="009D5185"/>
    <w:rsid w:val="009D7EDA"/>
    <w:rsid w:val="009E1AB1"/>
    <w:rsid w:val="009E718A"/>
    <w:rsid w:val="009F28BA"/>
    <w:rsid w:val="009F5BD3"/>
    <w:rsid w:val="00A01BFA"/>
    <w:rsid w:val="00A34306"/>
    <w:rsid w:val="00A40363"/>
    <w:rsid w:val="00A43C01"/>
    <w:rsid w:val="00A56171"/>
    <w:rsid w:val="00A57F00"/>
    <w:rsid w:val="00A60606"/>
    <w:rsid w:val="00A6413E"/>
    <w:rsid w:val="00A85DB3"/>
    <w:rsid w:val="00A91C46"/>
    <w:rsid w:val="00A96826"/>
    <w:rsid w:val="00AA172D"/>
    <w:rsid w:val="00AA3BC9"/>
    <w:rsid w:val="00AB42F4"/>
    <w:rsid w:val="00AB4FFB"/>
    <w:rsid w:val="00AB546C"/>
    <w:rsid w:val="00AB55FF"/>
    <w:rsid w:val="00AB6FD7"/>
    <w:rsid w:val="00AC5C0B"/>
    <w:rsid w:val="00B056AD"/>
    <w:rsid w:val="00B23133"/>
    <w:rsid w:val="00B24DF9"/>
    <w:rsid w:val="00B404DA"/>
    <w:rsid w:val="00B43487"/>
    <w:rsid w:val="00B54F28"/>
    <w:rsid w:val="00B55163"/>
    <w:rsid w:val="00B55CC8"/>
    <w:rsid w:val="00B84998"/>
    <w:rsid w:val="00B859A5"/>
    <w:rsid w:val="00B970A1"/>
    <w:rsid w:val="00B97DAD"/>
    <w:rsid w:val="00BA2AD6"/>
    <w:rsid w:val="00BC57B4"/>
    <w:rsid w:val="00BD027C"/>
    <w:rsid w:val="00BD09DD"/>
    <w:rsid w:val="00BD4286"/>
    <w:rsid w:val="00BE64C1"/>
    <w:rsid w:val="00BF679D"/>
    <w:rsid w:val="00C2606D"/>
    <w:rsid w:val="00C358E1"/>
    <w:rsid w:val="00C440CD"/>
    <w:rsid w:val="00C607D0"/>
    <w:rsid w:val="00C65A42"/>
    <w:rsid w:val="00C754EA"/>
    <w:rsid w:val="00C75CEB"/>
    <w:rsid w:val="00C8678C"/>
    <w:rsid w:val="00C86AEA"/>
    <w:rsid w:val="00C877A2"/>
    <w:rsid w:val="00C920B5"/>
    <w:rsid w:val="00C96C3E"/>
    <w:rsid w:val="00C97F43"/>
    <w:rsid w:val="00CA6128"/>
    <w:rsid w:val="00CB500B"/>
    <w:rsid w:val="00CB736E"/>
    <w:rsid w:val="00CC16E9"/>
    <w:rsid w:val="00CC1B95"/>
    <w:rsid w:val="00CC661A"/>
    <w:rsid w:val="00CD4C59"/>
    <w:rsid w:val="00CD7E11"/>
    <w:rsid w:val="00CE3DC0"/>
    <w:rsid w:val="00CE791C"/>
    <w:rsid w:val="00CF055A"/>
    <w:rsid w:val="00D00898"/>
    <w:rsid w:val="00D03B07"/>
    <w:rsid w:val="00D1794C"/>
    <w:rsid w:val="00D222D8"/>
    <w:rsid w:val="00D2452B"/>
    <w:rsid w:val="00D24682"/>
    <w:rsid w:val="00D30CFE"/>
    <w:rsid w:val="00D3311E"/>
    <w:rsid w:val="00D352DB"/>
    <w:rsid w:val="00D36076"/>
    <w:rsid w:val="00D42A18"/>
    <w:rsid w:val="00D442F1"/>
    <w:rsid w:val="00D522D7"/>
    <w:rsid w:val="00D60B0C"/>
    <w:rsid w:val="00D6261C"/>
    <w:rsid w:val="00D65CE7"/>
    <w:rsid w:val="00D702D1"/>
    <w:rsid w:val="00D70CBB"/>
    <w:rsid w:val="00D75196"/>
    <w:rsid w:val="00D807E3"/>
    <w:rsid w:val="00D85457"/>
    <w:rsid w:val="00D8689E"/>
    <w:rsid w:val="00D96C81"/>
    <w:rsid w:val="00DA26E0"/>
    <w:rsid w:val="00DA58C1"/>
    <w:rsid w:val="00DB03D5"/>
    <w:rsid w:val="00DC2D67"/>
    <w:rsid w:val="00DC5B02"/>
    <w:rsid w:val="00DD0C0A"/>
    <w:rsid w:val="00DD5C10"/>
    <w:rsid w:val="00DF288B"/>
    <w:rsid w:val="00DF5487"/>
    <w:rsid w:val="00DF7EC1"/>
    <w:rsid w:val="00E01250"/>
    <w:rsid w:val="00E0440A"/>
    <w:rsid w:val="00E22AA3"/>
    <w:rsid w:val="00E6481A"/>
    <w:rsid w:val="00E72F32"/>
    <w:rsid w:val="00E83640"/>
    <w:rsid w:val="00E83FFE"/>
    <w:rsid w:val="00E9265C"/>
    <w:rsid w:val="00EA5D1B"/>
    <w:rsid w:val="00EB2FD6"/>
    <w:rsid w:val="00ED260C"/>
    <w:rsid w:val="00ED5E4B"/>
    <w:rsid w:val="00ED666E"/>
    <w:rsid w:val="00F0165F"/>
    <w:rsid w:val="00F176B5"/>
    <w:rsid w:val="00F32DF5"/>
    <w:rsid w:val="00F36162"/>
    <w:rsid w:val="00F512C7"/>
    <w:rsid w:val="00F564DB"/>
    <w:rsid w:val="00F577A9"/>
    <w:rsid w:val="00F73904"/>
    <w:rsid w:val="00F95120"/>
    <w:rsid w:val="00F9692F"/>
    <w:rsid w:val="00FC1272"/>
    <w:rsid w:val="00FD50F2"/>
    <w:rsid w:val="00FE2368"/>
    <w:rsid w:val="00FF5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994AC53-2574-4F18-ABFC-1381EB98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90348"/>
    <w:pPr>
      <w:spacing w:line="360" w:lineRule="auto"/>
      <w:ind w:firstLine="709"/>
      <w:jc w:val="both"/>
    </w:pPr>
    <w:rPr>
      <w:sz w:val="28"/>
    </w:rPr>
  </w:style>
  <w:style w:type="paragraph" w:styleId="1">
    <w:name w:val="heading 1"/>
    <w:basedOn w:val="a"/>
    <w:next w:val="a"/>
    <w:qFormat/>
    <w:rsid w:val="007C69A3"/>
    <w:pPr>
      <w:keepNext/>
      <w:outlineLvl w:val="0"/>
    </w:pPr>
    <w:rPr>
      <w:rFonts w:cs="Arial"/>
      <w:b/>
      <w:bCs/>
      <w:kern w:val="32"/>
      <w:sz w:val="32"/>
      <w:szCs w:val="32"/>
    </w:rPr>
  </w:style>
  <w:style w:type="paragraph" w:styleId="2">
    <w:name w:val="heading 2"/>
    <w:basedOn w:val="a"/>
    <w:next w:val="a"/>
    <w:qFormat/>
    <w:rsid w:val="00190348"/>
    <w:pPr>
      <w:outlineLvl w:val="1"/>
    </w:pPr>
    <w:rPr>
      <w:b/>
      <w:bCs/>
      <w:color w:val="000000"/>
    </w:rPr>
  </w:style>
  <w:style w:type="paragraph" w:styleId="3">
    <w:name w:val="heading 3"/>
    <w:basedOn w:val="a"/>
    <w:next w:val="a"/>
    <w:qFormat/>
    <w:rsid w:val="0035633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24682"/>
    <w:pPr>
      <w:spacing w:before="100" w:beforeAutospacing="1" w:after="100" w:afterAutospacing="1"/>
    </w:pPr>
    <w:rPr>
      <w:color w:val="333333"/>
    </w:rPr>
  </w:style>
  <w:style w:type="character" w:styleId="a4">
    <w:name w:val="Strong"/>
    <w:qFormat/>
    <w:rsid w:val="00D24682"/>
    <w:rPr>
      <w:b/>
      <w:bCs/>
    </w:rPr>
  </w:style>
  <w:style w:type="paragraph" w:styleId="a5">
    <w:name w:val="header"/>
    <w:basedOn w:val="a"/>
    <w:rsid w:val="00D70CBB"/>
    <w:pPr>
      <w:tabs>
        <w:tab w:val="center" w:pos="4677"/>
        <w:tab w:val="right" w:pos="9355"/>
      </w:tabs>
    </w:pPr>
  </w:style>
  <w:style w:type="character" w:styleId="a6">
    <w:name w:val="page number"/>
    <w:basedOn w:val="a0"/>
    <w:rsid w:val="00D70CBB"/>
  </w:style>
  <w:style w:type="paragraph" w:styleId="HTML">
    <w:name w:val="HTML Preformatted"/>
    <w:basedOn w:val="a"/>
    <w:rsid w:val="006D7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a7">
    <w:name w:val="Body Text Indent"/>
    <w:basedOn w:val="a"/>
    <w:rsid w:val="00B55163"/>
    <w:pPr>
      <w:ind w:firstLine="360"/>
    </w:pPr>
  </w:style>
  <w:style w:type="paragraph" w:customStyle="1" w:styleId="a8">
    <w:name w:val="Обычный текст"/>
    <w:basedOn w:val="a"/>
    <w:rsid w:val="00E01250"/>
    <w:pPr>
      <w:ind w:firstLine="720"/>
    </w:pPr>
  </w:style>
  <w:style w:type="paragraph" w:styleId="a9">
    <w:name w:val="footnote text"/>
    <w:basedOn w:val="a"/>
    <w:semiHidden/>
    <w:rsid w:val="00E01250"/>
    <w:rPr>
      <w:sz w:val="20"/>
    </w:rPr>
  </w:style>
  <w:style w:type="character" w:styleId="aa">
    <w:name w:val="footnote reference"/>
    <w:semiHidden/>
    <w:rsid w:val="00E01250"/>
    <w:rPr>
      <w:vertAlign w:val="superscript"/>
    </w:rPr>
  </w:style>
  <w:style w:type="character" w:customStyle="1" w:styleId="grame">
    <w:name w:val="grame"/>
    <w:basedOn w:val="a0"/>
    <w:rsid w:val="00356334"/>
  </w:style>
  <w:style w:type="paragraph" w:styleId="ab">
    <w:name w:val="footer"/>
    <w:basedOn w:val="a"/>
    <w:rsid w:val="00287031"/>
    <w:pPr>
      <w:tabs>
        <w:tab w:val="center" w:pos="4677"/>
        <w:tab w:val="right" w:pos="9355"/>
      </w:tabs>
    </w:pPr>
  </w:style>
  <w:style w:type="paragraph" w:customStyle="1" w:styleId="ConsPlusNormal">
    <w:name w:val="ConsPlusNormal"/>
    <w:rsid w:val="00566E80"/>
    <w:pPr>
      <w:widowControl w:val="0"/>
      <w:autoSpaceDE w:val="0"/>
      <w:autoSpaceDN w:val="0"/>
      <w:adjustRightInd w:val="0"/>
      <w:ind w:firstLine="720"/>
    </w:pPr>
    <w:rPr>
      <w:rFonts w:ascii="Arial" w:hAnsi="Arial" w:cs="Arial"/>
    </w:rPr>
  </w:style>
  <w:style w:type="character" w:styleId="ac">
    <w:name w:val="Hyperlink"/>
    <w:uiPriority w:val="99"/>
    <w:rsid w:val="006A5743"/>
    <w:rPr>
      <w:color w:val="0066CC"/>
      <w:u w:val="single"/>
    </w:rPr>
  </w:style>
  <w:style w:type="character" w:customStyle="1" w:styleId="editsection">
    <w:name w:val="editsection"/>
    <w:basedOn w:val="a0"/>
    <w:rsid w:val="009F5BD3"/>
  </w:style>
  <w:style w:type="character" w:customStyle="1" w:styleId="mw-headline">
    <w:name w:val="mw-headline"/>
    <w:basedOn w:val="a0"/>
    <w:rsid w:val="009F5BD3"/>
  </w:style>
  <w:style w:type="paragraph" w:customStyle="1" w:styleId="10">
    <w:name w:val="Стиль1"/>
    <w:basedOn w:val="a"/>
    <w:rsid w:val="00024D9B"/>
    <w:rPr>
      <w:szCs w:val="28"/>
    </w:rPr>
  </w:style>
  <w:style w:type="paragraph" w:customStyle="1" w:styleId="14125">
    <w:name w:val="Стиль 14 пт По ширине Первая строка:  125 см Междустр.интервал:..."/>
    <w:basedOn w:val="a"/>
    <w:next w:val="a"/>
    <w:rsid w:val="007C69A3"/>
  </w:style>
  <w:style w:type="paragraph" w:customStyle="1" w:styleId="11">
    <w:name w:val="Заголовок1"/>
    <w:basedOn w:val="1"/>
    <w:next w:val="a"/>
    <w:rsid w:val="00BD4286"/>
  </w:style>
  <w:style w:type="paragraph" w:customStyle="1" w:styleId="20">
    <w:name w:val="Стиль2"/>
    <w:basedOn w:val="2"/>
    <w:next w:val="a"/>
    <w:rsid w:val="00BD4286"/>
    <w:rPr>
      <w:szCs w:val="28"/>
    </w:rPr>
  </w:style>
  <w:style w:type="paragraph" w:customStyle="1" w:styleId="30">
    <w:name w:val="Стиль3"/>
    <w:basedOn w:val="a"/>
    <w:next w:val="1"/>
    <w:rsid w:val="00BD4286"/>
    <w:rPr>
      <w:b/>
      <w:sz w:val="32"/>
      <w:szCs w:val="32"/>
    </w:rPr>
  </w:style>
  <w:style w:type="paragraph" w:customStyle="1" w:styleId="12">
    <w:name w:val="Стиль 1"/>
    <w:basedOn w:val="a"/>
    <w:next w:val="a"/>
    <w:rsid w:val="007B69D9"/>
    <w:pPr>
      <w:ind w:left="708"/>
    </w:pPr>
    <w:rPr>
      <w:b/>
      <w:sz w:val="32"/>
    </w:rPr>
  </w:style>
  <w:style w:type="paragraph" w:customStyle="1" w:styleId="21">
    <w:name w:val="Стиль 2"/>
    <w:basedOn w:val="a"/>
    <w:next w:val="a"/>
    <w:rsid w:val="007B69D9"/>
    <w:rPr>
      <w:b/>
      <w:szCs w:val="28"/>
    </w:rPr>
  </w:style>
  <w:style w:type="paragraph" w:styleId="22">
    <w:name w:val="toc 2"/>
    <w:basedOn w:val="a"/>
    <w:next w:val="a"/>
    <w:autoRedefine/>
    <w:uiPriority w:val="39"/>
    <w:rsid w:val="001225A8"/>
    <w:pPr>
      <w:tabs>
        <w:tab w:val="right" w:leader="dot" w:pos="9628"/>
      </w:tabs>
      <w:ind w:left="709" w:hanging="425"/>
    </w:pPr>
  </w:style>
  <w:style w:type="paragraph" w:styleId="13">
    <w:name w:val="toc 1"/>
    <w:basedOn w:val="a"/>
    <w:next w:val="a"/>
    <w:autoRedefine/>
    <w:uiPriority w:val="39"/>
    <w:rsid w:val="001225A8"/>
    <w:pPr>
      <w:tabs>
        <w:tab w:val="right" w:leader="dot" w:pos="9628"/>
      </w:tabs>
      <w:ind w:left="284" w:hanging="284"/>
    </w:pPr>
    <w:rPr>
      <w:noProof/>
      <w:sz w:val="32"/>
      <w:szCs w:val="32"/>
    </w:rPr>
  </w:style>
  <w:style w:type="paragraph" w:customStyle="1" w:styleId="1127">
    <w:name w:val="Стиль Заголовок 1 + По левому краю Первая строка:  127 см"/>
    <w:basedOn w:val="1"/>
    <w:next w:val="a"/>
    <w:rsid w:val="00694D2D"/>
    <w:pPr>
      <w:jc w:val="left"/>
    </w:pPr>
    <w:rPr>
      <w:rFonts w:cs="Times New Roman"/>
      <w:szCs w:val="20"/>
    </w:rPr>
  </w:style>
  <w:style w:type="paragraph" w:customStyle="1" w:styleId="4">
    <w:name w:val="Стиль4"/>
    <w:basedOn w:val="2"/>
    <w:next w:val="a"/>
    <w:rsid w:val="00694D2D"/>
  </w:style>
  <w:style w:type="paragraph" w:customStyle="1" w:styleId="ConsNormal">
    <w:name w:val="ConsNormal"/>
    <w:rsid w:val="001B367F"/>
    <w:pPr>
      <w:autoSpaceDE w:val="0"/>
      <w:autoSpaceDN w:val="0"/>
      <w:adjustRightInd w:val="0"/>
      <w:ind w:right="19772" w:firstLine="720"/>
    </w:pPr>
    <w:rPr>
      <w:rFonts w:ascii="Arial" w:hAnsi="Arial" w:cs="Arial"/>
    </w:rPr>
  </w:style>
  <w:style w:type="paragraph" w:customStyle="1" w:styleId="14">
    <w:name w:val="заголовок1"/>
    <w:basedOn w:val="a"/>
    <w:next w:val="a"/>
    <w:rsid w:val="00572A00"/>
    <w:rPr>
      <w:b/>
      <w:sz w:val="32"/>
    </w:rPr>
  </w:style>
  <w:style w:type="paragraph" w:styleId="15">
    <w:name w:val="index 1"/>
    <w:basedOn w:val="a"/>
    <w:next w:val="a"/>
    <w:autoRedefine/>
    <w:semiHidden/>
    <w:rsid w:val="00552DC3"/>
    <w:pPr>
      <w:ind w:left="240" w:hanging="240"/>
    </w:pPr>
  </w:style>
  <w:style w:type="paragraph" w:customStyle="1" w:styleId="u">
    <w:name w:val="u"/>
    <w:basedOn w:val="a"/>
    <w:rsid w:val="00C65A42"/>
    <w:pPr>
      <w:spacing w:before="100" w:beforeAutospacing="1" w:after="100" w:afterAutospacing="1"/>
    </w:pPr>
  </w:style>
  <w:style w:type="character" w:customStyle="1" w:styleId="apple-converted-space">
    <w:name w:val="apple-converted-space"/>
    <w:rsid w:val="001F728B"/>
  </w:style>
  <w:style w:type="paragraph" w:customStyle="1" w:styleId="ad">
    <w:name w:val="Заголовок оглавления"/>
    <w:basedOn w:val="1"/>
    <w:next w:val="a"/>
    <w:uiPriority w:val="39"/>
    <w:semiHidden/>
    <w:unhideWhenUsed/>
    <w:qFormat/>
    <w:rsid w:val="007902D1"/>
    <w:pPr>
      <w:keepLines/>
      <w:spacing w:before="480" w:line="276" w:lineRule="auto"/>
      <w:ind w:firstLine="0"/>
      <w:jc w:val="left"/>
      <w:outlineLvl w:val="9"/>
    </w:pPr>
    <w:rPr>
      <w:rFonts w:ascii="Cambria"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5551">
      <w:bodyDiv w:val="1"/>
      <w:marLeft w:val="0"/>
      <w:marRight w:val="0"/>
      <w:marTop w:val="0"/>
      <w:marBottom w:val="0"/>
      <w:divBdr>
        <w:top w:val="none" w:sz="0" w:space="0" w:color="auto"/>
        <w:left w:val="none" w:sz="0" w:space="0" w:color="auto"/>
        <w:bottom w:val="none" w:sz="0" w:space="0" w:color="auto"/>
        <w:right w:val="none" w:sz="0" w:space="0" w:color="auto"/>
      </w:divBdr>
      <w:divsChild>
        <w:div w:id="970744939">
          <w:marLeft w:val="0"/>
          <w:marRight w:val="0"/>
          <w:marTop w:val="0"/>
          <w:marBottom w:val="0"/>
          <w:divBdr>
            <w:top w:val="none" w:sz="0" w:space="0" w:color="auto"/>
            <w:left w:val="none" w:sz="0" w:space="0" w:color="auto"/>
            <w:bottom w:val="none" w:sz="0" w:space="0" w:color="auto"/>
            <w:right w:val="none" w:sz="0" w:space="0" w:color="auto"/>
          </w:divBdr>
          <w:divsChild>
            <w:div w:id="6403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0403">
      <w:bodyDiv w:val="1"/>
      <w:marLeft w:val="0"/>
      <w:marRight w:val="0"/>
      <w:marTop w:val="0"/>
      <w:marBottom w:val="0"/>
      <w:divBdr>
        <w:top w:val="none" w:sz="0" w:space="0" w:color="auto"/>
        <w:left w:val="none" w:sz="0" w:space="0" w:color="auto"/>
        <w:bottom w:val="none" w:sz="0" w:space="0" w:color="auto"/>
        <w:right w:val="none" w:sz="0" w:space="0" w:color="auto"/>
      </w:divBdr>
    </w:div>
    <w:div w:id="146409321">
      <w:bodyDiv w:val="1"/>
      <w:marLeft w:val="0"/>
      <w:marRight w:val="0"/>
      <w:marTop w:val="0"/>
      <w:marBottom w:val="0"/>
      <w:divBdr>
        <w:top w:val="none" w:sz="0" w:space="0" w:color="auto"/>
        <w:left w:val="none" w:sz="0" w:space="0" w:color="auto"/>
        <w:bottom w:val="none" w:sz="0" w:space="0" w:color="auto"/>
        <w:right w:val="none" w:sz="0" w:space="0" w:color="auto"/>
      </w:divBdr>
      <w:divsChild>
        <w:div w:id="1619754717">
          <w:marLeft w:val="2655"/>
          <w:marRight w:val="2655"/>
          <w:marTop w:val="0"/>
          <w:marBottom w:val="225"/>
          <w:divBdr>
            <w:top w:val="single" w:sz="6" w:space="8" w:color="98A2AB"/>
            <w:left w:val="single" w:sz="6" w:space="8" w:color="98A2AB"/>
            <w:bottom w:val="single" w:sz="6" w:space="8" w:color="98A2AB"/>
            <w:right w:val="single" w:sz="6" w:space="8" w:color="98A2AB"/>
          </w:divBdr>
          <w:divsChild>
            <w:div w:id="917977922">
              <w:marLeft w:val="0"/>
              <w:marRight w:val="0"/>
              <w:marTop w:val="0"/>
              <w:marBottom w:val="0"/>
              <w:divBdr>
                <w:top w:val="none" w:sz="0" w:space="0" w:color="auto"/>
                <w:left w:val="none" w:sz="0" w:space="0" w:color="auto"/>
                <w:bottom w:val="none" w:sz="0" w:space="0" w:color="auto"/>
                <w:right w:val="none" w:sz="0" w:space="0" w:color="auto"/>
              </w:divBdr>
              <w:divsChild>
                <w:div w:id="14091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3760">
      <w:bodyDiv w:val="1"/>
      <w:marLeft w:val="0"/>
      <w:marRight w:val="0"/>
      <w:marTop w:val="0"/>
      <w:marBottom w:val="0"/>
      <w:divBdr>
        <w:top w:val="none" w:sz="0" w:space="0" w:color="auto"/>
        <w:left w:val="none" w:sz="0" w:space="0" w:color="auto"/>
        <w:bottom w:val="none" w:sz="0" w:space="0" w:color="auto"/>
        <w:right w:val="none" w:sz="0" w:space="0" w:color="auto"/>
      </w:divBdr>
      <w:divsChild>
        <w:div w:id="1147555549">
          <w:marLeft w:val="2655"/>
          <w:marRight w:val="2655"/>
          <w:marTop w:val="0"/>
          <w:marBottom w:val="225"/>
          <w:divBdr>
            <w:top w:val="single" w:sz="6" w:space="8" w:color="98A2AB"/>
            <w:left w:val="single" w:sz="6" w:space="8" w:color="98A2AB"/>
            <w:bottom w:val="single" w:sz="6" w:space="8" w:color="98A2AB"/>
            <w:right w:val="single" w:sz="6" w:space="8" w:color="98A2AB"/>
          </w:divBdr>
          <w:divsChild>
            <w:div w:id="1596666999">
              <w:marLeft w:val="0"/>
              <w:marRight w:val="0"/>
              <w:marTop w:val="0"/>
              <w:marBottom w:val="0"/>
              <w:divBdr>
                <w:top w:val="none" w:sz="0" w:space="0" w:color="auto"/>
                <w:left w:val="none" w:sz="0" w:space="0" w:color="auto"/>
                <w:bottom w:val="none" w:sz="0" w:space="0" w:color="auto"/>
                <w:right w:val="none" w:sz="0" w:space="0" w:color="auto"/>
              </w:divBdr>
              <w:divsChild>
                <w:div w:id="35588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87837">
      <w:bodyDiv w:val="1"/>
      <w:marLeft w:val="0"/>
      <w:marRight w:val="0"/>
      <w:marTop w:val="0"/>
      <w:marBottom w:val="0"/>
      <w:divBdr>
        <w:top w:val="none" w:sz="0" w:space="0" w:color="auto"/>
        <w:left w:val="none" w:sz="0" w:space="0" w:color="auto"/>
        <w:bottom w:val="none" w:sz="0" w:space="0" w:color="auto"/>
        <w:right w:val="none" w:sz="0" w:space="0" w:color="auto"/>
      </w:divBdr>
      <w:divsChild>
        <w:div w:id="843014842">
          <w:marLeft w:val="0"/>
          <w:marRight w:val="0"/>
          <w:marTop w:val="0"/>
          <w:marBottom w:val="0"/>
          <w:divBdr>
            <w:top w:val="none" w:sz="0" w:space="0" w:color="auto"/>
            <w:left w:val="none" w:sz="0" w:space="0" w:color="auto"/>
            <w:bottom w:val="none" w:sz="0" w:space="0" w:color="auto"/>
            <w:right w:val="none" w:sz="0" w:space="0" w:color="auto"/>
          </w:divBdr>
        </w:div>
      </w:divsChild>
    </w:div>
    <w:div w:id="260845769">
      <w:bodyDiv w:val="1"/>
      <w:marLeft w:val="0"/>
      <w:marRight w:val="0"/>
      <w:marTop w:val="0"/>
      <w:marBottom w:val="0"/>
      <w:divBdr>
        <w:top w:val="none" w:sz="0" w:space="0" w:color="auto"/>
        <w:left w:val="none" w:sz="0" w:space="0" w:color="auto"/>
        <w:bottom w:val="none" w:sz="0" w:space="0" w:color="auto"/>
        <w:right w:val="none" w:sz="0" w:space="0" w:color="auto"/>
      </w:divBdr>
      <w:divsChild>
        <w:div w:id="753086985">
          <w:marLeft w:val="0"/>
          <w:marRight w:val="0"/>
          <w:marTop w:val="0"/>
          <w:marBottom w:val="0"/>
          <w:divBdr>
            <w:top w:val="none" w:sz="0" w:space="0" w:color="auto"/>
            <w:left w:val="none" w:sz="0" w:space="0" w:color="auto"/>
            <w:bottom w:val="none" w:sz="0" w:space="0" w:color="auto"/>
            <w:right w:val="none" w:sz="0" w:space="0" w:color="auto"/>
          </w:divBdr>
        </w:div>
      </w:divsChild>
    </w:div>
    <w:div w:id="264576665">
      <w:bodyDiv w:val="1"/>
      <w:marLeft w:val="0"/>
      <w:marRight w:val="0"/>
      <w:marTop w:val="0"/>
      <w:marBottom w:val="0"/>
      <w:divBdr>
        <w:top w:val="none" w:sz="0" w:space="0" w:color="auto"/>
        <w:left w:val="none" w:sz="0" w:space="0" w:color="auto"/>
        <w:bottom w:val="none" w:sz="0" w:space="0" w:color="auto"/>
        <w:right w:val="none" w:sz="0" w:space="0" w:color="auto"/>
      </w:divBdr>
      <w:divsChild>
        <w:div w:id="1713730311">
          <w:marLeft w:val="0"/>
          <w:marRight w:val="0"/>
          <w:marTop w:val="0"/>
          <w:marBottom w:val="0"/>
          <w:divBdr>
            <w:top w:val="none" w:sz="0" w:space="0" w:color="auto"/>
            <w:left w:val="none" w:sz="0" w:space="0" w:color="auto"/>
            <w:bottom w:val="none" w:sz="0" w:space="0" w:color="auto"/>
            <w:right w:val="none" w:sz="0" w:space="0" w:color="auto"/>
          </w:divBdr>
        </w:div>
      </w:divsChild>
    </w:div>
    <w:div w:id="401830927">
      <w:bodyDiv w:val="1"/>
      <w:marLeft w:val="0"/>
      <w:marRight w:val="0"/>
      <w:marTop w:val="0"/>
      <w:marBottom w:val="0"/>
      <w:divBdr>
        <w:top w:val="none" w:sz="0" w:space="0" w:color="auto"/>
        <w:left w:val="none" w:sz="0" w:space="0" w:color="auto"/>
        <w:bottom w:val="none" w:sz="0" w:space="0" w:color="auto"/>
        <w:right w:val="none" w:sz="0" w:space="0" w:color="auto"/>
      </w:divBdr>
    </w:div>
    <w:div w:id="588391009">
      <w:bodyDiv w:val="1"/>
      <w:marLeft w:val="0"/>
      <w:marRight w:val="0"/>
      <w:marTop w:val="0"/>
      <w:marBottom w:val="0"/>
      <w:divBdr>
        <w:top w:val="none" w:sz="0" w:space="0" w:color="auto"/>
        <w:left w:val="none" w:sz="0" w:space="0" w:color="auto"/>
        <w:bottom w:val="none" w:sz="0" w:space="0" w:color="auto"/>
        <w:right w:val="none" w:sz="0" w:space="0" w:color="auto"/>
      </w:divBdr>
    </w:div>
    <w:div w:id="592519050">
      <w:bodyDiv w:val="1"/>
      <w:marLeft w:val="0"/>
      <w:marRight w:val="0"/>
      <w:marTop w:val="0"/>
      <w:marBottom w:val="0"/>
      <w:divBdr>
        <w:top w:val="none" w:sz="0" w:space="0" w:color="auto"/>
        <w:left w:val="none" w:sz="0" w:space="0" w:color="auto"/>
        <w:bottom w:val="none" w:sz="0" w:space="0" w:color="auto"/>
        <w:right w:val="none" w:sz="0" w:space="0" w:color="auto"/>
      </w:divBdr>
      <w:divsChild>
        <w:div w:id="1801339122">
          <w:marLeft w:val="2655"/>
          <w:marRight w:val="2655"/>
          <w:marTop w:val="0"/>
          <w:marBottom w:val="225"/>
          <w:divBdr>
            <w:top w:val="single" w:sz="6" w:space="8" w:color="98A2AB"/>
            <w:left w:val="single" w:sz="6" w:space="8" w:color="98A2AB"/>
            <w:bottom w:val="single" w:sz="6" w:space="8" w:color="98A2AB"/>
            <w:right w:val="single" w:sz="6" w:space="8" w:color="98A2AB"/>
          </w:divBdr>
          <w:divsChild>
            <w:div w:id="999119454">
              <w:marLeft w:val="0"/>
              <w:marRight w:val="0"/>
              <w:marTop w:val="0"/>
              <w:marBottom w:val="0"/>
              <w:divBdr>
                <w:top w:val="none" w:sz="0" w:space="0" w:color="auto"/>
                <w:left w:val="none" w:sz="0" w:space="0" w:color="auto"/>
                <w:bottom w:val="none" w:sz="0" w:space="0" w:color="auto"/>
                <w:right w:val="none" w:sz="0" w:space="0" w:color="auto"/>
              </w:divBdr>
              <w:divsChild>
                <w:div w:id="18114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3714">
      <w:bodyDiv w:val="1"/>
      <w:marLeft w:val="0"/>
      <w:marRight w:val="0"/>
      <w:marTop w:val="0"/>
      <w:marBottom w:val="0"/>
      <w:divBdr>
        <w:top w:val="none" w:sz="0" w:space="0" w:color="auto"/>
        <w:left w:val="none" w:sz="0" w:space="0" w:color="auto"/>
        <w:bottom w:val="none" w:sz="0" w:space="0" w:color="auto"/>
        <w:right w:val="none" w:sz="0" w:space="0" w:color="auto"/>
      </w:divBdr>
      <w:divsChild>
        <w:div w:id="1829053226">
          <w:marLeft w:val="0"/>
          <w:marRight w:val="0"/>
          <w:marTop w:val="0"/>
          <w:marBottom w:val="0"/>
          <w:divBdr>
            <w:top w:val="none" w:sz="0" w:space="0" w:color="auto"/>
            <w:left w:val="none" w:sz="0" w:space="0" w:color="auto"/>
            <w:bottom w:val="none" w:sz="0" w:space="0" w:color="auto"/>
            <w:right w:val="none" w:sz="0" w:space="0" w:color="auto"/>
          </w:divBdr>
        </w:div>
      </w:divsChild>
    </w:div>
    <w:div w:id="616639417">
      <w:bodyDiv w:val="1"/>
      <w:marLeft w:val="0"/>
      <w:marRight w:val="0"/>
      <w:marTop w:val="0"/>
      <w:marBottom w:val="0"/>
      <w:divBdr>
        <w:top w:val="none" w:sz="0" w:space="0" w:color="auto"/>
        <w:left w:val="none" w:sz="0" w:space="0" w:color="auto"/>
        <w:bottom w:val="none" w:sz="0" w:space="0" w:color="auto"/>
        <w:right w:val="none" w:sz="0" w:space="0" w:color="auto"/>
      </w:divBdr>
      <w:divsChild>
        <w:div w:id="400714984">
          <w:marLeft w:val="0"/>
          <w:marRight w:val="0"/>
          <w:marTop w:val="0"/>
          <w:marBottom w:val="0"/>
          <w:divBdr>
            <w:top w:val="none" w:sz="0" w:space="0" w:color="auto"/>
            <w:left w:val="none" w:sz="0" w:space="0" w:color="auto"/>
            <w:bottom w:val="none" w:sz="0" w:space="0" w:color="auto"/>
            <w:right w:val="none" w:sz="0" w:space="0" w:color="auto"/>
          </w:divBdr>
          <w:divsChild>
            <w:div w:id="14291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464">
      <w:bodyDiv w:val="1"/>
      <w:marLeft w:val="0"/>
      <w:marRight w:val="0"/>
      <w:marTop w:val="0"/>
      <w:marBottom w:val="0"/>
      <w:divBdr>
        <w:top w:val="none" w:sz="0" w:space="0" w:color="auto"/>
        <w:left w:val="none" w:sz="0" w:space="0" w:color="auto"/>
        <w:bottom w:val="none" w:sz="0" w:space="0" w:color="auto"/>
        <w:right w:val="none" w:sz="0" w:space="0" w:color="auto"/>
      </w:divBdr>
      <w:divsChild>
        <w:div w:id="896280820">
          <w:marLeft w:val="2655"/>
          <w:marRight w:val="2655"/>
          <w:marTop w:val="0"/>
          <w:marBottom w:val="225"/>
          <w:divBdr>
            <w:top w:val="single" w:sz="6" w:space="8" w:color="98A2AB"/>
            <w:left w:val="single" w:sz="6" w:space="8" w:color="98A2AB"/>
            <w:bottom w:val="single" w:sz="6" w:space="8" w:color="98A2AB"/>
            <w:right w:val="single" w:sz="6" w:space="8" w:color="98A2AB"/>
          </w:divBdr>
          <w:divsChild>
            <w:div w:id="103425678">
              <w:marLeft w:val="0"/>
              <w:marRight w:val="0"/>
              <w:marTop w:val="0"/>
              <w:marBottom w:val="0"/>
              <w:divBdr>
                <w:top w:val="none" w:sz="0" w:space="0" w:color="auto"/>
                <w:left w:val="none" w:sz="0" w:space="0" w:color="auto"/>
                <w:bottom w:val="none" w:sz="0" w:space="0" w:color="auto"/>
                <w:right w:val="none" w:sz="0" w:space="0" w:color="auto"/>
              </w:divBdr>
              <w:divsChild>
                <w:div w:id="8945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6057">
      <w:bodyDiv w:val="1"/>
      <w:marLeft w:val="0"/>
      <w:marRight w:val="0"/>
      <w:marTop w:val="0"/>
      <w:marBottom w:val="0"/>
      <w:divBdr>
        <w:top w:val="none" w:sz="0" w:space="0" w:color="auto"/>
        <w:left w:val="none" w:sz="0" w:space="0" w:color="auto"/>
        <w:bottom w:val="none" w:sz="0" w:space="0" w:color="auto"/>
        <w:right w:val="none" w:sz="0" w:space="0" w:color="auto"/>
      </w:divBdr>
    </w:div>
    <w:div w:id="1303274496">
      <w:bodyDiv w:val="1"/>
      <w:marLeft w:val="0"/>
      <w:marRight w:val="0"/>
      <w:marTop w:val="0"/>
      <w:marBottom w:val="0"/>
      <w:divBdr>
        <w:top w:val="none" w:sz="0" w:space="0" w:color="auto"/>
        <w:left w:val="none" w:sz="0" w:space="0" w:color="auto"/>
        <w:bottom w:val="none" w:sz="0" w:space="0" w:color="auto"/>
        <w:right w:val="none" w:sz="0" w:space="0" w:color="auto"/>
      </w:divBdr>
      <w:divsChild>
        <w:div w:id="335226731">
          <w:marLeft w:val="0"/>
          <w:marRight w:val="0"/>
          <w:marTop w:val="0"/>
          <w:marBottom w:val="0"/>
          <w:divBdr>
            <w:top w:val="none" w:sz="0" w:space="0" w:color="auto"/>
            <w:left w:val="none" w:sz="0" w:space="0" w:color="auto"/>
            <w:bottom w:val="none" w:sz="0" w:space="0" w:color="auto"/>
            <w:right w:val="none" w:sz="0" w:space="0" w:color="auto"/>
          </w:divBdr>
        </w:div>
      </w:divsChild>
    </w:div>
    <w:div w:id="1516577477">
      <w:bodyDiv w:val="1"/>
      <w:marLeft w:val="0"/>
      <w:marRight w:val="0"/>
      <w:marTop w:val="0"/>
      <w:marBottom w:val="0"/>
      <w:divBdr>
        <w:top w:val="none" w:sz="0" w:space="0" w:color="auto"/>
        <w:left w:val="none" w:sz="0" w:space="0" w:color="auto"/>
        <w:bottom w:val="none" w:sz="0" w:space="0" w:color="auto"/>
        <w:right w:val="none" w:sz="0" w:space="0" w:color="auto"/>
      </w:divBdr>
      <w:divsChild>
        <w:div w:id="283268484">
          <w:marLeft w:val="0"/>
          <w:marRight w:val="0"/>
          <w:marTop w:val="0"/>
          <w:marBottom w:val="0"/>
          <w:divBdr>
            <w:top w:val="none" w:sz="0" w:space="0" w:color="auto"/>
            <w:left w:val="none" w:sz="0" w:space="0" w:color="auto"/>
            <w:bottom w:val="none" w:sz="0" w:space="0" w:color="auto"/>
            <w:right w:val="none" w:sz="0" w:space="0" w:color="auto"/>
          </w:divBdr>
          <w:divsChild>
            <w:div w:id="1725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30343">
      <w:bodyDiv w:val="1"/>
      <w:marLeft w:val="0"/>
      <w:marRight w:val="0"/>
      <w:marTop w:val="0"/>
      <w:marBottom w:val="0"/>
      <w:divBdr>
        <w:top w:val="none" w:sz="0" w:space="0" w:color="auto"/>
        <w:left w:val="none" w:sz="0" w:space="0" w:color="auto"/>
        <w:bottom w:val="none" w:sz="0" w:space="0" w:color="auto"/>
        <w:right w:val="none" w:sz="0" w:space="0" w:color="auto"/>
      </w:divBdr>
      <w:divsChild>
        <w:div w:id="832569476">
          <w:marLeft w:val="0"/>
          <w:marRight w:val="0"/>
          <w:marTop w:val="0"/>
          <w:marBottom w:val="0"/>
          <w:divBdr>
            <w:top w:val="none" w:sz="0" w:space="0" w:color="auto"/>
            <w:left w:val="none" w:sz="0" w:space="0" w:color="auto"/>
            <w:bottom w:val="none" w:sz="0" w:space="0" w:color="auto"/>
            <w:right w:val="none" w:sz="0" w:space="0" w:color="auto"/>
          </w:divBdr>
        </w:div>
      </w:divsChild>
    </w:div>
    <w:div w:id="1528832324">
      <w:bodyDiv w:val="1"/>
      <w:marLeft w:val="0"/>
      <w:marRight w:val="0"/>
      <w:marTop w:val="0"/>
      <w:marBottom w:val="0"/>
      <w:divBdr>
        <w:top w:val="none" w:sz="0" w:space="0" w:color="auto"/>
        <w:left w:val="none" w:sz="0" w:space="0" w:color="auto"/>
        <w:bottom w:val="none" w:sz="0" w:space="0" w:color="auto"/>
        <w:right w:val="none" w:sz="0" w:space="0" w:color="auto"/>
      </w:divBdr>
      <w:divsChild>
        <w:div w:id="1164515946">
          <w:marLeft w:val="0"/>
          <w:marRight w:val="0"/>
          <w:marTop w:val="0"/>
          <w:marBottom w:val="0"/>
          <w:divBdr>
            <w:top w:val="none" w:sz="0" w:space="0" w:color="auto"/>
            <w:left w:val="none" w:sz="0" w:space="0" w:color="auto"/>
            <w:bottom w:val="none" w:sz="0" w:space="0" w:color="auto"/>
            <w:right w:val="none" w:sz="0" w:space="0" w:color="auto"/>
          </w:divBdr>
          <w:divsChild>
            <w:div w:id="10234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1979">
      <w:bodyDiv w:val="1"/>
      <w:marLeft w:val="0"/>
      <w:marRight w:val="0"/>
      <w:marTop w:val="0"/>
      <w:marBottom w:val="0"/>
      <w:divBdr>
        <w:top w:val="none" w:sz="0" w:space="0" w:color="auto"/>
        <w:left w:val="none" w:sz="0" w:space="0" w:color="auto"/>
        <w:bottom w:val="none" w:sz="0" w:space="0" w:color="auto"/>
        <w:right w:val="none" w:sz="0" w:space="0" w:color="auto"/>
      </w:divBdr>
      <w:divsChild>
        <w:div w:id="608895128">
          <w:marLeft w:val="0"/>
          <w:marRight w:val="0"/>
          <w:marTop w:val="0"/>
          <w:marBottom w:val="0"/>
          <w:divBdr>
            <w:top w:val="none" w:sz="0" w:space="0" w:color="auto"/>
            <w:left w:val="none" w:sz="0" w:space="0" w:color="auto"/>
            <w:bottom w:val="none" w:sz="0" w:space="0" w:color="auto"/>
            <w:right w:val="none" w:sz="0" w:space="0" w:color="auto"/>
          </w:divBdr>
          <w:divsChild>
            <w:div w:id="2063629749">
              <w:marLeft w:val="0"/>
              <w:marRight w:val="0"/>
              <w:marTop w:val="0"/>
              <w:marBottom w:val="0"/>
              <w:divBdr>
                <w:top w:val="none" w:sz="0" w:space="0" w:color="auto"/>
                <w:left w:val="none" w:sz="0" w:space="0" w:color="auto"/>
                <w:bottom w:val="none" w:sz="0" w:space="0" w:color="auto"/>
                <w:right w:val="none" w:sz="0" w:space="0" w:color="auto"/>
              </w:divBdr>
              <w:divsChild>
                <w:div w:id="1690453287">
                  <w:marLeft w:val="0"/>
                  <w:marRight w:val="0"/>
                  <w:marTop w:val="0"/>
                  <w:marBottom w:val="0"/>
                  <w:divBdr>
                    <w:top w:val="none" w:sz="0" w:space="0" w:color="auto"/>
                    <w:left w:val="none" w:sz="0" w:space="0" w:color="auto"/>
                    <w:bottom w:val="none" w:sz="0" w:space="0" w:color="auto"/>
                    <w:right w:val="none" w:sz="0" w:space="0" w:color="auto"/>
                  </w:divBdr>
                  <w:divsChild>
                    <w:div w:id="7153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663186">
      <w:bodyDiv w:val="1"/>
      <w:marLeft w:val="0"/>
      <w:marRight w:val="0"/>
      <w:marTop w:val="0"/>
      <w:marBottom w:val="0"/>
      <w:divBdr>
        <w:top w:val="none" w:sz="0" w:space="0" w:color="auto"/>
        <w:left w:val="none" w:sz="0" w:space="0" w:color="auto"/>
        <w:bottom w:val="none" w:sz="0" w:space="0" w:color="auto"/>
        <w:right w:val="none" w:sz="0" w:space="0" w:color="auto"/>
      </w:divBdr>
      <w:divsChild>
        <w:div w:id="580716971">
          <w:marLeft w:val="0"/>
          <w:marRight w:val="0"/>
          <w:marTop w:val="0"/>
          <w:marBottom w:val="0"/>
          <w:divBdr>
            <w:top w:val="none" w:sz="0" w:space="0" w:color="auto"/>
            <w:left w:val="none" w:sz="0" w:space="0" w:color="auto"/>
            <w:bottom w:val="none" w:sz="0" w:space="0" w:color="auto"/>
            <w:right w:val="none" w:sz="0" w:space="0" w:color="auto"/>
          </w:divBdr>
        </w:div>
      </w:divsChild>
    </w:div>
    <w:div w:id="1834644823">
      <w:bodyDiv w:val="1"/>
      <w:marLeft w:val="0"/>
      <w:marRight w:val="0"/>
      <w:marTop w:val="0"/>
      <w:marBottom w:val="0"/>
      <w:divBdr>
        <w:top w:val="none" w:sz="0" w:space="0" w:color="auto"/>
        <w:left w:val="none" w:sz="0" w:space="0" w:color="auto"/>
        <w:bottom w:val="none" w:sz="0" w:space="0" w:color="auto"/>
        <w:right w:val="none" w:sz="0" w:space="0" w:color="auto"/>
      </w:divBdr>
      <w:divsChild>
        <w:div w:id="1953781102">
          <w:marLeft w:val="0"/>
          <w:marRight w:val="0"/>
          <w:marTop w:val="0"/>
          <w:marBottom w:val="0"/>
          <w:divBdr>
            <w:top w:val="none" w:sz="0" w:space="0" w:color="auto"/>
            <w:left w:val="none" w:sz="0" w:space="0" w:color="auto"/>
            <w:bottom w:val="none" w:sz="0" w:space="0" w:color="auto"/>
            <w:right w:val="none" w:sz="0" w:space="0" w:color="auto"/>
          </w:divBdr>
        </w:div>
      </w:divsChild>
    </w:div>
    <w:div w:id="1917127119">
      <w:bodyDiv w:val="1"/>
      <w:marLeft w:val="0"/>
      <w:marRight w:val="0"/>
      <w:marTop w:val="0"/>
      <w:marBottom w:val="0"/>
      <w:divBdr>
        <w:top w:val="none" w:sz="0" w:space="0" w:color="auto"/>
        <w:left w:val="none" w:sz="0" w:space="0" w:color="auto"/>
        <w:bottom w:val="none" w:sz="0" w:space="0" w:color="auto"/>
        <w:right w:val="none" w:sz="0" w:space="0" w:color="auto"/>
      </w:divBdr>
      <w:divsChild>
        <w:div w:id="386421548">
          <w:marLeft w:val="0"/>
          <w:marRight w:val="0"/>
          <w:marTop w:val="0"/>
          <w:marBottom w:val="0"/>
          <w:divBdr>
            <w:top w:val="none" w:sz="0" w:space="0" w:color="auto"/>
            <w:left w:val="none" w:sz="0" w:space="0" w:color="auto"/>
            <w:bottom w:val="none" w:sz="0" w:space="0" w:color="auto"/>
            <w:right w:val="none" w:sz="0" w:space="0" w:color="auto"/>
          </w:divBdr>
        </w:div>
      </w:divsChild>
    </w:div>
    <w:div w:id="1927954789">
      <w:bodyDiv w:val="1"/>
      <w:marLeft w:val="0"/>
      <w:marRight w:val="0"/>
      <w:marTop w:val="0"/>
      <w:marBottom w:val="0"/>
      <w:divBdr>
        <w:top w:val="none" w:sz="0" w:space="0" w:color="auto"/>
        <w:left w:val="none" w:sz="0" w:space="0" w:color="auto"/>
        <w:bottom w:val="none" w:sz="0" w:space="0" w:color="auto"/>
        <w:right w:val="none" w:sz="0" w:space="0" w:color="auto"/>
      </w:divBdr>
      <w:divsChild>
        <w:div w:id="2083260026">
          <w:marLeft w:val="0"/>
          <w:marRight w:val="0"/>
          <w:marTop w:val="0"/>
          <w:marBottom w:val="0"/>
          <w:divBdr>
            <w:top w:val="none" w:sz="0" w:space="0" w:color="auto"/>
            <w:left w:val="none" w:sz="0" w:space="0" w:color="auto"/>
            <w:bottom w:val="none" w:sz="0" w:space="0" w:color="auto"/>
            <w:right w:val="none" w:sz="0" w:space="0" w:color="auto"/>
          </w:divBdr>
        </w:div>
      </w:divsChild>
    </w:div>
    <w:div w:id="1998265273">
      <w:bodyDiv w:val="1"/>
      <w:marLeft w:val="0"/>
      <w:marRight w:val="0"/>
      <w:marTop w:val="0"/>
      <w:marBottom w:val="0"/>
      <w:divBdr>
        <w:top w:val="none" w:sz="0" w:space="0" w:color="auto"/>
        <w:left w:val="none" w:sz="0" w:space="0" w:color="auto"/>
        <w:bottom w:val="none" w:sz="0" w:space="0" w:color="auto"/>
        <w:right w:val="none" w:sz="0" w:space="0" w:color="auto"/>
      </w:divBdr>
      <w:divsChild>
        <w:div w:id="1808664513">
          <w:marLeft w:val="0"/>
          <w:marRight w:val="0"/>
          <w:marTop w:val="0"/>
          <w:marBottom w:val="0"/>
          <w:divBdr>
            <w:top w:val="none" w:sz="0" w:space="0" w:color="auto"/>
            <w:left w:val="none" w:sz="0" w:space="0" w:color="auto"/>
            <w:bottom w:val="none" w:sz="0" w:space="0" w:color="auto"/>
            <w:right w:val="none" w:sz="0" w:space="0" w:color="auto"/>
          </w:divBdr>
        </w:div>
      </w:divsChild>
    </w:div>
    <w:div w:id="2001082867">
      <w:bodyDiv w:val="1"/>
      <w:marLeft w:val="0"/>
      <w:marRight w:val="0"/>
      <w:marTop w:val="0"/>
      <w:marBottom w:val="0"/>
      <w:divBdr>
        <w:top w:val="none" w:sz="0" w:space="0" w:color="auto"/>
        <w:left w:val="none" w:sz="0" w:space="0" w:color="auto"/>
        <w:bottom w:val="none" w:sz="0" w:space="0" w:color="auto"/>
        <w:right w:val="none" w:sz="0" w:space="0" w:color="auto"/>
      </w:divBdr>
    </w:div>
    <w:div w:id="2106490572">
      <w:bodyDiv w:val="1"/>
      <w:marLeft w:val="0"/>
      <w:marRight w:val="0"/>
      <w:marTop w:val="0"/>
      <w:marBottom w:val="0"/>
      <w:divBdr>
        <w:top w:val="none" w:sz="0" w:space="0" w:color="auto"/>
        <w:left w:val="none" w:sz="0" w:space="0" w:color="auto"/>
        <w:bottom w:val="none" w:sz="0" w:space="0" w:color="auto"/>
        <w:right w:val="none" w:sz="0" w:space="0" w:color="auto"/>
      </w:divBdr>
      <w:divsChild>
        <w:div w:id="730544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10736</Words>
  <Characters>61200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71793</CharactersWithSpaces>
  <SharedDoc>false</SharedDoc>
  <HLinks>
    <vt:vector size="168" baseType="variant">
      <vt:variant>
        <vt:i4>4587604</vt:i4>
      </vt:variant>
      <vt:variant>
        <vt:i4>147</vt:i4>
      </vt:variant>
      <vt:variant>
        <vt:i4>0</vt:i4>
      </vt:variant>
      <vt:variant>
        <vt:i4>5</vt:i4>
      </vt:variant>
      <vt:variant>
        <vt:lpwstr>http://www.setbook.ru/books/publishers/publisher538.html</vt:lpwstr>
      </vt:variant>
      <vt:variant>
        <vt:lpwstr/>
      </vt:variant>
      <vt:variant>
        <vt:i4>4325379</vt:i4>
      </vt:variant>
      <vt:variant>
        <vt:i4>144</vt:i4>
      </vt:variant>
      <vt:variant>
        <vt:i4>0</vt:i4>
      </vt:variant>
      <vt:variant>
        <vt:i4>5</vt:i4>
      </vt:variant>
      <vt:variant>
        <vt:lpwstr>http://www.setbook.ru/books/authors/author251447.html</vt:lpwstr>
      </vt:variant>
      <vt:variant>
        <vt:lpwstr/>
      </vt:variant>
      <vt:variant>
        <vt:i4>983053</vt:i4>
      </vt:variant>
      <vt:variant>
        <vt:i4>141</vt:i4>
      </vt:variant>
      <vt:variant>
        <vt:i4>0</vt:i4>
      </vt:variant>
      <vt:variant>
        <vt:i4>5</vt:i4>
      </vt:variant>
      <vt:variant>
        <vt:lpwstr>http://www.eksmo.ru/</vt:lpwstr>
      </vt:variant>
      <vt:variant>
        <vt:lpwstr/>
      </vt:variant>
      <vt:variant>
        <vt:i4>7864391</vt:i4>
      </vt:variant>
      <vt:variant>
        <vt:i4>138</vt:i4>
      </vt:variant>
      <vt:variant>
        <vt:i4>0</vt:i4>
      </vt:variant>
      <vt:variant>
        <vt:i4>5</vt:i4>
      </vt:variant>
      <vt:variant>
        <vt:lpwstr>http://www.litres.ru/pages/biblio_authors/?subject=65249&amp;atype=text&amp;sid=bf7d04ccc07ebe1a53cc214791797fde</vt:lpwstr>
      </vt:variant>
      <vt:variant>
        <vt:lpwstr/>
      </vt:variant>
      <vt:variant>
        <vt:i4>3735632</vt:i4>
      </vt:variant>
      <vt:variant>
        <vt:i4>135</vt:i4>
      </vt:variant>
      <vt:variant>
        <vt:i4>0</vt:i4>
      </vt:variant>
      <vt:variant>
        <vt:i4>5</vt:i4>
      </vt:variant>
      <vt:variant>
        <vt:lpwstr>http://www.litres.ru/pages/biblio_authors/?subject=181632&amp;atype=text&amp;sid=bf7d04ccc07ebe1a53cc214791797fde</vt:lpwstr>
      </vt:variant>
      <vt:variant>
        <vt:lpwstr/>
      </vt:variant>
      <vt:variant>
        <vt:i4>5242890</vt:i4>
      </vt:variant>
      <vt:variant>
        <vt:i4>132</vt:i4>
      </vt:variant>
      <vt:variant>
        <vt:i4>0</vt:i4>
      </vt:variant>
      <vt:variant>
        <vt:i4>5</vt:i4>
      </vt:variant>
      <vt:variant>
        <vt:lpwstr>http://www.consultant.ru/online/</vt:lpwstr>
      </vt:variant>
      <vt:variant>
        <vt:lpwstr/>
      </vt:variant>
      <vt:variant>
        <vt:i4>6357103</vt:i4>
      </vt:variant>
      <vt:variant>
        <vt:i4>129</vt:i4>
      </vt:variant>
      <vt:variant>
        <vt:i4>0</vt:i4>
      </vt:variant>
      <vt:variant>
        <vt:i4>5</vt:i4>
      </vt:variant>
      <vt:variant>
        <vt:lpwstr>http://www.consultant.ru/online/base/?req=doc;base=LAW;n=103451;dst=100005</vt:lpwstr>
      </vt:variant>
      <vt:variant>
        <vt:lpwstr/>
      </vt:variant>
      <vt:variant>
        <vt:i4>1114160</vt:i4>
      </vt:variant>
      <vt:variant>
        <vt:i4>122</vt:i4>
      </vt:variant>
      <vt:variant>
        <vt:i4>0</vt:i4>
      </vt:variant>
      <vt:variant>
        <vt:i4>5</vt:i4>
      </vt:variant>
      <vt:variant>
        <vt:lpwstr/>
      </vt:variant>
      <vt:variant>
        <vt:lpwstr>_Toc285661193</vt:lpwstr>
      </vt:variant>
      <vt:variant>
        <vt:i4>1114160</vt:i4>
      </vt:variant>
      <vt:variant>
        <vt:i4>116</vt:i4>
      </vt:variant>
      <vt:variant>
        <vt:i4>0</vt:i4>
      </vt:variant>
      <vt:variant>
        <vt:i4>5</vt:i4>
      </vt:variant>
      <vt:variant>
        <vt:lpwstr/>
      </vt:variant>
      <vt:variant>
        <vt:lpwstr>_Toc285661192</vt:lpwstr>
      </vt:variant>
      <vt:variant>
        <vt:i4>1114160</vt:i4>
      </vt:variant>
      <vt:variant>
        <vt:i4>110</vt:i4>
      </vt:variant>
      <vt:variant>
        <vt:i4>0</vt:i4>
      </vt:variant>
      <vt:variant>
        <vt:i4>5</vt:i4>
      </vt:variant>
      <vt:variant>
        <vt:lpwstr/>
      </vt:variant>
      <vt:variant>
        <vt:lpwstr>_Toc285661191</vt:lpwstr>
      </vt:variant>
      <vt:variant>
        <vt:i4>1114160</vt:i4>
      </vt:variant>
      <vt:variant>
        <vt:i4>104</vt:i4>
      </vt:variant>
      <vt:variant>
        <vt:i4>0</vt:i4>
      </vt:variant>
      <vt:variant>
        <vt:i4>5</vt:i4>
      </vt:variant>
      <vt:variant>
        <vt:lpwstr/>
      </vt:variant>
      <vt:variant>
        <vt:lpwstr>_Toc285661190</vt:lpwstr>
      </vt:variant>
      <vt:variant>
        <vt:i4>1048624</vt:i4>
      </vt:variant>
      <vt:variant>
        <vt:i4>98</vt:i4>
      </vt:variant>
      <vt:variant>
        <vt:i4>0</vt:i4>
      </vt:variant>
      <vt:variant>
        <vt:i4>5</vt:i4>
      </vt:variant>
      <vt:variant>
        <vt:lpwstr/>
      </vt:variant>
      <vt:variant>
        <vt:lpwstr>_Toc285661189</vt:lpwstr>
      </vt:variant>
      <vt:variant>
        <vt:i4>1048624</vt:i4>
      </vt:variant>
      <vt:variant>
        <vt:i4>92</vt:i4>
      </vt:variant>
      <vt:variant>
        <vt:i4>0</vt:i4>
      </vt:variant>
      <vt:variant>
        <vt:i4>5</vt:i4>
      </vt:variant>
      <vt:variant>
        <vt:lpwstr/>
      </vt:variant>
      <vt:variant>
        <vt:lpwstr>_Toc285661188</vt:lpwstr>
      </vt:variant>
      <vt:variant>
        <vt:i4>1048624</vt:i4>
      </vt:variant>
      <vt:variant>
        <vt:i4>86</vt:i4>
      </vt:variant>
      <vt:variant>
        <vt:i4>0</vt:i4>
      </vt:variant>
      <vt:variant>
        <vt:i4>5</vt:i4>
      </vt:variant>
      <vt:variant>
        <vt:lpwstr/>
      </vt:variant>
      <vt:variant>
        <vt:lpwstr>_Toc285661187</vt:lpwstr>
      </vt:variant>
      <vt:variant>
        <vt:i4>1048624</vt:i4>
      </vt:variant>
      <vt:variant>
        <vt:i4>80</vt:i4>
      </vt:variant>
      <vt:variant>
        <vt:i4>0</vt:i4>
      </vt:variant>
      <vt:variant>
        <vt:i4>5</vt:i4>
      </vt:variant>
      <vt:variant>
        <vt:lpwstr/>
      </vt:variant>
      <vt:variant>
        <vt:lpwstr>_Toc285661186</vt:lpwstr>
      </vt:variant>
      <vt:variant>
        <vt:i4>1048624</vt:i4>
      </vt:variant>
      <vt:variant>
        <vt:i4>74</vt:i4>
      </vt:variant>
      <vt:variant>
        <vt:i4>0</vt:i4>
      </vt:variant>
      <vt:variant>
        <vt:i4>5</vt:i4>
      </vt:variant>
      <vt:variant>
        <vt:lpwstr/>
      </vt:variant>
      <vt:variant>
        <vt:lpwstr>_Toc285661185</vt:lpwstr>
      </vt:variant>
      <vt:variant>
        <vt:i4>1048624</vt:i4>
      </vt:variant>
      <vt:variant>
        <vt:i4>68</vt:i4>
      </vt:variant>
      <vt:variant>
        <vt:i4>0</vt:i4>
      </vt:variant>
      <vt:variant>
        <vt:i4>5</vt:i4>
      </vt:variant>
      <vt:variant>
        <vt:lpwstr/>
      </vt:variant>
      <vt:variant>
        <vt:lpwstr>_Toc285661184</vt:lpwstr>
      </vt:variant>
      <vt:variant>
        <vt:i4>1048624</vt:i4>
      </vt:variant>
      <vt:variant>
        <vt:i4>62</vt:i4>
      </vt:variant>
      <vt:variant>
        <vt:i4>0</vt:i4>
      </vt:variant>
      <vt:variant>
        <vt:i4>5</vt:i4>
      </vt:variant>
      <vt:variant>
        <vt:lpwstr/>
      </vt:variant>
      <vt:variant>
        <vt:lpwstr>_Toc285661183</vt:lpwstr>
      </vt:variant>
      <vt:variant>
        <vt:i4>1048624</vt:i4>
      </vt:variant>
      <vt:variant>
        <vt:i4>56</vt:i4>
      </vt:variant>
      <vt:variant>
        <vt:i4>0</vt:i4>
      </vt:variant>
      <vt:variant>
        <vt:i4>5</vt:i4>
      </vt:variant>
      <vt:variant>
        <vt:lpwstr/>
      </vt:variant>
      <vt:variant>
        <vt:lpwstr>_Toc285661182</vt:lpwstr>
      </vt:variant>
      <vt:variant>
        <vt:i4>1048624</vt:i4>
      </vt:variant>
      <vt:variant>
        <vt:i4>50</vt:i4>
      </vt:variant>
      <vt:variant>
        <vt:i4>0</vt:i4>
      </vt:variant>
      <vt:variant>
        <vt:i4>5</vt:i4>
      </vt:variant>
      <vt:variant>
        <vt:lpwstr/>
      </vt:variant>
      <vt:variant>
        <vt:lpwstr>_Toc285661181</vt:lpwstr>
      </vt:variant>
      <vt:variant>
        <vt:i4>1048624</vt:i4>
      </vt:variant>
      <vt:variant>
        <vt:i4>44</vt:i4>
      </vt:variant>
      <vt:variant>
        <vt:i4>0</vt:i4>
      </vt:variant>
      <vt:variant>
        <vt:i4>5</vt:i4>
      </vt:variant>
      <vt:variant>
        <vt:lpwstr/>
      </vt:variant>
      <vt:variant>
        <vt:lpwstr>_Toc285661180</vt:lpwstr>
      </vt:variant>
      <vt:variant>
        <vt:i4>2031664</vt:i4>
      </vt:variant>
      <vt:variant>
        <vt:i4>38</vt:i4>
      </vt:variant>
      <vt:variant>
        <vt:i4>0</vt:i4>
      </vt:variant>
      <vt:variant>
        <vt:i4>5</vt:i4>
      </vt:variant>
      <vt:variant>
        <vt:lpwstr/>
      </vt:variant>
      <vt:variant>
        <vt:lpwstr>_Toc285661179</vt:lpwstr>
      </vt:variant>
      <vt:variant>
        <vt:i4>2031664</vt:i4>
      </vt:variant>
      <vt:variant>
        <vt:i4>32</vt:i4>
      </vt:variant>
      <vt:variant>
        <vt:i4>0</vt:i4>
      </vt:variant>
      <vt:variant>
        <vt:i4>5</vt:i4>
      </vt:variant>
      <vt:variant>
        <vt:lpwstr/>
      </vt:variant>
      <vt:variant>
        <vt:lpwstr>_Toc285661178</vt:lpwstr>
      </vt:variant>
      <vt:variant>
        <vt:i4>2031664</vt:i4>
      </vt:variant>
      <vt:variant>
        <vt:i4>26</vt:i4>
      </vt:variant>
      <vt:variant>
        <vt:i4>0</vt:i4>
      </vt:variant>
      <vt:variant>
        <vt:i4>5</vt:i4>
      </vt:variant>
      <vt:variant>
        <vt:lpwstr/>
      </vt:variant>
      <vt:variant>
        <vt:lpwstr>_Toc285661177</vt:lpwstr>
      </vt:variant>
      <vt:variant>
        <vt:i4>2031664</vt:i4>
      </vt:variant>
      <vt:variant>
        <vt:i4>20</vt:i4>
      </vt:variant>
      <vt:variant>
        <vt:i4>0</vt:i4>
      </vt:variant>
      <vt:variant>
        <vt:i4>5</vt:i4>
      </vt:variant>
      <vt:variant>
        <vt:lpwstr/>
      </vt:variant>
      <vt:variant>
        <vt:lpwstr>_Toc285661176</vt:lpwstr>
      </vt:variant>
      <vt:variant>
        <vt:i4>2031664</vt:i4>
      </vt:variant>
      <vt:variant>
        <vt:i4>14</vt:i4>
      </vt:variant>
      <vt:variant>
        <vt:i4>0</vt:i4>
      </vt:variant>
      <vt:variant>
        <vt:i4>5</vt:i4>
      </vt:variant>
      <vt:variant>
        <vt:lpwstr/>
      </vt:variant>
      <vt:variant>
        <vt:lpwstr>_Toc285661175</vt:lpwstr>
      </vt:variant>
      <vt:variant>
        <vt:i4>2031664</vt:i4>
      </vt:variant>
      <vt:variant>
        <vt:i4>8</vt:i4>
      </vt:variant>
      <vt:variant>
        <vt:i4>0</vt:i4>
      </vt:variant>
      <vt:variant>
        <vt:i4>5</vt:i4>
      </vt:variant>
      <vt:variant>
        <vt:lpwstr/>
      </vt:variant>
      <vt:variant>
        <vt:lpwstr>_Toc285661174</vt:lpwstr>
      </vt:variant>
      <vt:variant>
        <vt:i4>2031664</vt:i4>
      </vt:variant>
      <vt:variant>
        <vt:i4>2</vt:i4>
      </vt:variant>
      <vt:variant>
        <vt:i4>0</vt:i4>
      </vt:variant>
      <vt:variant>
        <vt:i4>5</vt:i4>
      </vt:variant>
      <vt:variant>
        <vt:lpwstr/>
      </vt:variant>
      <vt:variant>
        <vt:lpwstr>_Toc285661173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Магазин</dc:creator>
  <cp:keywords/>
  <cp:lastModifiedBy>Irina</cp:lastModifiedBy>
  <cp:revision>2</cp:revision>
  <cp:lastPrinted>2009-12-10T14:59:00Z</cp:lastPrinted>
  <dcterms:created xsi:type="dcterms:W3CDTF">2014-10-31T18:12:00Z</dcterms:created>
  <dcterms:modified xsi:type="dcterms:W3CDTF">2014-10-31T18:12:00Z</dcterms:modified>
</cp:coreProperties>
</file>