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14" w:rsidRDefault="00F81E14" w:rsidP="000B3EE5">
      <w:pPr>
        <w:contextualSpacing/>
        <w:jc w:val="center"/>
        <w:rPr>
          <w:sz w:val="28"/>
          <w:szCs w:val="28"/>
          <w:lang w:val="ru-RU" w:eastAsia="ru-RU"/>
        </w:rPr>
      </w:pPr>
      <w:bookmarkStart w:id="0" w:name="_Toc225848664"/>
    </w:p>
    <w:p w:rsidR="00E43E64" w:rsidRPr="000B3EE5" w:rsidRDefault="00E43E64" w:rsidP="000B3EE5">
      <w:pPr>
        <w:contextualSpacing/>
        <w:jc w:val="center"/>
        <w:rPr>
          <w:sz w:val="28"/>
          <w:szCs w:val="28"/>
          <w:lang w:val="ru-RU" w:eastAsia="ru-RU"/>
        </w:rPr>
      </w:pPr>
      <w:r w:rsidRPr="000B3EE5">
        <w:rPr>
          <w:sz w:val="28"/>
          <w:szCs w:val="28"/>
          <w:lang w:val="ru-RU" w:eastAsia="ru-RU"/>
        </w:rPr>
        <w:t>НОУ ВПО МЕЖДУНАРОДНЫЙ  ИНСТИТУТ РЫНКА</w:t>
      </w:r>
    </w:p>
    <w:p w:rsidR="00E43E64" w:rsidRPr="000B3EE5" w:rsidRDefault="00E43E64" w:rsidP="000B3EE5">
      <w:pPr>
        <w:contextualSpacing/>
        <w:jc w:val="center"/>
        <w:rPr>
          <w:b/>
          <w:sz w:val="28"/>
          <w:szCs w:val="28"/>
          <w:lang w:val="ru-RU" w:eastAsia="ru-RU"/>
        </w:rPr>
      </w:pPr>
      <w:r w:rsidRPr="000B3EE5">
        <w:rPr>
          <w:b/>
          <w:sz w:val="28"/>
          <w:szCs w:val="28"/>
          <w:lang w:val="ru-RU" w:eastAsia="ru-RU"/>
        </w:rPr>
        <w:t>ТОЛЬЯТТИНСКИЙ ФИЛИАЛ</w:t>
      </w: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jc w:val="center"/>
        <w:rPr>
          <w:b/>
          <w:sz w:val="72"/>
          <w:szCs w:val="72"/>
          <w:lang w:val="ru-RU" w:eastAsia="ru-RU"/>
        </w:rPr>
      </w:pPr>
      <w:r w:rsidRPr="000B3EE5">
        <w:rPr>
          <w:b/>
          <w:sz w:val="72"/>
          <w:szCs w:val="72"/>
          <w:lang w:val="ru-RU" w:eastAsia="ru-RU"/>
        </w:rPr>
        <w:t>Контрольная работа</w:t>
      </w: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jc w:val="left"/>
        <w:rPr>
          <w:b/>
          <w:sz w:val="28"/>
          <w:szCs w:val="28"/>
          <w:lang w:val="ru-RU" w:eastAsia="ru-RU"/>
        </w:rPr>
      </w:pPr>
      <w:r w:rsidRPr="000B3EE5">
        <w:rPr>
          <w:sz w:val="28"/>
          <w:szCs w:val="28"/>
          <w:lang w:val="ru-RU" w:eastAsia="ru-RU"/>
        </w:rPr>
        <w:t>По дисциплине:</w:t>
      </w:r>
      <w:r w:rsidRPr="000B3EE5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Экономика товарного обращения</w:t>
      </w:r>
      <w:r w:rsidRPr="000B3EE5">
        <w:rPr>
          <w:b/>
          <w:sz w:val="28"/>
          <w:szCs w:val="28"/>
          <w:lang w:val="ru-RU" w:eastAsia="ru-RU"/>
        </w:rPr>
        <w:t>.</w:t>
      </w:r>
    </w:p>
    <w:p w:rsidR="00E43E64" w:rsidRPr="000B3EE5" w:rsidRDefault="00E43E64" w:rsidP="000B3EE5">
      <w:pPr>
        <w:tabs>
          <w:tab w:val="left" w:pos="0"/>
        </w:tabs>
        <w:contextualSpacing/>
        <w:jc w:val="left"/>
        <w:rPr>
          <w:sz w:val="28"/>
          <w:szCs w:val="28"/>
          <w:lang w:val="ru-RU" w:eastAsia="ru-RU"/>
        </w:rPr>
      </w:pPr>
    </w:p>
    <w:p w:rsidR="00E43E64" w:rsidRDefault="00E43E64" w:rsidP="000B3EE5">
      <w:pPr>
        <w:tabs>
          <w:tab w:val="left" w:pos="1418"/>
        </w:tabs>
        <w:contextualSpacing/>
        <w:jc w:val="left"/>
        <w:rPr>
          <w:b/>
          <w:sz w:val="28"/>
          <w:szCs w:val="28"/>
          <w:lang w:val="ru-RU" w:eastAsia="ru-RU"/>
        </w:rPr>
      </w:pPr>
      <w:r w:rsidRPr="000B3EE5">
        <w:rPr>
          <w:sz w:val="28"/>
          <w:szCs w:val="28"/>
          <w:lang w:val="ru-RU" w:eastAsia="ru-RU"/>
        </w:rPr>
        <w:t xml:space="preserve">Тема: </w:t>
      </w:r>
      <w:r>
        <w:rPr>
          <w:b/>
          <w:sz w:val="28"/>
          <w:szCs w:val="28"/>
          <w:lang w:val="ru-RU" w:eastAsia="ru-RU"/>
        </w:rPr>
        <w:t>Организация государственного регулирования товарного обращения.</w:t>
      </w:r>
    </w:p>
    <w:p w:rsidR="00E43E64" w:rsidRDefault="00E43E64" w:rsidP="000B3EE5">
      <w:pPr>
        <w:tabs>
          <w:tab w:val="left" w:pos="1418"/>
        </w:tabs>
        <w:contextualSpacing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Экономическая природа и содержание потребительского спроса.</w:t>
      </w:r>
    </w:p>
    <w:p w:rsidR="00E43E64" w:rsidRPr="000B3EE5" w:rsidRDefault="00E43E64" w:rsidP="000B3EE5">
      <w:pPr>
        <w:tabs>
          <w:tab w:val="left" w:pos="1418"/>
        </w:tabs>
        <w:contextualSpacing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Предложение товаров и его связь с потребительским спросом.</w:t>
      </w: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jc w:val="left"/>
        <w:rPr>
          <w:b/>
          <w:sz w:val="28"/>
          <w:szCs w:val="28"/>
          <w:lang w:val="ru-RU" w:eastAsia="ru-RU"/>
        </w:rPr>
      </w:pPr>
      <w:r w:rsidRPr="000B3EE5">
        <w:rPr>
          <w:sz w:val="28"/>
          <w:szCs w:val="28"/>
          <w:lang w:val="ru-RU" w:eastAsia="ru-RU"/>
        </w:rPr>
        <w:t>Преподаватель:</w:t>
      </w:r>
      <w:r w:rsidRPr="000B3EE5">
        <w:rPr>
          <w:b/>
          <w:sz w:val="28"/>
          <w:szCs w:val="28"/>
          <w:lang w:val="ru-RU" w:eastAsia="ru-RU"/>
        </w:rPr>
        <w:t xml:space="preserve"> Андреева Мария Сергеевна</w:t>
      </w:r>
    </w:p>
    <w:p w:rsidR="00E43E64" w:rsidRPr="000B3EE5" w:rsidRDefault="00E43E64" w:rsidP="000B3EE5">
      <w:pPr>
        <w:contextualSpacing/>
        <w:jc w:val="left"/>
        <w:rPr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jc w:val="left"/>
        <w:rPr>
          <w:b/>
          <w:sz w:val="28"/>
          <w:szCs w:val="28"/>
          <w:lang w:val="ru-RU" w:eastAsia="ru-RU"/>
        </w:rPr>
      </w:pPr>
      <w:r w:rsidRPr="000B3EE5">
        <w:rPr>
          <w:sz w:val="28"/>
          <w:szCs w:val="28"/>
          <w:lang w:val="ru-RU" w:eastAsia="ru-RU"/>
        </w:rPr>
        <w:t>Студент:</w:t>
      </w:r>
      <w:r w:rsidRPr="000B3EE5">
        <w:rPr>
          <w:b/>
          <w:sz w:val="28"/>
          <w:szCs w:val="28"/>
          <w:lang w:val="ru-RU" w:eastAsia="ru-RU"/>
        </w:rPr>
        <w:t xml:space="preserve"> Гапшина Ирина Александровна</w:t>
      </w: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jc w:val="left"/>
        <w:rPr>
          <w:b/>
          <w:sz w:val="28"/>
          <w:szCs w:val="28"/>
          <w:lang w:val="ru-RU" w:eastAsia="ru-RU"/>
        </w:rPr>
      </w:pPr>
    </w:p>
    <w:p w:rsidR="00E43E64" w:rsidRPr="000B3EE5" w:rsidRDefault="00E43E64" w:rsidP="000B3EE5">
      <w:pPr>
        <w:contextualSpacing/>
        <w:jc w:val="left"/>
        <w:rPr>
          <w:b/>
          <w:sz w:val="28"/>
          <w:szCs w:val="28"/>
          <w:lang w:val="ru-RU" w:eastAsia="ru-RU"/>
        </w:rPr>
      </w:pPr>
      <w:r w:rsidRPr="000B3EE5">
        <w:rPr>
          <w:b/>
          <w:sz w:val="28"/>
          <w:szCs w:val="28"/>
          <w:lang w:val="ru-RU" w:eastAsia="ru-RU"/>
        </w:rPr>
        <w:t>Факультет заочного образования</w:t>
      </w:r>
    </w:p>
    <w:p w:rsidR="00E43E64" w:rsidRPr="000B3EE5" w:rsidRDefault="00E43E64" w:rsidP="000B3EE5">
      <w:pPr>
        <w:contextualSpacing/>
        <w:jc w:val="left"/>
        <w:rPr>
          <w:b/>
          <w:sz w:val="28"/>
          <w:szCs w:val="28"/>
          <w:lang w:val="ru-RU" w:eastAsia="ru-RU"/>
        </w:rPr>
      </w:pPr>
      <w:r w:rsidRPr="000B3EE5">
        <w:rPr>
          <w:b/>
          <w:sz w:val="28"/>
          <w:szCs w:val="28"/>
          <w:lang w:val="ru-RU" w:eastAsia="ru-RU"/>
        </w:rPr>
        <w:t>Группа Э/04</w:t>
      </w:r>
      <w:bookmarkEnd w:id="0"/>
    </w:p>
    <w:p w:rsidR="00E43E64" w:rsidRPr="000B3EE5" w:rsidRDefault="00E43E64" w:rsidP="000B3EE5">
      <w:pPr>
        <w:contextualSpacing/>
        <w:rPr>
          <w:b/>
          <w:bCs/>
          <w:kern w:val="36"/>
          <w:sz w:val="28"/>
          <w:szCs w:val="28"/>
          <w:lang w:val="ru-RU" w:eastAsia="ru-RU"/>
        </w:rPr>
      </w:pPr>
      <w:r w:rsidRPr="000B3EE5">
        <w:rPr>
          <w:lang w:val="ru-RU"/>
        </w:rPr>
        <w:br w:type="page"/>
      </w:r>
    </w:p>
    <w:p w:rsidR="00E43E64" w:rsidRPr="000B3EE5" w:rsidRDefault="00E43E64" w:rsidP="00F724F3">
      <w:pPr>
        <w:spacing w:after="160"/>
        <w:ind w:left="0" w:firstLine="567"/>
        <w:contextualSpacing/>
        <w:jc w:val="center"/>
        <w:rPr>
          <w:b/>
          <w:bCs/>
          <w:sz w:val="28"/>
          <w:szCs w:val="28"/>
          <w:lang w:val="ru-RU"/>
        </w:rPr>
      </w:pPr>
      <w:r w:rsidRPr="000B3EE5">
        <w:rPr>
          <w:b/>
          <w:bCs/>
          <w:sz w:val="28"/>
          <w:szCs w:val="28"/>
          <w:lang w:val="ru-RU"/>
        </w:rPr>
        <w:t>Содержание</w:t>
      </w:r>
    </w:p>
    <w:p w:rsidR="00E43E64" w:rsidRDefault="00E43E64">
      <w:pPr>
        <w:pStyle w:val="19"/>
      </w:pPr>
    </w:p>
    <w:p w:rsidR="00E43E64" w:rsidRDefault="00E43E64">
      <w:pPr>
        <w:pStyle w:val="1a"/>
        <w:tabs>
          <w:tab w:val="left" w:pos="440"/>
          <w:tab w:val="right" w:leader="dot" w:pos="9345"/>
        </w:tabs>
        <w:rPr>
          <w:rFonts w:ascii="Calibri" w:hAnsi="Calibri"/>
          <w:noProof/>
          <w:color w:val="auto"/>
          <w:sz w:val="22"/>
          <w:szCs w:val="22"/>
          <w:lang w:val="ru-RU" w:eastAsia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\h \z \u </w:instrText>
      </w:r>
      <w:r>
        <w:rPr>
          <w:lang w:val="ru-RU"/>
        </w:rPr>
        <w:fldChar w:fldCharType="separate"/>
      </w:r>
      <w:hyperlink w:anchor="_Toc253584118" w:history="1">
        <w:r w:rsidRPr="0058529B">
          <w:rPr>
            <w:rStyle w:val="aa"/>
            <w:noProof/>
            <w:lang w:val="ru-RU"/>
          </w:rPr>
          <w:t>1.</w:t>
        </w:r>
        <w:r>
          <w:rPr>
            <w:rFonts w:ascii="Calibri" w:hAnsi="Calibri"/>
            <w:noProof/>
            <w:color w:val="auto"/>
            <w:sz w:val="22"/>
            <w:szCs w:val="22"/>
            <w:lang w:val="ru-RU" w:eastAsia="ru-RU"/>
          </w:rPr>
          <w:tab/>
        </w:r>
        <w:r w:rsidRPr="0058529B">
          <w:rPr>
            <w:rStyle w:val="aa"/>
            <w:noProof/>
            <w:lang w:val="ru-RU"/>
          </w:rPr>
          <w:t>Организация государственного регулирования товарного обращения.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_Toc253584118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67F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43E64" w:rsidRDefault="00177474">
      <w:pPr>
        <w:pStyle w:val="1a"/>
        <w:tabs>
          <w:tab w:val="left" w:pos="440"/>
          <w:tab w:val="right" w:leader="dot" w:pos="9345"/>
        </w:tabs>
        <w:rPr>
          <w:rFonts w:ascii="Calibri" w:hAnsi="Calibri"/>
          <w:noProof/>
          <w:color w:val="auto"/>
          <w:sz w:val="22"/>
          <w:szCs w:val="22"/>
          <w:lang w:val="ru-RU" w:eastAsia="ru-RU"/>
        </w:rPr>
      </w:pPr>
      <w:hyperlink w:anchor="_Toc253584119" w:history="1">
        <w:r w:rsidR="00E43E64" w:rsidRPr="0058529B">
          <w:rPr>
            <w:rStyle w:val="aa"/>
            <w:noProof/>
            <w:lang w:val="ru-RU"/>
          </w:rPr>
          <w:t>2.</w:t>
        </w:r>
        <w:r w:rsidR="00E43E64">
          <w:rPr>
            <w:rFonts w:ascii="Calibri" w:hAnsi="Calibri"/>
            <w:noProof/>
            <w:color w:val="auto"/>
            <w:sz w:val="22"/>
            <w:szCs w:val="22"/>
            <w:lang w:val="ru-RU" w:eastAsia="ru-RU"/>
          </w:rPr>
          <w:tab/>
        </w:r>
        <w:r w:rsidR="00E43E64" w:rsidRPr="0058529B">
          <w:rPr>
            <w:rStyle w:val="aa"/>
            <w:noProof/>
            <w:lang w:val="ru-RU"/>
          </w:rPr>
          <w:t>Экономическая природа и содержание потребительского спроса</w:t>
        </w:r>
        <w:r w:rsidR="00E43E64">
          <w:rPr>
            <w:noProof/>
            <w:webHidden/>
          </w:rPr>
          <w:tab/>
        </w:r>
        <w:r w:rsidR="00E43E64">
          <w:rPr>
            <w:noProof/>
            <w:webHidden/>
          </w:rPr>
          <w:fldChar w:fldCharType="begin"/>
        </w:r>
        <w:r w:rsidR="00E43E64">
          <w:rPr>
            <w:noProof/>
            <w:webHidden/>
          </w:rPr>
          <w:instrText xml:space="preserve"> PAGEREF _Toc253584119 \h </w:instrText>
        </w:r>
        <w:r w:rsidR="00E43E64">
          <w:rPr>
            <w:noProof/>
            <w:webHidden/>
          </w:rPr>
        </w:r>
        <w:r w:rsidR="00E43E64">
          <w:rPr>
            <w:noProof/>
            <w:webHidden/>
          </w:rPr>
          <w:fldChar w:fldCharType="separate"/>
        </w:r>
        <w:r w:rsidR="003367F0">
          <w:rPr>
            <w:noProof/>
            <w:webHidden/>
          </w:rPr>
          <w:t>3</w:t>
        </w:r>
        <w:r w:rsidR="00E43E64">
          <w:rPr>
            <w:noProof/>
            <w:webHidden/>
          </w:rPr>
          <w:fldChar w:fldCharType="end"/>
        </w:r>
      </w:hyperlink>
    </w:p>
    <w:p w:rsidR="00E43E64" w:rsidRDefault="00177474">
      <w:pPr>
        <w:pStyle w:val="1a"/>
        <w:tabs>
          <w:tab w:val="left" w:pos="440"/>
          <w:tab w:val="right" w:leader="dot" w:pos="9345"/>
        </w:tabs>
        <w:rPr>
          <w:rFonts w:ascii="Calibri" w:hAnsi="Calibri"/>
          <w:noProof/>
          <w:color w:val="auto"/>
          <w:sz w:val="22"/>
          <w:szCs w:val="22"/>
          <w:lang w:val="ru-RU" w:eastAsia="ru-RU"/>
        </w:rPr>
      </w:pPr>
      <w:hyperlink w:anchor="_Toc253584120" w:history="1">
        <w:r w:rsidR="00E43E64" w:rsidRPr="0058529B">
          <w:rPr>
            <w:rStyle w:val="aa"/>
            <w:noProof/>
            <w:lang w:val="ru-RU"/>
          </w:rPr>
          <w:t>3.</w:t>
        </w:r>
        <w:r w:rsidR="00E43E64">
          <w:rPr>
            <w:rFonts w:ascii="Calibri" w:hAnsi="Calibri"/>
            <w:noProof/>
            <w:color w:val="auto"/>
            <w:sz w:val="22"/>
            <w:szCs w:val="22"/>
            <w:lang w:val="ru-RU" w:eastAsia="ru-RU"/>
          </w:rPr>
          <w:tab/>
        </w:r>
        <w:r w:rsidR="00E43E64" w:rsidRPr="0058529B">
          <w:rPr>
            <w:rStyle w:val="aa"/>
            <w:noProof/>
            <w:lang w:val="ru-RU"/>
          </w:rPr>
          <w:t>Предложение товаров и его связь с потребительским спросом</w:t>
        </w:r>
        <w:r w:rsidR="00E43E64">
          <w:rPr>
            <w:noProof/>
            <w:webHidden/>
          </w:rPr>
          <w:tab/>
        </w:r>
        <w:r w:rsidR="00E43E64">
          <w:rPr>
            <w:noProof/>
            <w:webHidden/>
          </w:rPr>
          <w:fldChar w:fldCharType="begin"/>
        </w:r>
        <w:r w:rsidR="00E43E64">
          <w:rPr>
            <w:noProof/>
            <w:webHidden/>
          </w:rPr>
          <w:instrText xml:space="preserve"> PAGEREF _Toc253584120 \h </w:instrText>
        </w:r>
        <w:r w:rsidR="00E43E64">
          <w:rPr>
            <w:noProof/>
            <w:webHidden/>
          </w:rPr>
        </w:r>
        <w:r w:rsidR="00E43E64">
          <w:rPr>
            <w:noProof/>
            <w:webHidden/>
          </w:rPr>
          <w:fldChar w:fldCharType="separate"/>
        </w:r>
        <w:r w:rsidR="003367F0">
          <w:rPr>
            <w:noProof/>
            <w:webHidden/>
          </w:rPr>
          <w:t>3</w:t>
        </w:r>
        <w:r w:rsidR="00E43E64">
          <w:rPr>
            <w:noProof/>
            <w:webHidden/>
          </w:rPr>
          <w:fldChar w:fldCharType="end"/>
        </w:r>
      </w:hyperlink>
    </w:p>
    <w:p w:rsidR="00E43E64" w:rsidRDefault="00177474">
      <w:pPr>
        <w:pStyle w:val="1a"/>
        <w:tabs>
          <w:tab w:val="right" w:leader="dot" w:pos="9345"/>
        </w:tabs>
        <w:rPr>
          <w:rFonts w:ascii="Calibri" w:hAnsi="Calibri"/>
          <w:noProof/>
          <w:color w:val="auto"/>
          <w:sz w:val="22"/>
          <w:szCs w:val="22"/>
          <w:lang w:val="ru-RU" w:eastAsia="ru-RU"/>
        </w:rPr>
      </w:pPr>
      <w:hyperlink w:anchor="_Toc253584121" w:history="1">
        <w:r w:rsidR="00E43E64" w:rsidRPr="0058529B">
          <w:rPr>
            <w:rStyle w:val="aa"/>
            <w:noProof/>
            <w:lang w:val="ru-RU"/>
          </w:rPr>
          <w:t>Список используемой литературы</w:t>
        </w:r>
        <w:r w:rsidR="00E43E64">
          <w:rPr>
            <w:noProof/>
            <w:webHidden/>
          </w:rPr>
          <w:tab/>
        </w:r>
        <w:r w:rsidR="00E43E64">
          <w:rPr>
            <w:noProof/>
            <w:webHidden/>
          </w:rPr>
          <w:fldChar w:fldCharType="begin"/>
        </w:r>
        <w:r w:rsidR="00E43E64">
          <w:rPr>
            <w:noProof/>
            <w:webHidden/>
          </w:rPr>
          <w:instrText xml:space="preserve"> PAGEREF _Toc253584121 \h </w:instrText>
        </w:r>
        <w:r w:rsidR="00E43E64">
          <w:rPr>
            <w:noProof/>
            <w:webHidden/>
          </w:rPr>
        </w:r>
        <w:r w:rsidR="00E43E64">
          <w:rPr>
            <w:noProof/>
            <w:webHidden/>
          </w:rPr>
          <w:fldChar w:fldCharType="separate"/>
        </w:r>
        <w:r w:rsidR="003367F0">
          <w:rPr>
            <w:noProof/>
            <w:webHidden/>
          </w:rPr>
          <w:t>3</w:t>
        </w:r>
        <w:r w:rsidR="00E43E64">
          <w:rPr>
            <w:noProof/>
            <w:webHidden/>
          </w:rPr>
          <w:fldChar w:fldCharType="end"/>
        </w:r>
      </w:hyperlink>
    </w:p>
    <w:p w:rsidR="00E43E64" w:rsidRDefault="00E43E64">
      <w:pPr>
        <w:rPr>
          <w:lang w:val="ru-RU"/>
        </w:rPr>
      </w:pPr>
      <w:r>
        <w:rPr>
          <w:lang w:val="ru-RU"/>
        </w:rPr>
        <w:fldChar w:fldCharType="end"/>
      </w:r>
    </w:p>
    <w:p w:rsidR="00E43E64" w:rsidRPr="000B3EE5" w:rsidRDefault="00E43E64" w:rsidP="00F724F3">
      <w:pPr>
        <w:spacing w:after="160"/>
        <w:ind w:left="0" w:firstLine="567"/>
        <w:contextualSpacing/>
        <w:jc w:val="left"/>
        <w:rPr>
          <w:b/>
          <w:bCs/>
          <w:sz w:val="28"/>
          <w:szCs w:val="28"/>
          <w:lang w:val="ru-RU"/>
        </w:rPr>
      </w:pPr>
      <w:r w:rsidRPr="000B3EE5">
        <w:rPr>
          <w:b/>
          <w:bCs/>
          <w:sz w:val="28"/>
          <w:szCs w:val="28"/>
          <w:lang w:val="ru-RU"/>
        </w:rPr>
        <w:br w:type="page"/>
      </w:r>
    </w:p>
    <w:p w:rsidR="00E43E64" w:rsidRPr="00F724F3" w:rsidRDefault="00E43E64" w:rsidP="00F724F3">
      <w:pPr>
        <w:pStyle w:val="1"/>
        <w:numPr>
          <w:ilvl w:val="0"/>
          <w:numId w:val="16"/>
        </w:numPr>
        <w:spacing w:line="360" w:lineRule="auto"/>
        <w:ind w:left="0" w:firstLine="567"/>
        <w:rPr>
          <w:smallCaps w:val="0"/>
          <w:color w:val="auto"/>
          <w:spacing w:val="0"/>
          <w:szCs w:val="28"/>
          <w:lang w:val="ru-RU"/>
        </w:rPr>
      </w:pPr>
      <w:bookmarkStart w:id="1" w:name="_Toc253584118"/>
      <w:r w:rsidRPr="00F724F3">
        <w:rPr>
          <w:smallCaps w:val="0"/>
          <w:color w:val="auto"/>
          <w:spacing w:val="0"/>
          <w:szCs w:val="28"/>
          <w:lang w:val="ru-RU"/>
        </w:rPr>
        <w:t>Организация государственного регулирования товарного обращения.</w:t>
      </w:r>
      <w:bookmarkEnd w:id="1"/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 w:eastAsia="ru-RU"/>
        </w:rPr>
      </w:pPr>
      <w:r w:rsidRPr="000B3EE5">
        <w:rPr>
          <w:i/>
          <w:color w:val="auto"/>
          <w:sz w:val="28"/>
          <w:szCs w:val="28"/>
          <w:lang w:val="ru-RU" w:eastAsia="ru-RU"/>
        </w:rPr>
        <w:t>Товарное обращение</w:t>
      </w:r>
      <w:r w:rsidRPr="000B3EE5">
        <w:rPr>
          <w:color w:val="auto"/>
          <w:sz w:val="28"/>
          <w:szCs w:val="28"/>
          <w:lang w:val="ru-RU" w:eastAsia="ru-RU"/>
        </w:rPr>
        <w:t xml:space="preserve"> - процесс обращения объектов собственности посредством возмездных договоров. </w:t>
      </w:r>
    </w:p>
    <w:p w:rsidR="00E43E64" w:rsidRPr="000B3EE5" w:rsidRDefault="00E43E64" w:rsidP="00F724F3">
      <w:pPr>
        <w:ind w:left="0" w:firstLine="567"/>
        <w:contextualSpacing/>
        <w:rPr>
          <w:b/>
          <w:bCs/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 w:eastAsia="ru-RU"/>
        </w:rPr>
        <w:t>Согласно ГОСТ Р 51303-99 объектами собственности являются продукты труда, ценные бумаги, валютные ценности, деньги, иное движимое и недвижимое имущество.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Либерализация цен и форсированная приватизация в отраслях товарного обращения России в начале 90-х годов привели к уско</w:t>
      </w:r>
      <w:r w:rsidRPr="000B3EE5">
        <w:rPr>
          <w:color w:val="auto"/>
          <w:sz w:val="28"/>
          <w:szCs w:val="28"/>
          <w:lang w:val="ru-RU"/>
        </w:rPr>
        <w:softHyphen/>
        <w:t>ренному внедрению рыночных регуляторов при замедленном развитии процессов демонополизации и других условий здоровой конкуренции. По мере противоречивого развития рыночных отношений осуществляется переход от отраслевого управления к тер</w:t>
      </w:r>
      <w:r w:rsidRPr="000B3EE5">
        <w:rPr>
          <w:color w:val="auto"/>
          <w:sz w:val="28"/>
          <w:szCs w:val="28"/>
          <w:lang w:val="ru-RU"/>
        </w:rPr>
        <w:softHyphen/>
        <w:t>риториальному регулированию предприятий торговли и других отраслей товарного обращения. При этом существенно меняются цели и задачи государственного регулирования товарного обращения. Органы территориального и федерального управления освобождаются от функций непосредственного хозяйственного руководства торговыми предприятиями, а также от коммерческих функций, связанных с торгово-посредническими операциями. Исключение составляют находящиеся в составе федерального министерства экономического развития и торговли учреждения интеллектуального обслуживания: научно-исследовательские и учебные инсти</w:t>
      </w:r>
      <w:r w:rsidRPr="000B3EE5">
        <w:rPr>
          <w:color w:val="auto"/>
          <w:sz w:val="28"/>
          <w:szCs w:val="28"/>
          <w:lang w:val="ru-RU"/>
        </w:rPr>
        <w:softHyphen/>
        <w:t xml:space="preserve">туты и центры.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На федеральном уровне государственным регулированием внешне</w:t>
      </w:r>
      <w:r w:rsidRPr="000B3EE5">
        <w:rPr>
          <w:color w:val="auto"/>
          <w:sz w:val="28"/>
          <w:szCs w:val="28"/>
          <w:lang w:val="ru-RU"/>
        </w:rPr>
        <w:softHyphen/>
        <w:t>торговой деятельности и внутренней торговли потребительскими товарами занимается упомянутое выше министерство. В части го</w:t>
      </w:r>
      <w:r w:rsidRPr="000B3EE5">
        <w:rPr>
          <w:color w:val="auto"/>
          <w:sz w:val="28"/>
          <w:szCs w:val="28"/>
          <w:lang w:val="ru-RU"/>
        </w:rPr>
        <w:softHyphen/>
        <w:t xml:space="preserve">сударственного регулирования внутреннего потребительского рынка оно выполняет следующие основные задачи: </w:t>
      </w:r>
    </w:p>
    <w:p w:rsidR="00E43E64" w:rsidRPr="000B3EE5" w:rsidRDefault="00E43E64" w:rsidP="00F724F3">
      <w:pPr>
        <w:pStyle w:val="12"/>
        <w:numPr>
          <w:ilvl w:val="0"/>
          <w:numId w:val="1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содействие развитию конкурентной среды на потребительском рынке, стимулирование развития мелкого предпринимательства и современных форм интеграции торговых предприятий; </w:t>
      </w:r>
    </w:p>
    <w:p w:rsidR="00E43E64" w:rsidRPr="000B3EE5" w:rsidRDefault="00E43E64" w:rsidP="00F724F3">
      <w:pPr>
        <w:pStyle w:val="12"/>
        <w:numPr>
          <w:ilvl w:val="0"/>
          <w:numId w:val="1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разработка и реализация государственной политики развития торговли и других отраслей товарного обращения; </w:t>
      </w:r>
    </w:p>
    <w:p w:rsidR="00E43E64" w:rsidRPr="000B3EE5" w:rsidRDefault="00E43E64" w:rsidP="00F724F3">
      <w:pPr>
        <w:pStyle w:val="12"/>
        <w:numPr>
          <w:ilvl w:val="0"/>
          <w:numId w:val="1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координация работ по вопросам защиты потребительского рынка от некачественных импортных и отечественных товаров; </w:t>
      </w:r>
    </w:p>
    <w:p w:rsidR="00E43E64" w:rsidRPr="000B3EE5" w:rsidRDefault="00E43E64" w:rsidP="00F724F3">
      <w:pPr>
        <w:pStyle w:val="12"/>
        <w:numPr>
          <w:ilvl w:val="0"/>
          <w:numId w:val="1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взаимодействие с органами исполнительной власти субъектов Российской Федерации по вопросам защиты прав потреби</w:t>
      </w:r>
      <w:r w:rsidRPr="000B3EE5">
        <w:rPr>
          <w:color w:val="auto"/>
          <w:sz w:val="28"/>
          <w:szCs w:val="28"/>
          <w:lang w:val="ru-RU"/>
        </w:rPr>
        <w:softHyphen/>
        <w:t>телей, совершенствования организации торгового обслужи</w:t>
      </w:r>
      <w:r w:rsidRPr="000B3EE5">
        <w:rPr>
          <w:color w:val="auto"/>
          <w:sz w:val="28"/>
          <w:szCs w:val="28"/>
          <w:lang w:val="ru-RU"/>
        </w:rPr>
        <w:softHyphen/>
        <w:t xml:space="preserve">вания, распространения прогрессивных торговых технологий, передового отечественного и зарубежного опыта организации торговли; </w:t>
      </w:r>
    </w:p>
    <w:p w:rsidR="00E43E64" w:rsidRPr="000B3EE5" w:rsidRDefault="00E43E64" w:rsidP="00F724F3">
      <w:pPr>
        <w:pStyle w:val="12"/>
        <w:numPr>
          <w:ilvl w:val="0"/>
          <w:numId w:val="1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организация информационного</w:t>
      </w:r>
      <w:r w:rsidRPr="000B3EE5">
        <w:rPr>
          <w:b/>
          <w:bCs/>
          <w:color w:val="auto"/>
          <w:sz w:val="28"/>
          <w:szCs w:val="28"/>
          <w:lang w:val="ru-RU"/>
        </w:rPr>
        <w:t xml:space="preserve"> </w:t>
      </w:r>
      <w:r w:rsidRPr="000B3EE5">
        <w:rPr>
          <w:color w:val="auto"/>
          <w:sz w:val="28"/>
          <w:szCs w:val="28"/>
          <w:lang w:val="ru-RU"/>
        </w:rPr>
        <w:t>обеспечения участников потребительского рынка;</w:t>
      </w:r>
    </w:p>
    <w:p w:rsidR="00E43E64" w:rsidRPr="000B3EE5" w:rsidRDefault="00E43E64" w:rsidP="00F724F3">
      <w:pPr>
        <w:pStyle w:val="12"/>
        <w:numPr>
          <w:ilvl w:val="0"/>
          <w:numId w:val="1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организация подготовки, переподготовки и повышения ква</w:t>
      </w:r>
      <w:r w:rsidRPr="000B3EE5">
        <w:rPr>
          <w:color w:val="auto"/>
          <w:sz w:val="28"/>
          <w:szCs w:val="28"/>
          <w:lang w:val="ru-RU"/>
        </w:rPr>
        <w:softHyphen/>
        <w:t xml:space="preserve">лификации кадров.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Негосударственное регулирование в данной области осуществляет Торгово-промышленная палата Российской Федерации, созданная предпринимателями с целью согласования, представительства и защиты своих интересов перед органами государственной власти, международными организациями и иностранными государствами. Она объединяет 130 территориальных Торгово-про</w:t>
      </w:r>
      <w:r w:rsidRPr="000B3EE5">
        <w:rPr>
          <w:color w:val="auto"/>
          <w:sz w:val="28"/>
          <w:szCs w:val="28"/>
          <w:lang w:val="ru-RU"/>
        </w:rPr>
        <w:softHyphen/>
        <w:t>мышленных палат, имеет 15 представительств в зарубежных странах и постоянно действующие органы для разрешения экономических споров между предпринимателями: Международный коммерческий арбитражный суд, Морскую арбитражную комиссию, третейский суд при федеральной палате и 33 третейских суда при территори</w:t>
      </w:r>
      <w:r w:rsidRPr="000B3EE5">
        <w:rPr>
          <w:color w:val="auto"/>
          <w:sz w:val="28"/>
          <w:szCs w:val="28"/>
          <w:lang w:val="ru-RU"/>
        </w:rPr>
        <w:softHyphen/>
        <w:t xml:space="preserve">альных палатах.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Государственное регулирование товарного обращения на реги</w:t>
      </w:r>
      <w:r w:rsidRPr="000B3EE5">
        <w:rPr>
          <w:color w:val="auto"/>
          <w:sz w:val="28"/>
          <w:szCs w:val="28"/>
          <w:lang w:val="ru-RU"/>
        </w:rPr>
        <w:softHyphen/>
        <w:t xml:space="preserve">ональном уровне осуществляется по трем основным направлениям: </w:t>
      </w:r>
    </w:p>
    <w:p w:rsidR="00E43E64" w:rsidRPr="000B3EE5" w:rsidRDefault="00E43E64" w:rsidP="00F724F3">
      <w:pPr>
        <w:pStyle w:val="12"/>
        <w:numPr>
          <w:ilvl w:val="0"/>
          <w:numId w:val="3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формирование конкурентных отношений и инфраструктуры потребительских рынков;</w:t>
      </w:r>
    </w:p>
    <w:p w:rsidR="00E43E64" w:rsidRPr="000B3EE5" w:rsidRDefault="00E43E64" w:rsidP="00F724F3">
      <w:pPr>
        <w:pStyle w:val="12"/>
        <w:numPr>
          <w:ilvl w:val="0"/>
          <w:numId w:val="3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регулирование деятельности предприятий торговли всех форм собственности, формирование региональной торговой политики в соответствии с принятой политикой федеральных и местных органов власти;</w:t>
      </w:r>
    </w:p>
    <w:p w:rsidR="00E43E64" w:rsidRPr="000B3EE5" w:rsidRDefault="00E43E64" w:rsidP="00F724F3">
      <w:pPr>
        <w:pStyle w:val="12"/>
        <w:numPr>
          <w:ilvl w:val="0"/>
          <w:numId w:val="3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защита прав потребителей.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Реализация основных направлений государственного регулиро</w:t>
      </w:r>
      <w:r w:rsidRPr="000B3EE5">
        <w:rPr>
          <w:color w:val="auto"/>
          <w:sz w:val="28"/>
          <w:szCs w:val="28"/>
          <w:lang w:val="ru-RU"/>
        </w:rPr>
        <w:softHyphen/>
        <w:t>вания обеспечивается определенным набором организационных функций, выполняемых территориальными органами государствен</w:t>
      </w:r>
      <w:r w:rsidRPr="000B3EE5">
        <w:rPr>
          <w:color w:val="auto"/>
          <w:sz w:val="28"/>
          <w:szCs w:val="28"/>
          <w:lang w:val="ru-RU"/>
        </w:rPr>
        <w:softHyphen/>
        <w:t>ного регулирования торговли (комитетами, управлениями, депар</w:t>
      </w:r>
      <w:r w:rsidRPr="000B3EE5">
        <w:rPr>
          <w:color w:val="auto"/>
          <w:sz w:val="28"/>
          <w:szCs w:val="28"/>
          <w:lang w:val="ru-RU"/>
        </w:rPr>
        <w:softHyphen/>
        <w:t>таментами, отделами). Применительно к структуре органов госу</w:t>
      </w:r>
      <w:r w:rsidRPr="000B3EE5">
        <w:rPr>
          <w:color w:val="auto"/>
          <w:sz w:val="28"/>
          <w:szCs w:val="28"/>
          <w:lang w:val="ru-RU"/>
        </w:rPr>
        <w:softHyphen/>
        <w:t xml:space="preserve">дарственного регулирования торговли в Санкт-Петербурге перечень основных функций представлен в табл. 2.1.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Первые две функции, представленные в таблице, выполняются Комитетом по потребительскому рынку города, территориальным управлением МАП, Комитетом по управлению городским имущест</w:t>
      </w:r>
      <w:r w:rsidRPr="000B3EE5">
        <w:rPr>
          <w:color w:val="auto"/>
          <w:sz w:val="28"/>
          <w:szCs w:val="28"/>
          <w:lang w:val="ru-RU"/>
        </w:rPr>
        <w:softHyphen/>
        <w:t>вом и Фондом имущества города. В результате коммерциализации и приватизации подавляющая часть предприятий торговли преоб</w:t>
      </w:r>
      <w:r w:rsidRPr="000B3EE5">
        <w:rPr>
          <w:color w:val="auto"/>
          <w:sz w:val="28"/>
          <w:szCs w:val="28"/>
          <w:lang w:val="ru-RU"/>
        </w:rPr>
        <w:softHyphen/>
        <w:t>разована в хозяйственные товарищества, акционерные общества и другие организационно-правовые формы, базирующиеся на не</w:t>
      </w:r>
      <w:r w:rsidRPr="000B3EE5">
        <w:rPr>
          <w:color w:val="auto"/>
          <w:sz w:val="28"/>
          <w:szCs w:val="28"/>
          <w:lang w:val="ru-RU"/>
        </w:rPr>
        <w:softHyphen/>
        <w:t>государственных формах собственности. В этих условиях мелкие и средние предприятия торговли, не обладающие необходимыми складскими помещениями, испытывают серьезные трудности с ор</w:t>
      </w:r>
      <w:r w:rsidRPr="000B3EE5">
        <w:rPr>
          <w:color w:val="auto"/>
          <w:sz w:val="28"/>
          <w:szCs w:val="28"/>
          <w:lang w:val="ru-RU"/>
        </w:rPr>
        <w:softHyphen/>
        <w:t>ганизацией эффективных закупок товаров и рационального товаро</w:t>
      </w:r>
      <w:r w:rsidRPr="000B3EE5">
        <w:rPr>
          <w:color w:val="auto"/>
          <w:sz w:val="28"/>
          <w:szCs w:val="28"/>
          <w:lang w:val="ru-RU"/>
        </w:rPr>
        <w:softHyphen/>
        <w:t>движения. Повышение конкурентоспособности таких предприятий может быть обеспечено на основе их объединения в современные цепные или вертикально организованные компании. Поэтому феде</w:t>
      </w:r>
      <w:r w:rsidRPr="000B3EE5">
        <w:rPr>
          <w:color w:val="auto"/>
          <w:sz w:val="28"/>
          <w:szCs w:val="28"/>
          <w:lang w:val="ru-RU"/>
        </w:rPr>
        <w:softHyphen/>
        <w:t>ральные и территориальные органы государственного регулирования должны поддерживать и по возможности регулировать прогрессивные интеграционные процессы в торговле, действуя в рамках существу</w:t>
      </w:r>
      <w:r w:rsidRPr="000B3EE5">
        <w:rPr>
          <w:color w:val="auto"/>
          <w:sz w:val="28"/>
          <w:szCs w:val="28"/>
          <w:lang w:val="ru-RU"/>
        </w:rPr>
        <w:softHyphen/>
        <w:t xml:space="preserve">ющего антимонопольного законодательства.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Наиболее острые проблемы формирования конкурентных отно</w:t>
      </w:r>
      <w:r w:rsidRPr="000B3EE5">
        <w:rPr>
          <w:color w:val="auto"/>
          <w:sz w:val="28"/>
          <w:szCs w:val="28"/>
          <w:lang w:val="ru-RU"/>
        </w:rPr>
        <w:softHyphen/>
        <w:t xml:space="preserve">шений в торговле в условиях финансово-экономического кризиса в стране рассмотрены в постановлении Правительства Российской Федерации «О мерах по стабилизации потребительского рынка Российской Федерации» от 12 октября 1998 г. В нем предложено: </w:t>
      </w:r>
    </w:p>
    <w:p w:rsidR="00E43E64" w:rsidRPr="000B3EE5" w:rsidRDefault="00E43E64" w:rsidP="00F724F3">
      <w:pPr>
        <w:pStyle w:val="12"/>
        <w:numPr>
          <w:ilvl w:val="0"/>
          <w:numId w:val="5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органам исполнительной власти субъектов Российской Федерации снять ограничения на свободное перемещение про</w:t>
      </w:r>
      <w:r w:rsidRPr="000B3EE5">
        <w:rPr>
          <w:color w:val="auto"/>
          <w:sz w:val="28"/>
          <w:szCs w:val="28"/>
          <w:lang w:val="ru-RU"/>
        </w:rPr>
        <w:softHyphen/>
        <w:t>довольственных товаров на территории Российской Федерации и принять необходимые меры к обеспечению выполнения договорных обязательств по поставкам продовольствия спец</w:t>
      </w:r>
      <w:r w:rsidRPr="000B3EE5">
        <w:rPr>
          <w:color w:val="auto"/>
          <w:sz w:val="28"/>
          <w:szCs w:val="28"/>
          <w:lang w:val="ru-RU"/>
        </w:rPr>
        <w:softHyphen/>
        <w:t>потребителям, в Москву и Санкт-Петербург, другие промыш</w:t>
      </w:r>
      <w:r w:rsidRPr="000B3EE5">
        <w:rPr>
          <w:color w:val="auto"/>
          <w:sz w:val="28"/>
          <w:szCs w:val="28"/>
          <w:lang w:val="ru-RU"/>
        </w:rPr>
        <w:softHyphen/>
        <w:t>ленные центры, районы Крайнего Севера и приравненные к ним местности;</w:t>
      </w:r>
    </w:p>
    <w:p w:rsidR="00E43E64" w:rsidRPr="000B3EE5" w:rsidRDefault="00E43E64" w:rsidP="00F724F3">
      <w:pPr>
        <w:pStyle w:val="12"/>
        <w:numPr>
          <w:ilvl w:val="0"/>
          <w:numId w:val="5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Государственному комитету по статистике незамедлительно организовать недельный мониторинг производства, оборота, запасов и уровня потребительских цен важнейших продо</w:t>
      </w:r>
      <w:r w:rsidRPr="000B3EE5">
        <w:rPr>
          <w:color w:val="auto"/>
          <w:sz w:val="28"/>
          <w:szCs w:val="28"/>
          <w:lang w:val="ru-RU"/>
        </w:rPr>
        <w:softHyphen/>
        <w:t>вольственных, других социально значимых товаров и лекарст</w:t>
      </w:r>
      <w:r w:rsidRPr="000B3EE5">
        <w:rPr>
          <w:color w:val="auto"/>
          <w:sz w:val="28"/>
          <w:szCs w:val="28"/>
          <w:lang w:val="ru-RU"/>
        </w:rPr>
        <w:softHyphen/>
        <w:t xml:space="preserve">венных средств; </w:t>
      </w:r>
    </w:p>
    <w:p w:rsidR="00E43E64" w:rsidRPr="000B3EE5" w:rsidRDefault="00E43E64" w:rsidP="00F724F3">
      <w:pPr>
        <w:pStyle w:val="12"/>
        <w:numPr>
          <w:ilvl w:val="0"/>
          <w:numId w:val="5"/>
        </w:numPr>
        <w:tabs>
          <w:tab w:val="left" w:pos="851"/>
        </w:tabs>
        <w:ind w:left="0" w:firstLine="567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Министерству торговли, Государственному комитету по стан</w:t>
      </w:r>
      <w:r w:rsidRPr="000B3EE5">
        <w:rPr>
          <w:color w:val="auto"/>
          <w:sz w:val="28"/>
          <w:szCs w:val="28"/>
          <w:lang w:val="ru-RU"/>
        </w:rPr>
        <w:softHyphen/>
        <w:t>дартизации и метрологии, Министерству здравоохранения, Министерству сельского хозяйства и продовольствия обес</w:t>
      </w:r>
      <w:r w:rsidRPr="000B3EE5">
        <w:rPr>
          <w:color w:val="auto"/>
          <w:sz w:val="28"/>
          <w:szCs w:val="28"/>
          <w:lang w:val="ru-RU"/>
        </w:rPr>
        <w:softHyphen/>
        <w:t>печить в пределах своей компетенции контроль за качеством и безопасностью продовольственных, других социально значимых товаров и лекарственных средств, а также соблю</w:t>
      </w:r>
      <w:r w:rsidRPr="000B3EE5">
        <w:rPr>
          <w:color w:val="auto"/>
          <w:sz w:val="28"/>
          <w:szCs w:val="28"/>
          <w:lang w:val="ru-RU"/>
        </w:rPr>
        <w:softHyphen/>
        <w:t xml:space="preserve">дение правил торговли на потребительском рынке.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Реализация второго направления государственного регулирова</w:t>
      </w:r>
      <w:r w:rsidRPr="000B3EE5">
        <w:rPr>
          <w:color w:val="auto"/>
          <w:sz w:val="28"/>
          <w:szCs w:val="28"/>
          <w:lang w:val="ru-RU"/>
        </w:rPr>
        <w:softHyphen/>
        <w:t>ния деятельности предприятий торговли всех форм собственности включает следующие четыре организационные функции, указанные в табл. 2.1. Разработка прогнозов и программ развития торговли города необходима для того, чтобы выявить диспропорции разви</w:t>
      </w:r>
      <w:r w:rsidRPr="000B3EE5">
        <w:rPr>
          <w:color w:val="auto"/>
          <w:sz w:val="28"/>
          <w:szCs w:val="28"/>
          <w:lang w:val="ru-RU"/>
        </w:rPr>
        <w:softHyphen/>
        <w:t>тия рынка и на этой основе оказывать эффективное воздействие на развитие отраслей товарного обращения. Особое значение имеет организация систематического, а не от случая к случаю, контроля основных параметров развития торговли города в целях своевре</w:t>
      </w:r>
      <w:r w:rsidRPr="000B3EE5">
        <w:rPr>
          <w:color w:val="auto"/>
          <w:sz w:val="28"/>
          <w:szCs w:val="28"/>
          <w:lang w:val="ru-RU"/>
        </w:rPr>
        <w:softHyphen/>
        <w:t xml:space="preserve">менного реагирования на развитие негативных ситуаций в этих отраслях.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Серьезной проблемой, сдерживающей развитие предпринима</w:t>
      </w:r>
      <w:r w:rsidRPr="000B3EE5">
        <w:rPr>
          <w:color w:val="auto"/>
          <w:sz w:val="28"/>
          <w:szCs w:val="28"/>
          <w:lang w:val="ru-RU"/>
        </w:rPr>
        <w:softHyphen/>
        <w:t>тельства и повышения конкурентоспособности предприятий и организаций торговли, является отсутствие достоверной статисти</w:t>
      </w:r>
      <w:r w:rsidRPr="000B3EE5">
        <w:rPr>
          <w:color w:val="auto"/>
          <w:sz w:val="28"/>
          <w:szCs w:val="28"/>
          <w:lang w:val="ru-RU"/>
        </w:rPr>
        <w:softHyphen/>
        <w:t>ческой и прогнозной информации о состоянии потребительского рынка, рынков отдельных товаров, результатов деятельности отдель</w:t>
      </w:r>
      <w:r w:rsidRPr="000B3EE5">
        <w:rPr>
          <w:color w:val="auto"/>
          <w:sz w:val="28"/>
          <w:szCs w:val="28"/>
          <w:lang w:val="ru-RU"/>
        </w:rPr>
        <w:softHyphen/>
        <w:t xml:space="preserve">ных отраслей товарного обращения и крупных торговых организаций.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Решение данной проблемы связано с переориентацией террито</w:t>
      </w:r>
      <w:r w:rsidRPr="000B3EE5">
        <w:rPr>
          <w:color w:val="auto"/>
          <w:sz w:val="28"/>
          <w:szCs w:val="28"/>
          <w:lang w:val="ru-RU"/>
        </w:rPr>
        <w:softHyphen/>
        <w:t>риальных органов регулирования торговли на организацию про</w:t>
      </w:r>
      <w:r w:rsidRPr="000B3EE5">
        <w:rPr>
          <w:color w:val="auto"/>
          <w:sz w:val="28"/>
          <w:szCs w:val="28"/>
          <w:lang w:val="ru-RU"/>
        </w:rPr>
        <w:softHyphen/>
        <w:t>гнозно-аналитической и информационной работы в области потребительского рынка и предпринимательской деятельности, в отраслях товарного обращения. Создаваемые информационные системы должны быть ориентированы на интересы трех основных типов потребителей информации: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 а) федеральных и региональных органов управления и регулирования потребительского рынка;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б) крупных корпоративных структур; в) средних и мелких пред</w:t>
      </w:r>
      <w:r w:rsidRPr="000B3EE5">
        <w:rPr>
          <w:color w:val="auto"/>
          <w:sz w:val="28"/>
          <w:szCs w:val="28"/>
          <w:lang w:val="ru-RU"/>
        </w:rPr>
        <w:softHyphen/>
        <w:t xml:space="preserve">принимателей.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Слабым звеном в организации государственного регулирования является воздействие на воспроизводственные условия развития отраслей товарного обращения. Это проявляется в следующем: во-первых, в некоторых регионах страны местными органами власти ограничивается уровень торговых надбавок на реализуемые товары, что в условиях постоянной инфляции издержек сковывает возмож</w:t>
      </w:r>
      <w:r w:rsidRPr="000B3EE5">
        <w:rPr>
          <w:color w:val="auto"/>
          <w:sz w:val="28"/>
          <w:szCs w:val="28"/>
          <w:lang w:val="ru-RU"/>
        </w:rPr>
        <w:softHyphen/>
        <w:t>ности самофинансирования предприятий и отраслей товарного обращения; во-вторых, из-за инфляции и постоянного обесценения собственных оборотных средств предприятия и организации испытывают серьезные финансовые трудности по поддержанию их необходимого уровня. В результате резко снизились объемы закупок и реализации товаров, финансовая устойчивость предприятий. Решение этих проблем связано с логическим завершением начатого в январе 1992 г. процесса либерализации цен, его распространением на все звенья товародвижения, а также с введением льготного на</w:t>
      </w:r>
      <w:r w:rsidRPr="000B3EE5">
        <w:rPr>
          <w:color w:val="auto"/>
          <w:sz w:val="28"/>
          <w:szCs w:val="28"/>
          <w:lang w:val="ru-RU"/>
        </w:rPr>
        <w:softHyphen/>
        <w:t>логообложения той части прибыли предприятий, которая направ</w:t>
      </w:r>
      <w:r w:rsidRPr="000B3EE5">
        <w:rPr>
          <w:color w:val="auto"/>
          <w:sz w:val="28"/>
          <w:szCs w:val="28"/>
          <w:lang w:val="ru-RU"/>
        </w:rPr>
        <w:softHyphen/>
        <w:t xml:space="preserve">ляется на прирост собственных оборотных средств.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 условиях возрастающей дифференциации населения по уровню душевого дохода возникает необходимость в создании торгового обслуживания социально незащищенных слоев населения, которым предоставляются финансовые льготы. В соответствии с законом Санкт-Петербурга «О налоговых льготах» от 28 июня 1995 г. пред</w:t>
      </w:r>
      <w:r w:rsidRPr="000B3EE5">
        <w:rPr>
          <w:color w:val="auto"/>
          <w:sz w:val="28"/>
          <w:szCs w:val="28"/>
          <w:lang w:val="ru-RU"/>
        </w:rPr>
        <w:softHyphen/>
        <w:t>приятия общественного питания, обслуживающие малоимущих граждан по направлениям органов социального обеспечения и использующие более 50% мест для обслуживания этой категории граждан, освобождены от уплаты налога на прибыль в части суммы, зачисляемой в бюджет города. Для специализированных хлебо</w:t>
      </w:r>
      <w:r w:rsidRPr="000B3EE5">
        <w:rPr>
          <w:color w:val="auto"/>
          <w:sz w:val="28"/>
          <w:szCs w:val="28"/>
          <w:lang w:val="ru-RU"/>
        </w:rPr>
        <w:softHyphen/>
        <w:t>булочных и молочных предприятий розничной торговли, у которых реализация этих товаров составляет более 50% в общем объеме товарооборота, в два раза уменьшена ставка зачисляемого в бюджет города налога на прибыль.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Последние четыре функции государственного регулирования торговли объединяет их общая направленность на защиту прав потребителей. Принятый 7 февраля 1992 г. (последняя редакция 9 января 1996 г.) закон «О защите прав потребителей» регулирует отношения между потребителями и предпринимателями, устанав</w:t>
      </w:r>
      <w:r w:rsidRPr="000B3EE5">
        <w:rPr>
          <w:color w:val="auto"/>
          <w:sz w:val="28"/>
          <w:szCs w:val="28"/>
          <w:lang w:val="ru-RU"/>
        </w:rPr>
        <w:softHyphen/>
        <w:t>ливает права потребителей и механизм их реализации. В нем пре</w:t>
      </w:r>
      <w:r w:rsidRPr="000B3EE5">
        <w:rPr>
          <w:color w:val="auto"/>
          <w:sz w:val="28"/>
          <w:szCs w:val="28"/>
          <w:lang w:val="ru-RU"/>
        </w:rPr>
        <w:softHyphen/>
        <w:t>дусмотрена обязательная сертификация товаров, потенциально опасных для здоровья, жизни и имущества граждан. Принятый в его развитие закон «О сертификации продукции и услуг» от 10 июня 1993 г. обязывает производителей продукции, подлежащей серти</w:t>
      </w:r>
      <w:r w:rsidRPr="000B3EE5">
        <w:rPr>
          <w:color w:val="auto"/>
          <w:sz w:val="28"/>
          <w:szCs w:val="28"/>
          <w:lang w:val="ru-RU"/>
        </w:rPr>
        <w:softHyphen/>
        <w:t>фикации, реализовывать и даже рекламировать эту продукцию при наличии сертификата качества. В соответствии с этим законом разработана нормативно-техническая документация по стандарти</w:t>
      </w:r>
      <w:r w:rsidRPr="000B3EE5">
        <w:rPr>
          <w:color w:val="auto"/>
          <w:sz w:val="28"/>
          <w:szCs w:val="28"/>
          <w:lang w:val="ru-RU"/>
        </w:rPr>
        <w:softHyphen/>
        <w:t>зации и сертификации продукции и услуг общественного питания.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 переходный период к рыночным отношениям актуальной остается проблема контроля качества товаров и правил торговли. Такой контроль осуществляется в соответствии с «Правилами оказания услуг общественного питания»,, утвержденными Прави</w:t>
      </w:r>
      <w:r w:rsidRPr="000B3EE5">
        <w:rPr>
          <w:color w:val="auto"/>
          <w:sz w:val="28"/>
          <w:szCs w:val="28"/>
          <w:lang w:val="ru-RU"/>
        </w:rPr>
        <w:softHyphen/>
        <w:t>тельством Российской Федерации 15 августа 1993 г., «Правилами продажи отдельных видов товаров», утвержденными Правитель</w:t>
      </w:r>
      <w:r w:rsidRPr="000B3EE5">
        <w:rPr>
          <w:color w:val="auto"/>
          <w:sz w:val="28"/>
          <w:szCs w:val="28"/>
          <w:lang w:val="ru-RU"/>
        </w:rPr>
        <w:softHyphen/>
        <w:t>ством Российской Федерации 19 января 1993 г., «Правилами продажи товаров по заказам и на дому покупателей», утвержден</w:t>
      </w:r>
      <w:r w:rsidRPr="000B3EE5">
        <w:rPr>
          <w:color w:val="auto"/>
          <w:sz w:val="28"/>
          <w:szCs w:val="28"/>
          <w:lang w:val="ru-RU"/>
        </w:rPr>
        <w:softHyphen/>
        <w:t>ными Правительством Российской Федерации 20 февраля 1995 г. и другими нормативными документами. Контроль осуществляется различными функциональными подразделениями местных органов исполнительной власти. До настоящего времени не выработано четкое разделение функций государственного регулирования тор</w:t>
      </w:r>
      <w:r w:rsidRPr="000B3EE5">
        <w:rPr>
          <w:color w:val="auto"/>
          <w:sz w:val="28"/>
          <w:szCs w:val="28"/>
          <w:lang w:val="ru-RU"/>
        </w:rPr>
        <w:softHyphen/>
        <w:t>говли и других отраслей товарного обращения между различными подразделениями исполнительной власти. Необходима также ко</w:t>
      </w:r>
      <w:r w:rsidRPr="000B3EE5">
        <w:rPr>
          <w:color w:val="auto"/>
          <w:sz w:val="28"/>
          <w:szCs w:val="28"/>
          <w:lang w:val="ru-RU"/>
        </w:rPr>
        <w:softHyphen/>
        <w:t>ординация взаимодействия различных органов государственного регулирования. Опыт координации деятельности территориальных органов государственного регулирования торговли департаментом потребительского рынка и услуг Москвы и других регионов свиде</w:t>
      </w:r>
      <w:r w:rsidRPr="000B3EE5">
        <w:rPr>
          <w:color w:val="auto"/>
          <w:sz w:val="28"/>
          <w:szCs w:val="28"/>
          <w:lang w:val="ru-RU"/>
        </w:rPr>
        <w:softHyphen/>
        <w:t xml:space="preserve">тельствует об эффективности комплексного подхода к организации регулирующих воздействий на процессы обращения товаров. 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Непосредственным организатором, координатором и исполни</w:t>
      </w:r>
      <w:r w:rsidRPr="000B3EE5">
        <w:rPr>
          <w:color w:val="auto"/>
          <w:sz w:val="28"/>
          <w:szCs w:val="28"/>
          <w:lang w:val="ru-RU"/>
        </w:rPr>
        <w:softHyphen/>
        <w:t>телем функций государственного регулирования является муници</w:t>
      </w:r>
      <w:r w:rsidRPr="000B3EE5">
        <w:rPr>
          <w:color w:val="auto"/>
          <w:sz w:val="28"/>
          <w:szCs w:val="28"/>
          <w:lang w:val="ru-RU"/>
        </w:rPr>
        <w:softHyphen/>
        <w:t>пальный уровень. Он должен обеспечить создание необходимых условий для повышения предпринимательской активности в тор</w:t>
      </w:r>
      <w:r w:rsidRPr="000B3EE5">
        <w:rPr>
          <w:color w:val="auto"/>
          <w:sz w:val="28"/>
          <w:szCs w:val="28"/>
          <w:lang w:val="ru-RU"/>
        </w:rPr>
        <w:softHyphen/>
        <w:t>говле, оказание избирательной поддержки торговым организациям, определяющим ситуацию на местном рынке; контроль деятельности всех участников торгового оборота; рациональное размещение торговых объектов по территории муниципального образования.</w:t>
      </w:r>
    </w:p>
    <w:p w:rsidR="00E43E64" w:rsidRPr="00F724F3" w:rsidRDefault="00E43E64" w:rsidP="00F724F3">
      <w:pPr>
        <w:pStyle w:val="1"/>
        <w:numPr>
          <w:ilvl w:val="0"/>
          <w:numId w:val="16"/>
        </w:numPr>
        <w:spacing w:line="360" w:lineRule="auto"/>
        <w:ind w:left="0" w:firstLine="0"/>
        <w:rPr>
          <w:spacing w:val="0"/>
          <w:szCs w:val="28"/>
          <w:lang w:val="ru-RU"/>
        </w:rPr>
      </w:pPr>
      <w:r w:rsidRPr="000B3EE5">
        <w:rPr>
          <w:szCs w:val="28"/>
          <w:lang w:val="ru-RU"/>
        </w:rPr>
        <w:br w:type="page"/>
      </w:r>
      <w:bookmarkStart w:id="2" w:name="_Toc253584119"/>
      <w:r w:rsidRPr="00F724F3">
        <w:rPr>
          <w:spacing w:val="0"/>
          <w:szCs w:val="28"/>
          <w:lang w:val="ru-RU"/>
        </w:rPr>
        <w:t>Экономическая природа и содержание потребительского спроса</w:t>
      </w:r>
      <w:bookmarkEnd w:id="2"/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Под потребительским спросом понимается та часть совокупной общественной потребности в товарах и услугах, которая при данном уровне цен и тарифов может быть удовлетворена за счет денежных средств потребителей. В свою очередь, потребности представляют собой исторически обусловленные и объективно необходимые запросы людей к условиям жизни, труда и быта.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Различают общественные, коллективные и личные потребности. Последние делятся на два вида: общие и частные. </w:t>
      </w:r>
      <w:r w:rsidRPr="000B3EE5">
        <w:rPr>
          <w:i/>
          <w:iCs/>
          <w:color w:val="auto"/>
          <w:sz w:val="28"/>
          <w:szCs w:val="28"/>
          <w:lang w:val="ru-RU"/>
        </w:rPr>
        <w:t>Общие потреб</w:t>
      </w:r>
      <w:r w:rsidRPr="000B3EE5">
        <w:rPr>
          <w:i/>
          <w:iCs/>
          <w:color w:val="auto"/>
          <w:sz w:val="28"/>
          <w:szCs w:val="28"/>
          <w:lang w:val="ru-RU"/>
        </w:rPr>
        <w:softHyphen/>
        <w:t xml:space="preserve">ности </w:t>
      </w:r>
      <w:r w:rsidRPr="000B3EE5">
        <w:rPr>
          <w:color w:val="auto"/>
          <w:sz w:val="28"/>
          <w:szCs w:val="28"/>
          <w:lang w:val="ru-RU"/>
        </w:rPr>
        <w:t>— это потребности людей в пище, одежде, жилье. Они рождаются вместе с человеком и существуют вечно. Частные по</w:t>
      </w:r>
      <w:r w:rsidRPr="000B3EE5">
        <w:rPr>
          <w:color w:val="auto"/>
          <w:sz w:val="28"/>
          <w:szCs w:val="28"/>
          <w:lang w:val="ru-RU"/>
        </w:rPr>
        <w:softHyphen/>
        <w:t>требности людей, например в обуви определенной модели, опре</w:t>
      </w:r>
      <w:r w:rsidRPr="000B3EE5">
        <w:rPr>
          <w:color w:val="auto"/>
          <w:sz w:val="28"/>
          <w:szCs w:val="28"/>
          <w:lang w:val="ru-RU"/>
        </w:rPr>
        <w:softHyphen/>
        <w:t>деленного цвета и т. п. — недолговечны. Вместо отмирающих каких-либо частных потребностей развивающееся производство дает человеку широкую гамму новых продуктов, расширяя круг его по</w:t>
      </w:r>
      <w:r w:rsidRPr="000B3EE5">
        <w:rPr>
          <w:color w:val="auto"/>
          <w:sz w:val="28"/>
          <w:szCs w:val="28"/>
          <w:lang w:val="ru-RU"/>
        </w:rPr>
        <w:softHyphen/>
        <w:t>требностей. Этот процесс принято называть законом возвышения потребностей.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i/>
          <w:iCs/>
          <w:color w:val="auto"/>
          <w:sz w:val="28"/>
          <w:szCs w:val="28"/>
          <w:lang w:val="ru-RU"/>
        </w:rPr>
        <w:t xml:space="preserve">Частные потребности, </w:t>
      </w:r>
      <w:r w:rsidRPr="000B3EE5">
        <w:rPr>
          <w:color w:val="auto"/>
          <w:sz w:val="28"/>
          <w:szCs w:val="28"/>
          <w:lang w:val="ru-RU"/>
        </w:rPr>
        <w:t xml:space="preserve">взятые вне зависимости от современных возможностей производства, не имеют каких-либо рамок, т. е. они безграничны. Так возникает и существует вечное противоречие между безграничными потребностями людей и ограниченными в каждый момент ресурсами и технологическими возможностями их удовлетворения. Такое противоречие разрешается с помощью спроса, поскольку спрос — это потребности, вынесенные на рынок, за которым стоит соответствующий денежный эквивалент. Спрос ограничивает удовлетворение потребностей размерами имеющихся у потребителей денежных средств. Следовательно, </w:t>
      </w:r>
      <w:r w:rsidRPr="000B3EE5">
        <w:rPr>
          <w:i/>
          <w:iCs/>
          <w:color w:val="auto"/>
          <w:sz w:val="28"/>
          <w:szCs w:val="28"/>
          <w:lang w:val="ru-RU"/>
        </w:rPr>
        <w:t>спрос — это не деньги потребителей, а их потребности в товарах и услугах, ограни</w:t>
      </w:r>
      <w:r w:rsidRPr="000B3EE5">
        <w:rPr>
          <w:i/>
          <w:iCs/>
          <w:color w:val="auto"/>
          <w:sz w:val="28"/>
          <w:szCs w:val="28"/>
          <w:lang w:val="ru-RU"/>
        </w:rPr>
        <w:softHyphen/>
        <w:t>ченные имеющимися у них денежными средствами.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 зависимости от степени удовлетворения различают реализован</w:t>
      </w:r>
      <w:r w:rsidRPr="000B3EE5">
        <w:rPr>
          <w:color w:val="auto"/>
          <w:sz w:val="28"/>
          <w:szCs w:val="28"/>
          <w:lang w:val="ru-RU"/>
        </w:rPr>
        <w:softHyphen/>
        <w:t xml:space="preserve">ный (удовлетворенный) и неудовлетворенный спрос. </w:t>
      </w:r>
      <w:r w:rsidRPr="000B3EE5">
        <w:rPr>
          <w:i/>
          <w:iCs/>
          <w:color w:val="auto"/>
          <w:sz w:val="28"/>
          <w:szCs w:val="28"/>
          <w:lang w:val="ru-RU"/>
        </w:rPr>
        <w:t xml:space="preserve">Реализованный спрос </w:t>
      </w:r>
      <w:r w:rsidRPr="000B3EE5">
        <w:rPr>
          <w:color w:val="auto"/>
          <w:sz w:val="28"/>
          <w:szCs w:val="28"/>
          <w:lang w:val="ru-RU"/>
        </w:rPr>
        <w:t>характеризуется суммой денежных средств потребителей, из</w:t>
      </w:r>
      <w:r w:rsidRPr="000B3EE5">
        <w:rPr>
          <w:color w:val="auto"/>
          <w:sz w:val="28"/>
          <w:szCs w:val="28"/>
          <w:lang w:val="ru-RU"/>
        </w:rPr>
        <w:softHyphen/>
        <w:t xml:space="preserve">расходованных на покупку товаров. Показателем удовлетворенного спроса населения в товарах служит розничный товарооборот. Прямых показателей </w:t>
      </w:r>
      <w:r w:rsidRPr="000B3EE5">
        <w:rPr>
          <w:i/>
          <w:iCs/>
          <w:color w:val="auto"/>
          <w:sz w:val="28"/>
          <w:szCs w:val="28"/>
          <w:lang w:val="ru-RU"/>
        </w:rPr>
        <w:t xml:space="preserve">неудовлетворенного спроса </w:t>
      </w:r>
      <w:r w:rsidRPr="000B3EE5">
        <w:rPr>
          <w:color w:val="auto"/>
          <w:sz w:val="28"/>
          <w:szCs w:val="28"/>
          <w:lang w:val="ru-RU"/>
        </w:rPr>
        <w:t>не существует. Кос</w:t>
      </w:r>
      <w:r w:rsidRPr="000B3EE5">
        <w:rPr>
          <w:color w:val="auto"/>
          <w:sz w:val="28"/>
          <w:szCs w:val="28"/>
          <w:lang w:val="ru-RU"/>
        </w:rPr>
        <w:softHyphen/>
        <w:t>венными его показателями могут быть: прирост сбережений и остатка денежных средств на руках у населения, заметное повышение цен на указанные товары, резкое снижение запасов указанных товаров в торговой сети и на складах производителей.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 зависимости от дифференциации ассортимента товаров или агрегированности представителей спроса различают макроспрос и микроспрос.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i/>
          <w:iCs/>
          <w:color w:val="auto"/>
          <w:sz w:val="28"/>
          <w:szCs w:val="28"/>
          <w:lang w:val="ru-RU"/>
        </w:rPr>
        <w:t xml:space="preserve">Макроспрос </w:t>
      </w:r>
      <w:r w:rsidRPr="000B3EE5">
        <w:rPr>
          <w:color w:val="auto"/>
          <w:sz w:val="28"/>
          <w:szCs w:val="28"/>
          <w:lang w:val="ru-RU"/>
        </w:rPr>
        <w:t>— это спрос на укрупненные группы товаров, на</w:t>
      </w:r>
      <w:r w:rsidRPr="000B3EE5">
        <w:rPr>
          <w:color w:val="auto"/>
          <w:sz w:val="28"/>
          <w:szCs w:val="28"/>
          <w:lang w:val="ru-RU"/>
        </w:rPr>
        <w:softHyphen/>
        <w:t xml:space="preserve">пример на продовольственные или непродовольственные товары, одежду, обувь, хлебобулочные и другие товары, а также спрос крупных социально-экономических групп населения, например городского или сельского, спрос в масштабах страны, области или города. 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i/>
          <w:iCs/>
          <w:color w:val="auto"/>
          <w:sz w:val="28"/>
          <w:szCs w:val="28"/>
          <w:lang w:val="ru-RU"/>
        </w:rPr>
        <w:t xml:space="preserve">Микроспрос </w:t>
      </w:r>
      <w:r w:rsidRPr="000B3EE5">
        <w:rPr>
          <w:color w:val="auto"/>
          <w:sz w:val="28"/>
          <w:szCs w:val="28"/>
          <w:lang w:val="ru-RU"/>
        </w:rPr>
        <w:t>— это спрос на конкретный вид товара, спрос отдельных групп потребителей, а также предприятий и небольших террито</w:t>
      </w:r>
      <w:r w:rsidRPr="000B3EE5">
        <w:rPr>
          <w:color w:val="auto"/>
          <w:sz w:val="28"/>
          <w:szCs w:val="28"/>
          <w:lang w:val="ru-RU"/>
        </w:rPr>
        <w:softHyphen/>
        <w:t>риальных единиц.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 современной экономической литературе и на практике при</w:t>
      </w:r>
      <w:r w:rsidRPr="000B3EE5">
        <w:rPr>
          <w:color w:val="auto"/>
          <w:sz w:val="28"/>
          <w:szCs w:val="28"/>
          <w:lang w:val="ru-RU"/>
        </w:rPr>
        <w:softHyphen/>
        <w:t>меняется также и другая классификация спроса: индивидуальный спрос отдельного потребителя и рыночный спрос, т. е. совокупный спрос потребителей на данном рынке, совокупный спрос на всех рынках данного товара или на все производимые или продаваемые товары.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Величина спроса, его структура и динамика формируются под влиянием огромного числа факторов, которые принято объединять в следующие группы: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1) предпочтения потребителей;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2) численность и состав потребителей на рынке;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3) уровень денежных доходов населения и их дифференциация;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4) уровень цен на товары, особенно на товары-заменители и товары-дополнители;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5) потребительские ожидания относительно возможных изме</w:t>
      </w:r>
      <w:r w:rsidRPr="000B3EE5">
        <w:rPr>
          <w:color w:val="auto"/>
          <w:sz w:val="28"/>
          <w:szCs w:val="28"/>
          <w:lang w:val="ru-RU"/>
        </w:rPr>
        <w:softHyphen/>
        <w:t>нений доходов и цен на товары;</w:t>
      </w:r>
    </w:p>
    <w:p w:rsidR="00E43E64" w:rsidRPr="000B3EE5" w:rsidRDefault="00E43E64" w:rsidP="00F724F3">
      <w:pPr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6)прочие факторы: национальные, географические, климати</w:t>
      </w:r>
      <w:r w:rsidRPr="000B3EE5">
        <w:rPr>
          <w:color w:val="auto"/>
          <w:sz w:val="28"/>
          <w:szCs w:val="28"/>
          <w:lang w:val="ru-RU"/>
        </w:rPr>
        <w:softHyphen/>
        <w:t>ческие и др.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Первые две и шестая группы факторов спроса вытекают из определения, утверждающего, что основу спроса образуют потреб</w:t>
      </w:r>
      <w:r w:rsidRPr="000B3EE5">
        <w:rPr>
          <w:color w:val="auto"/>
          <w:sz w:val="28"/>
          <w:szCs w:val="28"/>
          <w:lang w:val="ru-RU"/>
        </w:rPr>
        <w:softHyphen/>
        <w:t>ности потребителей в конкретных товарах. При наличии предпоч</w:t>
      </w:r>
      <w:r w:rsidRPr="000B3EE5">
        <w:rPr>
          <w:color w:val="auto"/>
          <w:sz w:val="28"/>
          <w:szCs w:val="28"/>
          <w:lang w:val="ru-RU"/>
        </w:rPr>
        <w:softHyphen/>
        <w:t>тений потребителей относительно определенных товаров реша</w:t>
      </w:r>
      <w:r w:rsidRPr="000B3EE5">
        <w:rPr>
          <w:color w:val="auto"/>
          <w:sz w:val="28"/>
          <w:szCs w:val="28"/>
          <w:lang w:val="ru-RU"/>
        </w:rPr>
        <w:softHyphen/>
        <w:t>ющее значение имеют уровень доходов потребителей и уровень цен на товары. При этом уровень доходов потребителей определяет не только общий объем спроса на товары, но и его структуру. Согласно закону Э. Энгеля (немецкого ученого, 1821-1896) по мере повы</w:t>
      </w:r>
      <w:r w:rsidRPr="000B3EE5">
        <w:rPr>
          <w:color w:val="auto"/>
          <w:sz w:val="28"/>
          <w:szCs w:val="28"/>
          <w:lang w:val="ru-RU"/>
        </w:rPr>
        <w:softHyphen/>
        <w:t>шения уровня доходов потребителей улучшается структура спроса, т. е. потребности удовлетворяются более совершенными и добро</w:t>
      </w:r>
      <w:r w:rsidRPr="000B3EE5">
        <w:rPr>
          <w:color w:val="auto"/>
          <w:sz w:val="28"/>
          <w:szCs w:val="28"/>
          <w:lang w:val="ru-RU"/>
        </w:rPr>
        <w:softHyphen/>
        <w:t xml:space="preserve">качественными товарами. Позже, в </w:t>
      </w:r>
      <w:r w:rsidRPr="000B3EE5">
        <w:rPr>
          <w:color w:val="auto"/>
          <w:sz w:val="28"/>
          <w:szCs w:val="28"/>
        </w:rPr>
        <w:t>XX</w:t>
      </w:r>
      <w:r w:rsidRPr="000B3EE5">
        <w:rPr>
          <w:color w:val="auto"/>
          <w:sz w:val="28"/>
          <w:szCs w:val="28"/>
          <w:lang w:val="ru-RU"/>
        </w:rPr>
        <w:t xml:space="preserve"> в. было установлено, что этот закон действителен не только для бедных и богатых семей, но и для бедных и богатых стран и регионов. Наиболее простой и распространенной мерой влияния изменения уровней доходов и цен на изменение потребительского спроса являются коэффи</w:t>
      </w:r>
      <w:r w:rsidRPr="000B3EE5">
        <w:rPr>
          <w:color w:val="auto"/>
          <w:sz w:val="28"/>
          <w:szCs w:val="28"/>
          <w:lang w:val="ru-RU"/>
        </w:rPr>
        <w:softHyphen/>
        <w:t>циенты эластичности спроса.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Таким образом, потребительский спрос и лежащие в его основе потребности конечных потребителей являются исходной и конеч</w:t>
      </w:r>
      <w:r w:rsidRPr="000B3EE5">
        <w:rPr>
          <w:color w:val="auto"/>
          <w:sz w:val="28"/>
          <w:szCs w:val="28"/>
          <w:lang w:val="ru-RU"/>
        </w:rPr>
        <w:softHyphen/>
        <w:t>ной целью всякой экономической деятельности, важнейшими факторами развития системы товарного обращения. Решающими факторами, определяющими и ограничивающими возможности потребителей в условиях рыночной экономики, выступают денежные доходы потребителей и цены на товары, точнее — соотношение между ними. Именно уровень и динамика соотношения доходов потребителей и цен на товары формируют основные тенденции развития потребительского спроса.</w:t>
      </w:r>
    </w:p>
    <w:p w:rsidR="00E43E64" w:rsidRPr="000B3EE5" w:rsidRDefault="00E43E64" w:rsidP="00F724F3">
      <w:pPr>
        <w:spacing w:after="160"/>
        <w:ind w:left="0" w:firstLine="567"/>
        <w:contextualSpacing/>
        <w:jc w:val="left"/>
        <w:rPr>
          <w:b/>
          <w:bCs/>
          <w:color w:val="auto"/>
          <w:sz w:val="28"/>
          <w:szCs w:val="28"/>
          <w:lang w:val="ru-RU"/>
        </w:rPr>
      </w:pPr>
      <w:r w:rsidRPr="000B3EE5">
        <w:rPr>
          <w:b/>
          <w:bCs/>
          <w:color w:val="auto"/>
          <w:sz w:val="28"/>
          <w:szCs w:val="28"/>
          <w:lang w:val="ru-RU"/>
        </w:rPr>
        <w:br w:type="page"/>
      </w:r>
    </w:p>
    <w:p w:rsidR="00E43E64" w:rsidRPr="00F724F3" w:rsidRDefault="00E43E64" w:rsidP="00F724F3">
      <w:pPr>
        <w:pStyle w:val="1"/>
        <w:numPr>
          <w:ilvl w:val="0"/>
          <w:numId w:val="16"/>
        </w:numPr>
        <w:spacing w:line="360" w:lineRule="auto"/>
        <w:ind w:left="0" w:firstLine="567"/>
        <w:rPr>
          <w:spacing w:val="0"/>
          <w:szCs w:val="28"/>
          <w:lang w:val="ru-RU"/>
        </w:rPr>
      </w:pPr>
      <w:bookmarkStart w:id="3" w:name="_Toc253584120"/>
      <w:r w:rsidRPr="00F724F3">
        <w:rPr>
          <w:spacing w:val="0"/>
          <w:szCs w:val="28"/>
          <w:lang w:val="ru-RU"/>
        </w:rPr>
        <w:t>Предложение товаров и его связь с потребительским спросом</w:t>
      </w:r>
      <w:bookmarkEnd w:id="3"/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Одним из важнейших условий развития рынка и обращения товаров является предложение товаров, представляющее собой массу товаров, которая находится на рынке или может быть до</w:t>
      </w:r>
      <w:r w:rsidRPr="000B3EE5">
        <w:rPr>
          <w:color w:val="auto"/>
          <w:sz w:val="28"/>
          <w:szCs w:val="28"/>
          <w:lang w:val="ru-RU"/>
        </w:rPr>
        <w:softHyphen/>
        <w:t>ставлена на него.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Предложение и спрос — две противостоящие друг другу и вза</w:t>
      </w:r>
      <w:r w:rsidRPr="000B3EE5">
        <w:rPr>
          <w:color w:val="auto"/>
          <w:sz w:val="28"/>
          <w:szCs w:val="28"/>
          <w:lang w:val="ru-RU"/>
        </w:rPr>
        <w:softHyphen/>
        <w:t>имообусловленные категории рыночной экономики. Предложение формируется под воздействием населения, а спрос формируется и реализуется только при наличии предложения товаров на рынке. Их глобальные соотношения отражают определенный уровень развития экономики страны или региона. Например, в условиях рыночного равновесия, характерного для нормально развивающейся экономики, предложение товаров (П) равно объему спроса (С):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jc w:val="center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 = С.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При П &lt; С имеет место неудовлетворенный спрос, характерный для товарно-дефицитной экономики. Он заставляет людей искать приложение своим деньгам не только с целью удовлетворения своих потребностей, но и под угрозой обесценивания денег. Выход из ситуации связан с увеличением объема предложения или повышения уровня цен на товары.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Превышение предложения над спросом (П &gt; С) может быть ре</w:t>
      </w:r>
      <w:r w:rsidRPr="000B3EE5">
        <w:rPr>
          <w:color w:val="auto"/>
          <w:sz w:val="28"/>
          <w:szCs w:val="28"/>
          <w:lang w:val="ru-RU"/>
        </w:rPr>
        <w:softHyphen/>
        <w:t>зультатом не только излишнего производства или импорта това</w:t>
      </w:r>
      <w:r w:rsidRPr="000B3EE5">
        <w:rPr>
          <w:color w:val="auto"/>
          <w:sz w:val="28"/>
          <w:szCs w:val="28"/>
          <w:lang w:val="ru-RU"/>
        </w:rPr>
        <w:softHyphen/>
        <w:t>ров, но и непомерного вздувания цен, дефицита денег у населения при неудовлетворении многих его потребностей. Выход из данной ситуации связан со снижением цен на товары и услуги, расшире</w:t>
      </w:r>
      <w:r w:rsidRPr="000B3EE5">
        <w:rPr>
          <w:color w:val="auto"/>
          <w:sz w:val="28"/>
          <w:szCs w:val="28"/>
          <w:lang w:val="ru-RU"/>
        </w:rPr>
        <w:softHyphen/>
        <w:t>нием платежеспособного спроса населения.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Переход к рыночным отношениям в нашей стране сопровожда</w:t>
      </w:r>
      <w:r w:rsidRPr="000B3EE5">
        <w:rPr>
          <w:color w:val="auto"/>
          <w:sz w:val="28"/>
          <w:szCs w:val="28"/>
          <w:lang w:val="ru-RU"/>
        </w:rPr>
        <w:softHyphen/>
        <w:t>ется резким изменением соотношения между предложением и спро</w:t>
      </w:r>
      <w:r w:rsidRPr="000B3EE5">
        <w:rPr>
          <w:color w:val="auto"/>
          <w:sz w:val="28"/>
          <w:szCs w:val="28"/>
          <w:lang w:val="ru-RU"/>
        </w:rPr>
        <w:softHyphen/>
        <w:t>сом — переходом от дефицита товаров (П &lt; С) к дефициту денег у населения (П &gt; С). Следовательно, задача заключается в том, чтобы на основе нормализации развития экономики обеспечить равенство между предложением и спросом, а точнее — такое пре</w:t>
      </w:r>
      <w:r w:rsidRPr="000B3EE5">
        <w:rPr>
          <w:color w:val="auto"/>
          <w:sz w:val="28"/>
          <w:szCs w:val="28"/>
          <w:lang w:val="ru-RU"/>
        </w:rPr>
        <w:softHyphen/>
        <w:t>вышение предложения над спросом, которое отражало бы полное насыщение спроса населения на товары и услуги массового по</w:t>
      </w:r>
      <w:r w:rsidRPr="000B3EE5">
        <w:rPr>
          <w:color w:val="auto"/>
          <w:sz w:val="28"/>
          <w:szCs w:val="28"/>
          <w:lang w:val="ru-RU"/>
        </w:rPr>
        <w:softHyphen/>
        <w:t>требления с учетом необходимого прироста товарных запасов у продавцов.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Предложение товаров на рынке за определенный период вре</w:t>
      </w:r>
      <w:r w:rsidRPr="000B3EE5">
        <w:rPr>
          <w:color w:val="auto"/>
          <w:sz w:val="28"/>
          <w:szCs w:val="28"/>
          <w:lang w:val="ru-RU"/>
        </w:rPr>
        <w:softHyphen/>
        <w:t>мени (месяц, квартал или год) складывается из переходящих на начало периода товарных запасов на складах производственных предприятий (Зн) и поступлений товаров на рынок из всех источ</w:t>
      </w:r>
      <w:r w:rsidRPr="000B3EE5">
        <w:rPr>
          <w:color w:val="auto"/>
          <w:sz w:val="28"/>
          <w:szCs w:val="28"/>
          <w:lang w:val="ru-RU"/>
        </w:rPr>
        <w:softHyphen/>
        <w:t>ников (Пс). Значительная часть этой массы товаров по мере реали</w:t>
      </w:r>
      <w:r w:rsidRPr="000B3EE5">
        <w:rPr>
          <w:color w:val="auto"/>
          <w:sz w:val="28"/>
          <w:szCs w:val="28"/>
          <w:lang w:val="ru-RU"/>
        </w:rPr>
        <w:softHyphen/>
        <w:t>зации превращается в реализованный спрос (Ср), а оставшаяся на складах производственных и торговых предприятий часть товаров образует переходящие запасы на конец периода (Зк). Весь этот процесс движения товаров выражается балансовым равенством спроса и предложения товаров: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jc w:val="center"/>
        <w:rPr>
          <w:color w:val="auto"/>
          <w:sz w:val="28"/>
          <w:szCs w:val="28"/>
          <w:lang w:val="ru-RU"/>
        </w:rPr>
      </w:pPr>
      <w:r w:rsidRPr="000B3EE5">
        <w:rPr>
          <w:b/>
          <w:bCs/>
          <w:color w:val="auto"/>
          <w:sz w:val="28"/>
          <w:szCs w:val="28"/>
          <w:lang w:val="ru-RU"/>
        </w:rPr>
        <w:t xml:space="preserve">                       </w:t>
      </w:r>
      <w:r w:rsidRPr="00F724F3">
        <w:rPr>
          <w:bCs/>
          <w:color w:val="auto"/>
          <w:sz w:val="28"/>
          <w:szCs w:val="28"/>
          <w:lang w:val="ru-RU"/>
        </w:rPr>
        <w:t>Зн = пс = ср = зк</w:t>
      </w:r>
      <w:r w:rsidRPr="000B3EE5">
        <w:rPr>
          <w:b/>
          <w:bCs/>
          <w:color w:val="auto"/>
          <w:sz w:val="28"/>
          <w:szCs w:val="28"/>
          <w:lang w:val="ru-RU"/>
        </w:rPr>
        <w:t xml:space="preserve">                              </w:t>
      </w:r>
      <w:r>
        <w:rPr>
          <w:b/>
          <w:bCs/>
          <w:color w:val="auto"/>
          <w:sz w:val="28"/>
          <w:szCs w:val="28"/>
          <w:lang w:val="ru-RU"/>
        </w:rPr>
        <w:t>(</w:t>
      </w:r>
      <w:r w:rsidRPr="000B3EE5">
        <w:rPr>
          <w:b/>
          <w:bCs/>
          <w:color w:val="auto"/>
          <w:sz w:val="28"/>
          <w:szCs w:val="28"/>
          <w:lang w:val="ru-RU"/>
        </w:rPr>
        <w:t>1</w:t>
      </w:r>
      <w:r>
        <w:rPr>
          <w:b/>
          <w:bCs/>
          <w:color w:val="auto"/>
          <w:sz w:val="28"/>
          <w:szCs w:val="28"/>
          <w:lang w:val="ru-RU"/>
        </w:rPr>
        <w:t>)</w:t>
      </w:r>
      <w:r w:rsidRPr="000B3EE5">
        <w:rPr>
          <w:b/>
          <w:bCs/>
          <w:color w:val="auto"/>
          <w:sz w:val="28"/>
          <w:szCs w:val="28"/>
          <w:lang w:val="ru-RU"/>
        </w:rPr>
        <w:t xml:space="preserve">                               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Отсюда: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jc w:val="center"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Пс = Ср + Зк - Зн  или Пс = Ср ± </w:t>
      </w:r>
      <w:r w:rsidRPr="000B3EE5">
        <w:rPr>
          <w:color w:val="auto"/>
          <w:sz w:val="28"/>
          <w:szCs w:val="28"/>
        </w:rPr>
        <w:t>A</w:t>
      </w:r>
      <w:r w:rsidRPr="000B3EE5">
        <w:rPr>
          <w:color w:val="auto"/>
          <w:sz w:val="28"/>
          <w:szCs w:val="28"/>
          <w:lang w:val="ru-RU"/>
        </w:rPr>
        <w:t>3,</w:t>
      </w:r>
    </w:p>
    <w:p w:rsidR="00E43E64" w:rsidRPr="00F724F3" w:rsidRDefault="00E43E64" w:rsidP="00F724F3">
      <w:pPr>
        <w:shd w:val="clear" w:color="auto" w:fill="FFFFFF"/>
        <w:autoSpaceDE w:val="0"/>
        <w:autoSpaceDN w:val="0"/>
        <w:adjustRightInd w:val="0"/>
        <w:ind w:left="2832" w:firstLine="708"/>
        <w:contextualSpacing/>
        <w:rPr>
          <w:b/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 xml:space="preserve">где </w:t>
      </w:r>
      <w:r w:rsidRPr="000B3EE5">
        <w:rPr>
          <w:color w:val="auto"/>
          <w:sz w:val="28"/>
          <w:szCs w:val="28"/>
        </w:rPr>
        <w:t>A</w:t>
      </w:r>
      <w:r w:rsidRPr="000B3EE5">
        <w:rPr>
          <w:color w:val="auto"/>
          <w:sz w:val="28"/>
          <w:szCs w:val="28"/>
          <w:lang w:val="ru-RU"/>
        </w:rPr>
        <w:t>3 = Зк - Зн.</w:t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r w:rsidRPr="00F724F3">
        <w:rPr>
          <w:b/>
          <w:color w:val="auto"/>
          <w:sz w:val="28"/>
          <w:szCs w:val="28"/>
          <w:lang w:val="ru-RU"/>
        </w:rPr>
        <w:t>(2)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Следовательно, предложение товаров на рынке или в системе товарного обращения равно сумме реализованного спроса на товары, плюс прирост товарных запасов на складах производителей и в торговой сети или минус снижение запасов в системе товарного обращения. Основными источниками формирования товарного предложе</w:t>
      </w:r>
      <w:r w:rsidRPr="000B3EE5">
        <w:rPr>
          <w:color w:val="auto"/>
          <w:sz w:val="28"/>
          <w:szCs w:val="28"/>
          <w:lang w:val="ru-RU"/>
        </w:rPr>
        <w:softHyphen/>
        <w:t>ния в масштабах страны является отечественное производство и импорт товаров из зарубежных стран, а в масштабах региона — местное производство, завоз из других регионов и импорт. Соот</w:t>
      </w:r>
      <w:r w:rsidRPr="000B3EE5">
        <w:rPr>
          <w:color w:val="auto"/>
          <w:sz w:val="28"/>
          <w:szCs w:val="28"/>
          <w:lang w:val="ru-RU"/>
        </w:rPr>
        <w:softHyphen/>
        <w:t>ношение указанных источников зависит от уровня развития про</w:t>
      </w:r>
      <w:r w:rsidRPr="000B3EE5">
        <w:rPr>
          <w:color w:val="auto"/>
          <w:sz w:val="28"/>
          <w:szCs w:val="28"/>
          <w:lang w:val="ru-RU"/>
        </w:rPr>
        <w:softHyphen/>
        <w:t>изводства и системы товарного обращения, а также от ценовой, тарифной и налоговой политики государства или региона.</w:t>
      </w:r>
    </w:p>
    <w:p w:rsidR="00E43E64" w:rsidRPr="000B3EE5" w:rsidRDefault="00E43E64" w:rsidP="00F724F3">
      <w:pPr>
        <w:shd w:val="clear" w:color="auto" w:fill="FFFFFF"/>
        <w:autoSpaceDE w:val="0"/>
        <w:autoSpaceDN w:val="0"/>
        <w:adjustRightInd w:val="0"/>
        <w:ind w:left="0" w:firstLine="567"/>
        <w:contextualSpacing/>
        <w:rPr>
          <w:color w:val="auto"/>
          <w:sz w:val="28"/>
          <w:szCs w:val="28"/>
          <w:lang w:val="ru-RU"/>
        </w:rPr>
      </w:pPr>
      <w:r w:rsidRPr="000B3EE5">
        <w:rPr>
          <w:color w:val="auto"/>
          <w:sz w:val="28"/>
          <w:szCs w:val="28"/>
          <w:lang w:val="ru-RU"/>
        </w:rPr>
        <w:t>Таким образом, масштабы, качество и динамика развития то</w:t>
      </w:r>
      <w:r w:rsidRPr="000B3EE5">
        <w:rPr>
          <w:color w:val="auto"/>
          <w:sz w:val="28"/>
          <w:szCs w:val="28"/>
          <w:lang w:val="ru-RU"/>
        </w:rPr>
        <w:softHyphen/>
        <w:t>варного предложения определяются масштабами и динамикой раз</w:t>
      </w:r>
      <w:r w:rsidRPr="000B3EE5">
        <w:rPr>
          <w:color w:val="auto"/>
          <w:sz w:val="28"/>
          <w:szCs w:val="28"/>
          <w:lang w:val="ru-RU"/>
        </w:rPr>
        <w:softHyphen/>
        <w:t>вития платежеспособного спроса населения и одновременно вы</w:t>
      </w:r>
      <w:r w:rsidRPr="000B3EE5">
        <w:rPr>
          <w:color w:val="auto"/>
          <w:sz w:val="28"/>
          <w:szCs w:val="28"/>
          <w:lang w:val="ru-RU"/>
        </w:rPr>
        <w:softHyphen/>
        <w:t>ступают в качестве основных показателей уровня развития системы товарного обращения и экономики страны или региона.</w:t>
      </w:r>
    </w:p>
    <w:p w:rsidR="00E43E64" w:rsidRDefault="00E43E64" w:rsidP="00F724F3">
      <w:pPr>
        <w:pStyle w:val="1"/>
        <w:ind w:left="709"/>
        <w:rPr>
          <w:spacing w:val="0"/>
          <w:lang w:val="ru-RU"/>
        </w:rPr>
      </w:pPr>
      <w:bookmarkStart w:id="4" w:name="_Toc253584121"/>
      <w:r w:rsidRPr="00F724F3">
        <w:rPr>
          <w:spacing w:val="0"/>
          <w:lang w:val="ru-RU"/>
        </w:rPr>
        <w:t>Список используемой литературы</w:t>
      </w:r>
      <w:bookmarkEnd w:id="4"/>
    </w:p>
    <w:p w:rsidR="00E43E64" w:rsidRPr="00F724F3" w:rsidRDefault="00E43E64" w:rsidP="00F724F3">
      <w:pPr>
        <w:rPr>
          <w:lang w:val="ru-RU"/>
        </w:rPr>
      </w:pPr>
    </w:p>
    <w:p w:rsidR="00E43E64" w:rsidRPr="00F724F3" w:rsidRDefault="00E43E64" w:rsidP="00F724F3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left"/>
        <w:rPr>
          <w:sz w:val="28"/>
          <w:szCs w:val="28"/>
          <w:lang w:val="ru-RU"/>
        </w:rPr>
      </w:pPr>
      <w:r w:rsidRPr="00F724F3">
        <w:rPr>
          <w:sz w:val="28"/>
          <w:szCs w:val="28"/>
          <w:lang w:val="ru-RU"/>
        </w:rPr>
        <w:t>Экономика и организация деятельности торгового предприя</w:t>
      </w:r>
      <w:r w:rsidRPr="00F724F3">
        <w:rPr>
          <w:sz w:val="28"/>
          <w:szCs w:val="28"/>
          <w:lang w:val="ru-RU"/>
        </w:rPr>
        <w:softHyphen/>
        <w:t>тия.  А.Н. Соломатин М.: ИНФРА-М, 2004.</w:t>
      </w:r>
    </w:p>
    <w:p w:rsidR="00E43E64" w:rsidRPr="00F724F3" w:rsidRDefault="00E43E64" w:rsidP="00F724F3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left"/>
        <w:rPr>
          <w:sz w:val="28"/>
          <w:szCs w:val="28"/>
          <w:lang w:val="ru-RU"/>
        </w:rPr>
      </w:pPr>
      <w:r w:rsidRPr="00F724F3">
        <w:rPr>
          <w:sz w:val="28"/>
          <w:szCs w:val="28"/>
          <w:lang w:val="ru-RU"/>
        </w:rPr>
        <w:t>Экономика и организация деятельности торгового предприятия.  А.Н. Соломатин М.: ИНФРА-М, 2003 часть 1.</w:t>
      </w:r>
    </w:p>
    <w:p w:rsidR="00E43E64" w:rsidRDefault="00E43E64" w:rsidP="00F724F3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left"/>
        <w:rPr>
          <w:sz w:val="28"/>
          <w:szCs w:val="28"/>
          <w:lang w:val="ru-RU"/>
        </w:rPr>
      </w:pPr>
      <w:r w:rsidRPr="00F724F3">
        <w:rPr>
          <w:sz w:val="28"/>
          <w:szCs w:val="28"/>
          <w:lang w:val="ru-RU"/>
        </w:rPr>
        <w:t>Экономические науки:  периодическое издание/ М.: ИНФРА-М 2007г /5 выпуск.</w:t>
      </w:r>
    </w:p>
    <w:p w:rsidR="00E43E64" w:rsidRPr="00F724F3" w:rsidRDefault="00177474" w:rsidP="00F724F3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left"/>
        <w:rPr>
          <w:color w:val="auto"/>
          <w:sz w:val="28"/>
          <w:szCs w:val="28"/>
          <w:lang w:val="ru-RU"/>
        </w:rPr>
      </w:pPr>
      <w:hyperlink r:id="rId7" w:history="1"/>
    </w:p>
    <w:p w:rsidR="00E43E64" w:rsidRPr="00F724F3" w:rsidRDefault="00177474" w:rsidP="00F724F3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left"/>
        <w:rPr>
          <w:color w:val="auto"/>
          <w:sz w:val="28"/>
          <w:szCs w:val="28"/>
          <w:lang w:val="ru-RU"/>
        </w:rPr>
      </w:pPr>
      <w:hyperlink r:id="rId8" w:history="1">
        <w:r w:rsidR="00E43E64" w:rsidRPr="00F724F3">
          <w:rPr>
            <w:rStyle w:val="aa"/>
            <w:color w:val="auto"/>
            <w:sz w:val="28"/>
            <w:szCs w:val="28"/>
            <w:u w:val="none"/>
            <w:lang w:val="ru-RU"/>
          </w:rPr>
          <w:t>http://bibliofond.ru</w:t>
        </w:r>
      </w:hyperlink>
    </w:p>
    <w:p w:rsidR="00E43E64" w:rsidRPr="00F724F3" w:rsidRDefault="00E43E64" w:rsidP="00F724F3">
      <w:pPr>
        <w:ind w:left="1429"/>
        <w:jc w:val="left"/>
        <w:rPr>
          <w:sz w:val="28"/>
          <w:szCs w:val="28"/>
          <w:lang w:val="ru-RU"/>
        </w:rPr>
      </w:pPr>
    </w:p>
    <w:p w:rsidR="00E43E64" w:rsidRPr="00F724F3" w:rsidRDefault="00E43E64">
      <w:pPr>
        <w:pStyle w:val="1"/>
        <w:ind w:left="709"/>
        <w:rPr>
          <w:spacing w:val="0"/>
          <w:lang w:val="ru-RU"/>
        </w:rPr>
      </w:pPr>
      <w:bookmarkStart w:id="5" w:name="_GoBack"/>
      <w:bookmarkEnd w:id="5"/>
    </w:p>
    <w:sectPr w:rsidR="00E43E64" w:rsidRPr="00F724F3" w:rsidSect="007567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64" w:rsidRDefault="00E43E64" w:rsidP="00F724F3">
      <w:pPr>
        <w:spacing w:line="240" w:lineRule="auto"/>
      </w:pPr>
      <w:r>
        <w:separator/>
      </w:r>
    </w:p>
  </w:endnote>
  <w:endnote w:type="continuationSeparator" w:id="0">
    <w:p w:rsidR="00E43E64" w:rsidRDefault="00E43E64" w:rsidP="00F72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64" w:rsidRDefault="00E43E64" w:rsidP="00F724F3">
    <w:pPr>
      <w:pStyle w:val="af"/>
      <w:ind w:lef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E14">
      <w:rPr>
        <w:noProof/>
      </w:rPr>
      <w:t>1</w:t>
    </w:r>
    <w:r>
      <w:fldChar w:fldCharType="end"/>
    </w:r>
  </w:p>
  <w:p w:rsidR="00E43E64" w:rsidRDefault="00E43E6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64" w:rsidRDefault="00E43E64" w:rsidP="00F724F3">
      <w:pPr>
        <w:spacing w:line="240" w:lineRule="auto"/>
      </w:pPr>
      <w:r>
        <w:separator/>
      </w:r>
    </w:p>
  </w:footnote>
  <w:footnote w:type="continuationSeparator" w:id="0">
    <w:p w:rsidR="00E43E64" w:rsidRDefault="00E43E64" w:rsidP="00F72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4741"/>
    <w:multiLevelType w:val="hybridMultilevel"/>
    <w:tmpl w:val="1D824640"/>
    <w:lvl w:ilvl="0" w:tplc="4F5AB598">
      <w:numFmt w:val="bullet"/>
      <w:lvlText w:val="•"/>
      <w:lvlJc w:val="left"/>
      <w:pPr>
        <w:ind w:left="1482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E34624"/>
    <w:multiLevelType w:val="multilevel"/>
    <w:tmpl w:val="113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86F0A"/>
    <w:multiLevelType w:val="hybridMultilevel"/>
    <w:tmpl w:val="36280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682957"/>
    <w:multiLevelType w:val="multilevel"/>
    <w:tmpl w:val="64D0E3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66E14"/>
    <w:multiLevelType w:val="hybridMultilevel"/>
    <w:tmpl w:val="9B1873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3F6340"/>
    <w:multiLevelType w:val="hybridMultilevel"/>
    <w:tmpl w:val="ACB2BEE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DDD03378">
      <w:numFmt w:val="bullet"/>
      <w:lvlText w:val="•"/>
      <w:lvlJc w:val="left"/>
      <w:pPr>
        <w:ind w:left="2325" w:hanging="88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1B4E3D"/>
    <w:multiLevelType w:val="hybridMultilevel"/>
    <w:tmpl w:val="6E424D30"/>
    <w:lvl w:ilvl="0" w:tplc="F72031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1E71851"/>
    <w:multiLevelType w:val="hybridMultilevel"/>
    <w:tmpl w:val="1F4ACB32"/>
    <w:lvl w:ilvl="0" w:tplc="11C051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2CC0887"/>
    <w:multiLevelType w:val="hybridMultilevel"/>
    <w:tmpl w:val="CA4660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33C3BA1"/>
    <w:multiLevelType w:val="hybridMultilevel"/>
    <w:tmpl w:val="FDCE82FE"/>
    <w:lvl w:ilvl="0" w:tplc="4F54E384">
      <w:numFmt w:val="bullet"/>
      <w:lvlText w:val="•"/>
      <w:lvlJc w:val="left"/>
      <w:pPr>
        <w:ind w:left="1452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4450826"/>
    <w:multiLevelType w:val="multilevel"/>
    <w:tmpl w:val="B70E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34531"/>
    <w:multiLevelType w:val="hybridMultilevel"/>
    <w:tmpl w:val="5E1A8D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98A2739"/>
    <w:multiLevelType w:val="hybridMultilevel"/>
    <w:tmpl w:val="BC9EB1A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696AE7"/>
    <w:multiLevelType w:val="multilevel"/>
    <w:tmpl w:val="F05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055A6"/>
    <w:multiLevelType w:val="hybridMultilevel"/>
    <w:tmpl w:val="11A42C0A"/>
    <w:lvl w:ilvl="0" w:tplc="88D00A86">
      <w:numFmt w:val="bullet"/>
      <w:lvlText w:val="•"/>
      <w:lvlJc w:val="left"/>
      <w:pPr>
        <w:ind w:left="1377" w:hanging="8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46908B2"/>
    <w:multiLevelType w:val="multilevel"/>
    <w:tmpl w:val="9ACC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900DD5"/>
    <w:multiLevelType w:val="hybridMultilevel"/>
    <w:tmpl w:val="B206FEF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"/>
  </w:num>
  <w:num w:numId="8">
    <w:abstractNumId w:val="15"/>
  </w:num>
  <w:num w:numId="9">
    <w:abstractNumId w:val="13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  <w:num w:numId="14">
    <w:abstractNumId w:val="8"/>
  </w:num>
  <w:num w:numId="15">
    <w:abstractNumId w:val="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0F7"/>
    <w:rsid w:val="000B3EE5"/>
    <w:rsid w:val="000C7528"/>
    <w:rsid w:val="00177474"/>
    <w:rsid w:val="002A41A0"/>
    <w:rsid w:val="003367F0"/>
    <w:rsid w:val="00394D60"/>
    <w:rsid w:val="004607D6"/>
    <w:rsid w:val="0058529B"/>
    <w:rsid w:val="006F5287"/>
    <w:rsid w:val="0073200D"/>
    <w:rsid w:val="00756767"/>
    <w:rsid w:val="009458E7"/>
    <w:rsid w:val="009765B3"/>
    <w:rsid w:val="00BC22D7"/>
    <w:rsid w:val="00BC53CC"/>
    <w:rsid w:val="00C91D2D"/>
    <w:rsid w:val="00E04B63"/>
    <w:rsid w:val="00E43E64"/>
    <w:rsid w:val="00EE50F7"/>
    <w:rsid w:val="00F37797"/>
    <w:rsid w:val="00F724F3"/>
    <w:rsid w:val="00F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BCE31-1C73-4018-9AA3-57267F79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63"/>
    <w:pPr>
      <w:spacing w:line="360" w:lineRule="auto"/>
      <w:ind w:left="708"/>
      <w:jc w:val="both"/>
    </w:pPr>
    <w:rPr>
      <w:rFonts w:ascii="Times New Roman" w:eastAsia="Times New Roman" w:hAnsi="Times New Roman"/>
      <w:color w:val="000000"/>
      <w:sz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E04B63"/>
    <w:pPr>
      <w:spacing w:before="400" w:after="60" w:line="240" w:lineRule="auto"/>
      <w:contextualSpacing/>
      <w:jc w:val="center"/>
      <w:outlineLvl w:val="0"/>
    </w:pPr>
    <w:rPr>
      <w:rFonts w:eastAsia="Calibri"/>
      <w:b/>
      <w:smallCaps/>
      <w:spacing w:val="20"/>
      <w:sz w:val="28"/>
      <w:szCs w:val="32"/>
    </w:rPr>
  </w:style>
  <w:style w:type="paragraph" w:styleId="2">
    <w:name w:val="heading 2"/>
    <w:basedOn w:val="a"/>
    <w:next w:val="a"/>
    <w:link w:val="20"/>
    <w:qFormat/>
    <w:rsid w:val="00C91D2D"/>
    <w:pPr>
      <w:spacing w:before="120" w:after="60" w:line="240" w:lineRule="auto"/>
      <w:contextualSpacing/>
      <w:outlineLvl w:val="1"/>
    </w:pPr>
    <w:rPr>
      <w:rFonts w:ascii="Cambria" w:eastAsia="Calibri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qFormat/>
    <w:rsid w:val="00C91D2D"/>
    <w:pPr>
      <w:spacing w:before="120" w:after="60" w:line="240" w:lineRule="auto"/>
      <w:contextualSpacing/>
      <w:outlineLvl w:val="2"/>
    </w:pPr>
    <w:rPr>
      <w:rFonts w:ascii="Cambria" w:eastAsia="Calibri" w:hAnsi="Cambria"/>
      <w:smallCaps/>
      <w:color w:val="1F497D"/>
      <w:spacing w:val="20"/>
      <w:szCs w:val="24"/>
    </w:rPr>
  </w:style>
  <w:style w:type="paragraph" w:styleId="4">
    <w:name w:val="heading 4"/>
    <w:basedOn w:val="a"/>
    <w:next w:val="a"/>
    <w:link w:val="40"/>
    <w:qFormat/>
    <w:rsid w:val="00C91D2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Calibri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qFormat/>
    <w:rsid w:val="00C91D2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Calibri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qFormat/>
    <w:rsid w:val="00C91D2D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Calibri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qFormat/>
    <w:rsid w:val="00C91D2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Calibri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qFormat/>
    <w:rsid w:val="00C91D2D"/>
    <w:pPr>
      <w:spacing w:before="200" w:after="60" w:line="240" w:lineRule="auto"/>
      <w:contextualSpacing/>
      <w:outlineLvl w:val="7"/>
    </w:pPr>
    <w:rPr>
      <w:rFonts w:ascii="Cambria" w:eastAsia="Calibri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qFormat/>
    <w:rsid w:val="00C91D2D"/>
    <w:pPr>
      <w:spacing w:before="200" w:after="60" w:line="240" w:lineRule="auto"/>
      <w:contextualSpacing/>
      <w:outlineLvl w:val="8"/>
    </w:pPr>
    <w:rPr>
      <w:rFonts w:ascii="Cambria" w:eastAsia="Calibri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04B63"/>
    <w:rPr>
      <w:rFonts w:ascii="Times New Roman" w:hAnsi="Times New Roman" w:cs="Times New Roman"/>
      <w:b/>
      <w:smallCaps/>
      <w:color w:val="000000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C91D2D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C91D2D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sid w:val="00C91D2D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semiHidden/>
    <w:locked/>
    <w:rsid w:val="00C91D2D"/>
    <w:rPr>
      <w:rFonts w:ascii="Cambria" w:hAnsi="Cambria" w:cs="Times New Roman"/>
      <w:smallCaps/>
      <w:color w:val="3071C3"/>
      <w:spacing w:val="20"/>
    </w:rPr>
  </w:style>
  <w:style w:type="character" w:customStyle="1" w:styleId="60">
    <w:name w:val="Заголовок 6 Знак"/>
    <w:basedOn w:val="a0"/>
    <w:link w:val="6"/>
    <w:semiHidden/>
    <w:locked/>
    <w:rsid w:val="00C91D2D"/>
    <w:rPr>
      <w:rFonts w:ascii="Cambria" w:hAnsi="Cambria" w:cs="Times New Roman"/>
      <w:smallCaps/>
      <w:color w:val="938953"/>
      <w:spacing w:val="20"/>
    </w:rPr>
  </w:style>
  <w:style w:type="character" w:customStyle="1" w:styleId="70">
    <w:name w:val="Заголовок 7 Знак"/>
    <w:basedOn w:val="a0"/>
    <w:link w:val="7"/>
    <w:semiHidden/>
    <w:locked/>
    <w:rsid w:val="00C91D2D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semiHidden/>
    <w:locked/>
    <w:rsid w:val="00C91D2D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semiHidden/>
    <w:locked/>
    <w:rsid w:val="00C91D2D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qFormat/>
    <w:rsid w:val="00C91D2D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91D2D"/>
    <w:pPr>
      <w:spacing w:after="160" w:line="240" w:lineRule="auto"/>
      <w:ind w:left="0"/>
      <w:contextualSpacing/>
      <w:jc w:val="left"/>
    </w:pPr>
    <w:rPr>
      <w:rFonts w:ascii="Cambria" w:eastAsia="Calibri" w:hAnsi="Cambria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locked/>
    <w:rsid w:val="00C91D2D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a6">
    <w:name w:val="Subtitle"/>
    <w:basedOn w:val="a"/>
    <w:next w:val="a"/>
    <w:link w:val="a7"/>
    <w:qFormat/>
    <w:rsid w:val="00C91D2D"/>
    <w:pPr>
      <w:spacing w:after="600" w:line="240" w:lineRule="auto"/>
      <w:ind w:left="0"/>
      <w:jc w:val="left"/>
    </w:pPr>
    <w:rPr>
      <w:rFonts w:ascii="Calibri" w:hAnsi="Calibri"/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locked/>
    <w:rsid w:val="00C91D2D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a8">
    <w:name w:val="Strong"/>
    <w:basedOn w:val="a0"/>
    <w:qFormat/>
    <w:rsid w:val="00C91D2D"/>
    <w:rPr>
      <w:b/>
      <w:spacing w:val="0"/>
    </w:rPr>
  </w:style>
  <w:style w:type="character" w:styleId="a9">
    <w:name w:val="Emphasis"/>
    <w:basedOn w:val="a0"/>
    <w:qFormat/>
    <w:rsid w:val="00C91D2D"/>
    <w:rPr>
      <w:b/>
      <w:smallCaps/>
      <w:color w:val="5A5A5A"/>
      <w:spacing w:val="20"/>
      <w:kern w:val="0"/>
      <w:vertAlign w:val="baseline"/>
    </w:rPr>
  </w:style>
  <w:style w:type="paragraph" w:customStyle="1" w:styleId="11">
    <w:name w:val="Без интервала1"/>
    <w:basedOn w:val="a"/>
    <w:rsid w:val="00C91D2D"/>
    <w:pPr>
      <w:spacing w:line="240" w:lineRule="auto"/>
    </w:pPr>
  </w:style>
  <w:style w:type="paragraph" w:customStyle="1" w:styleId="12">
    <w:name w:val="Абзац списка1"/>
    <w:basedOn w:val="a"/>
    <w:rsid w:val="00C91D2D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91D2D"/>
    <w:rPr>
      <w:i/>
      <w:iCs/>
    </w:rPr>
  </w:style>
  <w:style w:type="character" w:customStyle="1" w:styleId="QuoteChar">
    <w:name w:val="Quote Char"/>
    <w:basedOn w:val="a0"/>
    <w:link w:val="21"/>
    <w:locked/>
    <w:rsid w:val="00C91D2D"/>
    <w:rPr>
      <w:rFonts w:cs="Times New Roman"/>
      <w:i/>
      <w:iCs/>
      <w:color w:val="5A5A5A"/>
      <w:sz w:val="20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C91D2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Calibri" w:hAnsi="Cambria"/>
      <w:smallCaps/>
      <w:color w:val="365F91"/>
    </w:rPr>
  </w:style>
  <w:style w:type="character" w:customStyle="1" w:styleId="IntenseQuoteChar">
    <w:name w:val="Intense Quote Char"/>
    <w:basedOn w:val="a0"/>
    <w:link w:val="13"/>
    <w:locked/>
    <w:rsid w:val="00C91D2D"/>
    <w:rPr>
      <w:rFonts w:ascii="Cambria" w:hAnsi="Cambria" w:cs="Times New Roman"/>
      <w:smallCaps/>
      <w:color w:val="365F91"/>
      <w:sz w:val="20"/>
      <w:szCs w:val="20"/>
    </w:rPr>
  </w:style>
  <w:style w:type="character" w:customStyle="1" w:styleId="14">
    <w:name w:val="Слабое выделение1"/>
    <w:rsid w:val="00C91D2D"/>
    <w:rPr>
      <w:smallCaps/>
      <w:color w:val="5A5A5A"/>
      <w:vertAlign w:val="baseline"/>
    </w:rPr>
  </w:style>
  <w:style w:type="character" w:customStyle="1" w:styleId="15">
    <w:name w:val="Сильное выделение1"/>
    <w:rsid w:val="00C91D2D"/>
    <w:rPr>
      <w:b/>
      <w:smallCaps/>
      <w:color w:val="4F81BD"/>
      <w:spacing w:val="40"/>
    </w:rPr>
  </w:style>
  <w:style w:type="character" w:customStyle="1" w:styleId="16">
    <w:name w:val="Слабая ссылка1"/>
    <w:rsid w:val="00C91D2D"/>
    <w:rPr>
      <w:rFonts w:ascii="Cambria" w:hAnsi="Cambria"/>
      <w:i/>
      <w:smallCaps/>
      <w:color w:val="5A5A5A"/>
      <w:spacing w:val="20"/>
    </w:rPr>
  </w:style>
  <w:style w:type="character" w:customStyle="1" w:styleId="17">
    <w:name w:val="Сильная ссылка1"/>
    <w:rsid w:val="00C91D2D"/>
    <w:rPr>
      <w:rFonts w:ascii="Cambria" w:hAnsi="Cambria"/>
      <w:b/>
      <w:i/>
      <w:smallCaps/>
      <w:color w:val="17365D"/>
      <w:spacing w:val="20"/>
    </w:rPr>
  </w:style>
  <w:style w:type="character" w:customStyle="1" w:styleId="18">
    <w:name w:val="Название книги1"/>
    <w:rsid w:val="00C91D2D"/>
    <w:rPr>
      <w:rFonts w:ascii="Cambria" w:hAnsi="Cambria"/>
      <w:b/>
      <w:smallCaps/>
      <w:color w:val="17365D"/>
      <w:spacing w:val="10"/>
      <w:u w:val="single"/>
    </w:rPr>
  </w:style>
  <w:style w:type="paragraph" w:customStyle="1" w:styleId="19">
    <w:name w:val="Заголовок оглавления1"/>
    <w:basedOn w:val="1"/>
    <w:next w:val="a"/>
    <w:rsid w:val="00C91D2D"/>
    <w:pPr>
      <w:outlineLvl w:val="9"/>
    </w:pPr>
  </w:style>
  <w:style w:type="paragraph" w:styleId="1a">
    <w:name w:val="toc 1"/>
    <w:basedOn w:val="a"/>
    <w:next w:val="a"/>
    <w:autoRedefine/>
    <w:rsid w:val="00F724F3"/>
    <w:pPr>
      <w:spacing w:after="100"/>
      <w:ind w:left="0"/>
    </w:pPr>
  </w:style>
  <w:style w:type="character" w:styleId="aa">
    <w:name w:val="Hyperlink"/>
    <w:basedOn w:val="a0"/>
    <w:rsid w:val="00F724F3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semiHidden/>
    <w:rsid w:val="00F72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F724F3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semiHidden/>
    <w:rsid w:val="00F724F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semiHidden/>
    <w:locked/>
    <w:rsid w:val="00F724F3"/>
    <w:rPr>
      <w:rFonts w:ascii="Times New Roman" w:hAnsi="Times New Roman" w:cs="Times New Roman"/>
      <w:color w:val="000000"/>
      <w:sz w:val="24"/>
    </w:rPr>
  </w:style>
  <w:style w:type="paragraph" w:styleId="af">
    <w:name w:val="footer"/>
    <w:basedOn w:val="a"/>
    <w:link w:val="af0"/>
    <w:rsid w:val="00F724F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locked/>
    <w:rsid w:val="00F724F3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fon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b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ВПО МЕЖДУНАРОДНЫЙ  ИНСТИТУТ РЫНКА</vt:lpstr>
    </vt:vector>
  </TitlesOfParts>
  <Company/>
  <LinksUpToDate>false</LinksUpToDate>
  <CharactersWithSpaces>22472</CharactersWithSpaces>
  <SharedDoc>false</SharedDoc>
  <HLinks>
    <vt:vector size="36" baseType="variant">
      <vt:variant>
        <vt:i4>1114138</vt:i4>
      </vt:variant>
      <vt:variant>
        <vt:i4>30</vt:i4>
      </vt:variant>
      <vt:variant>
        <vt:i4>0</vt:i4>
      </vt:variant>
      <vt:variant>
        <vt:i4>5</vt:i4>
      </vt:variant>
      <vt:variant>
        <vt:lpwstr>http://bibliofond.ru/</vt:lpwstr>
      </vt:variant>
      <vt:variant>
        <vt:lpwstr/>
      </vt:variant>
      <vt:variant>
        <vt:i4>6946934</vt:i4>
      </vt:variant>
      <vt:variant>
        <vt:i4>27</vt:i4>
      </vt:variant>
      <vt:variant>
        <vt:i4>0</vt:i4>
      </vt:variant>
      <vt:variant>
        <vt:i4>5</vt:i4>
      </vt:variant>
      <vt:variant>
        <vt:lpwstr>http://www.allbest.ru/</vt:lpwstr>
      </vt:variant>
      <vt:variant>
        <vt:lpwstr/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_Toc253584121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_Toc253584120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_Toc253584119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_Toc253584118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ВПО МЕЖДУНАРОДНЫЙ  ИНСТИТУТ РЫНКА</dc:title>
  <dc:subject/>
  <dc:creator>1</dc:creator>
  <cp:keywords/>
  <dc:description/>
  <cp:lastModifiedBy>admin</cp:lastModifiedBy>
  <cp:revision>2</cp:revision>
  <dcterms:created xsi:type="dcterms:W3CDTF">2014-04-18T02:58:00Z</dcterms:created>
  <dcterms:modified xsi:type="dcterms:W3CDTF">2014-04-18T02:58:00Z</dcterms:modified>
</cp:coreProperties>
</file>