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D65" w:rsidRDefault="005F088C">
      <w:pPr>
        <w:spacing w:line="360" w:lineRule="auto"/>
        <w:ind w:right="1046" w:firstLine="709"/>
        <w:jc w:val="center"/>
        <w:rPr>
          <w:rFonts w:ascii="Times New Roman CYR" w:hAnsi="Times New Roman CYR"/>
          <w:b/>
          <w:bCs/>
          <w:color w:val="000000"/>
          <w:sz w:val="52"/>
          <w:szCs w:val="52"/>
          <w:lang w:val="uk-UA"/>
        </w:rPr>
      </w:pPr>
      <w:r>
        <w:rPr>
          <w:rFonts w:ascii="Times New Roman CYR" w:hAnsi="Times New Roman CYR"/>
          <w:b/>
          <w:bCs/>
          <w:color w:val="000000"/>
          <w:sz w:val="52"/>
          <w:szCs w:val="52"/>
          <w:lang w:val="uk-UA"/>
        </w:rPr>
        <w:t>Склад, функції та значення крові.</w:t>
      </w:r>
    </w:p>
    <w:p w:rsidR="00D76D65" w:rsidRDefault="005F088C">
      <w:pPr>
        <w:spacing w:line="360" w:lineRule="auto"/>
        <w:ind w:right="1046" w:firstLine="709"/>
        <w:jc w:val="both"/>
        <w:rPr>
          <w:rFonts w:ascii="Times New Roman CYR" w:hAnsi="Times New Roman CYR"/>
          <w:b/>
          <w:bCs/>
          <w:color w:val="000000"/>
          <w:sz w:val="28"/>
          <w:szCs w:val="28"/>
          <w:lang w:val="uk-UA"/>
        </w:rPr>
      </w:pPr>
      <w:r>
        <w:rPr>
          <w:rFonts w:ascii="Times New Roman CYR" w:hAnsi="Times New Roman CYR"/>
          <w:b/>
          <w:bCs/>
          <w:color w:val="000000"/>
          <w:sz w:val="28"/>
          <w:szCs w:val="28"/>
          <w:lang w:val="uk-UA"/>
        </w:rPr>
        <w:t>Кров – рідка сполучна тканина. Основні функції:</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b/>
          <w:bCs/>
          <w:color w:val="000000"/>
          <w:sz w:val="28"/>
          <w:szCs w:val="28"/>
          <w:lang w:val="uk-UA"/>
        </w:rPr>
        <w:t>1.Дихальна функція</w:t>
      </w:r>
      <w:r>
        <w:rPr>
          <w:rFonts w:ascii="Times New Roman CYR" w:hAnsi="Times New Roman CYR"/>
          <w:color w:val="000000"/>
          <w:sz w:val="28"/>
          <w:szCs w:val="28"/>
          <w:lang w:val="uk-UA"/>
        </w:rPr>
        <w:t xml:space="preserve"> полягає в переносі кисню від легень до тканин організму та СО</w:t>
      </w:r>
      <w:r>
        <w:rPr>
          <w:rFonts w:ascii="Times New Roman CYR" w:hAnsi="Times New Roman CYR"/>
          <w:color w:val="000000"/>
          <w:sz w:val="28"/>
          <w:szCs w:val="28"/>
          <w:vertAlign w:val="subscript"/>
          <w:lang w:val="uk-UA"/>
        </w:rPr>
        <w:t>2</w:t>
      </w:r>
      <w:r>
        <w:rPr>
          <w:rFonts w:ascii="Times New Roman CYR" w:hAnsi="Times New Roman CYR"/>
          <w:color w:val="000000"/>
          <w:sz w:val="28"/>
          <w:szCs w:val="28"/>
          <w:lang w:val="uk-UA"/>
        </w:rPr>
        <w:t xml:space="preserve"> від клітин до легень. Ця функція забезпечує енергією організм.</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b/>
          <w:bCs/>
          <w:color w:val="000000"/>
          <w:sz w:val="28"/>
          <w:szCs w:val="28"/>
          <w:lang w:val="uk-UA"/>
        </w:rPr>
        <w:t>2.Поживна</w:t>
      </w:r>
      <w:r>
        <w:rPr>
          <w:rFonts w:ascii="Times New Roman CYR" w:hAnsi="Times New Roman CYR"/>
          <w:color w:val="000000"/>
          <w:sz w:val="28"/>
          <w:szCs w:val="28"/>
          <w:lang w:val="uk-UA"/>
        </w:rPr>
        <w:t xml:space="preserve"> – кров розносить по тілу поживні речовини від кишечнику або з місць їх накопичення (глюкозу з печінки). Завдяки цій функції кров відносять до трофічних тканин.</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b/>
          <w:bCs/>
          <w:color w:val="000000"/>
          <w:sz w:val="28"/>
          <w:szCs w:val="28"/>
          <w:lang w:val="uk-UA"/>
        </w:rPr>
        <w:t xml:space="preserve">3.Видільна функція </w:t>
      </w:r>
      <w:r>
        <w:rPr>
          <w:rFonts w:ascii="Times New Roman CYR" w:hAnsi="Times New Roman CYR"/>
          <w:color w:val="000000"/>
          <w:sz w:val="28"/>
          <w:szCs w:val="28"/>
          <w:lang w:val="uk-UA"/>
        </w:rPr>
        <w:t>полягає у видаленні з клітин та тканин організму кінцевих продуктів обміну речовин.</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b/>
          <w:bCs/>
          <w:color w:val="000000"/>
          <w:sz w:val="28"/>
          <w:szCs w:val="28"/>
          <w:lang w:val="uk-UA"/>
        </w:rPr>
        <w:t>4.Теплорегуляційна</w:t>
      </w:r>
      <w:r>
        <w:rPr>
          <w:rFonts w:ascii="Times New Roman CYR" w:hAnsi="Times New Roman CYR"/>
          <w:color w:val="000000"/>
          <w:sz w:val="28"/>
          <w:szCs w:val="28"/>
          <w:lang w:val="uk-UA"/>
        </w:rPr>
        <w:t>, тобто збереження сталості температури тіла. Ця функція здійснюється за рахунок фізичних властивостей води плазми крові. Кров рівномірно розподіляючись в організмі створює умови або для тепловіддачі (посилюючи рух крові в капілярах шкіри), або для збереження тепла (розширюючи судини внутрішніх органів).</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b/>
          <w:bCs/>
          <w:color w:val="000000"/>
          <w:sz w:val="28"/>
          <w:szCs w:val="28"/>
          <w:lang w:val="uk-UA"/>
        </w:rPr>
        <w:t>5.Регуляторна</w:t>
      </w:r>
      <w:r>
        <w:rPr>
          <w:rFonts w:ascii="Times New Roman CYR" w:hAnsi="Times New Roman CYR"/>
          <w:color w:val="000000"/>
          <w:sz w:val="28"/>
          <w:szCs w:val="28"/>
          <w:lang w:val="uk-UA"/>
        </w:rPr>
        <w:t xml:space="preserve"> – кров розносить по організмові фізіологічно активні речовини, які регулюють та об’єднують діяльність різних органів та систем, тобто здійснює гуморальну регуляцію функцій організму.</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b/>
          <w:bCs/>
          <w:color w:val="000000"/>
          <w:sz w:val="28"/>
          <w:szCs w:val="28"/>
          <w:lang w:val="uk-UA"/>
        </w:rPr>
        <w:t>6.Гомеостатична</w:t>
      </w:r>
      <w:r>
        <w:rPr>
          <w:rFonts w:ascii="Times New Roman CYR" w:hAnsi="Times New Roman CYR"/>
          <w:color w:val="000000"/>
          <w:sz w:val="28"/>
          <w:szCs w:val="28"/>
          <w:lang w:val="uk-UA"/>
        </w:rPr>
        <w:t xml:space="preserve"> (підтримання динамічної сталості внутрішнього середовища організму) досягається завдяки тому, що кров, омиваючи усі органи і тканини, здатна нормалізувати склад внутрішнього середовища під контролем нервової системи.</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b/>
          <w:bCs/>
          <w:color w:val="000000"/>
          <w:sz w:val="28"/>
          <w:szCs w:val="28"/>
          <w:lang w:val="uk-UA"/>
        </w:rPr>
        <w:t>7.Захисна</w:t>
      </w:r>
      <w:r>
        <w:rPr>
          <w:rFonts w:ascii="Times New Roman CYR" w:hAnsi="Times New Roman CYR"/>
          <w:color w:val="000000"/>
          <w:sz w:val="28"/>
          <w:szCs w:val="28"/>
          <w:lang w:val="uk-UA"/>
        </w:rPr>
        <w:t xml:space="preserve"> – лейкоцити крові забезпечують фагоцитоз, а також виділення антитіл проти антигенів; здатність крові до зсідання, внаслідок чого припиняється кровотеча (тромбоцит).</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ab/>
      </w:r>
      <w:r>
        <w:rPr>
          <w:rFonts w:ascii="Times New Roman CYR" w:hAnsi="Times New Roman CYR"/>
          <w:b/>
          <w:bCs/>
          <w:color w:val="000000"/>
          <w:sz w:val="28"/>
          <w:szCs w:val="28"/>
          <w:lang w:val="uk-UA"/>
        </w:rPr>
        <w:t>Кров</w:t>
      </w:r>
      <w:r>
        <w:rPr>
          <w:rFonts w:ascii="Times New Roman CYR" w:hAnsi="Times New Roman CYR"/>
          <w:color w:val="000000"/>
          <w:sz w:val="28"/>
          <w:szCs w:val="28"/>
          <w:lang w:val="uk-UA"/>
        </w:rPr>
        <w:t xml:space="preserve"> – липка, солонувата на смак рідина, що циркулює по кровоносній системі та об’єднує весь організм в єдине ціле. В організмі людини кров становить 7,7% від загальної маси тіла. Швидка втрата 1/3 частини крові є небезпечною для життя людини.</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b/>
          <w:bCs/>
          <w:color w:val="000000"/>
          <w:sz w:val="28"/>
          <w:szCs w:val="28"/>
          <w:lang w:val="uk-UA"/>
        </w:rPr>
        <w:t>Склад крові:</w:t>
      </w:r>
      <w:r>
        <w:rPr>
          <w:rFonts w:ascii="Times New Roman CYR" w:hAnsi="Times New Roman CYR"/>
          <w:color w:val="000000"/>
          <w:sz w:val="28"/>
          <w:szCs w:val="28"/>
          <w:lang w:val="uk-UA"/>
        </w:rPr>
        <w:t xml:space="preserve"> Кров складається з рідкої частини – плазми крові (близько 60% об’єму) і формених елементів (клітин крові: еритроцитів, лейкоцитів, тромбоцитів) (близько 40% об’єму).</w:t>
      </w:r>
    </w:p>
    <w:p w:rsidR="00D76D65" w:rsidRDefault="005F088C">
      <w:pPr>
        <w:spacing w:line="360" w:lineRule="auto"/>
        <w:ind w:right="1046" w:firstLine="709"/>
        <w:jc w:val="both"/>
        <w:rPr>
          <w:rFonts w:ascii="Times New Roman CYR" w:hAnsi="Times New Roman CYR"/>
          <w:b/>
          <w:bCs/>
          <w:color w:val="000000"/>
          <w:sz w:val="28"/>
          <w:szCs w:val="28"/>
          <w:lang w:val="uk-UA"/>
        </w:rPr>
      </w:pPr>
      <w:r>
        <w:rPr>
          <w:rFonts w:ascii="Times New Roman CYR" w:hAnsi="Times New Roman CYR"/>
          <w:b/>
          <w:bCs/>
          <w:color w:val="000000"/>
          <w:sz w:val="28"/>
          <w:szCs w:val="28"/>
          <w:lang w:val="uk-UA"/>
        </w:rPr>
        <w:t>Плазма крові – жовтувата рідина, яка вміщує:</w:t>
      </w:r>
    </w:p>
    <w:p w:rsidR="00D76D65" w:rsidRDefault="005F088C">
      <w:pPr>
        <w:spacing w:line="360" w:lineRule="auto"/>
        <w:ind w:right="1046" w:firstLine="709"/>
        <w:jc w:val="both"/>
        <w:rPr>
          <w:rFonts w:ascii="Times New Roman CYR" w:hAnsi="Times New Roman CYR"/>
          <w:b/>
          <w:bCs/>
          <w:color w:val="000000"/>
          <w:sz w:val="28"/>
          <w:szCs w:val="28"/>
          <w:lang w:val="uk-UA"/>
        </w:rPr>
      </w:pPr>
      <w:r>
        <w:rPr>
          <w:rFonts w:ascii="Times New Roman CYR" w:hAnsi="Times New Roman CYR"/>
          <w:b/>
          <w:bCs/>
          <w:color w:val="000000"/>
          <w:sz w:val="28"/>
          <w:szCs w:val="28"/>
          <w:lang w:val="uk-UA"/>
        </w:rPr>
        <w:t>1. Н</w:t>
      </w:r>
      <w:r>
        <w:rPr>
          <w:rFonts w:ascii="Times New Roman CYR" w:hAnsi="Times New Roman CYR"/>
          <w:b/>
          <w:bCs/>
          <w:color w:val="000000"/>
          <w:sz w:val="28"/>
          <w:szCs w:val="28"/>
          <w:vertAlign w:val="subscript"/>
          <w:lang w:val="uk-UA"/>
        </w:rPr>
        <w:t>2</w:t>
      </w:r>
      <w:r>
        <w:rPr>
          <w:rFonts w:ascii="Times New Roman CYR" w:hAnsi="Times New Roman CYR"/>
          <w:b/>
          <w:bCs/>
          <w:color w:val="000000"/>
          <w:sz w:val="28"/>
          <w:szCs w:val="28"/>
          <w:lang w:val="uk-UA"/>
        </w:rPr>
        <w:t>О – 91%.</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b/>
          <w:bCs/>
          <w:color w:val="000000"/>
          <w:sz w:val="28"/>
          <w:szCs w:val="28"/>
          <w:lang w:val="uk-UA"/>
        </w:rPr>
        <w:t>2. Білки – 8%</w:t>
      </w:r>
      <w:r>
        <w:rPr>
          <w:rFonts w:ascii="Times New Roman CYR" w:hAnsi="Times New Roman CYR"/>
          <w:color w:val="000000"/>
          <w:sz w:val="28"/>
          <w:szCs w:val="28"/>
          <w:lang w:val="uk-UA"/>
        </w:rPr>
        <w:t xml:space="preserve"> (альбуміни, глобуліни, фібриноген). Вони утримують воду в плазмі (при голодуванні, зменшується кількість білків, вода переходить з крові до тканин, утворюючи голодні набряки) глобуліни можуть перетворюватись на антитіла, які знешкоджують мікроби і утворюють імунітет; білки створюють певну в’язкість крові, яка зростає при втраті води (потіння, пронос), що може привести до утворення тромбів; фібриноген – бере участь у зсіданні крові; білки також переносять поживні речовини, продукти розпаду білків та н.к., гормони, мікроелементи, вітаміни.</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b/>
          <w:bCs/>
          <w:color w:val="000000"/>
          <w:sz w:val="28"/>
          <w:szCs w:val="28"/>
          <w:lang w:val="uk-UA"/>
        </w:rPr>
        <w:t>3.Жири</w:t>
      </w:r>
      <w:r>
        <w:rPr>
          <w:rFonts w:ascii="Times New Roman CYR" w:hAnsi="Times New Roman CYR"/>
          <w:color w:val="000000"/>
          <w:sz w:val="28"/>
          <w:szCs w:val="28"/>
          <w:lang w:val="uk-UA"/>
        </w:rPr>
        <w:t xml:space="preserve"> – 0,8%.</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b/>
          <w:bCs/>
          <w:color w:val="000000"/>
          <w:sz w:val="28"/>
          <w:szCs w:val="28"/>
          <w:lang w:val="uk-UA"/>
        </w:rPr>
        <w:t>4.Глюкоза</w:t>
      </w:r>
      <w:r>
        <w:rPr>
          <w:rFonts w:ascii="Times New Roman CYR" w:hAnsi="Times New Roman CYR"/>
          <w:color w:val="000000"/>
          <w:sz w:val="28"/>
          <w:szCs w:val="28"/>
          <w:lang w:val="uk-UA"/>
        </w:rPr>
        <w:t xml:space="preserve"> – 0,12%. При зниженні – підвищується збудження клітин головного мозку (судоми), порушується кровообіг, дихання, настає смерть.</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b/>
          <w:bCs/>
          <w:color w:val="000000"/>
          <w:sz w:val="28"/>
          <w:szCs w:val="28"/>
          <w:lang w:val="uk-UA"/>
        </w:rPr>
        <w:t>5.Сечовина</w:t>
      </w:r>
      <w:r>
        <w:rPr>
          <w:rFonts w:ascii="Times New Roman CYR" w:hAnsi="Times New Roman CYR"/>
          <w:color w:val="000000"/>
          <w:sz w:val="28"/>
          <w:szCs w:val="28"/>
          <w:lang w:val="uk-UA"/>
        </w:rPr>
        <w:t xml:space="preserve"> та сечова кислота – 0,05%.</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b/>
          <w:bCs/>
          <w:color w:val="000000"/>
          <w:sz w:val="28"/>
          <w:szCs w:val="28"/>
          <w:lang w:val="uk-UA"/>
        </w:rPr>
        <w:t>6.Мінеральні солі</w:t>
      </w:r>
      <w:r>
        <w:rPr>
          <w:rFonts w:ascii="Times New Roman CYR" w:hAnsi="Times New Roman CYR"/>
          <w:color w:val="000000"/>
          <w:sz w:val="28"/>
          <w:szCs w:val="28"/>
          <w:lang w:val="uk-UA"/>
        </w:rPr>
        <w:t xml:space="preserve"> – 0,9%, з них найбільше припадає на долю NaCl, солі Са, К, Мg. Ця концентрація підтримується на сталому рівні.</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ab/>
      </w:r>
      <w:r>
        <w:rPr>
          <w:rFonts w:ascii="Times New Roman CYR" w:hAnsi="Times New Roman CYR"/>
          <w:b/>
          <w:bCs/>
          <w:color w:val="000000"/>
          <w:sz w:val="28"/>
          <w:szCs w:val="28"/>
          <w:lang w:val="uk-UA"/>
        </w:rPr>
        <w:t>Водний розчин солей,</w:t>
      </w:r>
      <w:r>
        <w:rPr>
          <w:rFonts w:ascii="Times New Roman CYR" w:hAnsi="Times New Roman CYR"/>
          <w:color w:val="000000"/>
          <w:sz w:val="28"/>
          <w:szCs w:val="28"/>
          <w:lang w:val="uk-UA"/>
        </w:rPr>
        <w:t xml:space="preserve"> концентрація якого дорівнює 0,9% - </w:t>
      </w:r>
      <w:r>
        <w:rPr>
          <w:rFonts w:ascii="Times New Roman CYR" w:hAnsi="Times New Roman CYR"/>
          <w:b/>
          <w:bCs/>
          <w:color w:val="000000"/>
          <w:sz w:val="28"/>
          <w:szCs w:val="28"/>
          <w:lang w:val="uk-UA"/>
        </w:rPr>
        <w:t>фізіологічний розчин</w:t>
      </w:r>
      <w:r>
        <w:rPr>
          <w:rFonts w:ascii="Times New Roman CYR" w:hAnsi="Times New Roman CYR"/>
          <w:color w:val="000000"/>
          <w:sz w:val="28"/>
          <w:szCs w:val="28"/>
          <w:lang w:val="uk-UA"/>
        </w:rPr>
        <w:t xml:space="preserve"> (ізотонічний). Його використовують в клінічній практиці при значних крововтратах або при обезводненні організму.</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ab/>
        <w:t>За допомогою гіпертонічних розчинів відтягується рідина з тканин.</w:t>
      </w:r>
    </w:p>
    <w:p w:rsidR="00D76D65" w:rsidRDefault="005F088C">
      <w:pPr>
        <w:pStyle w:val="a3"/>
        <w:spacing w:line="360" w:lineRule="auto"/>
        <w:ind w:right="1046" w:firstLine="709"/>
        <w:jc w:val="both"/>
        <w:rPr>
          <w:rFonts w:ascii="Times New Roman CYR" w:hAnsi="Times New Roman CYR"/>
          <w:b w:val="0"/>
          <w:bCs/>
          <w:color w:val="000000"/>
          <w:sz w:val="28"/>
          <w:szCs w:val="28"/>
        </w:rPr>
      </w:pPr>
      <w:r>
        <w:rPr>
          <w:rFonts w:ascii="Times New Roman CYR" w:hAnsi="Times New Roman CYR"/>
          <w:b w:val="0"/>
          <w:bCs/>
          <w:color w:val="000000"/>
          <w:sz w:val="28"/>
          <w:szCs w:val="28"/>
        </w:rPr>
        <w:t>В крові є близько 20 важливих мікроелементів. Багато з них (залізо, нікель, кобальт) беруть участь у кровотворенні.</w:t>
      </w:r>
    </w:p>
    <w:p w:rsidR="00D76D65" w:rsidRDefault="005F088C">
      <w:pPr>
        <w:spacing w:line="360" w:lineRule="auto"/>
        <w:ind w:right="1046" w:firstLine="709"/>
        <w:jc w:val="both"/>
        <w:rPr>
          <w:rFonts w:ascii="Times New Roman CYR" w:hAnsi="Times New Roman CYR"/>
          <w:b/>
          <w:bCs/>
          <w:color w:val="000000"/>
          <w:sz w:val="28"/>
          <w:szCs w:val="28"/>
          <w:lang w:val="uk-UA"/>
        </w:rPr>
      </w:pPr>
      <w:r>
        <w:rPr>
          <w:rFonts w:ascii="Times New Roman CYR" w:hAnsi="Times New Roman CYR"/>
          <w:b/>
          <w:bCs/>
          <w:color w:val="000000"/>
          <w:sz w:val="28"/>
          <w:szCs w:val="28"/>
          <w:lang w:val="uk-UA"/>
        </w:rPr>
        <w:t>Зміна складу плазми крові згубно діє на організм.</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br w:type="column"/>
        <w:t>При великих крововтратах, під час операцій та при деяких захворюваннях виникає необхідність перелити хворому кров від здорової людини.</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 xml:space="preserve">Людину, якій переливають кров, називають </w:t>
      </w:r>
      <w:r>
        <w:rPr>
          <w:rFonts w:ascii="Times New Roman CYR" w:hAnsi="Times New Roman CYR"/>
          <w:b/>
          <w:bCs/>
          <w:color w:val="000000"/>
          <w:sz w:val="28"/>
          <w:szCs w:val="28"/>
          <w:lang w:val="uk-UA"/>
        </w:rPr>
        <w:t>реципієнтом</w:t>
      </w:r>
      <w:r>
        <w:rPr>
          <w:rFonts w:ascii="Times New Roman CYR" w:hAnsi="Times New Roman CYR"/>
          <w:color w:val="000000"/>
          <w:sz w:val="28"/>
          <w:szCs w:val="28"/>
          <w:lang w:val="uk-UA"/>
        </w:rPr>
        <w:t xml:space="preserve">. Людина, яка віддає кров – </w:t>
      </w:r>
      <w:r>
        <w:rPr>
          <w:rFonts w:ascii="Times New Roman CYR" w:hAnsi="Times New Roman CYR"/>
          <w:b/>
          <w:bCs/>
          <w:color w:val="000000"/>
          <w:sz w:val="28"/>
          <w:szCs w:val="28"/>
          <w:lang w:val="uk-UA"/>
        </w:rPr>
        <w:t>донор</w:t>
      </w:r>
      <w:r>
        <w:rPr>
          <w:rFonts w:ascii="Times New Roman CYR" w:hAnsi="Times New Roman CYR"/>
          <w:color w:val="000000"/>
          <w:sz w:val="28"/>
          <w:szCs w:val="28"/>
          <w:lang w:val="uk-UA"/>
        </w:rPr>
        <w:t>. При переливанні необхідно додержуватись схеми.</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ab/>
      </w:r>
      <w:r>
        <w:rPr>
          <w:rFonts w:ascii="Times New Roman CYR" w:hAnsi="Times New Roman CYR"/>
          <w:color w:val="000000"/>
          <w:sz w:val="28"/>
          <w:szCs w:val="28"/>
          <w:lang w:val="uk-UA"/>
        </w:rPr>
        <w:tab/>
      </w:r>
      <w:r>
        <w:rPr>
          <w:rFonts w:ascii="Times New Roman CYR" w:hAnsi="Times New Roman CYR"/>
          <w:color w:val="000000"/>
          <w:sz w:val="28"/>
          <w:szCs w:val="28"/>
          <w:lang w:val="uk-UA"/>
        </w:rPr>
        <w:tab/>
        <w:t>(І)     (І)</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(ІІ)     (ІІ)</w:t>
      </w:r>
      <w:r>
        <w:rPr>
          <w:rFonts w:ascii="Times New Roman CYR" w:hAnsi="Times New Roman CYR"/>
          <w:color w:val="000000"/>
          <w:sz w:val="28"/>
          <w:szCs w:val="28"/>
          <w:lang w:val="uk-UA"/>
        </w:rPr>
        <w:tab/>
      </w:r>
      <w:r>
        <w:rPr>
          <w:rFonts w:ascii="Times New Roman CYR" w:hAnsi="Times New Roman CYR"/>
          <w:color w:val="000000"/>
          <w:sz w:val="28"/>
          <w:szCs w:val="28"/>
          <w:lang w:val="uk-UA"/>
        </w:rPr>
        <w:tab/>
      </w:r>
      <w:r>
        <w:rPr>
          <w:rFonts w:ascii="Times New Roman CYR" w:hAnsi="Times New Roman CYR"/>
          <w:color w:val="000000"/>
          <w:sz w:val="28"/>
          <w:szCs w:val="28"/>
          <w:lang w:val="uk-UA"/>
        </w:rPr>
        <w:tab/>
      </w:r>
      <w:r>
        <w:rPr>
          <w:rFonts w:ascii="Times New Roman CYR" w:hAnsi="Times New Roman CYR"/>
          <w:color w:val="000000"/>
          <w:sz w:val="28"/>
          <w:szCs w:val="28"/>
          <w:lang w:val="uk-UA"/>
        </w:rPr>
        <w:tab/>
      </w:r>
      <w:r>
        <w:rPr>
          <w:rFonts w:ascii="Times New Roman CYR" w:hAnsi="Times New Roman CYR"/>
          <w:color w:val="000000"/>
          <w:sz w:val="28"/>
          <w:szCs w:val="28"/>
          <w:lang w:val="uk-UA"/>
        </w:rPr>
        <w:tab/>
        <w:t>(ІІІ)     (ІІІ)</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ab/>
      </w:r>
      <w:r>
        <w:rPr>
          <w:rFonts w:ascii="Times New Roman CYR" w:hAnsi="Times New Roman CYR"/>
          <w:color w:val="000000"/>
          <w:sz w:val="28"/>
          <w:szCs w:val="28"/>
          <w:lang w:val="uk-UA"/>
        </w:rPr>
        <w:tab/>
      </w:r>
      <w:r>
        <w:rPr>
          <w:rFonts w:ascii="Times New Roman CYR" w:hAnsi="Times New Roman CYR"/>
          <w:color w:val="000000"/>
          <w:sz w:val="28"/>
          <w:szCs w:val="28"/>
          <w:lang w:val="uk-UA"/>
        </w:rPr>
        <w:tab/>
        <w:t>(ІV)     (ІV)</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Тепер відомо, що кожна група крові складається з окремих підгруп.</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b/>
          <w:bCs/>
          <w:color w:val="000000"/>
          <w:sz w:val="28"/>
          <w:szCs w:val="28"/>
          <w:lang w:val="uk-UA"/>
        </w:rPr>
        <w:t>Донором може бути</w:t>
      </w:r>
      <w:r>
        <w:rPr>
          <w:rFonts w:ascii="Times New Roman CYR" w:hAnsi="Times New Roman CYR"/>
          <w:color w:val="000000"/>
          <w:sz w:val="28"/>
          <w:szCs w:val="28"/>
          <w:lang w:val="uk-UA"/>
        </w:rPr>
        <w:t xml:space="preserve"> кожна здорова людина у віці 18-60 років. Без шкоди для здоров’я за один раз донор може здати 250-400 мл крові (не частіше як один раз у три місяці).</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 xml:space="preserve">Здоров’я кожного донора ретельно перевіряє лікар станції переливання крові. </w:t>
      </w:r>
      <w:r>
        <w:rPr>
          <w:rFonts w:ascii="Times New Roman CYR" w:hAnsi="Times New Roman CYR"/>
          <w:b/>
          <w:bCs/>
          <w:color w:val="000000"/>
          <w:sz w:val="28"/>
          <w:szCs w:val="28"/>
          <w:lang w:val="uk-UA"/>
        </w:rPr>
        <w:t>Донорами не можуть бути</w:t>
      </w:r>
      <w:r>
        <w:rPr>
          <w:rFonts w:ascii="Times New Roman CYR" w:hAnsi="Times New Roman CYR"/>
          <w:color w:val="000000"/>
          <w:sz w:val="28"/>
          <w:szCs w:val="28"/>
          <w:lang w:val="uk-UA"/>
        </w:rPr>
        <w:t xml:space="preserve"> люди, які часто вживають алкоголь, хворі на СНІД та деякі інші вірусні хвороби. Спосіб консервування крові: у стерильний поліетиленовий пакет об’ємом 250 мл, набирають донорські кров і щільно закривають. Якщо до щойно одержаної крові додати трохи нешкідливого лимоннокислого Na, то вона не згортається і при t 4-6˚ С може зберігатися протягом кількох місяців. Найкраще застосовувати кров взяту не більше 10-14 днів та аутокров. На етикетці посуду записують групу крові, резус-належність і дату заготівлі крові. Кров з пакету за допомогою спеціального приладу вливають у вену реципієнта по краплинах.</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Переливають не тільки цільну кров, але і її компоненти та кровозамінники.</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Не слід користуватися кров’ю одного і того ж донора при повторному переливанні, оскільки обов’язково до якої-небудь з систем відбудеться імунізація.</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b/>
          <w:bCs/>
          <w:color w:val="000000"/>
          <w:sz w:val="28"/>
          <w:szCs w:val="28"/>
          <w:lang w:val="uk-UA"/>
        </w:rPr>
        <w:t>При переливанні</w:t>
      </w:r>
      <w:r>
        <w:rPr>
          <w:rFonts w:ascii="Times New Roman CYR" w:hAnsi="Times New Roman CYR"/>
          <w:color w:val="000000"/>
          <w:sz w:val="28"/>
          <w:szCs w:val="28"/>
          <w:lang w:val="uk-UA"/>
        </w:rPr>
        <w:t xml:space="preserve"> крові необхідно враховувати не тільки групу крові за системою АВО, але й резус-належність. У більшості (85%) людей на мембрані еритроцита є так званий білок резус-фактор, який вперше виявлений Ландштейнером та Вінером в 1940 році в крові мавп макак (Macacus rbesus). Люди. Які мають таку речовину, є резус позитивними (Rh+), а ті, що не мають - (Rh¯). При переливанні несумісної крові за Rh або ж при вагітності, коли мати є Rh(-), а дитина – Rh (+), виникає резус конфлікт. У крові матері утворюються антитіла, які руйнують власні еритроцити або еритроцити плоду. Перша вагітність може завершитись нормально, а кожна наступна може супроводжуватись мертво народженням, викиднем, розвитком в дитини гемолітичної хвороби.</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b/>
          <w:bCs/>
          <w:color w:val="000000"/>
          <w:sz w:val="28"/>
          <w:szCs w:val="28"/>
          <w:lang w:val="uk-UA"/>
        </w:rPr>
        <w:t>Лейкоцити</w:t>
      </w:r>
      <w:r>
        <w:rPr>
          <w:rFonts w:ascii="Times New Roman CYR" w:hAnsi="Times New Roman CYR"/>
          <w:color w:val="000000"/>
          <w:sz w:val="28"/>
          <w:szCs w:val="28"/>
          <w:lang w:val="uk-UA"/>
        </w:rPr>
        <w:t xml:space="preserve"> (в 1 мм</w:t>
      </w:r>
      <w:r>
        <w:rPr>
          <w:rFonts w:ascii="Times New Roman CYR" w:hAnsi="Times New Roman CYR"/>
          <w:color w:val="000000"/>
          <w:sz w:val="28"/>
          <w:szCs w:val="28"/>
          <w:vertAlign w:val="superscript"/>
          <w:lang w:val="uk-UA"/>
        </w:rPr>
        <w:t>3</w:t>
      </w:r>
      <w:r>
        <w:rPr>
          <w:rFonts w:ascii="Times New Roman CYR" w:hAnsi="Times New Roman CYR"/>
          <w:color w:val="000000"/>
          <w:sz w:val="28"/>
          <w:szCs w:val="28"/>
          <w:lang w:val="uk-UA"/>
        </w:rPr>
        <w:t xml:space="preserve"> – 4-6 тис) білі кров’яні тільця, більші за еритроцити мають ядро, здатні до активного амебоїдного руху. Кількість їх у крові може змінюватись: менше ранком натщесерце, збільшується їх кількість після їди, праці. живуть 3-5 днів до 10 років. Утворюються в червоному кістковому мозку, селезінці, лімфатичних вузлах, поступово проходячи всі стадії дозрівання. Цей складний процес може порушуватись у разі радіоактивного опромінення або дії різних хімічних чинників.</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 xml:space="preserve">Лейкоцити не однакові за своєю будовою. </w:t>
      </w:r>
      <w:r>
        <w:rPr>
          <w:rFonts w:ascii="Times New Roman CYR" w:hAnsi="Times New Roman CYR"/>
          <w:b/>
          <w:bCs/>
          <w:color w:val="000000"/>
          <w:sz w:val="28"/>
          <w:szCs w:val="28"/>
          <w:lang w:val="uk-UA"/>
        </w:rPr>
        <w:t>Бувають двох груп</w:t>
      </w:r>
      <w:r>
        <w:rPr>
          <w:rFonts w:ascii="Times New Roman CYR" w:hAnsi="Times New Roman CYR"/>
          <w:color w:val="000000"/>
          <w:sz w:val="28"/>
          <w:szCs w:val="28"/>
          <w:lang w:val="uk-UA"/>
        </w:rPr>
        <w:t>: зернисті (гранулоцити), незернисті (агрунолоцити).</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 xml:space="preserve">До </w:t>
      </w:r>
      <w:r>
        <w:rPr>
          <w:rFonts w:ascii="Times New Roman CYR" w:hAnsi="Times New Roman CYR"/>
          <w:b/>
          <w:bCs/>
          <w:color w:val="000000"/>
          <w:sz w:val="28"/>
          <w:szCs w:val="28"/>
          <w:lang w:val="uk-UA"/>
        </w:rPr>
        <w:t>зернистих</w:t>
      </w:r>
      <w:r>
        <w:rPr>
          <w:rFonts w:ascii="Times New Roman CYR" w:hAnsi="Times New Roman CYR"/>
          <w:color w:val="000000"/>
          <w:sz w:val="28"/>
          <w:szCs w:val="28"/>
          <w:lang w:val="uk-UA"/>
        </w:rPr>
        <w:t xml:space="preserve"> належать: еозинофіли, базофіли, нейтрофіли.</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 xml:space="preserve">До </w:t>
      </w:r>
      <w:r>
        <w:rPr>
          <w:rFonts w:ascii="Times New Roman CYR" w:hAnsi="Times New Roman CYR"/>
          <w:b/>
          <w:bCs/>
          <w:color w:val="000000"/>
          <w:sz w:val="28"/>
          <w:szCs w:val="28"/>
          <w:lang w:val="uk-UA"/>
        </w:rPr>
        <w:t>незернистих</w:t>
      </w:r>
      <w:r>
        <w:rPr>
          <w:rFonts w:ascii="Times New Roman CYR" w:hAnsi="Times New Roman CYR"/>
          <w:color w:val="000000"/>
          <w:sz w:val="28"/>
          <w:szCs w:val="28"/>
          <w:lang w:val="uk-UA"/>
        </w:rPr>
        <w:t>: лімфоцити та моноцити.</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 xml:space="preserve">Процентне співвідношення між видами лейкоцитів – </w:t>
      </w:r>
      <w:r>
        <w:rPr>
          <w:rFonts w:ascii="Times New Roman CYR" w:hAnsi="Times New Roman CYR"/>
          <w:b/>
          <w:bCs/>
          <w:color w:val="000000"/>
          <w:sz w:val="28"/>
          <w:szCs w:val="28"/>
          <w:lang w:val="uk-UA"/>
        </w:rPr>
        <w:t>лейкоцитарна формула,</w:t>
      </w:r>
      <w:r>
        <w:rPr>
          <w:rFonts w:ascii="Times New Roman CYR" w:hAnsi="Times New Roman CYR"/>
          <w:color w:val="000000"/>
          <w:sz w:val="28"/>
          <w:szCs w:val="28"/>
          <w:lang w:val="uk-UA"/>
        </w:rPr>
        <w:t xml:space="preserve"> досить стала величина порушується під час різних хвороб має діагностичне значення.</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b/>
          <w:bCs/>
          <w:color w:val="000000"/>
          <w:sz w:val="28"/>
          <w:szCs w:val="28"/>
          <w:lang w:val="uk-UA"/>
        </w:rPr>
        <w:t>Лейкоцитоз</w:t>
      </w:r>
      <w:r>
        <w:rPr>
          <w:rFonts w:ascii="Times New Roman CYR" w:hAnsi="Times New Roman CYR"/>
          <w:color w:val="000000"/>
          <w:sz w:val="28"/>
          <w:szCs w:val="28"/>
          <w:lang w:val="uk-UA"/>
        </w:rPr>
        <w:t xml:space="preserve"> – збільшення кількості лейкоцитів.</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b/>
          <w:bCs/>
          <w:color w:val="000000"/>
          <w:sz w:val="28"/>
          <w:szCs w:val="28"/>
          <w:lang w:val="uk-UA"/>
        </w:rPr>
        <w:t>Лейкопенія</w:t>
      </w:r>
      <w:r>
        <w:rPr>
          <w:rFonts w:ascii="Times New Roman CYR" w:hAnsi="Times New Roman CYR"/>
          <w:color w:val="000000"/>
          <w:sz w:val="28"/>
          <w:szCs w:val="28"/>
          <w:lang w:val="uk-UA"/>
        </w:rPr>
        <w:t xml:space="preserve"> – зменшення лейкоцитів.</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b/>
          <w:bCs/>
          <w:color w:val="000000"/>
          <w:sz w:val="28"/>
          <w:szCs w:val="28"/>
          <w:lang w:val="uk-UA"/>
        </w:rPr>
        <w:t>Імунітет</w:t>
      </w:r>
      <w:r>
        <w:rPr>
          <w:rFonts w:ascii="Times New Roman CYR" w:hAnsi="Times New Roman CYR"/>
          <w:color w:val="000000"/>
          <w:sz w:val="28"/>
          <w:szCs w:val="28"/>
          <w:lang w:val="uk-UA"/>
        </w:rPr>
        <w:t xml:space="preserve"> – несприятливість організмом інфекційних хвороб.</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b/>
          <w:bCs/>
          <w:color w:val="000000"/>
          <w:sz w:val="28"/>
          <w:szCs w:val="28"/>
          <w:lang w:val="uk-UA"/>
        </w:rPr>
        <w:t>Розрізняють клітинний та гуморальний імунітет.</w:t>
      </w:r>
      <w:r>
        <w:rPr>
          <w:rFonts w:ascii="Times New Roman CYR" w:hAnsi="Times New Roman CYR"/>
          <w:color w:val="000000"/>
          <w:sz w:val="28"/>
          <w:szCs w:val="28"/>
          <w:lang w:val="uk-UA"/>
        </w:rPr>
        <w:t xml:space="preserve"> Такий поділ обумовлений двома типами лімфоцитів – Т-клітин та В-клітин. Лімфоцити утворюються в кістковому мозку. Формування імунологічної компетентності Т-клітин відбувається в вилочковій залозі (тимусі).</w:t>
      </w:r>
      <w:r>
        <w:rPr>
          <w:rFonts w:ascii="Times New Roman CYR" w:hAnsi="Times New Roman CYR"/>
          <w:color w:val="000000"/>
          <w:sz w:val="28"/>
          <w:szCs w:val="28"/>
          <w:lang w:val="uk-UA"/>
        </w:rPr>
        <w:br w:type="page"/>
        <w:t>Розвиток імунологічної компетентності В-клітин відбувається в лімфоїдній тканині (плаценті, печінці плоду, апендикс).</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Т-лімфоцити (тимус залежні): Т-кілери, Т-супресори, Т-хелпери, Т-пам’яті.</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 xml:space="preserve">В-лімфоцити (бурса залежні). Т-лімфоцити та фагоцити забезпечують </w:t>
      </w:r>
      <w:r>
        <w:rPr>
          <w:rFonts w:ascii="Times New Roman CYR" w:hAnsi="Times New Roman CYR"/>
          <w:b/>
          <w:bCs/>
          <w:color w:val="000000"/>
          <w:sz w:val="28"/>
          <w:szCs w:val="28"/>
          <w:lang w:val="uk-UA"/>
        </w:rPr>
        <w:t>клітинний</w:t>
      </w:r>
      <w:r>
        <w:rPr>
          <w:rFonts w:ascii="Times New Roman CYR" w:hAnsi="Times New Roman CYR"/>
          <w:color w:val="000000"/>
          <w:sz w:val="28"/>
          <w:szCs w:val="28"/>
          <w:lang w:val="uk-UA"/>
        </w:rPr>
        <w:t xml:space="preserve"> імунітет або фагоцитоз, який більшу роль відіграє у місцевих запальних процесах.</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 xml:space="preserve">В-лімфоцити – </w:t>
      </w:r>
      <w:r>
        <w:rPr>
          <w:rFonts w:ascii="Times New Roman CYR" w:hAnsi="Times New Roman CYR"/>
          <w:b/>
          <w:bCs/>
          <w:color w:val="000000"/>
          <w:sz w:val="28"/>
          <w:szCs w:val="28"/>
          <w:lang w:val="uk-UA"/>
        </w:rPr>
        <w:t>гуморальний</w:t>
      </w:r>
      <w:r>
        <w:rPr>
          <w:rFonts w:ascii="Times New Roman CYR" w:hAnsi="Times New Roman CYR"/>
          <w:color w:val="000000"/>
          <w:sz w:val="28"/>
          <w:szCs w:val="28"/>
          <w:lang w:val="uk-UA"/>
        </w:rPr>
        <w:t xml:space="preserve"> імунітет відіграє у разі загальних інфекцій більшого значення, його основним проявом є утворення лімфатичних </w:t>
      </w:r>
      <w:r>
        <w:rPr>
          <w:rFonts w:ascii="Times New Roman CYR" w:hAnsi="Times New Roman CYR"/>
          <w:b/>
          <w:bCs/>
          <w:color w:val="000000"/>
          <w:sz w:val="28"/>
          <w:szCs w:val="28"/>
          <w:lang w:val="uk-UA"/>
        </w:rPr>
        <w:t xml:space="preserve">антитіл </w:t>
      </w:r>
      <w:r>
        <w:rPr>
          <w:rFonts w:ascii="Times New Roman CYR" w:hAnsi="Times New Roman CYR"/>
          <w:color w:val="000000"/>
          <w:sz w:val="28"/>
          <w:szCs w:val="28"/>
          <w:lang w:val="uk-UA"/>
        </w:rPr>
        <w:t>проти різних інфекційних (бактерії, віруси, найпростіші, грибки) і неінфекційних (пилок рослин, лікарські препарати, чужорідні білки) чинників.</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В утворенні, дозріванні та навчанні лімфоцитів, щоб вони могли виробляти антитіла бере участь імунна система.</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b/>
          <w:bCs/>
          <w:color w:val="000000"/>
          <w:sz w:val="28"/>
          <w:szCs w:val="28"/>
          <w:lang w:val="uk-UA"/>
        </w:rPr>
        <w:t>Антитіла</w:t>
      </w:r>
      <w:r>
        <w:rPr>
          <w:rFonts w:ascii="Times New Roman CYR" w:hAnsi="Times New Roman CYR"/>
          <w:color w:val="000000"/>
          <w:sz w:val="28"/>
          <w:szCs w:val="28"/>
          <w:lang w:val="uk-UA"/>
        </w:rPr>
        <w:t xml:space="preserve"> – це тип білків, які діють лише проти одного збудника хвороб. Вони постійно відновлюються в організмі, що захищає його  на тривалий час від повторних інфекційних захворювань.</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b/>
          <w:bCs/>
          <w:color w:val="000000"/>
          <w:sz w:val="28"/>
          <w:szCs w:val="28"/>
          <w:lang w:val="uk-UA"/>
        </w:rPr>
        <w:t>Антигени</w:t>
      </w:r>
      <w:r>
        <w:rPr>
          <w:rFonts w:ascii="Times New Roman CYR" w:hAnsi="Times New Roman CYR"/>
          <w:color w:val="000000"/>
          <w:sz w:val="28"/>
          <w:szCs w:val="28"/>
          <w:lang w:val="uk-UA"/>
        </w:rPr>
        <w:t xml:space="preserve"> – чужорідна речовина, здатна викликати утворення антитіл.</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b/>
          <w:bCs/>
          <w:color w:val="000000"/>
          <w:sz w:val="28"/>
          <w:szCs w:val="28"/>
          <w:lang w:val="uk-UA"/>
        </w:rPr>
        <w:t>Лейкоцити</w:t>
      </w:r>
      <w:r>
        <w:rPr>
          <w:rFonts w:ascii="Times New Roman CYR" w:hAnsi="Times New Roman CYR"/>
          <w:color w:val="000000"/>
          <w:sz w:val="28"/>
          <w:szCs w:val="28"/>
          <w:lang w:val="uk-UA"/>
        </w:rPr>
        <w:t xml:space="preserve"> не тільки розносяться з током крові, а можуть самостійно пересуватися за допомогою псевдоніжок. Проходячи крізь стінки капілярів лейкоцити рухаються до скупчення хвороботворних мікробів і за допомогою псевдоніжок захоплюють та перетравлюють їх. Це явище було відкрито Мечніковим у 1908 р і названо фагоцитозом (Нобелівська премія).</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В певних випадках (при пересадці органів) фагоцитарна властивість лейкоцитів може бути шкідлива. Лейкоцити реагують на пересаджені органи так, як на хвороботворні організми, фагоцитують їх, руйнують. Тому при проведенні таких операцій фагоцитоз пригнічують різними речовинами.</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b/>
          <w:bCs/>
          <w:color w:val="000000"/>
          <w:sz w:val="28"/>
          <w:szCs w:val="28"/>
          <w:lang w:val="uk-UA"/>
        </w:rPr>
        <w:t>Явище імунітету</w:t>
      </w:r>
      <w:r>
        <w:rPr>
          <w:rFonts w:ascii="Times New Roman CYR" w:hAnsi="Times New Roman CYR"/>
          <w:color w:val="000000"/>
          <w:sz w:val="28"/>
          <w:szCs w:val="28"/>
          <w:lang w:val="uk-UA"/>
        </w:rPr>
        <w:t xml:space="preserve"> відоме давно: в кінці 18 ст англійський лікар Дженнер звернув увагу на те, що жінки, які мали справи з коровами хворими коров’ячою віспою ніколи не хворіли натуральною віспою...</w:t>
      </w:r>
    </w:p>
    <w:p w:rsidR="00D76D65" w:rsidRDefault="005F088C">
      <w:pPr>
        <w:spacing w:line="360" w:lineRule="auto"/>
        <w:ind w:right="1046" w:firstLine="709"/>
        <w:jc w:val="both"/>
        <w:rPr>
          <w:rFonts w:ascii="Times New Roman CYR" w:hAnsi="Times New Roman CYR"/>
          <w:b/>
          <w:bCs/>
          <w:color w:val="000000"/>
          <w:sz w:val="28"/>
          <w:szCs w:val="28"/>
          <w:lang w:val="uk-UA"/>
        </w:rPr>
      </w:pPr>
      <w:r>
        <w:rPr>
          <w:rFonts w:ascii="Times New Roman CYR" w:hAnsi="Times New Roman CYR"/>
          <w:b/>
          <w:bCs/>
          <w:color w:val="000000"/>
          <w:sz w:val="28"/>
          <w:szCs w:val="28"/>
          <w:lang w:val="uk-UA"/>
        </w:rPr>
        <w:t>Форми імунітету:</w:t>
      </w:r>
    </w:p>
    <w:p w:rsidR="00D76D65" w:rsidRDefault="005F088C">
      <w:pPr>
        <w:spacing w:line="360" w:lineRule="auto"/>
        <w:ind w:right="1046" w:firstLine="709"/>
        <w:jc w:val="both"/>
        <w:rPr>
          <w:rFonts w:ascii="Times New Roman CYR" w:hAnsi="Times New Roman CYR"/>
          <w:b/>
          <w:bCs/>
          <w:color w:val="000000"/>
          <w:sz w:val="28"/>
          <w:szCs w:val="28"/>
          <w:lang w:val="uk-UA"/>
        </w:rPr>
      </w:pPr>
      <w:r>
        <w:rPr>
          <w:rFonts w:ascii="Times New Roman CYR" w:hAnsi="Times New Roman CYR"/>
          <w:b/>
          <w:bCs/>
          <w:color w:val="000000"/>
          <w:sz w:val="28"/>
          <w:szCs w:val="28"/>
          <w:lang w:val="uk-UA"/>
        </w:rPr>
        <w:t>1. Природній</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b/>
          <w:bCs/>
          <w:color w:val="000000"/>
          <w:sz w:val="28"/>
          <w:szCs w:val="28"/>
          <w:lang w:val="uk-UA"/>
        </w:rPr>
        <w:t>а) Вроджений</w:t>
      </w:r>
      <w:r>
        <w:rPr>
          <w:rFonts w:ascii="Times New Roman CYR" w:hAnsi="Times New Roman CYR"/>
          <w:color w:val="000000"/>
          <w:sz w:val="28"/>
          <w:szCs w:val="28"/>
          <w:lang w:val="uk-UA"/>
        </w:rPr>
        <w:t xml:space="preserve"> (пасивний) одержаний від матері по спадковості. (Людина ніколи не хворіє на ящур чи холеру курей).</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b/>
          <w:bCs/>
          <w:color w:val="000000"/>
          <w:sz w:val="28"/>
          <w:szCs w:val="28"/>
          <w:lang w:val="uk-UA"/>
        </w:rPr>
        <w:t>б) Набутий</w:t>
      </w:r>
      <w:r>
        <w:rPr>
          <w:rFonts w:ascii="Times New Roman CYR" w:hAnsi="Times New Roman CYR"/>
          <w:color w:val="000000"/>
          <w:sz w:val="28"/>
          <w:szCs w:val="28"/>
          <w:lang w:val="uk-UA"/>
        </w:rPr>
        <w:t xml:space="preserve"> (активний) – виникає після перенесення хвороби, в організмі людини утворюються антитіла, що відновлюються впродовж усього життя (імунна пам’ять) на кір повторно людина не хворіє.</w:t>
      </w:r>
    </w:p>
    <w:p w:rsidR="00D76D65" w:rsidRDefault="005F088C">
      <w:pPr>
        <w:spacing w:line="360" w:lineRule="auto"/>
        <w:ind w:right="1046" w:firstLine="709"/>
        <w:jc w:val="both"/>
        <w:rPr>
          <w:rFonts w:ascii="Times New Roman CYR" w:hAnsi="Times New Roman CYR"/>
          <w:b/>
          <w:bCs/>
          <w:color w:val="000000"/>
          <w:sz w:val="28"/>
          <w:szCs w:val="28"/>
          <w:lang w:val="uk-UA"/>
        </w:rPr>
      </w:pPr>
      <w:r>
        <w:rPr>
          <w:rFonts w:ascii="Times New Roman CYR" w:hAnsi="Times New Roman CYR"/>
          <w:b/>
          <w:bCs/>
          <w:color w:val="000000"/>
          <w:sz w:val="28"/>
          <w:szCs w:val="28"/>
          <w:lang w:val="uk-UA"/>
        </w:rPr>
        <w:t>2. Штучний:</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b/>
          <w:bCs/>
          <w:color w:val="000000"/>
          <w:sz w:val="28"/>
          <w:szCs w:val="28"/>
          <w:lang w:val="uk-UA"/>
        </w:rPr>
        <w:t>а) Набутий</w:t>
      </w:r>
      <w:r>
        <w:rPr>
          <w:rFonts w:ascii="Times New Roman CYR" w:hAnsi="Times New Roman CYR"/>
          <w:color w:val="000000"/>
          <w:sz w:val="28"/>
          <w:szCs w:val="28"/>
          <w:lang w:val="uk-UA"/>
        </w:rPr>
        <w:t xml:space="preserve"> (активний) виникає коли організм у відповідь на введення вакцини (щеплення) сам виробляє антитіла. Вакцини – вбиті або ослаблені збудники інфекційних захворювань. Проти захворювань: коклюш, поліомієліт, туляремія, дифтерія. Людина стає нечутливою на протязі тривалого часу до захворювання проти якого зроблено щеплення. Щеплення викликає захворювання в дуже легкій формі.</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b/>
          <w:bCs/>
          <w:color w:val="000000"/>
          <w:sz w:val="28"/>
          <w:szCs w:val="28"/>
          <w:lang w:val="uk-UA"/>
        </w:rPr>
        <w:t>б) Пасивний</w:t>
      </w:r>
      <w:r>
        <w:rPr>
          <w:rFonts w:ascii="Times New Roman CYR" w:hAnsi="Times New Roman CYR"/>
          <w:color w:val="000000"/>
          <w:sz w:val="28"/>
          <w:szCs w:val="28"/>
          <w:lang w:val="uk-UA"/>
        </w:rPr>
        <w:t xml:space="preserve"> – створюється шляхом введення в організм лікувальних сироваток, що містять готові антитіла проти збудників. Лікувальні сироватки отримують з крові тварин (мавп, свиней, коней) яких заражують поступово наростаючими дозами збудників. В крові тварин нагромаджуються антитіла. Лікувальна сироватка – з плазми виділяють фібриноген + готові антитіла.</w:t>
      </w:r>
    </w:p>
    <w:p w:rsidR="00D76D65" w:rsidRDefault="005F088C">
      <w:pPr>
        <w:spacing w:line="360" w:lineRule="auto"/>
        <w:ind w:right="1046" w:firstLine="709"/>
        <w:jc w:val="both"/>
        <w:rPr>
          <w:rFonts w:ascii="Times New Roman CYR" w:hAnsi="Times New Roman CYR"/>
          <w:b/>
          <w:bCs/>
          <w:color w:val="000000"/>
          <w:sz w:val="28"/>
          <w:szCs w:val="28"/>
          <w:lang w:val="uk-UA"/>
        </w:rPr>
      </w:pPr>
      <w:r>
        <w:rPr>
          <w:rFonts w:ascii="Times New Roman CYR" w:hAnsi="Times New Roman CYR"/>
          <w:b/>
          <w:bCs/>
          <w:color w:val="000000"/>
          <w:sz w:val="28"/>
          <w:szCs w:val="28"/>
          <w:lang w:val="uk-UA"/>
        </w:rPr>
        <w:t>Механізм формування імунітету.</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Патогенні мікроби проходять через шкіру та слизові оболонки в лімфу, кров та інші тканини та органи.</w:t>
      </w:r>
    </w:p>
    <w:p w:rsidR="00D76D65" w:rsidRDefault="005F088C">
      <w:pPr>
        <w:spacing w:line="360" w:lineRule="auto"/>
        <w:ind w:right="1046" w:firstLine="709"/>
        <w:rPr>
          <w:rFonts w:ascii="Times New Roman CYR" w:hAnsi="Times New Roman CYR"/>
          <w:color w:val="000000"/>
          <w:sz w:val="28"/>
          <w:szCs w:val="28"/>
          <w:lang w:val="uk-UA"/>
        </w:rPr>
      </w:pPr>
      <w:r>
        <w:rPr>
          <w:rFonts w:ascii="Times New Roman CYR" w:hAnsi="Times New Roman CYR"/>
          <w:color w:val="000000"/>
          <w:sz w:val="28"/>
          <w:szCs w:val="28"/>
          <w:lang w:val="uk-UA"/>
        </w:rPr>
        <w:t>Організм захищають від мікробів покривний епітелій, антитіла, фагоцитоз, різноманітні захисні рефлекси.</w:t>
      </w:r>
    </w:p>
    <w:p w:rsidR="00D76D65" w:rsidRDefault="005F088C">
      <w:pPr>
        <w:spacing w:line="360" w:lineRule="auto"/>
        <w:ind w:right="1046" w:firstLine="709"/>
        <w:rPr>
          <w:rFonts w:ascii="Times New Roman CYR" w:hAnsi="Times New Roman CYR"/>
          <w:color w:val="000000"/>
          <w:sz w:val="28"/>
          <w:szCs w:val="28"/>
          <w:lang w:val="uk-UA"/>
        </w:rPr>
      </w:pPr>
      <w:r>
        <w:rPr>
          <w:rFonts w:ascii="Times New Roman CYR" w:hAnsi="Times New Roman CYR"/>
          <w:color w:val="000000"/>
          <w:sz w:val="28"/>
          <w:szCs w:val="28"/>
          <w:lang w:val="uk-UA"/>
        </w:rPr>
        <w:t xml:space="preserve">Шляхом видалення </w:t>
      </w:r>
      <w:r>
        <w:rPr>
          <w:rFonts w:ascii="Times New Roman CYR" w:hAnsi="Times New Roman CYR"/>
          <w:b/>
          <w:bCs/>
          <w:color w:val="000000"/>
          <w:sz w:val="28"/>
          <w:szCs w:val="28"/>
          <w:lang w:val="uk-UA"/>
        </w:rPr>
        <w:t>фібриногену</w:t>
      </w:r>
      <w:r>
        <w:rPr>
          <w:rFonts w:ascii="Times New Roman CYR" w:hAnsi="Times New Roman CYR"/>
          <w:color w:val="000000"/>
          <w:sz w:val="28"/>
          <w:szCs w:val="28"/>
          <w:lang w:val="uk-UA"/>
        </w:rPr>
        <w:t xml:space="preserve"> перетворюють </w:t>
      </w:r>
      <w:r>
        <w:rPr>
          <w:rFonts w:ascii="Times New Roman CYR" w:hAnsi="Times New Roman CYR"/>
          <w:b/>
          <w:bCs/>
          <w:color w:val="000000"/>
          <w:sz w:val="28"/>
          <w:szCs w:val="28"/>
          <w:lang w:val="uk-UA"/>
        </w:rPr>
        <w:t>плазму у сироватку крові</w:t>
      </w:r>
      <w:r>
        <w:rPr>
          <w:rFonts w:ascii="Times New Roman CYR" w:hAnsi="Times New Roman CYR"/>
          <w:color w:val="000000"/>
          <w:sz w:val="28"/>
          <w:szCs w:val="28"/>
          <w:lang w:val="uk-UA"/>
        </w:rPr>
        <w:t>, яка більше не зсідається. Вона знаходить широке застосування в лікувальній практиці (лікувальні сироватки з антитілами).</w:t>
      </w:r>
    </w:p>
    <w:p w:rsidR="00D76D65" w:rsidRDefault="005F088C">
      <w:pPr>
        <w:spacing w:line="360" w:lineRule="auto"/>
        <w:ind w:right="1046" w:firstLine="709"/>
        <w:jc w:val="both"/>
        <w:rPr>
          <w:rFonts w:ascii="Times New Roman CYR" w:hAnsi="Times New Roman CYR"/>
          <w:b/>
          <w:bCs/>
          <w:color w:val="000000"/>
          <w:sz w:val="28"/>
          <w:szCs w:val="28"/>
          <w:lang w:val="uk-UA"/>
        </w:rPr>
      </w:pPr>
      <w:r>
        <w:rPr>
          <w:rFonts w:ascii="Times New Roman CYR" w:hAnsi="Times New Roman CYR"/>
          <w:b/>
          <w:bCs/>
          <w:color w:val="000000"/>
          <w:sz w:val="28"/>
          <w:szCs w:val="28"/>
          <w:lang w:val="uk-UA"/>
        </w:rPr>
        <w:tab/>
        <w:t>Клітини крові:</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b/>
          <w:bCs/>
          <w:color w:val="000000"/>
          <w:sz w:val="28"/>
          <w:szCs w:val="28"/>
          <w:lang w:val="uk-UA"/>
        </w:rPr>
        <w:t>Еритроцити</w:t>
      </w:r>
      <w:r>
        <w:rPr>
          <w:rFonts w:ascii="Times New Roman CYR" w:hAnsi="Times New Roman CYR"/>
          <w:color w:val="000000"/>
          <w:sz w:val="28"/>
          <w:szCs w:val="28"/>
          <w:lang w:val="uk-UA"/>
        </w:rPr>
        <w:t xml:space="preserve"> – червоні кров’яні тільця, дрібні, клітини округленої форми, які у міру дозрівання втрачають ядро і мають форму двоввігнутих дисків, що збільшує їх поверхню для контакту з киснем. Середня тривалість життя еритроцитів – 4 місяці. Для них характерна фізіологічна регенерація, що відбувається в червоному кістковому мозку (тіла хребців, ребра, грудина, головки трубчастих кісток). Руйнуються в печінці та селезінці (2,5 млн за 1 сек). Руйнування еритроцитів – гемоліз. В 1 мм</w:t>
      </w:r>
      <w:r>
        <w:rPr>
          <w:rFonts w:ascii="Times New Roman CYR" w:hAnsi="Times New Roman CYR"/>
          <w:color w:val="000000"/>
          <w:sz w:val="28"/>
          <w:szCs w:val="28"/>
          <w:vertAlign w:val="superscript"/>
          <w:lang w:val="uk-UA"/>
        </w:rPr>
        <w:t>3</w:t>
      </w:r>
      <w:r>
        <w:rPr>
          <w:rFonts w:ascii="Times New Roman CYR" w:hAnsi="Times New Roman CYR"/>
          <w:color w:val="000000"/>
          <w:sz w:val="28"/>
          <w:szCs w:val="28"/>
          <w:lang w:val="uk-UA"/>
        </w:rPr>
        <w:t xml:space="preserve"> крові міститься 4-5 млн (в жінок менше на 0,5). Вперше еритроцити побачив італійський лікар Мальпігі (1661 р).</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b/>
          <w:bCs/>
          <w:color w:val="000000"/>
          <w:sz w:val="28"/>
          <w:szCs w:val="28"/>
          <w:lang w:val="uk-UA"/>
        </w:rPr>
        <w:t>Еритроцит</w:t>
      </w:r>
      <w:r>
        <w:rPr>
          <w:rFonts w:ascii="Times New Roman CYR" w:hAnsi="Times New Roman CYR"/>
          <w:color w:val="000000"/>
          <w:sz w:val="28"/>
          <w:szCs w:val="28"/>
          <w:lang w:val="uk-UA"/>
        </w:rPr>
        <w:t xml:space="preserve"> зовні вкритий мембраною, а всередині майже повністю заповнений білковою речовиною – гемоглобіном (</w:t>
      </w:r>
      <w:r>
        <w:rPr>
          <w:rFonts w:ascii="Times New Roman CYR" w:hAnsi="Times New Roman CYR"/>
          <w:b/>
          <w:bCs/>
          <w:color w:val="000000"/>
          <w:sz w:val="28"/>
          <w:szCs w:val="28"/>
          <w:lang w:val="uk-UA"/>
        </w:rPr>
        <w:t>Нв</w:t>
      </w:r>
      <w:r>
        <w:rPr>
          <w:rFonts w:ascii="Times New Roman CYR" w:hAnsi="Times New Roman CYR"/>
          <w:color w:val="000000"/>
          <w:sz w:val="28"/>
          <w:szCs w:val="28"/>
          <w:lang w:val="uk-UA"/>
        </w:rPr>
        <w:t xml:space="preserve">). </w:t>
      </w:r>
      <w:r>
        <w:rPr>
          <w:rFonts w:ascii="Times New Roman CYR" w:hAnsi="Times New Roman CYR"/>
          <w:b/>
          <w:bCs/>
          <w:color w:val="000000"/>
          <w:sz w:val="28"/>
          <w:szCs w:val="28"/>
          <w:lang w:val="uk-UA"/>
        </w:rPr>
        <w:t>Нв</w:t>
      </w:r>
      <w:r>
        <w:rPr>
          <w:rFonts w:ascii="Times New Roman CYR" w:hAnsi="Times New Roman CYR"/>
          <w:color w:val="000000"/>
          <w:sz w:val="28"/>
          <w:szCs w:val="28"/>
          <w:lang w:val="uk-UA"/>
        </w:rPr>
        <w:t xml:space="preserve"> складається  з білка глобіну (600 Н) і залізовмісної сполуки – гемму  ( Ч,</w:t>
      </w:r>
      <w:r>
        <w:rPr>
          <w:rFonts w:ascii="Times New Roman CYR" w:hAnsi="Times New Roman CYR"/>
          <w:color w:val="000000"/>
          <w:sz w:val="28"/>
          <w:szCs w:val="28"/>
          <w:vertAlign w:val="subscript"/>
          <w:lang w:val="uk-UA"/>
        </w:rPr>
        <w:t>А</w:t>
      </w:r>
      <w:r>
        <w:rPr>
          <w:rFonts w:ascii="Times New Roman CYR" w:hAnsi="Times New Roman CYR"/>
          <w:color w:val="000000"/>
          <w:sz w:val="28"/>
          <w:szCs w:val="28"/>
          <w:lang w:val="uk-UA"/>
        </w:rPr>
        <w:t>. Fe) (С</w:t>
      </w:r>
      <w:r>
        <w:rPr>
          <w:rFonts w:ascii="Times New Roman CYR" w:hAnsi="Times New Roman CYR"/>
          <w:color w:val="000000"/>
          <w:sz w:val="28"/>
          <w:szCs w:val="28"/>
          <w:vertAlign w:val="subscript"/>
          <w:lang w:val="uk-UA"/>
        </w:rPr>
        <w:t>3032</w:t>
      </w:r>
      <w:r>
        <w:rPr>
          <w:rFonts w:ascii="Times New Roman CYR" w:hAnsi="Times New Roman CYR"/>
          <w:color w:val="000000"/>
          <w:sz w:val="28"/>
          <w:szCs w:val="28"/>
          <w:lang w:val="uk-UA"/>
        </w:rPr>
        <w:t xml:space="preserve"> Н</w:t>
      </w:r>
      <w:r>
        <w:rPr>
          <w:rFonts w:ascii="Times New Roman CYR" w:hAnsi="Times New Roman CYR"/>
          <w:color w:val="000000"/>
          <w:sz w:val="28"/>
          <w:szCs w:val="28"/>
          <w:vertAlign w:val="subscript"/>
          <w:lang w:val="uk-UA"/>
        </w:rPr>
        <w:t>4816</w:t>
      </w:r>
      <w:r>
        <w:rPr>
          <w:rFonts w:ascii="Times New Roman CYR" w:hAnsi="Times New Roman CYR"/>
          <w:color w:val="000000"/>
          <w:sz w:val="28"/>
          <w:szCs w:val="28"/>
          <w:lang w:val="uk-UA"/>
        </w:rPr>
        <w:t xml:space="preserve"> О</w:t>
      </w:r>
      <w:r>
        <w:rPr>
          <w:rFonts w:ascii="Times New Roman CYR" w:hAnsi="Times New Roman CYR"/>
          <w:color w:val="000000"/>
          <w:sz w:val="28"/>
          <w:szCs w:val="28"/>
          <w:vertAlign w:val="subscript"/>
          <w:lang w:val="uk-UA"/>
        </w:rPr>
        <w:t>872</w:t>
      </w:r>
      <w:r>
        <w:rPr>
          <w:rFonts w:ascii="Times New Roman CYR" w:hAnsi="Times New Roman CYR"/>
          <w:color w:val="000000"/>
          <w:sz w:val="28"/>
          <w:szCs w:val="28"/>
          <w:lang w:val="uk-UA"/>
        </w:rPr>
        <w:t xml:space="preserve"> N</w:t>
      </w:r>
      <w:r>
        <w:rPr>
          <w:rFonts w:ascii="Times New Roman CYR" w:hAnsi="Times New Roman CYR"/>
          <w:color w:val="000000"/>
          <w:sz w:val="28"/>
          <w:szCs w:val="28"/>
          <w:vertAlign w:val="subscript"/>
          <w:lang w:val="uk-UA"/>
        </w:rPr>
        <w:t>780</w:t>
      </w:r>
      <w:r>
        <w:rPr>
          <w:rFonts w:ascii="Times New Roman CYR" w:hAnsi="Times New Roman CYR"/>
          <w:color w:val="000000"/>
          <w:sz w:val="28"/>
          <w:szCs w:val="28"/>
          <w:lang w:val="uk-UA"/>
        </w:rPr>
        <w:t xml:space="preserve"> S</w:t>
      </w:r>
      <w:r>
        <w:rPr>
          <w:rFonts w:ascii="Times New Roman CYR" w:hAnsi="Times New Roman CYR"/>
          <w:color w:val="000000"/>
          <w:sz w:val="28"/>
          <w:szCs w:val="28"/>
          <w:vertAlign w:val="subscript"/>
          <w:lang w:val="uk-UA"/>
        </w:rPr>
        <w:t>8</w:t>
      </w:r>
      <w:r>
        <w:rPr>
          <w:rFonts w:ascii="Times New Roman CYR" w:hAnsi="Times New Roman CYR"/>
          <w:color w:val="000000"/>
          <w:sz w:val="28"/>
          <w:szCs w:val="28"/>
          <w:lang w:val="uk-UA"/>
        </w:rPr>
        <w:t xml:space="preserve"> Fe</w:t>
      </w:r>
      <w:r>
        <w:rPr>
          <w:rFonts w:ascii="Times New Roman CYR" w:hAnsi="Times New Roman CYR"/>
          <w:color w:val="000000"/>
          <w:sz w:val="28"/>
          <w:szCs w:val="28"/>
          <w:vertAlign w:val="subscript"/>
          <w:lang w:val="uk-UA"/>
        </w:rPr>
        <w:t>4</w:t>
      </w:r>
      <w:r>
        <w:rPr>
          <w:rFonts w:ascii="Times New Roman CYR" w:hAnsi="Times New Roman CYR"/>
          <w:color w:val="000000"/>
          <w:sz w:val="28"/>
          <w:szCs w:val="28"/>
          <w:lang w:val="uk-UA"/>
        </w:rPr>
        <w:t>). В 1 л крові міститься 140-160 г Нв.</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b/>
          <w:bCs/>
          <w:color w:val="000000"/>
          <w:sz w:val="28"/>
          <w:szCs w:val="28"/>
          <w:lang w:val="uk-UA"/>
        </w:rPr>
        <w:t>Основна функція  Нв</w:t>
      </w:r>
      <w:r>
        <w:rPr>
          <w:rFonts w:ascii="Times New Roman CYR" w:hAnsi="Times New Roman CYR"/>
          <w:color w:val="000000"/>
          <w:sz w:val="28"/>
          <w:szCs w:val="28"/>
          <w:lang w:val="uk-UA"/>
        </w:rPr>
        <w:t xml:space="preserve"> – транспортування кисню від легенів до тканин. У легенях під час вдиху </w:t>
      </w:r>
      <w:r>
        <w:rPr>
          <w:rFonts w:ascii="Times New Roman CYR" w:hAnsi="Times New Roman CYR"/>
          <w:b/>
          <w:bCs/>
          <w:color w:val="000000"/>
          <w:sz w:val="28"/>
          <w:szCs w:val="28"/>
          <w:lang w:val="uk-UA"/>
        </w:rPr>
        <w:t>Нв</w:t>
      </w:r>
      <w:r>
        <w:rPr>
          <w:rFonts w:ascii="Times New Roman CYR" w:hAnsi="Times New Roman CYR"/>
          <w:color w:val="000000"/>
          <w:sz w:val="28"/>
          <w:szCs w:val="28"/>
          <w:lang w:val="uk-UA"/>
        </w:rPr>
        <w:t xml:space="preserve"> тимчасово з’єднується у нестійку сполуку, що називається оксигемоглобіном (Нв + О</w:t>
      </w:r>
      <w:r>
        <w:rPr>
          <w:rFonts w:ascii="Times New Roman CYR" w:hAnsi="Times New Roman CYR"/>
          <w:color w:val="000000"/>
          <w:sz w:val="28"/>
          <w:szCs w:val="28"/>
          <w:vertAlign w:val="subscript"/>
          <w:lang w:val="uk-UA"/>
        </w:rPr>
        <w:t>2</w:t>
      </w:r>
      <w:r>
        <w:rPr>
          <w:rFonts w:ascii="Times New Roman CYR" w:hAnsi="Times New Roman CYR"/>
          <w:color w:val="000000"/>
          <w:sz w:val="28"/>
          <w:szCs w:val="28"/>
          <w:lang w:val="uk-UA"/>
        </w:rPr>
        <w:t xml:space="preserve"> → НвО</w:t>
      </w:r>
      <w:r>
        <w:rPr>
          <w:rFonts w:ascii="Times New Roman CYR" w:hAnsi="Times New Roman CYR"/>
          <w:color w:val="000000"/>
          <w:sz w:val="28"/>
          <w:szCs w:val="28"/>
          <w:vertAlign w:val="subscript"/>
          <w:lang w:val="uk-UA"/>
        </w:rPr>
        <w:t>2</w:t>
      </w:r>
      <w:r>
        <w:rPr>
          <w:rFonts w:ascii="Times New Roman CYR" w:hAnsi="Times New Roman CYR"/>
          <w:color w:val="000000"/>
          <w:sz w:val="28"/>
          <w:szCs w:val="28"/>
          <w:lang w:val="uk-UA"/>
        </w:rPr>
        <w:t>). Кров, яка насичена О</w:t>
      </w:r>
      <w:r>
        <w:rPr>
          <w:rFonts w:ascii="Times New Roman CYR" w:hAnsi="Times New Roman CYR"/>
          <w:color w:val="000000"/>
          <w:sz w:val="28"/>
          <w:szCs w:val="28"/>
          <w:vertAlign w:val="subscript"/>
          <w:lang w:val="uk-UA"/>
        </w:rPr>
        <w:t>2</w:t>
      </w:r>
      <w:r>
        <w:rPr>
          <w:rFonts w:ascii="Times New Roman CYR" w:hAnsi="Times New Roman CYR"/>
          <w:color w:val="000000"/>
          <w:sz w:val="28"/>
          <w:szCs w:val="28"/>
          <w:lang w:val="uk-UA"/>
        </w:rPr>
        <w:t xml:space="preserve"> – </w:t>
      </w:r>
      <w:r>
        <w:rPr>
          <w:rFonts w:ascii="Times New Roman CYR" w:hAnsi="Times New Roman CYR"/>
          <w:b/>
          <w:bCs/>
          <w:color w:val="000000"/>
          <w:sz w:val="28"/>
          <w:szCs w:val="28"/>
          <w:lang w:val="uk-UA"/>
        </w:rPr>
        <w:t>артеріальна</w:t>
      </w:r>
      <w:r>
        <w:rPr>
          <w:rFonts w:ascii="Times New Roman CYR" w:hAnsi="Times New Roman CYR"/>
          <w:color w:val="000000"/>
          <w:sz w:val="28"/>
          <w:szCs w:val="28"/>
          <w:lang w:val="uk-UA"/>
        </w:rPr>
        <w:t xml:space="preserve">, має  яскраво-червоний колір. У тканинах </w:t>
      </w:r>
      <w:r>
        <w:rPr>
          <w:rFonts w:ascii="Times New Roman CYR" w:hAnsi="Times New Roman CYR"/>
          <w:b/>
          <w:bCs/>
          <w:color w:val="000000"/>
          <w:sz w:val="28"/>
          <w:szCs w:val="28"/>
          <w:lang w:val="uk-UA"/>
        </w:rPr>
        <w:t>Нв</w:t>
      </w:r>
      <w:r>
        <w:rPr>
          <w:rFonts w:ascii="Times New Roman CYR" w:hAnsi="Times New Roman CYR"/>
          <w:color w:val="000000"/>
          <w:sz w:val="28"/>
          <w:szCs w:val="28"/>
          <w:lang w:val="uk-UA"/>
        </w:rPr>
        <w:t xml:space="preserve"> приєднує СО</w:t>
      </w:r>
      <w:r>
        <w:rPr>
          <w:rFonts w:ascii="Times New Roman CYR" w:hAnsi="Times New Roman CYR"/>
          <w:color w:val="000000"/>
          <w:sz w:val="28"/>
          <w:szCs w:val="28"/>
          <w:vertAlign w:val="subscript"/>
          <w:lang w:val="uk-UA"/>
        </w:rPr>
        <w:t>2</w:t>
      </w:r>
      <w:r>
        <w:rPr>
          <w:rFonts w:ascii="Times New Roman CYR" w:hAnsi="Times New Roman CYR"/>
          <w:color w:val="000000"/>
          <w:sz w:val="28"/>
          <w:szCs w:val="28"/>
          <w:lang w:val="uk-UA"/>
        </w:rPr>
        <w:t xml:space="preserve"> </w:t>
      </w:r>
      <w:r>
        <w:rPr>
          <w:rFonts w:ascii="Times New Roman CYR" w:hAnsi="Times New Roman CYR"/>
          <w:b/>
          <w:bCs/>
          <w:color w:val="000000"/>
          <w:sz w:val="28"/>
          <w:szCs w:val="28"/>
          <w:lang w:val="uk-UA"/>
        </w:rPr>
        <w:t>(Нв</w:t>
      </w:r>
      <w:r>
        <w:rPr>
          <w:rFonts w:ascii="Times New Roman CYR" w:hAnsi="Times New Roman CYR"/>
          <w:color w:val="000000"/>
          <w:sz w:val="28"/>
          <w:szCs w:val="28"/>
          <w:lang w:val="uk-UA"/>
        </w:rPr>
        <w:t xml:space="preserve"> + СО</w:t>
      </w:r>
      <w:r>
        <w:rPr>
          <w:rFonts w:ascii="Times New Roman CYR" w:hAnsi="Times New Roman CYR"/>
          <w:color w:val="000000"/>
          <w:sz w:val="28"/>
          <w:szCs w:val="28"/>
          <w:vertAlign w:val="subscript"/>
          <w:lang w:val="uk-UA"/>
        </w:rPr>
        <w:t>2</w:t>
      </w:r>
      <w:r>
        <w:rPr>
          <w:rFonts w:ascii="Times New Roman CYR" w:hAnsi="Times New Roman CYR"/>
          <w:color w:val="000000"/>
          <w:sz w:val="28"/>
          <w:szCs w:val="28"/>
          <w:lang w:val="uk-UA"/>
        </w:rPr>
        <w:t xml:space="preserve"> → НвСО</w:t>
      </w:r>
      <w:r>
        <w:rPr>
          <w:rFonts w:ascii="Times New Roman CYR" w:hAnsi="Times New Roman CYR"/>
          <w:color w:val="000000"/>
          <w:sz w:val="28"/>
          <w:szCs w:val="28"/>
          <w:vertAlign w:val="subscript"/>
          <w:lang w:val="uk-UA"/>
        </w:rPr>
        <w:t>2</w:t>
      </w:r>
      <w:r>
        <w:rPr>
          <w:rFonts w:ascii="Times New Roman CYR" w:hAnsi="Times New Roman CYR"/>
          <w:color w:val="000000"/>
          <w:sz w:val="28"/>
          <w:szCs w:val="28"/>
          <w:lang w:val="uk-UA"/>
        </w:rPr>
        <w:t xml:space="preserve"> – карбгемоглобін, також нестійка сполука). Кров насичена СО</w:t>
      </w:r>
      <w:r>
        <w:rPr>
          <w:rFonts w:ascii="Times New Roman CYR" w:hAnsi="Times New Roman CYR"/>
          <w:color w:val="000000"/>
          <w:sz w:val="28"/>
          <w:szCs w:val="28"/>
          <w:vertAlign w:val="subscript"/>
          <w:lang w:val="uk-UA"/>
        </w:rPr>
        <w:t>2</w:t>
      </w:r>
      <w:r>
        <w:rPr>
          <w:rFonts w:ascii="Times New Roman CYR" w:hAnsi="Times New Roman CYR"/>
          <w:color w:val="000000"/>
          <w:sz w:val="28"/>
          <w:szCs w:val="28"/>
          <w:lang w:val="uk-UA"/>
        </w:rPr>
        <w:t xml:space="preserve"> – </w:t>
      </w:r>
      <w:r>
        <w:rPr>
          <w:rFonts w:ascii="Times New Roman CYR" w:hAnsi="Times New Roman CYR"/>
          <w:b/>
          <w:bCs/>
          <w:color w:val="000000"/>
          <w:sz w:val="28"/>
          <w:szCs w:val="28"/>
          <w:lang w:val="uk-UA"/>
        </w:rPr>
        <w:t>венозна,</w:t>
      </w:r>
      <w:r>
        <w:rPr>
          <w:rFonts w:ascii="Times New Roman CYR" w:hAnsi="Times New Roman CYR"/>
          <w:color w:val="000000"/>
          <w:sz w:val="28"/>
          <w:szCs w:val="28"/>
          <w:lang w:val="uk-UA"/>
        </w:rPr>
        <w:t xml:space="preserve"> темно-червоного забарвлення (10% СО</w:t>
      </w:r>
      <w:r>
        <w:rPr>
          <w:rFonts w:ascii="Times New Roman CYR" w:hAnsi="Times New Roman CYR"/>
          <w:color w:val="000000"/>
          <w:sz w:val="28"/>
          <w:szCs w:val="28"/>
          <w:vertAlign w:val="subscript"/>
          <w:lang w:val="uk-UA"/>
        </w:rPr>
        <w:t>2</w:t>
      </w:r>
      <w:r>
        <w:rPr>
          <w:rFonts w:ascii="Times New Roman CYR" w:hAnsi="Times New Roman CYR"/>
          <w:color w:val="000000"/>
          <w:sz w:val="28"/>
          <w:szCs w:val="28"/>
          <w:lang w:val="uk-UA"/>
        </w:rPr>
        <w:t xml:space="preserve"> переносить </w:t>
      </w:r>
      <w:r>
        <w:rPr>
          <w:rFonts w:ascii="Times New Roman CYR" w:hAnsi="Times New Roman CYR"/>
          <w:b/>
          <w:bCs/>
          <w:color w:val="000000"/>
          <w:sz w:val="28"/>
          <w:szCs w:val="28"/>
          <w:lang w:val="uk-UA"/>
        </w:rPr>
        <w:t>Нв</w:t>
      </w:r>
      <w:r>
        <w:rPr>
          <w:rFonts w:ascii="Times New Roman CYR" w:hAnsi="Times New Roman CYR"/>
          <w:color w:val="000000"/>
          <w:sz w:val="28"/>
          <w:szCs w:val="28"/>
          <w:lang w:val="uk-UA"/>
        </w:rPr>
        <w:t xml:space="preserve">). </w:t>
      </w:r>
      <w:r>
        <w:rPr>
          <w:rFonts w:ascii="Times New Roman CYR" w:hAnsi="Times New Roman CYR"/>
          <w:b/>
          <w:bCs/>
          <w:color w:val="000000"/>
          <w:sz w:val="28"/>
          <w:szCs w:val="28"/>
          <w:lang w:val="uk-UA"/>
        </w:rPr>
        <w:t>Нв</w:t>
      </w:r>
      <w:r>
        <w:rPr>
          <w:rFonts w:ascii="Times New Roman CYR" w:hAnsi="Times New Roman CYR"/>
          <w:color w:val="000000"/>
          <w:sz w:val="28"/>
          <w:szCs w:val="28"/>
          <w:lang w:val="uk-UA"/>
        </w:rPr>
        <w:t xml:space="preserve"> здатний приєднувати чадний газ СО що виділяється при неповному згорянні палива, і утворювати з ним стійку сполуку – карбоксигемоглобін (</w:t>
      </w:r>
      <w:r>
        <w:rPr>
          <w:rFonts w:ascii="Times New Roman CYR" w:hAnsi="Times New Roman CYR"/>
          <w:b/>
          <w:bCs/>
          <w:color w:val="000000"/>
          <w:sz w:val="28"/>
          <w:szCs w:val="28"/>
          <w:lang w:val="uk-UA"/>
        </w:rPr>
        <w:t>Нв</w:t>
      </w:r>
      <w:r>
        <w:rPr>
          <w:rFonts w:ascii="Times New Roman CYR" w:hAnsi="Times New Roman CYR"/>
          <w:color w:val="000000"/>
          <w:sz w:val="28"/>
          <w:szCs w:val="28"/>
          <w:lang w:val="uk-UA"/>
        </w:rPr>
        <w:t xml:space="preserve"> + СО → НвСО). У цій сполуці він втрачає здатність приєднувати і переносити О</w:t>
      </w:r>
      <w:r>
        <w:rPr>
          <w:rFonts w:ascii="Times New Roman CYR" w:hAnsi="Times New Roman CYR"/>
          <w:color w:val="000000"/>
          <w:sz w:val="28"/>
          <w:szCs w:val="28"/>
          <w:vertAlign w:val="subscript"/>
          <w:lang w:val="uk-UA"/>
        </w:rPr>
        <w:t>2</w:t>
      </w:r>
      <w:r>
        <w:rPr>
          <w:rFonts w:ascii="Times New Roman CYR" w:hAnsi="Times New Roman CYR"/>
          <w:color w:val="000000"/>
          <w:sz w:val="28"/>
          <w:szCs w:val="28"/>
          <w:lang w:val="uk-UA"/>
        </w:rPr>
        <w:t xml:space="preserve">. </w:t>
      </w:r>
      <w:r>
        <w:rPr>
          <w:rFonts w:ascii="Times New Roman CYR" w:hAnsi="Times New Roman CYR"/>
          <w:b/>
          <w:bCs/>
          <w:color w:val="000000"/>
          <w:sz w:val="28"/>
          <w:szCs w:val="28"/>
          <w:lang w:val="uk-UA"/>
        </w:rPr>
        <w:t>У результаті настає важке отруєння організму</w:t>
      </w:r>
      <w:r>
        <w:rPr>
          <w:rFonts w:ascii="Times New Roman CYR" w:hAnsi="Times New Roman CYR"/>
          <w:color w:val="000000"/>
          <w:sz w:val="28"/>
          <w:szCs w:val="28"/>
          <w:lang w:val="uk-UA"/>
        </w:rPr>
        <w:t>.</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 xml:space="preserve">Ще однією </w:t>
      </w:r>
      <w:r>
        <w:rPr>
          <w:rFonts w:ascii="Times New Roman CYR" w:hAnsi="Times New Roman CYR"/>
          <w:b/>
          <w:bCs/>
          <w:color w:val="000000"/>
          <w:sz w:val="28"/>
          <w:szCs w:val="28"/>
          <w:lang w:val="uk-UA"/>
        </w:rPr>
        <w:t>функцією</w:t>
      </w:r>
      <w:r>
        <w:rPr>
          <w:rFonts w:ascii="Times New Roman CYR" w:hAnsi="Times New Roman CYR"/>
          <w:color w:val="000000"/>
          <w:sz w:val="28"/>
          <w:szCs w:val="28"/>
          <w:lang w:val="uk-UA"/>
        </w:rPr>
        <w:t xml:space="preserve"> </w:t>
      </w:r>
      <w:r>
        <w:rPr>
          <w:rFonts w:ascii="Times New Roman CYR" w:hAnsi="Times New Roman CYR"/>
          <w:b/>
          <w:bCs/>
          <w:color w:val="000000"/>
          <w:sz w:val="28"/>
          <w:szCs w:val="28"/>
          <w:lang w:val="uk-UA"/>
        </w:rPr>
        <w:t>еритроцитів є захисна</w:t>
      </w:r>
      <w:r>
        <w:rPr>
          <w:rFonts w:ascii="Times New Roman CYR" w:hAnsi="Times New Roman CYR"/>
          <w:color w:val="000000"/>
          <w:sz w:val="28"/>
          <w:szCs w:val="28"/>
          <w:lang w:val="uk-UA"/>
        </w:rPr>
        <w:t xml:space="preserve"> – з них виділяється антибіотик еритрин, що бореться з деякими мікроорганізмами.</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b/>
          <w:bCs/>
          <w:color w:val="000000"/>
          <w:sz w:val="28"/>
          <w:szCs w:val="28"/>
          <w:lang w:val="uk-UA"/>
        </w:rPr>
        <w:t>Кількість еритроцитів</w:t>
      </w:r>
      <w:r>
        <w:rPr>
          <w:rFonts w:ascii="Times New Roman CYR" w:hAnsi="Times New Roman CYR"/>
          <w:color w:val="000000"/>
          <w:sz w:val="28"/>
          <w:szCs w:val="28"/>
          <w:lang w:val="uk-UA"/>
        </w:rPr>
        <w:t xml:space="preserve"> залежить від стану здоров’я й зокрема від висоти над рівнем моря. У людей, що живуть у високогірних місцевостях, еритроцитів у крові більше, що має пристосувальне значення, тому що в повітрі на висоті відносно менше О</w:t>
      </w:r>
      <w:r>
        <w:rPr>
          <w:rFonts w:ascii="Times New Roman CYR" w:hAnsi="Times New Roman CYR"/>
          <w:color w:val="000000"/>
          <w:sz w:val="28"/>
          <w:szCs w:val="28"/>
          <w:vertAlign w:val="subscript"/>
          <w:lang w:val="uk-UA"/>
        </w:rPr>
        <w:t>2</w:t>
      </w:r>
      <w:r>
        <w:rPr>
          <w:rFonts w:ascii="Times New Roman CYR" w:hAnsi="Times New Roman CYR"/>
          <w:color w:val="000000"/>
          <w:sz w:val="28"/>
          <w:szCs w:val="28"/>
          <w:lang w:val="uk-UA"/>
        </w:rPr>
        <w:t>.</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 xml:space="preserve">При зменшенні кількості еритроцитів в крові або Нв в еритроцитах людини розвивається </w:t>
      </w:r>
      <w:r>
        <w:rPr>
          <w:rFonts w:ascii="Times New Roman CYR" w:hAnsi="Times New Roman CYR"/>
          <w:b/>
          <w:bCs/>
          <w:color w:val="000000"/>
          <w:sz w:val="28"/>
          <w:szCs w:val="28"/>
          <w:lang w:val="uk-UA"/>
        </w:rPr>
        <w:t>недокрів’я (анемія</w:t>
      </w:r>
      <w:r>
        <w:rPr>
          <w:rFonts w:ascii="Times New Roman CYR" w:hAnsi="Times New Roman CYR"/>
          <w:color w:val="000000"/>
          <w:sz w:val="28"/>
          <w:szCs w:val="28"/>
          <w:lang w:val="uk-UA"/>
        </w:rPr>
        <w:t>), органи і тканини отримують недостатню кількість О</w:t>
      </w:r>
      <w:r>
        <w:rPr>
          <w:rFonts w:ascii="Times New Roman CYR" w:hAnsi="Times New Roman CYR"/>
          <w:color w:val="000000"/>
          <w:sz w:val="28"/>
          <w:szCs w:val="28"/>
          <w:vertAlign w:val="subscript"/>
          <w:lang w:val="uk-UA"/>
        </w:rPr>
        <w:t>2</w:t>
      </w:r>
      <w:r>
        <w:rPr>
          <w:rFonts w:ascii="Times New Roman CYR" w:hAnsi="Times New Roman CYR"/>
          <w:color w:val="000000"/>
          <w:sz w:val="28"/>
          <w:szCs w:val="28"/>
          <w:lang w:val="uk-UA"/>
        </w:rPr>
        <w:t xml:space="preserve"> – виникає гіпоксія. Причиною є: погане харчування, порушення функцій червоного кісткового мозку, деякі інфекційні хвороби, надостача вітамінів, Fe, алкоголь, радіація.</w:t>
      </w:r>
    </w:p>
    <w:p w:rsidR="00D76D65" w:rsidRDefault="005F088C">
      <w:pPr>
        <w:spacing w:line="360" w:lineRule="auto"/>
        <w:ind w:right="1046" w:firstLine="709"/>
        <w:jc w:val="both"/>
        <w:rPr>
          <w:rFonts w:ascii="Times New Roman CYR" w:hAnsi="Times New Roman CYR"/>
          <w:b/>
          <w:bCs/>
          <w:color w:val="000000"/>
          <w:sz w:val="28"/>
          <w:szCs w:val="28"/>
          <w:lang w:val="uk-UA"/>
        </w:rPr>
      </w:pPr>
      <w:r>
        <w:rPr>
          <w:rFonts w:ascii="Times New Roman CYR" w:hAnsi="Times New Roman CYR"/>
          <w:b/>
          <w:bCs/>
          <w:color w:val="000000"/>
          <w:sz w:val="28"/>
          <w:szCs w:val="28"/>
          <w:lang w:val="uk-UA"/>
        </w:rPr>
        <w:t>Групи крові та резус-фактор. Правила переливання крові.</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В 1901 році австрійський вчений Ландштейнер, а після нього чеський медик Янський довели, що в людей існують 4 основні групи крові, які успадковуються від батьків за певними законами генетики. Їх позначають І (О), ІІ (А), ІІІ (В), ІV (АВ). В Європі найчастіше трапляються перша – 46%, друга – 42%, рідше третя – 9%, найрідше – четверта 3%.</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Групова належність крові залежить від особливих склеювальних речовин (білків) – аглютиногенів (А і В), що містяться в еритроцитах, та аглютинінів (λ і β), що є у плазмі крові.</w:t>
      </w:r>
    </w:p>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ab/>
        <w:t>В крові одної особи ніколи немає збігу однойменного аглютиніну й аглютиногену (λ з А, β з В), помилкове змішування їх під час переливання крові приводить до склеювання або аглютинації еритроцитів і наступного гемолізу з утворенням токсичних речовин.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3932"/>
        <w:gridCol w:w="3437"/>
      </w:tblGrid>
      <w:tr w:rsidR="00D76D65">
        <w:tc>
          <w:tcPr>
            <w:tcW w:w="2448" w:type="dxa"/>
          </w:tcPr>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Групи крові</w:t>
            </w:r>
          </w:p>
        </w:tc>
        <w:tc>
          <w:tcPr>
            <w:tcW w:w="3932" w:type="dxa"/>
          </w:tcPr>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Аглютиногени в еритроцитах</w:t>
            </w:r>
          </w:p>
        </w:tc>
        <w:tc>
          <w:tcPr>
            <w:tcW w:w="3191" w:type="dxa"/>
          </w:tcPr>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Аглютиніни в плазмі</w:t>
            </w:r>
          </w:p>
        </w:tc>
      </w:tr>
      <w:tr w:rsidR="00D76D65">
        <w:tc>
          <w:tcPr>
            <w:tcW w:w="2448" w:type="dxa"/>
          </w:tcPr>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І (О)</w:t>
            </w:r>
          </w:p>
        </w:tc>
        <w:tc>
          <w:tcPr>
            <w:tcW w:w="3932" w:type="dxa"/>
          </w:tcPr>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Немає</w:t>
            </w:r>
          </w:p>
        </w:tc>
        <w:tc>
          <w:tcPr>
            <w:tcW w:w="3191" w:type="dxa"/>
          </w:tcPr>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λ і β</w:t>
            </w:r>
          </w:p>
        </w:tc>
      </w:tr>
      <w:tr w:rsidR="00D76D65">
        <w:tc>
          <w:tcPr>
            <w:tcW w:w="2448" w:type="dxa"/>
          </w:tcPr>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ІІ (А)</w:t>
            </w:r>
          </w:p>
        </w:tc>
        <w:tc>
          <w:tcPr>
            <w:tcW w:w="3932" w:type="dxa"/>
          </w:tcPr>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А</w:t>
            </w:r>
          </w:p>
        </w:tc>
        <w:tc>
          <w:tcPr>
            <w:tcW w:w="3191" w:type="dxa"/>
          </w:tcPr>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β</w:t>
            </w:r>
          </w:p>
        </w:tc>
      </w:tr>
      <w:tr w:rsidR="00D76D65">
        <w:tc>
          <w:tcPr>
            <w:tcW w:w="2448" w:type="dxa"/>
          </w:tcPr>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ІІІ (В)</w:t>
            </w:r>
          </w:p>
        </w:tc>
        <w:tc>
          <w:tcPr>
            <w:tcW w:w="3932" w:type="dxa"/>
          </w:tcPr>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В</w:t>
            </w:r>
          </w:p>
        </w:tc>
        <w:tc>
          <w:tcPr>
            <w:tcW w:w="3191" w:type="dxa"/>
          </w:tcPr>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λ</w:t>
            </w:r>
          </w:p>
        </w:tc>
      </w:tr>
      <w:tr w:rsidR="00D76D65">
        <w:tc>
          <w:tcPr>
            <w:tcW w:w="2448" w:type="dxa"/>
          </w:tcPr>
          <w:p w:rsidR="00D76D65" w:rsidRDefault="005F088C">
            <w:pPr>
              <w:spacing w:line="360" w:lineRule="auto"/>
              <w:ind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ІV (АВ)</w:t>
            </w:r>
          </w:p>
        </w:tc>
        <w:tc>
          <w:tcPr>
            <w:tcW w:w="3932" w:type="dxa"/>
          </w:tcPr>
          <w:p w:rsidR="00D76D65" w:rsidRDefault="005F088C">
            <w:pPr>
              <w:pStyle w:val="2"/>
              <w:spacing w:line="360" w:lineRule="auto"/>
            </w:pPr>
            <w:r>
              <w:t>АВ</w:t>
            </w:r>
          </w:p>
        </w:tc>
        <w:tc>
          <w:tcPr>
            <w:tcW w:w="3191" w:type="dxa"/>
          </w:tcPr>
          <w:p w:rsidR="00D76D65" w:rsidRDefault="005F088C">
            <w:pPr>
              <w:spacing w:line="360" w:lineRule="auto"/>
              <w:ind w:right="1046" w:firstLine="709"/>
              <w:jc w:val="both"/>
              <w:rPr>
                <w:rFonts w:ascii="Times New Roman CYR" w:hAnsi="Times New Roman CYR"/>
                <w:color w:val="000000"/>
                <w:sz w:val="28"/>
                <w:szCs w:val="28"/>
                <w:lang w:val="uk-UA"/>
              </w:rPr>
            </w:pPr>
            <w:r>
              <w:rPr>
                <w:rFonts w:ascii="Times New Roman CYR" w:hAnsi="Times New Roman CYR"/>
                <w:color w:val="000000"/>
                <w:sz w:val="28"/>
                <w:szCs w:val="28"/>
                <w:lang w:val="uk-UA"/>
              </w:rPr>
              <w:t>немає</w:t>
            </w:r>
          </w:p>
        </w:tc>
      </w:tr>
    </w:tbl>
    <w:p w:rsidR="00D76D65" w:rsidRDefault="00D76D65">
      <w:pPr>
        <w:spacing w:line="360" w:lineRule="auto"/>
        <w:ind w:right="1046" w:firstLine="709"/>
        <w:jc w:val="center"/>
        <w:rPr>
          <w:rFonts w:ascii="Times New Roman CYR" w:hAnsi="Times New Roman CYR"/>
          <w:b/>
          <w:bCs/>
          <w:color w:val="000000"/>
          <w:sz w:val="28"/>
          <w:szCs w:val="28"/>
          <w:lang w:val="uk-UA"/>
        </w:rPr>
      </w:pPr>
      <w:bookmarkStart w:id="0" w:name="_GoBack"/>
      <w:bookmarkEnd w:id="0"/>
    </w:p>
    <w:sectPr w:rsidR="00D76D65">
      <w:pgSz w:w="11907" w:h="16840" w:code="9"/>
      <w:pgMar w:top="1247" w:right="680" w:bottom="1247" w:left="1361" w:header="0" w:footer="0" w:gutter="0"/>
      <w:cols w:space="708" w:equalWidth="0">
        <w:col w:w="10660" w:space="70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D65" w:rsidRDefault="005F088C">
      <w:r>
        <w:separator/>
      </w:r>
    </w:p>
  </w:endnote>
  <w:endnote w:type="continuationSeparator" w:id="0">
    <w:p w:rsidR="00D76D65" w:rsidRDefault="005F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D65" w:rsidRDefault="005F088C">
      <w:r>
        <w:separator/>
      </w:r>
    </w:p>
  </w:footnote>
  <w:footnote w:type="continuationSeparator" w:id="0">
    <w:p w:rsidR="00D76D65" w:rsidRDefault="005F08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63C82"/>
    <w:multiLevelType w:val="hybridMultilevel"/>
    <w:tmpl w:val="DD6CFE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DA2FDD"/>
    <w:multiLevelType w:val="hybridMultilevel"/>
    <w:tmpl w:val="C52E0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6E44F4"/>
    <w:multiLevelType w:val="hybridMultilevel"/>
    <w:tmpl w:val="E01C4C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80774D"/>
    <w:multiLevelType w:val="hybridMultilevel"/>
    <w:tmpl w:val="B46ACB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D01A49"/>
    <w:multiLevelType w:val="hybridMultilevel"/>
    <w:tmpl w:val="A8AA04EC"/>
    <w:lvl w:ilvl="0" w:tplc="9616640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B173F67"/>
    <w:multiLevelType w:val="hybridMultilevel"/>
    <w:tmpl w:val="76A650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0334E57"/>
    <w:multiLevelType w:val="hybridMultilevel"/>
    <w:tmpl w:val="08E482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A8D76F5"/>
    <w:multiLevelType w:val="hybridMultilevel"/>
    <w:tmpl w:val="5FC0A0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B0329A4"/>
    <w:multiLevelType w:val="hybridMultilevel"/>
    <w:tmpl w:val="4F8637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6F90AE5"/>
    <w:multiLevelType w:val="hybridMultilevel"/>
    <w:tmpl w:val="671E605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DE46AA9"/>
    <w:multiLevelType w:val="hybridMultilevel"/>
    <w:tmpl w:val="B1D49BBA"/>
    <w:lvl w:ilvl="0" w:tplc="A5288A0E">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3"/>
  </w:num>
  <w:num w:numId="4">
    <w:abstractNumId w:val="9"/>
  </w:num>
  <w:num w:numId="5">
    <w:abstractNumId w:val="0"/>
  </w:num>
  <w:num w:numId="6">
    <w:abstractNumId w:val="6"/>
  </w:num>
  <w:num w:numId="7">
    <w:abstractNumId w:val="8"/>
  </w:num>
  <w:num w:numId="8">
    <w:abstractNumId w:val="2"/>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88C"/>
    <w:rsid w:val="005F088C"/>
    <w:rsid w:val="00B600B3"/>
    <w:rsid w:val="00D76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469FB0-A174-4DA4-BB88-0C3001A9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454"/>
      <w:jc w:val="both"/>
      <w:outlineLvl w:val="0"/>
    </w:pPr>
    <w:rPr>
      <w:rFonts w:ascii="Arial" w:hAnsi="Arial"/>
      <w:b/>
      <w:bCs/>
      <w:color w:val="FF0000"/>
      <w:szCs w:val="20"/>
      <w:lang w:val="uk-UA"/>
    </w:rPr>
  </w:style>
  <w:style w:type="paragraph" w:styleId="2">
    <w:name w:val="heading 2"/>
    <w:basedOn w:val="a"/>
    <w:next w:val="a"/>
    <w:qFormat/>
    <w:pPr>
      <w:keepNext/>
      <w:ind w:right="1046" w:firstLine="709"/>
      <w:jc w:val="both"/>
      <w:outlineLvl w:val="1"/>
    </w:pPr>
    <w:rPr>
      <w:rFonts w:ascii="Times New Roman CYR" w:hAnsi="Times New Roman CYR"/>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color w:val="FF0000"/>
      <w:sz w:val="22"/>
      <w:szCs w:val="22"/>
      <w:lang w:val="uk-UA"/>
    </w:rPr>
  </w:style>
  <w:style w:type="paragraph" w:styleId="a4">
    <w:name w:val="Body Text Indent"/>
    <w:basedOn w:val="a"/>
    <w:semiHidden/>
    <w:pPr>
      <w:ind w:firstLine="720"/>
      <w:jc w:val="both"/>
    </w:pPr>
    <w:rPr>
      <w:sz w:val="12"/>
      <w:szCs w:val="22"/>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20">
    <w:name w:val="Body Text Indent 2"/>
    <w:basedOn w:val="a"/>
    <w:semiHidden/>
    <w:pPr>
      <w:ind w:left="360" w:hanging="360"/>
      <w:jc w:val="both"/>
    </w:pPr>
    <w:rPr>
      <w:sz w:val="12"/>
      <w:szCs w:val="22"/>
    </w:rPr>
  </w:style>
  <w:style w:type="paragraph" w:styleId="21">
    <w:name w:val="Body Text 2"/>
    <w:basedOn w:val="a"/>
    <w:semiHidden/>
    <w:pPr>
      <w:jc w:val="both"/>
    </w:pPr>
    <w:rPr>
      <w:sz w:val="12"/>
      <w:szCs w:val="22"/>
      <w:lang w:val="uk-UA"/>
    </w:rPr>
  </w:style>
  <w:style w:type="paragraph" w:styleId="3">
    <w:name w:val="Body Text 3"/>
    <w:basedOn w:val="a"/>
    <w:semiHidden/>
    <w:rPr>
      <w:rFonts w:ascii="Arial" w:hAnsi="Arial"/>
      <w:sz w:val="12"/>
      <w:szCs w:val="20"/>
      <w:lang w:val="uk-UA"/>
    </w:rPr>
  </w:style>
  <w:style w:type="paragraph" w:styleId="a7">
    <w:name w:val="Title"/>
    <w:basedOn w:val="a"/>
    <w:qFormat/>
    <w:pPr>
      <w:ind w:firstLine="454"/>
      <w:jc w:val="center"/>
    </w:pPr>
    <w:rPr>
      <w:rFonts w:ascii="Arial" w:hAnsi="Arial"/>
      <w:b/>
      <w:bCs/>
      <w:color w:val="FF0000"/>
      <w:szCs w:val="22"/>
      <w:lang w:val="uk-UA"/>
    </w:rPr>
  </w:style>
  <w:style w:type="paragraph" w:styleId="30">
    <w:name w:val="Body Text Indent 3"/>
    <w:basedOn w:val="a"/>
    <w:semiHidden/>
    <w:pPr>
      <w:ind w:firstLine="454"/>
      <w:jc w:val="both"/>
    </w:pPr>
    <w:rPr>
      <w:rFonts w:ascii="Arial" w:hAnsi="Arial"/>
      <w:sz w:val="12"/>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1969</Words>
  <Characters>11224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Біологія – наука про живу природу</vt:lpstr>
    </vt:vector>
  </TitlesOfParts>
  <Manager>Природничі науки</Manager>
  <Company>Природничі науки</Company>
  <LinksUpToDate>false</LinksUpToDate>
  <CharactersWithSpaces>13167</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Біологія – наука про живу природу</dc:title>
  <dc:subject>Природничі науки</dc:subject>
  <dc:creator>Природничі науки</dc:creator>
  <cp:keywords>Природничі науки</cp:keywords>
  <dc:description>Природничі науки</dc:description>
  <cp:lastModifiedBy>Irina</cp:lastModifiedBy>
  <cp:revision>2</cp:revision>
  <cp:lastPrinted>2003-07-25T20:17:00Z</cp:lastPrinted>
  <dcterms:created xsi:type="dcterms:W3CDTF">2014-08-16T19:49:00Z</dcterms:created>
  <dcterms:modified xsi:type="dcterms:W3CDTF">2014-08-16T19:49:00Z</dcterms:modified>
  <cp:category>Природничі науки</cp:category>
</cp:coreProperties>
</file>