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0A" w:rsidRPr="00455F66" w:rsidRDefault="00790B0A" w:rsidP="00790B0A">
      <w:pPr>
        <w:ind w:right="-58" w:firstLine="567"/>
        <w:jc w:val="center"/>
        <w:rPr>
          <w:b/>
          <w:bCs/>
          <w:caps/>
          <w:sz w:val="28"/>
          <w:szCs w:val="28"/>
        </w:rPr>
      </w:pPr>
      <w:r w:rsidRPr="00455F66">
        <w:rPr>
          <w:b/>
          <w:bCs/>
          <w:caps/>
          <w:sz w:val="28"/>
          <w:szCs w:val="28"/>
        </w:rPr>
        <w:t>ФЕДЕРАЛЬНОе АГЕНтСТВО ПО образованиЮ</w:t>
      </w:r>
    </w:p>
    <w:p w:rsidR="00790B0A" w:rsidRPr="00455F66" w:rsidRDefault="00790B0A" w:rsidP="00790B0A">
      <w:pPr>
        <w:ind w:right="-58" w:firstLine="567"/>
        <w:jc w:val="center"/>
        <w:rPr>
          <w:b/>
          <w:bCs/>
          <w:caps/>
          <w:sz w:val="28"/>
          <w:szCs w:val="28"/>
        </w:rPr>
      </w:pPr>
      <w:r w:rsidRPr="00455F66">
        <w:rPr>
          <w:b/>
          <w:bCs/>
          <w:caps/>
          <w:sz w:val="28"/>
          <w:szCs w:val="28"/>
        </w:rPr>
        <w:t>российской федерации</w:t>
      </w:r>
    </w:p>
    <w:p w:rsidR="00790B0A" w:rsidRPr="00455F66" w:rsidRDefault="00790B0A" w:rsidP="00790B0A">
      <w:pPr>
        <w:ind w:right="-58" w:firstLine="567"/>
        <w:jc w:val="center"/>
        <w:rPr>
          <w:b/>
          <w:bCs/>
          <w:cap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center"/>
        <w:rPr>
          <w:b/>
          <w:bCs/>
          <w:caps/>
          <w:sz w:val="28"/>
          <w:szCs w:val="28"/>
        </w:rPr>
      </w:pPr>
      <w:r w:rsidRPr="00455F66">
        <w:rPr>
          <w:b/>
          <w:bCs/>
          <w:caps/>
          <w:sz w:val="28"/>
          <w:szCs w:val="28"/>
        </w:rPr>
        <w:t>ставропольский государственный университет</w:t>
      </w:r>
    </w:p>
    <w:p w:rsidR="00790B0A" w:rsidRPr="00455F66" w:rsidRDefault="00790B0A" w:rsidP="00790B0A">
      <w:pPr>
        <w:ind w:right="-58" w:firstLine="567"/>
        <w:jc w:val="both"/>
        <w:rPr>
          <w:b/>
          <w:bCs/>
          <w:cap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Pr="00455F66" w:rsidRDefault="00DC024B" w:rsidP="00DC024B">
      <w:pPr>
        <w:ind w:right="-58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Покотилова Т.Е.</w:t>
      </w: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Pr="00455F66" w:rsidRDefault="00790B0A" w:rsidP="00790B0A">
      <w:pPr>
        <w:ind w:right="-58" w:firstLine="567"/>
        <w:jc w:val="center"/>
        <w:rPr>
          <w:b/>
          <w:bCs/>
          <w:sz w:val="52"/>
          <w:szCs w:val="52"/>
        </w:rPr>
      </w:pPr>
      <w:r w:rsidRPr="00455F66">
        <w:rPr>
          <w:b/>
          <w:bCs/>
          <w:sz w:val="52"/>
          <w:szCs w:val="52"/>
        </w:rPr>
        <w:t>ИСТОРИЯ</w:t>
      </w:r>
      <w:r>
        <w:rPr>
          <w:b/>
          <w:bCs/>
          <w:sz w:val="52"/>
          <w:szCs w:val="52"/>
        </w:rPr>
        <w:t xml:space="preserve"> КУЛЬТУРЫ</w:t>
      </w:r>
      <w:r w:rsidRPr="00455F66">
        <w:rPr>
          <w:b/>
          <w:bCs/>
          <w:sz w:val="52"/>
          <w:szCs w:val="52"/>
        </w:rPr>
        <w:t xml:space="preserve"> РОССИИ</w:t>
      </w: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</w:rPr>
      </w:pPr>
    </w:p>
    <w:p w:rsidR="00790B0A" w:rsidRDefault="00790B0A" w:rsidP="00790B0A">
      <w:pPr>
        <w:ind w:right="-58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рекомендации </w:t>
      </w:r>
    </w:p>
    <w:p w:rsidR="00790B0A" w:rsidRDefault="00790B0A" w:rsidP="00790B0A">
      <w:pPr>
        <w:ind w:right="-58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выполнению контрольных работ</w:t>
      </w:r>
    </w:p>
    <w:p w:rsidR="00790B0A" w:rsidRPr="00455F66" w:rsidRDefault="00790B0A" w:rsidP="00790B0A">
      <w:pPr>
        <w:ind w:right="-58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r w:rsidRPr="00455F66">
        <w:rPr>
          <w:b/>
          <w:bCs/>
          <w:sz w:val="28"/>
          <w:szCs w:val="28"/>
        </w:rPr>
        <w:t xml:space="preserve">студентов </w:t>
      </w:r>
      <w:r>
        <w:rPr>
          <w:b/>
          <w:bCs/>
          <w:sz w:val="28"/>
          <w:szCs w:val="28"/>
        </w:rPr>
        <w:t>заочного отделения</w:t>
      </w:r>
    </w:p>
    <w:p w:rsidR="00790B0A" w:rsidRPr="00455F66" w:rsidRDefault="00790B0A" w:rsidP="00790B0A">
      <w:pPr>
        <w:ind w:right="-58" w:firstLine="567"/>
        <w:jc w:val="center"/>
        <w:rPr>
          <w:b/>
          <w:bCs/>
          <w:sz w:val="28"/>
          <w:szCs w:val="28"/>
        </w:rPr>
      </w:pPr>
      <w:r w:rsidRPr="00455F66">
        <w:rPr>
          <w:b/>
          <w:bCs/>
          <w:sz w:val="28"/>
          <w:szCs w:val="28"/>
        </w:rPr>
        <w:t>исторического факультета</w:t>
      </w:r>
    </w:p>
    <w:p w:rsidR="00790B0A" w:rsidRPr="00455F66" w:rsidRDefault="00790B0A" w:rsidP="00790B0A">
      <w:pPr>
        <w:ind w:right="-58" w:firstLine="567"/>
        <w:jc w:val="center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both"/>
        <w:rPr>
          <w:b/>
          <w:bCs/>
          <w:sz w:val="28"/>
          <w:szCs w:val="28"/>
          <w:u w:val="single"/>
        </w:rPr>
      </w:pPr>
    </w:p>
    <w:p w:rsidR="00790B0A" w:rsidRPr="00455F66" w:rsidRDefault="00790B0A" w:rsidP="00790B0A">
      <w:pPr>
        <w:ind w:right="-58" w:firstLine="567"/>
        <w:jc w:val="center"/>
        <w:rPr>
          <w:sz w:val="28"/>
          <w:szCs w:val="28"/>
        </w:rPr>
      </w:pPr>
      <w:r w:rsidRPr="00455F66">
        <w:rPr>
          <w:sz w:val="28"/>
          <w:szCs w:val="28"/>
        </w:rPr>
        <w:t>Ставрополь, 200</w:t>
      </w:r>
      <w:r w:rsidR="00563141">
        <w:rPr>
          <w:sz w:val="28"/>
          <w:szCs w:val="28"/>
        </w:rPr>
        <w:t>7</w:t>
      </w:r>
    </w:p>
    <w:p w:rsidR="00790B0A" w:rsidRPr="00455F66" w:rsidRDefault="00790B0A" w:rsidP="00790B0A">
      <w:pPr>
        <w:ind w:right="-58" w:firstLine="567"/>
        <w:jc w:val="both"/>
        <w:rPr>
          <w:sz w:val="28"/>
          <w:szCs w:val="28"/>
        </w:rPr>
      </w:pPr>
    </w:p>
    <w:p w:rsidR="00213238" w:rsidRPr="00790B0A" w:rsidRDefault="00790B0A" w:rsidP="00040A40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 xml:space="preserve"> </w:t>
      </w:r>
      <w:r w:rsidR="00040A40" w:rsidRPr="00790B0A">
        <w:rPr>
          <w:b/>
          <w:sz w:val="28"/>
          <w:szCs w:val="28"/>
        </w:rPr>
        <w:t>К</w:t>
      </w:r>
      <w:r w:rsidRPr="00790B0A">
        <w:rPr>
          <w:b/>
          <w:sz w:val="28"/>
          <w:szCs w:val="28"/>
        </w:rPr>
        <w:t>онтрольн</w:t>
      </w:r>
      <w:r w:rsidR="00040A40"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 w:rsidR="00040A40">
        <w:rPr>
          <w:b/>
          <w:sz w:val="28"/>
          <w:szCs w:val="28"/>
        </w:rPr>
        <w:t>а №1.</w:t>
      </w:r>
    </w:p>
    <w:p w:rsidR="00040A40" w:rsidRPr="00B40ABC" w:rsidRDefault="00213238" w:rsidP="00790B0A">
      <w:pPr>
        <w:spacing w:line="360" w:lineRule="auto"/>
        <w:jc w:val="both"/>
        <w:rPr>
          <w:b/>
          <w:i/>
          <w:sz w:val="28"/>
          <w:szCs w:val="28"/>
        </w:rPr>
      </w:pPr>
      <w:r w:rsidRPr="00B40ABC">
        <w:rPr>
          <w:b/>
          <w:i/>
          <w:sz w:val="28"/>
          <w:szCs w:val="28"/>
        </w:rPr>
        <w:t xml:space="preserve">Церковная организация в Древней Руси. </w:t>
      </w:r>
    </w:p>
    <w:p w:rsidR="00213238" w:rsidRPr="007764A5" w:rsidRDefault="00040A40" w:rsidP="00790B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работы по этой теме студенту необходимо проанализировать историю крещения Руси в части становления института  русской православной церкви </w:t>
      </w:r>
      <w:r w:rsidR="00213238" w:rsidRPr="00790B0A">
        <w:rPr>
          <w:sz w:val="28"/>
          <w:szCs w:val="28"/>
        </w:rPr>
        <w:t>как митрополи</w:t>
      </w:r>
      <w:r>
        <w:rPr>
          <w:sz w:val="28"/>
          <w:szCs w:val="28"/>
        </w:rPr>
        <w:t>и</w:t>
      </w:r>
      <w:r w:rsidR="00213238" w:rsidRPr="007764A5">
        <w:rPr>
          <w:sz w:val="28"/>
          <w:szCs w:val="28"/>
        </w:rPr>
        <w:t xml:space="preserve"> Константинопольского патриархата.</w:t>
      </w:r>
      <w:r>
        <w:rPr>
          <w:sz w:val="28"/>
          <w:szCs w:val="28"/>
        </w:rPr>
        <w:t xml:space="preserve"> Необходимо также изучить и систематизировать структуру</w:t>
      </w:r>
      <w:r w:rsidR="00213238" w:rsidRPr="007764A5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213238" w:rsidRPr="007764A5">
        <w:rPr>
          <w:sz w:val="28"/>
          <w:szCs w:val="28"/>
        </w:rPr>
        <w:t>ерковн</w:t>
      </w:r>
      <w:r>
        <w:rPr>
          <w:sz w:val="28"/>
          <w:szCs w:val="28"/>
        </w:rPr>
        <w:t>ой</w:t>
      </w:r>
      <w:r w:rsidR="00213238" w:rsidRPr="007764A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13238" w:rsidRPr="007764A5">
        <w:rPr>
          <w:sz w:val="28"/>
          <w:szCs w:val="28"/>
        </w:rPr>
        <w:t>ерархи</w:t>
      </w:r>
      <w:r>
        <w:rPr>
          <w:sz w:val="28"/>
          <w:szCs w:val="28"/>
        </w:rPr>
        <w:t>и в Древней Руси</w:t>
      </w:r>
      <w:r w:rsidR="00213238" w:rsidRPr="007764A5">
        <w:rPr>
          <w:sz w:val="28"/>
          <w:szCs w:val="28"/>
        </w:rPr>
        <w:t xml:space="preserve">. </w:t>
      </w:r>
      <w:r>
        <w:rPr>
          <w:sz w:val="28"/>
          <w:szCs w:val="28"/>
        </w:rPr>
        <w:t>Анализу должны быть подвергнуты основные источники доходов церкви, в первую очередь, изучен статус церкви как крупнейшего з</w:t>
      </w:r>
      <w:r w:rsidR="00213238" w:rsidRPr="007764A5">
        <w:rPr>
          <w:sz w:val="28"/>
          <w:szCs w:val="28"/>
        </w:rPr>
        <w:t>емлевладел</w:t>
      </w:r>
      <w:r>
        <w:rPr>
          <w:sz w:val="28"/>
          <w:szCs w:val="28"/>
        </w:rPr>
        <w:t>ьца</w:t>
      </w:r>
      <w:r w:rsidR="00213238" w:rsidRPr="007764A5">
        <w:rPr>
          <w:sz w:val="28"/>
          <w:szCs w:val="28"/>
        </w:rPr>
        <w:t>.</w:t>
      </w:r>
    </w:p>
    <w:p w:rsidR="00FE38A4" w:rsidRDefault="00FE38A4"/>
    <w:p w:rsidR="00790B0A" w:rsidRPr="00790B0A" w:rsidRDefault="00EE13EC" w:rsidP="00790B0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="00790B0A"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="00790B0A"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790B0A" w:rsidRPr="00790B0A" w:rsidRDefault="00790B0A" w:rsidP="00790B0A">
      <w:pPr>
        <w:jc w:val="center"/>
        <w:rPr>
          <w:sz w:val="28"/>
          <w:szCs w:val="28"/>
        </w:rPr>
      </w:pPr>
    </w:p>
    <w:p w:rsidR="00213238" w:rsidRPr="007764A5" w:rsidRDefault="00213238" w:rsidP="00213238">
      <w:pPr>
        <w:numPr>
          <w:ilvl w:val="0"/>
          <w:numId w:val="2"/>
        </w:numPr>
        <w:tabs>
          <w:tab w:val="clear" w:pos="1069"/>
          <w:tab w:val="num" w:pos="-54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Буганов В.И. Русское православие: вехи истории // История СССР – 1991 - № 4.</w:t>
      </w:r>
    </w:p>
    <w:p w:rsidR="00213238" w:rsidRPr="007764A5" w:rsidRDefault="00213238" w:rsidP="00213238">
      <w:pPr>
        <w:numPr>
          <w:ilvl w:val="0"/>
          <w:numId w:val="2"/>
        </w:numPr>
        <w:tabs>
          <w:tab w:val="clear" w:pos="1069"/>
          <w:tab w:val="num" w:pos="-54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Булгаков С.Н. Православие: очерки учения православной церкви. М., 1991.</w:t>
      </w:r>
    </w:p>
    <w:p w:rsidR="00213238" w:rsidRPr="007764A5" w:rsidRDefault="00213238" w:rsidP="00213238">
      <w:pPr>
        <w:numPr>
          <w:ilvl w:val="0"/>
          <w:numId w:val="2"/>
        </w:numPr>
        <w:tabs>
          <w:tab w:val="clear" w:pos="1069"/>
          <w:tab w:val="num" w:pos="-54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Иоанн (Экономцев), иеромонах. Византивизм, славяне и Россия // Вопросы истории – 1989 - № 8.</w:t>
      </w:r>
    </w:p>
    <w:p w:rsidR="00213238" w:rsidRPr="007764A5" w:rsidRDefault="00213238" w:rsidP="00213238">
      <w:pPr>
        <w:numPr>
          <w:ilvl w:val="0"/>
          <w:numId w:val="2"/>
        </w:numPr>
        <w:tabs>
          <w:tab w:val="clear" w:pos="1069"/>
          <w:tab w:val="num" w:pos="-54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Карташов А.В. Очерки по истории русской церкви. ТТ. 1, 2. М., 1992-1993.</w:t>
      </w:r>
    </w:p>
    <w:p w:rsidR="00213238" w:rsidRPr="007764A5" w:rsidRDefault="00213238" w:rsidP="00213238">
      <w:pPr>
        <w:numPr>
          <w:ilvl w:val="0"/>
          <w:numId w:val="2"/>
        </w:numPr>
        <w:tabs>
          <w:tab w:val="clear" w:pos="1069"/>
          <w:tab w:val="num" w:pos="-54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Клибанов А.И. Духовная культура средневековой Руси: Материалы к курсу «Культура древней Руси». М., 1994.</w:t>
      </w:r>
    </w:p>
    <w:p w:rsidR="00213238" w:rsidRPr="007764A5" w:rsidRDefault="00213238" w:rsidP="00213238">
      <w:pPr>
        <w:numPr>
          <w:ilvl w:val="0"/>
          <w:numId w:val="2"/>
        </w:numPr>
        <w:tabs>
          <w:tab w:val="clear" w:pos="1069"/>
          <w:tab w:val="num" w:pos="-54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Никольский Н.М. История русской церкви. М., 1983.</w:t>
      </w:r>
    </w:p>
    <w:p w:rsidR="00213238" w:rsidRPr="007764A5" w:rsidRDefault="00213238" w:rsidP="00213238">
      <w:pPr>
        <w:numPr>
          <w:ilvl w:val="0"/>
          <w:numId w:val="2"/>
        </w:numPr>
        <w:tabs>
          <w:tab w:val="clear" w:pos="1069"/>
          <w:tab w:val="num" w:pos="-54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Русская православная церковь / Под ред. архимандрита Волоколамского Питирима. М., Изд-во Москов. Патриархии, 1980.</w:t>
      </w:r>
    </w:p>
    <w:p w:rsidR="00213238" w:rsidRDefault="00040A40" w:rsidP="00213238">
      <w:pPr>
        <w:numPr>
          <w:ilvl w:val="0"/>
          <w:numId w:val="2"/>
        </w:numPr>
        <w:tabs>
          <w:tab w:val="clear" w:pos="1069"/>
          <w:tab w:val="num" w:pos="-54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Цыпин В., п</w:t>
      </w:r>
      <w:r w:rsidR="00213238" w:rsidRPr="007764A5">
        <w:rPr>
          <w:sz w:val="28"/>
          <w:szCs w:val="28"/>
        </w:rPr>
        <w:t>ротои</w:t>
      </w:r>
      <w:r>
        <w:rPr>
          <w:sz w:val="28"/>
          <w:szCs w:val="28"/>
        </w:rPr>
        <w:t>е</w:t>
      </w:r>
      <w:r w:rsidR="00213238" w:rsidRPr="007764A5">
        <w:rPr>
          <w:sz w:val="28"/>
          <w:szCs w:val="28"/>
        </w:rPr>
        <w:t>рей. От Крещения Руси до нашествия Батыя // Вопросы истории – 1991 - № 4, 5.</w:t>
      </w:r>
    </w:p>
    <w:p w:rsidR="00213238" w:rsidRDefault="00213238" w:rsidP="00213238">
      <w:pPr>
        <w:spacing w:line="360" w:lineRule="auto"/>
        <w:jc w:val="both"/>
        <w:rPr>
          <w:sz w:val="28"/>
          <w:szCs w:val="28"/>
        </w:rPr>
      </w:pPr>
    </w:p>
    <w:p w:rsidR="00040A40" w:rsidRDefault="00040A40" w:rsidP="00040A40">
      <w:pPr>
        <w:spacing w:line="360" w:lineRule="auto"/>
        <w:rPr>
          <w:b/>
          <w:sz w:val="28"/>
          <w:szCs w:val="28"/>
        </w:rPr>
      </w:pPr>
    </w:p>
    <w:p w:rsidR="00040A40" w:rsidRDefault="00040A40" w:rsidP="00040A40">
      <w:pPr>
        <w:spacing w:line="360" w:lineRule="auto"/>
        <w:rPr>
          <w:b/>
          <w:sz w:val="28"/>
          <w:szCs w:val="28"/>
        </w:rPr>
      </w:pPr>
    </w:p>
    <w:p w:rsidR="00040A40" w:rsidRDefault="00040A40" w:rsidP="00040A40">
      <w:pPr>
        <w:spacing w:line="360" w:lineRule="auto"/>
        <w:rPr>
          <w:b/>
          <w:sz w:val="28"/>
          <w:szCs w:val="28"/>
        </w:rPr>
      </w:pPr>
    </w:p>
    <w:p w:rsidR="00040A40" w:rsidRPr="00790B0A" w:rsidRDefault="00040A40" w:rsidP="00040A40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№2.</w:t>
      </w:r>
    </w:p>
    <w:p w:rsidR="00040A40" w:rsidRPr="00B40ABC" w:rsidRDefault="00213238" w:rsidP="00790B0A">
      <w:pPr>
        <w:spacing w:line="360" w:lineRule="auto"/>
        <w:jc w:val="both"/>
        <w:rPr>
          <w:b/>
          <w:i/>
          <w:sz w:val="28"/>
          <w:szCs w:val="28"/>
        </w:rPr>
      </w:pPr>
      <w:r w:rsidRPr="00B40ABC">
        <w:rPr>
          <w:b/>
          <w:i/>
          <w:sz w:val="28"/>
          <w:szCs w:val="28"/>
        </w:rPr>
        <w:t xml:space="preserve">История еретичества в России. </w:t>
      </w:r>
    </w:p>
    <w:p w:rsidR="00213238" w:rsidRPr="00790B0A" w:rsidRDefault="00040A40" w:rsidP="00790B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Изучению подлежит история появления и развития основных еретических движений в Древней Руси (стригольники, антитринитарии, жидовствующие). Должна быть прослежена историческая судьба «ц</w:t>
      </w:r>
      <w:r w:rsidR="00213238" w:rsidRPr="00790B0A">
        <w:rPr>
          <w:sz w:val="28"/>
          <w:szCs w:val="28"/>
        </w:rPr>
        <w:t>ерковны</w:t>
      </w:r>
      <w:r>
        <w:rPr>
          <w:sz w:val="28"/>
          <w:szCs w:val="28"/>
        </w:rPr>
        <w:t>х</w:t>
      </w:r>
      <w:r w:rsidR="00213238" w:rsidRPr="00790B0A">
        <w:rPr>
          <w:sz w:val="28"/>
          <w:szCs w:val="28"/>
        </w:rPr>
        <w:t>» вольнодумц</w:t>
      </w:r>
      <w:r>
        <w:rPr>
          <w:sz w:val="28"/>
          <w:szCs w:val="28"/>
        </w:rPr>
        <w:t xml:space="preserve">ев. </w:t>
      </w:r>
      <w:r w:rsidR="00213238" w:rsidRPr="00790B0A">
        <w:rPr>
          <w:sz w:val="28"/>
          <w:szCs w:val="28"/>
        </w:rPr>
        <w:t xml:space="preserve"> </w:t>
      </w:r>
      <w:r>
        <w:rPr>
          <w:sz w:val="28"/>
          <w:szCs w:val="28"/>
        </w:rPr>
        <w:t>Дать характеристику причинам появления и сущности к</w:t>
      </w:r>
      <w:r w:rsidR="00213238" w:rsidRPr="00790B0A">
        <w:rPr>
          <w:sz w:val="28"/>
          <w:szCs w:val="28"/>
        </w:rPr>
        <w:t>ульт</w:t>
      </w:r>
      <w:r>
        <w:rPr>
          <w:sz w:val="28"/>
          <w:szCs w:val="28"/>
        </w:rPr>
        <w:t>а</w:t>
      </w:r>
      <w:r w:rsidR="00213238" w:rsidRPr="00790B0A">
        <w:rPr>
          <w:sz w:val="28"/>
          <w:szCs w:val="28"/>
        </w:rPr>
        <w:t xml:space="preserve"> юродивых. Христос и антихрист</w:t>
      </w:r>
      <w:r>
        <w:rPr>
          <w:sz w:val="28"/>
          <w:szCs w:val="28"/>
        </w:rPr>
        <w:t xml:space="preserve"> в представлениях древнерусского населения.</w:t>
      </w:r>
    </w:p>
    <w:p w:rsidR="00040A40" w:rsidRDefault="00040A40" w:rsidP="00790B0A">
      <w:pPr>
        <w:jc w:val="center"/>
        <w:rPr>
          <w:sz w:val="28"/>
          <w:szCs w:val="28"/>
          <w:u w:val="single"/>
        </w:rPr>
      </w:pP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790B0A" w:rsidRDefault="00790B0A" w:rsidP="00213238">
      <w:pPr>
        <w:spacing w:line="360" w:lineRule="auto"/>
        <w:jc w:val="both"/>
        <w:rPr>
          <w:sz w:val="28"/>
          <w:szCs w:val="28"/>
        </w:rPr>
      </w:pPr>
    </w:p>
    <w:p w:rsidR="00213238" w:rsidRPr="007764A5" w:rsidRDefault="00213238" w:rsidP="00213238">
      <w:pPr>
        <w:numPr>
          <w:ilvl w:val="0"/>
          <w:numId w:val="4"/>
        </w:numPr>
        <w:tabs>
          <w:tab w:val="clear" w:pos="1069"/>
          <w:tab w:val="num" w:pos="-36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Алексеев В.А. Иллюзии и догмы. М., 1991.</w:t>
      </w:r>
    </w:p>
    <w:p w:rsidR="00213238" w:rsidRPr="007764A5" w:rsidRDefault="00213238" w:rsidP="00213238">
      <w:pPr>
        <w:numPr>
          <w:ilvl w:val="0"/>
          <w:numId w:val="4"/>
        </w:numPr>
        <w:tabs>
          <w:tab w:val="clear" w:pos="1069"/>
          <w:tab w:val="num" w:pos="-36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Буганов В.И. Русское православие: вехи истории // История СССР – 1991 - № 4.</w:t>
      </w:r>
    </w:p>
    <w:p w:rsidR="00213238" w:rsidRPr="007764A5" w:rsidRDefault="00213238" w:rsidP="00213238">
      <w:pPr>
        <w:numPr>
          <w:ilvl w:val="0"/>
          <w:numId w:val="4"/>
        </w:numPr>
        <w:tabs>
          <w:tab w:val="clear" w:pos="1069"/>
          <w:tab w:val="num" w:pos="-36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Буганов В.И., Богданов А.П. Бунтари и правдоискатели в Русской православной церкви. М., 1991.</w:t>
      </w:r>
    </w:p>
    <w:p w:rsidR="00213238" w:rsidRPr="007764A5" w:rsidRDefault="00213238" w:rsidP="00213238">
      <w:pPr>
        <w:numPr>
          <w:ilvl w:val="0"/>
          <w:numId w:val="4"/>
        </w:numPr>
        <w:tabs>
          <w:tab w:val="clear" w:pos="1069"/>
          <w:tab w:val="num" w:pos="-36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 xml:space="preserve">Будовниц И. У., Юродивые Древней Руси//Вопросы истории религии </w:t>
      </w:r>
    </w:p>
    <w:p w:rsidR="00213238" w:rsidRPr="007764A5" w:rsidRDefault="00213238" w:rsidP="00213238">
      <w:pPr>
        <w:numPr>
          <w:ilvl w:val="0"/>
          <w:numId w:val="4"/>
        </w:numPr>
        <w:tabs>
          <w:tab w:val="clear" w:pos="1069"/>
          <w:tab w:val="num" w:pos="-36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Иеромонах Никон. Век крещения // Вопросы истории – 1990 - № 12.</w:t>
      </w:r>
    </w:p>
    <w:p w:rsidR="00213238" w:rsidRDefault="00213238" w:rsidP="00213238">
      <w:pPr>
        <w:numPr>
          <w:ilvl w:val="0"/>
          <w:numId w:val="4"/>
        </w:numPr>
        <w:tabs>
          <w:tab w:val="clear" w:pos="1069"/>
          <w:tab w:val="num" w:pos="-36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Мировосприятие и самосознание русского общества (</w:t>
      </w:r>
      <w:r w:rsidRPr="007764A5">
        <w:rPr>
          <w:sz w:val="28"/>
          <w:szCs w:val="28"/>
          <w:lang w:val="en-US"/>
        </w:rPr>
        <w:t>XI</w:t>
      </w:r>
      <w:r w:rsidRPr="007764A5">
        <w:rPr>
          <w:sz w:val="28"/>
          <w:szCs w:val="28"/>
        </w:rPr>
        <w:t xml:space="preserve"> – </w:t>
      </w:r>
      <w:r w:rsidRPr="007764A5">
        <w:rPr>
          <w:sz w:val="28"/>
          <w:szCs w:val="28"/>
          <w:lang w:val="en-US"/>
        </w:rPr>
        <w:t>XX</w:t>
      </w:r>
      <w:r w:rsidRPr="007764A5">
        <w:rPr>
          <w:sz w:val="28"/>
          <w:szCs w:val="28"/>
        </w:rPr>
        <w:t>вв.). М., 1994.</w:t>
      </w:r>
    </w:p>
    <w:p w:rsidR="00213238" w:rsidRDefault="00213238" w:rsidP="00213238">
      <w:pPr>
        <w:numPr>
          <w:ilvl w:val="0"/>
          <w:numId w:val="4"/>
        </w:numPr>
        <w:tabs>
          <w:tab w:val="clear" w:pos="1069"/>
          <w:tab w:val="num" w:pos="-36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 xml:space="preserve">Никольский Н.М. История русской </w:t>
      </w:r>
      <w:r w:rsidR="00B40ABC">
        <w:rPr>
          <w:sz w:val="28"/>
          <w:szCs w:val="28"/>
        </w:rPr>
        <w:t>ц</w:t>
      </w:r>
      <w:r w:rsidRPr="007764A5">
        <w:rPr>
          <w:sz w:val="28"/>
          <w:szCs w:val="28"/>
        </w:rPr>
        <w:t>еркви. М., 1983.</w:t>
      </w:r>
    </w:p>
    <w:p w:rsidR="00213238" w:rsidRPr="007764A5" w:rsidRDefault="00213238" w:rsidP="00213238">
      <w:pPr>
        <w:numPr>
          <w:ilvl w:val="0"/>
          <w:numId w:val="4"/>
        </w:numPr>
        <w:tabs>
          <w:tab w:val="clear" w:pos="1069"/>
          <w:tab w:val="num" w:pos="-36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Православие и культура: Церковные притязания и историческая реальность. Киев, 1987.</w:t>
      </w:r>
    </w:p>
    <w:p w:rsidR="00213238" w:rsidRDefault="00213238" w:rsidP="00213238">
      <w:pPr>
        <w:numPr>
          <w:ilvl w:val="0"/>
          <w:numId w:val="4"/>
        </w:numPr>
        <w:tabs>
          <w:tab w:val="clear" w:pos="1069"/>
          <w:tab w:val="num" w:pos="-360"/>
        </w:tabs>
        <w:spacing w:line="360" w:lineRule="auto"/>
        <w:ind w:left="360"/>
        <w:jc w:val="both"/>
        <w:rPr>
          <w:sz w:val="28"/>
          <w:szCs w:val="28"/>
        </w:rPr>
      </w:pPr>
      <w:r w:rsidRPr="007764A5">
        <w:rPr>
          <w:sz w:val="28"/>
          <w:szCs w:val="28"/>
        </w:rPr>
        <w:t>Федотов Г.П. Святые древней Руси. М., 1990.</w:t>
      </w:r>
    </w:p>
    <w:p w:rsidR="00213238" w:rsidRDefault="00213238" w:rsidP="00213238">
      <w:pPr>
        <w:spacing w:line="360" w:lineRule="auto"/>
        <w:jc w:val="both"/>
        <w:rPr>
          <w:sz w:val="28"/>
          <w:szCs w:val="28"/>
        </w:rPr>
      </w:pPr>
    </w:p>
    <w:p w:rsidR="00B40ABC" w:rsidRPr="00790B0A" w:rsidRDefault="00B40ABC" w:rsidP="00B40ABC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№3.</w:t>
      </w:r>
    </w:p>
    <w:p w:rsidR="00B40ABC" w:rsidRPr="00F03151" w:rsidRDefault="00B40ABC" w:rsidP="00B40ABC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F03151">
        <w:rPr>
          <w:b/>
          <w:i/>
          <w:szCs w:val="28"/>
        </w:rPr>
        <w:t xml:space="preserve"> Русская иконопись – вклад в мировую культуру</w:t>
      </w:r>
      <w:r>
        <w:rPr>
          <w:b/>
          <w:i/>
          <w:szCs w:val="28"/>
        </w:rPr>
        <w:t>.</w:t>
      </w:r>
    </w:p>
    <w:p w:rsidR="00B40ABC" w:rsidRPr="007764A5" w:rsidRDefault="00B40ABC" w:rsidP="00B40ABC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>Студенту необходимо изучить и описать место иконы в системе православного культа. Анализу должна быть подвергнута не только процедура подготовки иконописцев к процессу создания иконы, но и технология её написания в  Древней Руси. Необходимо назвать наиболее известные типы икон</w:t>
      </w:r>
      <w:r w:rsidR="00DE45EF">
        <w:rPr>
          <w:szCs w:val="28"/>
        </w:rPr>
        <w:t xml:space="preserve"> и осветить творческий путь наиболее известных мастеров-иконописцев Древней Руси.</w:t>
      </w:r>
    </w:p>
    <w:p w:rsidR="00EE13EC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B76891" w:rsidRPr="00790B0A" w:rsidRDefault="00B76891" w:rsidP="00EE13EC">
      <w:pPr>
        <w:jc w:val="center"/>
        <w:rPr>
          <w:sz w:val="28"/>
          <w:szCs w:val="28"/>
          <w:u w:val="single"/>
        </w:rPr>
      </w:pPr>
    </w:p>
    <w:p w:rsidR="00B40ABC" w:rsidRPr="007764A5" w:rsidRDefault="00B40ABC" w:rsidP="00B40ABC">
      <w:pPr>
        <w:pStyle w:val="a3"/>
        <w:numPr>
          <w:ilvl w:val="0"/>
          <w:numId w:val="11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Алпанов М.В. Древнерусская живопись. М., 1984.</w:t>
      </w:r>
    </w:p>
    <w:p w:rsidR="00B40ABC" w:rsidRPr="007764A5" w:rsidRDefault="00B40ABC" w:rsidP="00B40ABC">
      <w:pPr>
        <w:pStyle w:val="a3"/>
        <w:numPr>
          <w:ilvl w:val="0"/>
          <w:numId w:val="11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Лихачев Д.С. Культура Руси времени Андрея Рублева и Епифания Премудрого. М.-Л., 1962.</w:t>
      </w:r>
    </w:p>
    <w:p w:rsidR="00B40ABC" w:rsidRPr="007764A5" w:rsidRDefault="00B40ABC" w:rsidP="00B40ABC">
      <w:pPr>
        <w:pStyle w:val="a3"/>
        <w:numPr>
          <w:ilvl w:val="0"/>
          <w:numId w:val="11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Трубецкая Е.Н. Три очерка о русской иконе. М., 1991.</w:t>
      </w:r>
    </w:p>
    <w:p w:rsidR="00B40ABC" w:rsidRDefault="00B40ABC" w:rsidP="00790B0A">
      <w:pPr>
        <w:pStyle w:val="a3"/>
        <w:spacing w:line="360" w:lineRule="auto"/>
        <w:ind w:left="0" w:firstLine="0"/>
        <w:rPr>
          <w:szCs w:val="28"/>
        </w:rPr>
      </w:pPr>
    </w:p>
    <w:p w:rsidR="00B40ABC" w:rsidRPr="00790B0A" w:rsidRDefault="00B40ABC" w:rsidP="00B40ABC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№4.</w:t>
      </w:r>
    </w:p>
    <w:p w:rsidR="00B40ABC" w:rsidRDefault="00B40ABC" w:rsidP="00DE45EF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F03151">
        <w:rPr>
          <w:b/>
          <w:i/>
          <w:szCs w:val="28"/>
        </w:rPr>
        <w:t>Влияние монгольской культуры на русскую культуру.</w:t>
      </w:r>
    </w:p>
    <w:p w:rsidR="00DE45EF" w:rsidRPr="00DE45EF" w:rsidRDefault="00DE45EF" w:rsidP="00DE45EF">
      <w:pPr>
        <w:pStyle w:val="a3"/>
        <w:spacing w:line="360" w:lineRule="auto"/>
        <w:ind w:left="0" w:firstLine="0"/>
        <w:rPr>
          <w:szCs w:val="28"/>
        </w:rPr>
      </w:pPr>
      <w:r w:rsidRPr="00DE45EF">
        <w:rPr>
          <w:szCs w:val="28"/>
        </w:rPr>
        <w:t xml:space="preserve">Анализу </w:t>
      </w:r>
      <w:r>
        <w:rPr>
          <w:szCs w:val="28"/>
        </w:rPr>
        <w:t xml:space="preserve">должны быть подвергнуты основные направления влияния монголо-татарского нашествия на культуру народов Древней Руси. При этом должны быть учтены такие факторы, как разрушение городов; увод в рабство наиболее искусных мастеров-ремесленников; определенная этническая ассимиляция в ряде территорий; влияние монгольского уклада на русскую государственность; </w:t>
      </w:r>
      <w:r w:rsidR="00EE13EC">
        <w:rPr>
          <w:szCs w:val="28"/>
        </w:rPr>
        <w:t xml:space="preserve">общественно-политическая и литературная реакция в Древней Руси на монголо-татарское иго; объединяющая роль православной церкви </w:t>
      </w:r>
      <w:r>
        <w:rPr>
          <w:szCs w:val="28"/>
        </w:rPr>
        <w:t xml:space="preserve"> </w:t>
      </w:r>
      <w:r w:rsidR="00EE13EC">
        <w:rPr>
          <w:szCs w:val="28"/>
        </w:rPr>
        <w:t>и др.</w:t>
      </w:r>
    </w:p>
    <w:p w:rsidR="00B40ABC" w:rsidRPr="00F03151" w:rsidRDefault="00B40ABC" w:rsidP="00B40ABC">
      <w:pPr>
        <w:pStyle w:val="a3"/>
        <w:spacing w:line="360" w:lineRule="auto"/>
        <w:ind w:left="709" w:firstLine="0"/>
        <w:rPr>
          <w:b/>
          <w:i/>
          <w:szCs w:val="28"/>
        </w:rPr>
      </w:pPr>
    </w:p>
    <w:p w:rsidR="00EE13EC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</w:p>
    <w:p w:rsidR="00B40ABC" w:rsidRPr="007764A5" w:rsidRDefault="00B40ABC" w:rsidP="00B40ABC">
      <w:pPr>
        <w:pStyle w:val="a3"/>
        <w:numPr>
          <w:ilvl w:val="0"/>
          <w:numId w:val="13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История русской культуры </w:t>
      </w:r>
      <w:r w:rsidRPr="007764A5">
        <w:rPr>
          <w:szCs w:val="28"/>
          <w:lang w:val="en-US"/>
        </w:rPr>
        <w:t>IX</w:t>
      </w:r>
      <w:r w:rsidRPr="007764A5">
        <w:rPr>
          <w:szCs w:val="28"/>
        </w:rPr>
        <w:t>-</w:t>
      </w:r>
      <w:r w:rsidRPr="007764A5">
        <w:rPr>
          <w:szCs w:val="28"/>
          <w:lang w:val="en-US"/>
        </w:rPr>
        <w:t>XX</w:t>
      </w:r>
      <w:r w:rsidRPr="007764A5">
        <w:rPr>
          <w:szCs w:val="28"/>
        </w:rPr>
        <w:t xml:space="preserve"> вв. М., Дрофа, 2002.</w:t>
      </w:r>
    </w:p>
    <w:p w:rsidR="00B40ABC" w:rsidRPr="007764A5" w:rsidRDefault="00B40ABC" w:rsidP="00B40ABC">
      <w:pPr>
        <w:pStyle w:val="a3"/>
        <w:numPr>
          <w:ilvl w:val="0"/>
          <w:numId w:val="13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Рязановский В.А. К вопросу о влиянии монгольской культуры и монгольского права на русскую культуру и право // Вопросы истории – 1993 - № 7 – с. 152-163.</w:t>
      </w:r>
    </w:p>
    <w:p w:rsidR="00B40ABC" w:rsidRPr="007764A5" w:rsidRDefault="00B40ABC" w:rsidP="00B40ABC">
      <w:pPr>
        <w:pStyle w:val="a3"/>
        <w:numPr>
          <w:ilvl w:val="0"/>
          <w:numId w:val="13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Кучкин В.А. Русь под владычеством Золотой Орды // Преподавание истории в школе – 1993 - № 3 – с. 8-14.</w:t>
      </w:r>
    </w:p>
    <w:p w:rsidR="00B40ABC" w:rsidRDefault="00B40ABC" w:rsidP="00790B0A">
      <w:pPr>
        <w:pStyle w:val="a3"/>
        <w:spacing w:line="360" w:lineRule="auto"/>
        <w:ind w:left="0" w:firstLine="0"/>
        <w:rPr>
          <w:szCs w:val="28"/>
        </w:rPr>
      </w:pPr>
    </w:p>
    <w:p w:rsidR="00EE13EC" w:rsidRDefault="00EE13EC" w:rsidP="00790B0A">
      <w:pPr>
        <w:pStyle w:val="a3"/>
        <w:spacing w:line="360" w:lineRule="auto"/>
        <w:ind w:left="0" w:firstLine="0"/>
        <w:rPr>
          <w:szCs w:val="28"/>
        </w:rPr>
      </w:pPr>
    </w:p>
    <w:p w:rsidR="00EE13EC" w:rsidRDefault="00EE13EC" w:rsidP="00790B0A">
      <w:pPr>
        <w:pStyle w:val="a3"/>
        <w:spacing w:line="360" w:lineRule="auto"/>
        <w:ind w:left="0" w:firstLine="0"/>
        <w:rPr>
          <w:szCs w:val="28"/>
        </w:rPr>
      </w:pPr>
    </w:p>
    <w:p w:rsidR="00EE13EC" w:rsidRDefault="00EE13EC" w:rsidP="00790B0A">
      <w:pPr>
        <w:pStyle w:val="a3"/>
        <w:spacing w:line="360" w:lineRule="auto"/>
        <w:ind w:left="0" w:firstLine="0"/>
        <w:rPr>
          <w:szCs w:val="28"/>
        </w:rPr>
      </w:pPr>
    </w:p>
    <w:p w:rsidR="00EE13EC" w:rsidRDefault="00EE13EC" w:rsidP="00790B0A">
      <w:pPr>
        <w:pStyle w:val="a3"/>
        <w:spacing w:line="360" w:lineRule="auto"/>
        <w:ind w:left="0" w:firstLine="0"/>
        <w:rPr>
          <w:szCs w:val="28"/>
        </w:rPr>
      </w:pPr>
    </w:p>
    <w:p w:rsidR="00B40ABC" w:rsidRPr="00790B0A" w:rsidRDefault="00B40ABC" w:rsidP="00B40ABC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№5.</w:t>
      </w:r>
    </w:p>
    <w:p w:rsidR="00B40ABC" w:rsidRPr="00F03151" w:rsidRDefault="00B40ABC" w:rsidP="00EE13EC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F03151">
        <w:rPr>
          <w:b/>
          <w:i/>
          <w:szCs w:val="28"/>
        </w:rPr>
        <w:t xml:space="preserve">Национальное своеобразие русской культуры </w:t>
      </w:r>
      <w:r w:rsidRPr="00F03151">
        <w:rPr>
          <w:b/>
          <w:i/>
          <w:szCs w:val="28"/>
          <w:lang w:val="en-US"/>
        </w:rPr>
        <w:t>XIV</w:t>
      </w:r>
      <w:r w:rsidRPr="00F03151">
        <w:rPr>
          <w:b/>
          <w:i/>
          <w:szCs w:val="28"/>
        </w:rPr>
        <w:t>-</w:t>
      </w:r>
      <w:r w:rsidRPr="00F03151">
        <w:rPr>
          <w:b/>
          <w:i/>
          <w:szCs w:val="28"/>
          <w:lang w:val="en-US"/>
        </w:rPr>
        <w:t>XV</w:t>
      </w:r>
      <w:r w:rsidRPr="00F03151">
        <w:rPr>
          <w:b/>
          <w:i/>
          <w:szCs w:val="28"/>
        </w:rPr>
        <w:t xml:space="preserve"> веков.</w:t>
      </w:r>
    </w:p>
    <w:p w:rsidR="00B40ABC" w:rsidRPr="007764A5" w:rsidRDefault="00EE13EC" w:rsidP="00EE13EC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Анализу должны быть подвергнуты история и специфика распространения грамотности и знаний в изучаемый период; развитие книжного дела. Должны быть выделены и проанализированы основные общественные идеи. Дать определение исихазму и рационализму. Проанализировать причины эсхатологических ожиданий. Дать характеристику литературным произведениям, в которых звучало идея политического и культурного объедения русских земель. Назвать и кратко охарактеризовать архитектурные школы и школы живописи.  </w:t>
      </w:r>
    </w:p>
    <w:p w:rsidR="00EE13EC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</w:p>
    <w:p w:rsidR="00B40ABC" w:rsidRPr="007764A5" w:rsidRDefault="00B40ABC" w:rsidP="00B40ABC">
      <w:pPr>
        <w:pStyle w:val="a3"/>
        <w:numPr>
          <w:ilvl w:val="0"/>
          <w:numId w:val="14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Очерки русской культуры </w:t>
      </w:r>
      <w:r w:rsidRPr="007764A5">
        <w:rPr>
          <w:szCs w:val="28"/>
          <w:lang w:val="en-US"/>
        </w:rPr>
        <w:t>XIII</w:t>
      </w:r>
      <w:r w:rsidRPr="007764A5">
        <w:rPr>
          <w:szCs w:val="28"/>
        </w:rPr>
        <w:t>-</w:t>
      </w:r>
      <w:r w:rsidRPr="007764A5">
        <w:rPr>
          <w:szCs w:val="28"/>
          <w:lang w:val="en-US"/>
        </w:rPr>
        <w:t>XV</w:t>
      </w:r>
      <w:r w:rsidRPr="007764A5">
        <w:rPr>
          <w:szCs w:val="28"/>
        </w:rPr>
        <w:t xml:space="preserve"> вв. Ч. 1-2. М., 1969-1970.</w:t>
      </w:r>
    </w:p>
    <w:p w:rsidR="00B40ABC" w:rsidRPr="007764A5" w:rsidRDefault="00B40ABC" w:rsidP="00B40ABC">
      <w:pPr>
        <w:pStyle w:val="a3"/>
        <w:numPr>
          <w:ilvl w:val="0"/>
          <w:numId w:val="14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Рыбаков Б.А. Из истории культуры Древней Руси. М., 1984.</w:t>
      </w:r>
    </w:p>
    <w:p w:rsidR="00B40ABC" w:rsidRPr="007764A5" w:rsidRDefault="00B40ABC" w:rsidP="00B40ABC">
      <w:pPr>
        <w:pStyle w:val="a3"/>
        <w:numPr>
          <w:ilvl w:val="0"/>
          <w:numId w:val="14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Милюков П.Н. Очерки по</w:t>
      </w:r>
      <w:r>
        <w:rPr>
          <w:szCs w:val="28"/>
        </w:rPr>
        <w:t xml:space="preserve"> </w:t>
      </w:r>
      <w:r w:rsidRPr="007764A5">
        <w:rPr>
          <w:szCs w:val="28"/>
        </w:rPr>
        <w:t>истории русской культуры. В 3-х т. М., 1896-1903.</w:t>
      </w:r>
    </w:p>
    <w:p w:rsidR="00B40ABC" w:rsidRDefault="00B40ABC" w:rsidP="00B40ABC">
      <w:pPr>
        <w:pStyle w:val="a3"/>
        <w:spacing w:line="360" w:lineRule="auto"/>
        <w:ind w:left="0" w:firstLine="0"/>
        <w:rPr>
          <w:szCs w:val="28"/>
        </w:rPr>
      </w:pPr>
    </w:p>
    <w:p w:rsidR="00B40ABC" w:rsidRPr="00790B0A" w:rsidRDefault="00B40ABC" w:rsidP="00B40ABC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№6.</w:t>
      </w:r>
    </w:p>
    <w:p w:rsidR="00B40ABC" w:rsidRDefault="00B40ABC" w:rsidP="00EE13EC">
      <w:pPr>
        <w:pStyle w:val="a3"/>
        <w:spacing w:line="360" w:lineRule="auto"/>
        <w:ind w:left="0" w:firstLine="0"/>
        <w:rPr>
          <w:b/>
          <w:szCs w:val="28"/>
        </w:rPr>
      </w:pPr>
      <w:r w:rsidRPr="00F03151">
        <w:rPr>
          <w:b/>
          <w:i/>
          <w:szCs w:val="28"/>
        </w:rPr>
        <w:t xml:space="preserve">Русская общественно-политическая мысль в </w:t>
      </w:r>
      <w:r w:rsidRPr="00F03151">
        <w:rPr>
          <w:b/>
          <w:i/>
          <w:szCs w:val="28"/>
          <w:lang w:val="en-US"/>
        </w:rPr>
        <w:t>XVI</w:t>
      </w:r>
      <w:r w:rsidRPr="00F03151">
        <w:rPr>
          <w:b/>
          <w:i/>
          <w:szCs w:val="28"/>
        </w:rPr>
        <w:t xml:space="preserve"> веке.</w:t>
      </w:r>
    </w:p>
    <w:p w:rsidR="00EE13EC" w:rsidRPr="00EE13EC" w:rsidRDefault="00EE13EC" w:rsidP="00EE13EC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Необходимо проанализировать содержание и особенности общественно-политической мысли и литературы указанного периода; назвать и кратко охарактеризовать основные еретические течения. </w:t>
      </w:r>
      <w:r w:rsidR="00F44765">
        <w:rPr>
          <w:szCs w:val="28"/>
        </w:rPr>
        <w:t>Осветить историю противостояния «нестяжателей»</w:t>
      </w:r>
      <w:r>
        <w:rPr>
          <w:szCs w:val="28"/>
        </w:rPr>
        <w:t xml:space="preserve"> </w:t>
      </w:r>
      <w:r w:rsidR="00F44765">
        <w:rPr>
          <w:szCs w:val="28"/>
        </w:rPr>
        <w:t xml:space="preserve">и «иосифлян». Дать анализ теории теократического абсолютизма Иосифа Волоцкого и теории «Москва-третий Рим». Проследить влияние светской публицистики на русскую общественно-политическую мысль. </w:t>
      </w: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B40ABC" w:rsidRPr="007764A5" w:rsidRDefault="00B40ABC" w:rsidP="00B40ABC">
      <w:pPr>
        <w:pStyle w:val="a3"/>
        <w:spacing w:line="360" w:lineRule="auto"/>
        <w:ind w:left="0" w:firstLine="709"/>
        <w:rPr>
          <w:szCs w:val="28"/>
        </w:rPr>
      </w:pPr>
    </w:p>
    <w:p w:rsidR="00B40ABC" w:rsidRPr="007764A5" w:rsidRDefault="00B40ABC" w:rsidP="00B40ABC">
      <w:pPr>
        <w:pStyle w:val="a3"/>
        <w:numPr>
          <w:ilvl w:val="0"/>
          <w:numId w:val="15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Амелькин А.О. Татарский вопрос и национальное самосознание России в </w:t>
      </w:r>
      <w:r w:rsidRPr="007764A5">
        <w:rPr>
          <w:szCs w:val="28"/>
          <w:lang w:val="en-US"/>
        </w:rPr>
        <w:t>XVI</w:t>
      </w:r>
      <w:r w:rsidRPr="007764A5">
        <w:rPr>
          <w:szCs w:val="28"/>
        </w:rPr>
        <w:t xml:space="preserve"> в. // Нестор – 1993. Вып. 1. – с.40.</w:t>
      </w:r>
    </w:p>
    <w:p w:rsidR="00B40ABC" w:rsidRPr="007764A5" w:rsidRDefault="00B40ABC" w:rsidP="00B40ABC">
      <w:pPr>
        <w:pStyle w:val="a3"/>
        <w:numPr>
          <w:ilvl w:val="0"/>
          <w:numId w:val="15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Клибанов А.И. Духовная культура средневековой Руси: Материалы к курсу «Культура древней Руси». М., 1994.</w:t>
      </w:r>
    </w:p>
    <w:p w:rsidR="00B40ABC" w:rsidRPr="007764A5" w:rsidRDefault="00B40ABC" w:rsidP="00B40ABC">
      <w:pPr>
        <w:pStyle w:val="a3"/>
        <w:numPr>
          <w:ilvl w:val="0"/>
          <w:numId w:val="15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Очерки русской культуры </w:t>
      </w:r>
      <w:r w:rsidRPr="007764A5">
        <w:rPr>
          <w:szCs w:val="28"/>
          <w:lang w:val="en-US"/>
        </w:rPr>
        <w:t>XVI</w:t>
      </w:r>
      <w:r w:rsidRPr="007764A5">
        <w:rPr>
          <w:szCs w:val="28"/>
        </w:rPr>
        <w:t xml:space="preserve"> века. Ч. 1-2. М., 1977.</w:t>
      </w:r>
    </w:p>
    <w:p w:rsidR="00B40ABC" w:rsidRPr="007764A5" w:rsidRDefault="00B40ABC" w:rsidP="00B40ABC">
      <w:pPr>
        <w:pStyle w:val="a3"/>
        <w:numPr>
          <w:ilvl w:val="0"/>
          <w:numId w:val="15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Сахаров А.Н. Образование и развитие Российского государства в </w:t>
      </w:r>
      <w:r w:rsidRPr="007764A5">
        <w:rPr>
          <w:szCs w:val="28"/>
          <w:lang w:val="en-US"/>
        </w:rPr>
        <w:t>XIV</w:t>
      </w:r>
      <w:r w:rsidRPr="007764A5">
        <w:rPr>
          <w:szCs w:val="28"/>
        </w:rPr>
        <w:t>-</w:t>
      </w:r>
      <w:r w:rsidRPr="007764A5">
        <w:rPr>
          <w:szCs w:val="28"/>
          <w:lang w:val="en-US"/>
        </w:rPr>
        <w:t>XVII</w:t>
      </w:r>
      <w:r w:rsidRPr="007764A5">
        <w:rPr>
          <w:szCs w:val="28"/>
        </w:rPr>
        <w:t xml:space="preserve"> вв. М., 1969.</w:t>
      </w:r>
    </w:p>
    <w:p w:rsidR="00F44765" w:rsidRDefault="00F44765" w:rsidP="00B40ABC">
      <w:pPr>
        <w:spacing w:line="360" w:lineRule="auto"/>
        <w:rPr>
          <w:b/>
          <w:sz w:val="28"/>
          <w:szCs w:val="28"/>
        </w:rPr>
      </w:pPr>
    </w:p>
    <w:p w:rsidR="00F44765" w:rsidRDefault="00F44765" w:rsidP="00B40ABC">
      <w:pPr>
        <w:spacing w:line="360" w:lineRule="auto"/>
        <w:rPr>
          <w:b/>
          <w:sz w:val="28"/>
          <w:szCs w:val="28"/>
        </w:rPr>
      </w:pPr>
    </w:p>
    <w:p w:rsidR="00B40ABC" w:rsidRPr="00790B0A" w:rsidRDefault="00B40ABC" w:rsidP="00B40ABC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№7.</w:t>
      </w:r>
    </w:p>
    <w:p w:rsidR="00B40ABC" w:rsidRDefault="00B40ABC" w:rsidP="00F44765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F03151">
        <w:rPr>
          <w:b/>
          <w:i/>
          <w:szCs w:val="28"/>
        </w:rPr>
        <w:t xml:space="preserve">Содержание и особенности процесса «обмирщения» русской культуры в </w:t>
      </w:r>
      <w:r w:rsidRPr="00F03151">
        <w:rPr>
          <w:b/>
          <w:i/>
          <w:szCs w:val="28"/>
          <w:lang w:val="en-US"/>
        </w:rPr>
        <w:t>XVII</w:t>
      </w:r>
      <w:r w:rsidRPr="00F03151">
        <w:rPr>
          <w:b/>
          <w:i/>
          <w:szCs w:val="28"/>
        </w:rPr>
        <w:t xml:space="preserve"> веке.</w:t>
      </w:r>
    </w:p>
    <w:p w:rsidR="00F44765" w:rsidRPr="00F44765" w:rsidRDefault="00F44765" w:rsidP="00F4476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Проанализировать условия развития русской культуры в </w:t>
      </w:r>
      <w:r>
        <w:rPr>
          <w:szCs w:val="28"/>
          <w:lang w:val="en-US"/>
        </w:rPr>
        <w:t>XVII</w:t>
      </w:r>
      <w:r>
        <w:rPr>
          <w:szCs w:val="28"/>
        </w:rPr>
        <w:t xml:space="preserve"> веке. Выявить состояние школы и историю оформления первых научных знаний. Проследить историю и особенности развития исторической мысли, роль в этом процессе «Синопсиса» И.Гизеля. Выявить роль антицерковных и идеологических движений, а также церковно-обрядовой реформы в «обмирщении» культуры. Коротко проследить процесс жанровой дифференциации в литературе, назвать основные повести – жития, бытовые повести, сатирические повести. Описать процесс появления первого театра. Проанализировать причины и основное содержание процесса «обмирщения» в зодчестве и живописи.   </w:t>
      </w:r>
    </w:p>
    <w:p w:rsidR="00F44765" w:rsidRDefault="00F44765" w:rsidP="00EE13EC">
      <w:pPr>
        <w:jc w:val="center"/>
        <w:rPr>
          <w:sz w:val="28"/>
          <w:szCs w:val="28"/>
          <w:u w:val="single"/>
        </w:rPr>
      </w:pP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B40ABC" w:rsidRPr="007764A5" w:rsidRDefault="00B40ABC" w:rsidP="00B40ABC">
      <w:pPr>
        <w:pStyle w:val="a3"/>
        <w:spacing w:line="360" w:lineRule="auto"/>
        <w:ind w:left="0" w:firstLine="709"/>
        <w:rPr>
          <w:szCs w:val="28"/>
        </w:rPr>
      </w:pPr>
    </w:p>
    <w:p w:rsidR="00B40ABC" w:rsidRPr="007764A5" w:rsidRDefault="00B40ABC" w:rsidP="00B40ABC">
      <w:pPr>
        <w:pStyle w:val="a3"/>
        <w:numPr>
          <w:ilvl w:val="0"/>
          <w:numId w:val="16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Очерки русской культуры </w:t>
      </w:r>
      <w:r w:rsidRPr="007764A5">
        <w:rPr>
          <w:szCs w:val="28"/>
          <w:lang w:val="en-US"/>
        </w:rPr>
        <w:t>XVII</w:t>
      </w:r>
      <w:r w:rsidRPr="007764A5">
        <w:rPr>
          <w:szCs w:val="28"/>
        </w:rPr>
        <w:t xml:space="preserve"> века. Ч. 1-2. М., 1979.</w:t>
      </w:r>
    </w:p>
    <w:p w:rsidR="00B40ABC" w:rsidRDefault="00B40ABC" w:rsidP="00B40ABC">
      <w:pPr>
        <w:pStyle w:val="a3"/>
        <w:numPr>
          <w:ilvl w:val="0"/>
          <w:numId w:val="16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Зимин А.А. Россия на пороге нового времени. М., 1972.</w:t>
      </w:r>
    </w:p>
    <w:p w:rsidR="00F44765" w:rsidRDefault="00F44765" w:rsidP="00B40ABC">
      <w:pPr>
        <w:pStyle w:val="a3"/>
        <w:numPr>
          <w:ilvl w:val="0"/>
          <w:numId w:val="16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>
        <w:rPr>
          <w:szCs w:val="28"/>
        </w:rPr>
        <w:t>Муравьев А.В., Сахаров А.М. Очерки истории русской культуры</w:t>
      </w:r>
      <w:r w:rsidR="00380725">
        <w:rPr>
          <w:szCs w:val="28"/>
        </w:rPr>
        <w:t xml:space="preserve"> </w:t>
      </w:r>
      <w:r w:rsidR="00380725">
        <w:rPr>
          <w:szCs w:val="28"/>
          <w:lang w:val="en-US"/>
        </w:rPr>
        <w:t>IX</w:t>
      </w:r>
      <w:r w:rsidR="00380725" w:rsidRPr="00380725">
        <w:rPr>
          <w:szCs w:val="28"/>
        </w:rPr>
        <w:t>-</w:t>
      </w:r>
      <w:r w:rsidR="00380725">
        <w:rPr>
          <w:szCs w:val="28"/>
          <w:lang w:val="en-US"/>
        </w:rPr>
        <w:t>XVII</w:t>
      </w:r>
      <w:r w:rsidR="00380725">
        <w:rPr>
          <w:szCs w:val="28"/>
        </w:rPr>
        <w:t>вв.М., 1984.</w:t>
      </w:r>
    </w:p>
    <w:p w:rsidR="00380725" w:rsidRPr="007764A5" w:rsidRDefault="00380725" w:rsidP="00B40ABC">
      <w:pPr>
        <w:pStyle w:val="a3"/>
        <w:numPr>
          <w:ilvl w:val="0"/>
          <w:numId w:val="16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>
        <w:rPr>
          <w:szCs w:val="28"/>
        </w:rPr>
        <w:t>Памятники литературы Древней Руси.</w:t>
      </w:r>
      <w:r>
        <w:rPr>
          <w:szCs w:val="28"/>
          <w:lang w:val="en-US"/>
        </w:rPr>
        <w:t>XVII</w:t>
      </w:r>
      <w:r>
        <w:rPr>
          <w:szCs w:val="28"/>
        </w:rPr>
        <w:t>в. (Вып.1).М, 1989.</w:t>
      </w:r>
    </w:p>
    <w:p w:rsidR="00B40ABC" w:rsidRDefault="00B40ABC" w:rsidP="00790B0A">
      <w:pPr>
        <w:pStyle w:val="a3"/>
        <w:spacing w:line="360" w:lineRule="auto"/>
        <w:ind w:left="0" w:firstLine="0"/>
        <w:rPr>
          <w:szCs w:val="28"/>
        </w:rPr>
      </w:pPr>
    </w:p>
    <w:p w:rsidR="00380725" w:rsidRDefault="00380725" w:rsidP="00B40ABC">
      <w:pPr>
        <w:spacing w:line="360" w:lineRule="auto"/>
        <w:rPr>
          <w:b/>
          <w:sz w:val="28"/>
          <w:szCs w:val="28"/>
        </w:rPr>
      </w:pPr>
    </w:p>
    <w:p w:rsidR="00380725" w:rsidRDefault="00380725" w:rsidP="00B40ABC">
      <w:pPr>
        <w:spacing w:line="360" w:lineRule="auto"/>
        <w:rPr>
          <w:b/>
          <w:sz w:val="28"/>
          <w:szCs w:val="28"/>
        </w:rPr>
      </w:pPr>
    </w:p>
    <w:p w:rsidR="00380725" w:rsidRDefault="00380725" w:rsidP="00B40ABC">
      <w:pPr>
        <w:spacing w:line="360" w:lineRule="auto"/>
        <w:rPr>
          <w:b/>
          <w:sz w:val="28"/>
          <w:szCs w:val="28"/>
        </w:rPr>
      </w:pPr>
    </w:p>
    <w:p w:rsidR="00B40ABC" w:rsidRPr="00790B0A" w:rsidRDefault="00B40ABC" w:rsidP="00B40ABC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№8.</w:t>
      </w:r>
    </w:p>
    <w:p w:rsidR="00B40ABC" w:rsidRDefault="00B40ABC" w:rsidP="00F44765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F03151">
        <w:rPr>
          <w:b/>
          <w:i/>
          <w:szCs w:val="28"/>
        </w:rPr>
        <w:t>Идеи Просвещения и духовная жизнь России.</w:t>
      </w:r>
    </w:p>
    <w:p w:rsidR="00F44765" w:rsidRPr="00F44765" w:rsidRDefault="00380725" w:rsidP="00F4476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>Проследить влияние социального несовершенство российского общества на Русское Просвещение. Осветить судьбы Е. Дашковой и Н.Новикова. Показать попытки реализации идей Просвещения в стране в эпоху Александра</w:t>
      </w:r>
      <w:r w:rsidRPr="00380725">
        <w:rPr>
          <w:szCs w:val="28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</w:rPr>
        <w:t xml:space="preserve">. Проанализировать причины и содержание кризиса идей Просвещения в России. Остановиться на основных результатах русского Просвещения. </w:t>
      </w:r>
    </w:p>
    <w:p w:rsidR="00380725" w:rsidRDefault="00380725" w:rsidP="00EE13EC">
      <w:pPr>
        <w:jc w:val="center"/>
        <w:rPr>
          <w:sz w:val="28"/>
          <w:szCs w:val="28"/>
          <w:u w:val="single"/>
        </w:rPr>
      </w:pP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B40ABC" w:rsidRPr="007764A5" w:rsidRDefault="00B40ABC" w:rsidP="00B40ABC">
      <w:pPr>
        <w:pStyle w:val="a3"/>
        <w:spacing w:line="360" w:lineRule="auto"/>
        <w:ind w:left="0" w:firstLine="709"/>
        <w:rPr>
          <w:szCs w:val="28"/>
        </w:rPr>
      </w:pPr>
    </w:p>
    <w:p w:rsidR="00B40ABC" w:rsidRPr="007764A5" w:rsidRDefault="00B40ABC" w:rsidP="00B40ABC">
      <w:pPr>
        <w:pStyle w:val="a3"/>
        <w:numPr>
          <w:ilvl w:val="0"/>
          <w:numId w:val="17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Болебрух А.Г. Просветительство и его место в истории русской общественной мысли </w:t>
      </w:r>
      <w:r w:rsidRPr="007764A5">
        <w:rPr>
          <w:szCs w:val="28"/>
          <w:lang w:val="en-US"/>
        </w:rPr>
        <w:t>XVIII</w:t>
      </w:r>
      <w:r w:rsidRPr="007764A5">
        <w:rPr>
          <w:szCs w:val="28"/>
        </w:rPr>
        <w:t xml:space="preserve"> – первой половины </w:t>
      </w:r>
      <w:r w:rsidRPr="007764A5">
        <w:rPr>
          <w:szCs w:val="28"/>
          <w:lang w:val="en-US"/>
        </w:rPr>
        <w:t>XIX</w:t>
      </w:r>
      <w:r w:rsidRPr="007764A5">
        <w:rPr>
          <w:szCs w:val="28"/>
        </w:rPr>
        <w:t xml:space="preserve"> века // Теория и методика историографических исследований. Днепропетровск, 1989.</w:t>
      </w:r>
    </w:p>
    <w:p w:rsidR="00B40ABC" w:rsidRPr="007764A5" w:rsidRDefault="00B40ABC" w:rsidP="00B40ABC">
      <w:pPr>
        <w:pStyle w:val="a3"/>
        <w:numPr>
          <w:ilvl w:val="0"/>
          <w:numId w:val="17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Дербов А.А. Исторические взгляды русских просветителей. Саратов, 1987.</w:t>
      </w:r>
    </w:p>
    <w:p w:rsidR="00B40ABC" w:rsidRPr="007764A5" w:rsidRDefault="00B40ABC" w:rsidP="00B40ABC">
      <w:pPr>
        <w:pStyle w:val="a3"/>
        <w:numPr>
          <w:ilvl w:val="0"/>
          <w:numId w:val="17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Каменский З.А. Философские идеи русского Просвещения. М., 1971.</w:t>
      </w:r>
    </w:p>
    <w:p w:rsidR="00B40ABC" w:rsidRPr="007764A5" w:rsidRDefault="00B40ABC" w:rsidP="00B40ABC">
      <w:pPr>
        <w:pStyle w:val="a3"/>
        <w:numPr>
          <w:ilvl w:val="0"/>
          <w:numId w:val="17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Моряков В.И. Русское просветительство второй половины </w:t>
      </w:r>
      <w:r w:rsidRPr="007764A5">
        <w:rPr>
          <w:szCs w:val="28"/>
          <w:lang w:val="en-US"/>
        </w:rPr>
        <w:t>XVIII</w:t>
      </w:r>
      <w:r w:rsidRPr="007764A5">
        <w:rPr>
          <w:szCs w:val="28"/>
        </w:rPr>
        <w:t xml:space="preserve"> века: (из истории общественно-политической мысли России). М., МГУ, 1994.</w:t>
      </w:r>
    </w:p>
    <w:p w:rsidR="00B40ABC" w:rsidRPr="007764A5" w:rsidRDefault="00B40ABC" w:rsidP="00B40ABC">
      <w:pPr>
        <w:pStyle w:val="a3"/>
        <w:numPr>
          <w:ilvl w:val="0"/>
          <w:numId w:val="17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Эйдельман Н.Я. Твой 18-й век. М., 1991.</w:t>
      </w:r>
    </w:p>
    <w:p w:rsidR="00B40ABC" w:rsidRDefault="00B40ABC" w:rsidP="00B40ABC">
      <w:pPr>
        <w:spacing w:line="360" w:lineRule="auto"/>
        <w:rPr>
          <w:b/>
          <w:sz w:val="28"/>
          <w:szCs w:val="28"/>
        </w:rPr>
      </w:pPr>
    </w:p>
    <w:p w:rsidR="00B40ABC" w:rsidRPr="00790B0A" w:rsidRDefault="00B40ABC" w:rsidP="00B40ABC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№9.</w:t>
      </w:r>
    </w:p>
    <w:p w:rsidR="00B40ABC" w:rsidRPr="00F03151" w:rsidRDefault="00B40ABC" w:rsidP="00380725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F03151">
        <w:rPr>
          <w:b/>
          <w:i/>
          <w:szCs w:val="28"/>
        </w:rPr>
        <w:t>Славянофильство, западничество, революционный</w:t>
      </w:r>
    </w:p>
    <w:p w:rsidR="00B40ABC" w:rsidRPr="00F03151" w:rsidRDefault="00B40ABC" w:rsidP="00380725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F03151">
        <w:rPr>
          <w:b/>
          <w:i/>
          <w:szCs w:val="28"/>
        </w:rPr>
        <w:t xml:space="preserve">демократизм – основные течения общественной мысли </w:t>
      </w:r>
      <w:r w:rsidRPr="00F03151">
        <w:rPr>
          <w:b/>
          <w:i/>
          <w:szCs w:val="28"/>
          <w:lang w:val="en-US"/>
        </w:rPr>
        <w:t>XIX</w:t>
      </w:r>
      <w:r w:rsidRPr="00F03151">
        <w:rPr>
          <w:b/>
          <w:i/>
          <w:szCs w:val="28"/>
        </w:rPr>
        <w:t xml:space="preserve"> века.</w:t>
      </w:r>
    </w:p>
    <w:p w:rsidR="00B40ABC" w:rsidRPr="007764A5" w:rsidRDefault="00380725" w:rsidP="0038072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>Перечислить основные причины появления указанных течений. Охарактеризовать эти течения и назвать их наиболее ярких представителей. Назвать и проанализировать основные произведения представителей всех трех течений.</w:t>
      </w:r>
    </w:p>
    <w:p w:rsidR="00380725" w:rsidRDefault="00380725" w:rsidP="00EE13EC">
      <w:pPr>
        <w:jc w:val="center"/>
        <w:rPr>
          <w:sz w:val="28"/>
          <w:szCs w:val="28"/>
          <w:u w:val="single"/>
        </w:rPr>
      </w:pP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B40ABC" w:rsidRPr="00F03151" w:rsidRDefault="00B40ABC" w:rsidP="00B40ABC">
      <w:pPr>
        <w:pStyle w:val="a3"/>
        <w:spacing w:line="360" w:lineRule="auto"/>
        <w:ind w:left="0" w:firstLine="709"/>
        <w:jc w:val="center"/>
        <w:rPr>
          <w:b/>
          <w:i/>
          <w:szCs w:val="28"/>
          <w:u w:val="single"/>
        </w:rPr>
      </w:pPr>
    </w:p>
    <w:p w:rsidR="00B40ABC" w:rsidRPr="007764A5" w:rsidRDefault="00B40ABC" w:rsidP="00B40ABC">
      <w:pPr>
        <w:pStyle w:val="a3"/>
        <w:numPr>
          <w:ilvl w:val="0"/>
          <w:numId w:val="18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Данилевский Н.Я. Россия и Европа. М., 1991.</w:t>
      </w:r>
    </w:p>
    <w:p w:rsidR="00B40ABC" w:rsidRPr="007764A5" w:rsidRDefault="00B40ABC" w:rsidP="00B40ABC">
      <w:pPr>
        <w:pStyle w:val="a3"/>
        <w:numPr>
          <w:ilvl w:val="0"/>
          <w:numId w:val="18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Русское общество 30-х годов </w:t>
      </w:r>
      <w:r w:rsidRPr="007764A5">
        <w:rPr>
          <w:szCs w:val="28"/>
          <w:lang w:val="en-US"/>
        </w:rPr>
        <w:t>XIX</w:t>
      </w:r>
      <w:r w:rsidRPr="007764A5">
        <w:rPr>
          <w:szCs w:val="28"/>
        </w:rPr>
        <w:t xml:space="preserve"> века. Люди и идеи: мемуары современников. М., 1989.</w:t>
      </w:r>
    </w:p>
    <w:p w:rsidR="00B40ABC" w:rsidRPr="007764A5" w:rsidRDefault="00B40ABC" w:rsidP="00B40ABC">
      <w:pPr>
        <w:pStyle w:val="a3"/>
        <w:numPr>
          <w:ilvl w:val="0"/>
          <w:numId w:val="18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Русское общество 40-50-х гг. </w:t>
      </w:r>
      <w:r w:rsidRPr="007764A5">
        <w:rPr>
          <w:szCs w:val="28"/>
          <w:lang w:val="en-US"/>
        </w:rPr>
        <w:t>XIX</w:t>
      </w:r>
      <w:r w:rsidRPr="007764A5">
        <w:rPr>
          <w:szCs w:val="28"/>
        </w:rPr>
        <w:t xml:space="preserve"> века в Ч.1.: Записки А.И. Кошелева. Ч.2.: Воспоминания Б.Н. Чичерина. М., 1991.</w:t>
      </w:r>
    </w:p>
    <w:p w:rsidR="00B40ABC" w:rsidRPr="007764A5" w:rsidRDefault="00B40ABC" w:rsidP="00B40ABC">
      <w:pPr>
        <w:pStyle w:val="a3"/>
        <w:numPr>
          <w:ilvl w:val="0"/>
          <w:numId w:val="18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Цимбал Н.И. Славянофильство. М., 1986.</w:t>
      </w:r>
    </w:p>
    <w:p w:rsidR="00B40ABC" w:rsidRDefault="00B40ABC" w:rsidP="00790B0A">
      <w:pPr>
        <w:pStyle w:val="a3"/>
        <w:spacing w:line="360" w:lineRule="auto"/>
        <w:ind w:left="0" w:firstLine="0"/>
        <w:rPr>
          <w:szCs w:val="28"/>
        </w:rPr>
      </w:pPr>
    </w:p>
    <w:p w:rsidR="00B40ABC" w:rsidRDefault="00B40ABC" w:rsidP="00790B0A">
      <w:pPr>
        <w:pStyle w:val="a3"/>
        <w:spacing w:line="360" w:lineRule="auto"/>
        <w:ind w:left="0" w:firstLine="0"/>
        <w:rPr>
          <w:szCs w:val="28"/>
        </w:rPr>
      </w:pPr>
    </w:p>
    <w:p w:rsidR="00380725" w:rsidRPr="00790B0A" w:rsidRDefault="00380725" w:rsidP="00380725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№10.</w:t>
      </w:r>
    </w:p>
    <w:p w:rsidR="00213238" w:rsidRPr="00380725" w:rsidRDefault="00790B0A" w:rsidP="00790B0A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380725">
        <w:rPr>
          <w:b/>
          <w:i/>
          <w:szCs w:val="28"/>
        </w:rPr>
        <w:t xml:space="preserve"> </w:t>
      </w:r>
      <w:r w:rsidR="00213238" w:rsidRPr="00380725">
        <w:rPr>
          <w:b/>
          <w:i/>
          <w:szCs w:val="28"/>
        </w:rPr>
        <w:t>Российское дворянство: система элитарных ценностей.</w:t>
      </w:r>
    </w:p>
    <w:p w:rsidR="00380725" w:rsidRDefault="00380725" w:rsidP="0038072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Проанализировать следующие аспекты: </w:t>
      </w:r>
    </w:p>
    <w:p w:rsidR="00380725" w:rsidRDefault="00380725" w:rsidP="0038072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- </w:t>
      </w:r>
      <w:r w:rsidRPr="007764A5">
        <w:rPr>
          <w:szCs w:val="28"/>
        </w:rPr>
        <w:t xml:space="preserve">Российское служилое сословие и его отличие от западного. </w:t>
      </w:r>
    </w:p>
    <w:p w:rsidR="00B127C3" w:rsidRDefault="00380725" w:rsidP="0038072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- </w:t>
      </w:r>
      <w:r w:rsidRPr="007764A5">
        <w:rPr>
          <w:szCs w:val="28"/>
        </w:rPr>
        <w:t xml:space="preserve">Роль и место дворянства  в России после реформ Петра </w:t>
      </w:r>
      <w:r w:rsidRPr="007764A5">
        <w:rPr>
          <w:szCs w:val="28"/>
          <w:lang w:val="en-US"/>
        </w:rPr>
        <w:t>I</w:t>
      </w:r>
      <w:r w:rsidRPr="007764A5">
        <w:rPr>
          <w:szCs w:val="28"/>
        </w:rPr>
        <w:t xml:space="preserve">. </w:t>
      </w:r>
    </w:p>
    <w:p w:rsidR="00B127C3" w:rsidRDefault="00B127C3" w:rsidP="0038072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380725" w:rsidRPr="007764A5">
        <w:rPr>
          <w:szCs w:val="28"/>
        </w:rPr>
        <w:t xml:space="preserve">«Табель о рангах»: служебная иерархия высшего сословия. </w:t>
      </w:r>
    </w:p>
    <w:p w:rsidR="00B127C3" w:rsidRDefault="00B127C3" w:rsidP="0038072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380725" w:rsidRPr="007764A5">
        <w:rPr>
          <w:szCs w:val="28"/>
        </w:rPr>
        <w:t xml:space="preserve">«Манифест о вольности дворянства» и его последствия. </w:t>
      </w:r>
    </w:p>
    <w:p w:rsidR="00B127C3" w:rsidRDefault="00B127C3" w:rsidP="0038072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380725" w:rsidRPr="007764A5">
        <w:rPr>
          <w:szCs w:val="28"/>
        </w:rPr>
        <w:t xml:space="preserve">Правовое положение благородного сословия и «Жалованная грамота дворянству». </w:t>
      </w:r>
    </w:p>
    <w:p w:rsidR="00B127C3" w:rsidRDefault="00B127C3" w:rsidP="0038072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380725" w:rsidRPr="007764A5">
        <w:rPr>
          <w:szCs w:val="28"/>
        </w:rPr>
        <w:t xml:space="preserve">Понятие долга и чести в дворянской среде. </w:t>
      </w:r>
    </w:p>
    <w:p w:rsidR="00380725" w:rsidRPr="007764A5" w:rsidRDefault="00B127C3" w:rsidP="00380725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- </w:t>
      </w:r>
      <w:r w:rsidR="00380725" w:rsidRPr="007764A5">
        <w:rPr>
          <w:szCs w:val="28"/>
        </w:rPr>
        <w:t>Система нравственных ценностей, понятий и представлений дворянина.</w:t>
      </w:r>
    </w:p>
    <w:p w:rsidR="00213238" w:rsidRDefault="00213238" w:rsidP="00213238">
      <w:pPr>
        <w:spacing w:line="360" w:lineRule="auto"/>
        <w:jc w:val="both"/>
        <w:rPr>
          <w:sz w:val="28"/>
          <w:szCs w:val="28"/>
        </w:rPr>
      </w:pPr>
    </w:p>
    <w:p w:rsidR="00380725" w:rsidRDefault="00380725" w:rsidP="00EE13EC">
      <w:pPr>
        <w:jc w:val="center"/>
        <w:rPr>
          <w:sz w:val="28"/>
          <w:szCs w:val="28"/>
          <w:u w:val="single"/>
        </w:rPr>
      </w:pP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790B0A" w:rsidRPr="00790B0A" w:rsidRDefault="00790B0A" w:rsidP="00790B0A">
      <w:pPr>
        <w:jc w:val="center"/>
        <w:rPr>
          <w:sz w:val="28"/>
          <w:szCs w:val="28"/>
          <w:u w:val="single"/>
        </w:rPr>
      </w:pPr>
    </w:p>
    <w:p w:rsidR="00213238" w:rsidRPr="007764A5" w:rsidRDefault="00213238" w:rsidP="00213238">
      <w:pPr>
        <w:pStyle w:val="a3"/>
        <w:numPr>
          <w:ilvl w:val="0"/>
          <w:numId w:val="6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Богданов А. Нравы домостроевской улицы // Наука и религия -1993.</w:t>
      </w:r>
    </w:p>
    <w:p w:rsidR="00213238" w:rsidRPr="007764A5" w:rsidRDefault="00213238" w:rsidP="00213238">
      <w:pPr>
        <w:pStyle w:val="a3"/>
        <w:numPr>
          <w:ilvl w:val="0"/>
          <w:numId w:val="6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Буганов В.И. Российское дворянство // Вопросы истории – 1994 - № 1.</w:t>
      </w:r>
    </w:p>
    <w:p w:rsidR="00213238" w:rsidRPr="007764A5" w:rsidRDefault="00213238" w:rsidP="00213238">
      <w:pPr>
        <w:pStyle w:val="a3"/>
        <w:numPr>
          <w:ilvl w:val="0"/>
          <w:numId w:val="6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Ключевский В.О. История сословий в России: Спецкурс / Сочинения: В 9 </w:t>
      </w:r>
    </w:p>
    <w:p w:rsidR="00213238" w:rsidRPr="007764A5" w:rsidRDefault="00213238" w:rsidP="00213238">
      <w:pPr>
        <w:pStyle w:val="a3"/>
        <w:numPr>
          <w:ilvl w:val="0"/>
          <w:numId w:val="6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Лотман Ю. Беседы о русской культуре: Быт и традиции русского дворянства /18-19 вв./ СПб., 1994.</w:t>
      </w:r>
    </w:p>
    <w:p w:rsidR="00213238" w:rsidRPr="007764A5" w:rsidRDefault="00213238" w:rsidP="00213238">
      <w:pPr>
        <w:pStyle w:val="a3"/>
        <w:numPr>
          <w:ilvl w:val="0"/>
          <w:numId w:val="6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Лотман Ю.Н. Роман А.С. Пушкина «Евгений Онегин»: Комментарий. Л., 1980.</w:t>
      </w:r>
    </w:p>
    <w:p w:rsidR="00213238" w:rsidRPr="007764A5" w:rsidRDefault="00213238" w:rsidP="00213238">
      <w:pPr>
        <w:pStyle w:val="a3"/>
        <w:numPr>
          <w:ilvl w:val="0"/>
          <w:numId w:val="6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Марасинова Е.Н. Эпистолярные источники о социальной психологии российского дворянства /последняя треть </w:t>
      </w:r>
      <w:r w:rsidRPr="007764A5">
        <w:rPr>
          <w:szCs w:val="28"/>
          <w:lang w:val="en-US"/>
        </w:rPr>
        <w:t>XVIII</w:t>
      </w:r>
      <w:r w:rsidRPr="007764A5">
        <w:rPr>
          <w:szCs w:val="28"/>
        </w:rPr>
        <w:t xml:space="preserve"> века/ // История СССР – 1990 - № 4.</w:t>
      </w:r>
    </w:p>
    <w:p w:rsidR="00213238" w:rsidRPr="007764A5" w:rsidRDefault="00213238" w:rsidP="00213238">
      <w:pPr>
        <w:pStyle w:val="a3"/>
        <w:numPr>
          <w:ilvl w:val="0"/>
          <w:numId w:val="6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Материалы по истории СССР для семинарских и практических занятий. Вып. 5. Социальный и сословный строй России во второй половине </w:t>
      </w:r>
      <w:r w:rsidRPr="007764A5">
        <w:rPr>
          <w:szCs w:val="28"/>
          <w:lang w:val="en-US"/>
        </w:rPr>
        <w:t>XVIII</w:t>
      </w:r>
      <w:r w:rsidRPr="007764A5">
        <w:rPr>
          <w:szCs w:val="28"/>
        </w:rPr>
        <w:t xml:space="preserve"> века. Учеб. пособие для вузов по специальности «История» / Сост. М.Т. Белявский, Л.Г. Кислягина. М., 1989.</w:t>
      </w:r>
    </w:p>
    <w:p w:rsidR="00213238" w:rsidRDefault="00213238" w:rsidP="00213238">
      <w:pPr>
        <w:pStyle w:val="a3"/>
        <w:numPr>
          <w:ilvl w:val="0"/>
          <w:numId w:val="6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Маросимова Е.Н. Психология элиты российского дворянства последней трети </w:t>
      </w:r>
      <w:r w:rsidRPr="007764A5">
        <w:rPr>
          <w:szCs w:val="28"/>
          <w:lang w:val="en-US"/>
        </w:rPr>
        <w:t>XVIII</w:t>
      </w:r>
      <w:r w:rsidRPr="007764A5">
        <w:rPr>
          <w:szCs w:val="28"/>
        </w:rPr>
        <w:t xml:space="preserve"> века. М., 1999.</w:t>
      </w:r>
    </w:p>
    <w:p w:rsidR="00213238" w:rsidRDefault="00213238" w:rsidP="00213238">
      <w:pPr>
        <w:pStyle w:val="a3"/>
        <w:numPr>
          <w:ilvl w:val="0"/>
          <w:numId w:val="6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Очерки русской культуры </w:t>
      </w:r>
      <w:r w:rsidRPr="007764A5">
        <w:rPr>
          <w:szCs w:val="28"/>
          <w:lang w:val="en-US"/>
        </w:rPr>
        <w:t>XIX</w:t>
      </w:r>
      <w:r w:rsidRPr="007764A5">
        <w:rPr>
          <w:szCs w:val="28"/>
        </w:rPr>
        <w:t xml:space="preserve"> века. Т.1. Общественно-культурная среда. М., Изд-во МГУ, 1998.</w:t>
      </w:r>
    </w:p>
    <w:p w:rsidR="00213238" w:rsidRDefault="00213238" w:rsidP="00213238">
      <w:pPr>
        <w:pStyle w:val="a3"/>
        <w:spacing w:line="360" w:lineRule="auto"/>
        <w:rPr>
          <w:szCs w:val="28"/>
        </w:rPr>
      </w:pPr>
    </w:p>
    <w:p w:rsidR="00B127C3" w:rsidRPr="00790B0A" w:rsidRDefault="00B127C3" w:rsidP="00B127C3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№11.</w:t>
      </w:r>
    </w:p>
    <w:p w:rsidR="00213238" w:rsidRPr="00B127C3" w:rsidRDefault="00213238" w:rsidP="00B127C3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B127C3">
        <w:rPr>
          <w:b/>
          <w:i/>
          <w:szCs w:val="28"/>
        </w:rPr>
        <w:t>Возникновение «русской идеи» и государственная идеология.</w:t>
      </w:r>
    </w:p>
    <w:p w:rsidR="00790B0A" w:rsidRDefault="00B127C3" w:rsidP="00B127C3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Анализ необходимо провести по следующим позициям: </w:t>
      </w:r>
    </w:p>
    <w:p w:rsidR="00B127C3" w:rsidRDefault="00B127C3" w:rsidP="00B127C3">
      <w:pPr>
        <w:pStyle w:val="a3"/>
        <w:spacing w:line="360" w:lineRule="auto"/>
        <w:ind w:firstLine="0"/>
        <w:rPr>
          <w:szCs w:val="28"/>
        </w:rPr>
      </w:pPr>
      <w:r w:rsidRPr="007764A5">
        <w:rPr>
          <w:szCs w:val="28"/>
        </w:rPr>
        <w:t>Возникновение «Русской идеи». Романтические и реалистические черты «Русской идеи». Идеализация русской старины и народа. Мессианизм дворянства и мессианизм народа. Уваровская формула «самодержавие – православие - народность» как универсальная система государственной идеологии. Теория официальной народности и «Русская идея»: замкнутый круг позитивного поиска «правда» - истина». Размежевание «верхов» российского общества на приверженцев «самодержавия» и приверженцев «народности».</w:t>
      </w: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790B0A" w:rsidRPr="007764A5" w:rsidRDefault="00790B0A" w:rsidP="00790B0A">
      <w:pPr>
        <w:pStyle w:val="a3"/>
        <w:spacing w:line="360" w:lineRule="auto"/>
        <w:rPr>
          <w:szCs w:val="28"/>
        </w:rPr>
      </w:pPr>
    </w:p>
    <w:p w:rsidR="00213238" w:rsidRPr="007764A5" w:rsidRDefault="00213238" w:rsidP="00213238">
      <w:pPr>
        <w:pStyle w:val="a3"/>
        <w:numPr>
          <w:ilvl w:val="0"/>
          <w:numId w:val="8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Барабанов Е. «Русская идея» в эсхатологической перспективе // Вопросы истории - 1990 - № 8.</w:t>
      </w:r>
    </w:p>
    <w:p w:rsidR="00213238" w:rsidRPr="007764A5" w:rsidRDefault="00213238" w:rsidP="00213238">
      <w:pPr>
        <w:pStyle w:val="a3"/>
        <w:numPr>
          <w:ilvl w:val="0"/>
          <w:numId w:val="8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Бердяев Н.А. Русская идея // Вопросы философии – 1990 - № 1, 2.</w:t>
      </w:r>
    </w:p>
    <w:p w:rsidR="00213238" w:rsidRPr="007764A5" w:rsidRDefault="00213238" w:rsidP="00213238">
      <w:pPr>
        <w:pStyle w:val="a3"/>
        <w:numPr>
          <w:ilvl w:val="0"/>
          <w:numId w:val="8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Зубкова Е.Ю., Куприянов А.И. Возвращение к «Русской идее»: Кризис идентичности и национальная история // Отечественная история – 1998 - № 5 – с. 3-28.</w:t>
      </w:r>
    </w:p>
    <w:p w:rsidR="00213238" w:rsidRPr="007764A5" w:rsidRDefault="00213238" w:rsidP="00213238">
      <w:pPr>
        <w:pStyle w:val="a3"/>
        <w:numPr>
          <w:ilvl w:val="0"/>
          <w:numId w:val="8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Ильин Д. «Русская идея» на полигоне демократии // Наш современник – 1991 - № 3.</w:t>
      </w:r>
    </w:p>
    <w:p w:rsidR="00213238" w:rsidRDefault="00213238" w:rsidP="00213238">
      <w:pPr>
        <w:pStyle w:val="a3"/>
        <w:numPr>
          <w:ilvl w:val="0"/>
          <w:numId w:val="8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Ильин И.А. О русской идее (Из наследия философии) // Рубеж – 1992 - № 2.</w:t>
      </w:r>
    </w:p>
    <w:p w:rsidR="00213238" w:rsidRDefault="00213238" w:rsidP="00213238">
      <w:pPr>
        <w:pStyle w:val="a3"/>
        <w:numPr>
          <w:ilvl w:val="0"/>
          <w:numId w:val="8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Янов А. «Русская идея» и 2000-й год // Нева – 1990 - № 9-12.</w:t>
      </w:r>
    </w:p>
    <w:p w:rsidR="00213238" w:rsidRDefault="00213238" w:rsidP="00213238">
      <w:pPr>
        <w:pStyle w:val="a3"/>
        <w:spacing w:line="360" w:lineRule="auto"/>
        <w:rPr>
          <w:szCs w:val="28"/>
        </w:rPr>
      </w:pPr>
    </w:p>
    <w:p w:rsidR="00213238" w:rsidRDefault="00213238" w:rsidP="00213238">
      <w:pPr>
        <w:pStyle w:val="a3"/>
        <w:spacing w:line="360" w:lineRule="auto"/>
        <w:rPr>
          <w:szCs w:val="28"/>
        </w:rPr>
      </w:pPr>
    </w:p>
    <w:p w:rsidR="00B127C3" w:rsidRPr="00790B0A" w:rsidRDefault="00B127C3" w:rsidP="00B127C3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№12.</w:t>
      </w:r>
    </w:p>
    <w:p w:rsidR="00213238" w:rsidRPr="00B127C3" w:rsidRDefault="00213238" w:rsidP="00B127C3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B127C3">
        <w:rPr>
          <w:b/>
          <w:i/>
          <w:szCs w:val="28"/>
        </w:rPr>
        <w:t>«Культурный энтузиазм» строителей нового мира. Эпоха пролеткульта.</w:t>
      </w:r>
    </w:p>
    <w:p w:rsidR="00B127C3" w:rsidRDefault="00B127C3" w:rsidP="00B127C3">
      <w:pPr>
        <w:pStyle w:val="a3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Необходимо осветить следующие аспекты: </w:t>
      </w:r>
    </w:p>
    <w:p w:rsidR="00B127C3" w:rsidRPr="007764A5" w:rsidRDefault="00B127C3" w:rsidP="00B127C3">
      <w:pPr>
        <w:pStyle w:val="a3"/>
        <w:spacing w:line="360" w:lineRule="auto"/>
        <w:ind w:left="0" w:firstLine="0"/>
        <w:rPr>
          <w:szCs w:val="28"/>
        </w:rPr>
      </w:pPr>
      <w:r w:rsidRPr="007764A5">
        <w:rPr>
          <w:szCs w:val="28"/>
        </w:rPr>
        <w:t>Революция как пр</w:t>
      </w:r>
      <w:r>
        <w:rPr>
          <w:szCs w:val="28"/>
        </w:rPr>
        <w:t>е</w:t>
      </w:r>
      <w:r w:rsidRPr="007764A5">
        <w:rPr>
          <w:szCs w:val="28"/>
        </w:rPr>
        <w:t>рыв преемственности традиций русской культуры. Инверсия социальной функции интеллигенции как хранителя национальной традиции и культуры. Культурная революция и ее положительная и отрицательная роль. Отчуждение индивидуума от общечеловеческой морали. Разрушение основ и преемственности российской культуры и задача построения новой пролетарской культуры. Пролеткульт и культура пролетариата. Взлет и упадок постреволюционного искусства: от революционного романтизма к социализму. Создание «новояза». «Партийная организация и партийная литература»  В.И. Ленина: идея поглощения культуры идеологией. Классовый подход к культуре. Распродажа национальных ценностей и уничтожение национального достояния общества.</w:t>
      </w:r>
    </w:p>
    <w:p w:rsidR="00B127C3" w:rsidRDefault="00B127C3" w:rsidP="00790B0A">
      <w:pPr>
        <w:pStyle w:val="a3"/>
        <w:spacing w:line="360" w:lineRule="auto"/>
        <w:rPr>
          <w:szCs w:val="28"/>
        </w:rPr>
      </w:pPr>
    </w:p>
    <w:p w:rsidR="00EE13EC" w:rsidRPr="00790B0A" w:rsidRDefault="00EE13EC" w:rsidP="00EE13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790B0A" w:rsidRPr="007764A5" w:rsidRDefault="00790B0A" w:rsidP="00790B0A">
      <w:pPr>
        <w:pStyle w:val="a3"/>
        <w:spacing w:line="360" w:lineRule="auto"/>
        <w:rPr>
          <w:szCs w:val="28"/>
        </w:rPr>
      </w:pPr>
    </w:p>
    <w:p w:rsidR="00213238" w:rsidRPr="007764A5" w:rsidRDefault="00B127C3" w:rsidP="00213238">
      <w:pPr>
        <w:pStyle w:val="a3"/>
        <w:numPr>
          <w:ilvl w:val="0"/>
          <w:numId w:val="10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>
        <w:rPr>
          <w:szCs w:val="28"/>
        </w:rPr>
        <w:t xml:space="preserve">Анненский А. Наши старики </w:t>
      </w:r>
      <w:r w:rsidR="00213238" w:rsidRPr="007764A5">
        <w:rPr>
          <w:szCs w:val="28"/>
        </w:rPr>
        <w:t xml:space="preserve">о </w:t>
      </w:r>
      <w:r>
        <w:rPr>
          <w:szCs w:val="28"/>
        </w:rPr>
        <w:t>«Н</w:t>
      </w:r>
      <w:r w:rsidR="00213238" w:rsidRPr="007764A5">
        <w:rPr>
          <w:szCs w:val="28"/>
        </w:rPr>
        <w:t>есвоевременных мыслях</w:t>
      </w:r>
      <w:r>
        <w:rPr>
          <w:szCs w:val="28"/>
        </w:rPr>
        <w:t>»</w:t>
      </w:r>
      <w:r w:rsidR="00213238" w:rsidRPr="007764A5">
        <w:rPr>
          <w:szCs w:val="28"/>
        </w:rPr>
        <w:t xml:space="preserve"> Горького, их судьбе/ // Дружба народов, 1989. №5.</w:t>
      </w:r>
    </w:p>
    <w:p w:rsidR="00213238" w:rsidRPr="007764A5" w:rsidRDefault="00213238" w:rsidP="00213238">
      <w:pPr>
        <w:pStyle w:val="a3"/>
        <w:numPr>
          <w:ilvl w:val="0"/>
          <w:numId w:val="10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Бухарин Н.И. Революция и культура. М., 1995.</w:t>
      </w:r>
    </w:p>
    <w:p w:rsidR="00213238" w:rsidRPr="007764A5" w:rsidRDefault="00213238" w:rsidP="00213238">
      <w:pPr>
        <w:pStyle w:val="a3"/>
        <w:numPr>
          <w:ilvl w:val="0"/>
          <w:numId w:val="10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Горбунов В.В. В.И. Ленин и пролеткульт. М., 1974.</w:t>
      </w:r>
    </w:p>
    <w:p w:rsidR="00213238" w:rsidRPr="007764A5" w:rsidRDefault="00213238" w:rsidP="00213238">
      <w:pPr>
        <w:pStyle w:val="a3"/>
        <w:numPr>
          <w:ilvl w:val="0"/>
          <w:numId w:val="10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Горький М. Несвоевременные мысли. М., 1990. </w:t>
      </w:r>
    </w:p>
    <w:p w:rsidR="00213238" w:rsidRPr="007764A5" w:rsidRDefault="00213238" w:rsidP="00213238">
      <w:pPr>
        <w:pStyle w:val="a3"/>
        <w:numPr>
          <w:ilvl w:val="0"/>
          <w:numId w:val="10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Знаменский О.Н. Интеллигенция накануне Великого Октября. Л., 1988.</w:t>
      </w:r>
    </w:p>
    <w:p w:rsidR="00213238" w:rsidRPr="007764A5" w:rsidRDefault="00213238" w:rsidP="00213238">
      <w:pPr>
        <w:pStyle w:val="a3"/>
        <w:numPr>
          <w:ilvl w:val="0"/>
          <w:numId w:val="10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Ленин В.И. О культуре. М., 1985.</w:t>
      </w:r>
    </w:p>
    <w:p w:rsidR="00213238" w:rsidRPr="007764A5" w:rsidRDefault="00213238" w:rsidP="00213238">
      <w:pPr>
        <w:pStyle w:val="a3"/>
        <w:numPr>
          <w:ilvl w:val="0"/>
          <w:numId w:val="10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Плагенборг Ш. Революция и культура. Культурные ориентиры в период между Октябрьской революции и эпохой сталинизма. СПб., 2000.</w:t>
      </w:r>
    </w:p>
    <w:p w:rsidR="00213238" w:rsidRPr="007764A5" w:rsidRDefault="00213238" w:rsidP="00213238">
      <w:pPr>
        <w:pStyle w:val="a3"/>
        <w:numPr>
          <w:ilvl w:val="0"/>
          <w:numId w:val="10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Троцкий Л.Д. Литература и революция. М., 1990.</w:t>
      </w:r>
    </w:p>
    <w:p w:rsidR="00213238" w:rsidRPr="007764A5" w:rsidRDefault="00213238" w:rsidP="00213238">
      <w:pPr>
        <w:pStyle w:val="a3"/>
        <w:numPr>
          <w:ilvl w:val="0"/>
          <w:numId w:val="10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Тяжельников В. С. Советская песня и формирование новой идентичности // Отечественная история – 2002 - № 1.</w:t>
      </w:r>
    </w:p>
    <w:p w:rsidR="00213238" w:rsidRPr="007764A5" w:rsidRDefault="00213238" w:rsidP="00213238">
      <w:pPr>
        <w:pStyle w:val="a3"/>
        <w:spacing w:line="360" w:lineRule="auto"/>
        <w:rPr>
          <w:szCs w:val="28"/>
        </w:rPr>
      </w:pPr>
    </w:p>
    <w:p w:rsidR="00B127C3" w:rsidRPr="00790B0A" w:rsidRDefault="00B127C3" w:rsidP="00B127C3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№13.</w:t>
      </w:r>
    </w:p>
    <w:p w:rsidR="00B127C3" w:rsidRDefault="00B127C3" w:rsidP="00B127C3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F03151">
        <w:rPr>
          <w:b/>
          <w:i/>
          <w:szCs w:val="28"/>
        </w:rPr>
        <w:t>Культурная миссия русской эмиграции.</w:t>
      </w:r>
      <w:r>
        <w:rPr>
          <w:b/>
          <w:i/>
          <w:szCs w:val="28"/>
        </w:rPr>
        <w:t xml:space="preserve"> </w:t>
      </w:r>
    </w:p>
    <w:p w:rsidR="00B127C3" w:rsidRDefault="00B127C3" w:rsidP="00B127C3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>Ориентиром для анализа могут быть следующие позиции:</w:t>
      </w:r>
    </w:p>
    <w:p w:rsidR="00B127C3" w:rsidRDefault="00B127C3" w:rsidP="00B127C3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7764A5">
        <w:rPr>
          <w:szCs w:val="28"/>
        </w:rPr>
        <w:t>Трагедия русской интеллигенции. Политика уничтожения ее как носителя «старой» идеологии и культуры. Процесс создания новой пролетарской интеллигенции и ее идеологическая чистка. Попытка сохранения русской культуры в эмиграции. Добровольная и принудительная эмиграция интеллигенции из СССР. «Первая волна» русской либе</w:t>
      </w:r>
      <w:r>
        <w:rPr>
          <w:szCs w:val="28"/>
        </w:rPr>
        <w:t>рально-консервативной эмиграции</w:t>
      </w:r>
      <w:r w:rsidR="00DC024B">
        <w:rPr>
          <w:szCs w:val="28"/>
        </w:rPr>
        <w:t>:</w:t>
      </w:r>
      <w:r>
        <w:rPr>
          <w:szCs w:val="28"/>
        </w:rPr>
        <w:t xml:space="preserve">  </w:t>
      </w:r>
      <w:r w:rsidRPr="007764A5">
        <w:rPr>
          <w:szCs w:val="28"/>
        </w:rPr>
        <w:t>П.Н. Милюков, В.А. Маклаков, Л.И. Шестов, Г.П. Федотов, П.И. Новгородцев, Е.И. Замятин и др.. Высылка русской гуманитарной интеллигенции в 1922 году. Политическая  социология русского послеоктябрьского зарубежья, вклад в общеевропейский культурный процесс. Отношение русского зарубежья к политическим проблемам Советской России: критика тоталитаризма. «Сменовеховц</w:t>
      </w:r>
      <w:r w:rsidR="00DC024B">
        <w:rPr>
          <w:szCs w:val="28"/>
        </w:rPr>
        <w:t>ы», «младороссы», «евразийцы». Р</w:t>
      </w:r>
      <w:r w:rsidRPr="007764A5">
        <w:rPr>
          <w:szCs w:val="28"/>
        </w:rPr>
        <w:t>усская либерально-демократическая интеллигенция об Октябре, красном и белом терро</w:t>
      </w:r>
      <w:r w:rsidR="00DC024B">
        <w:rPr>
          <w:szCs w:val="28"/>
        </w:rPr>
        <w:t xml:space="preserve">ре: </w:t>
      </w:r>
      <w:r w:rsidRPr="007764A5">
        <w:rPr>
          <w:szCs w:val="28"/>
        </w:rPr>
        <w:t xml:space="preserve"> А.М. Горький, </w:t>
      </w:r>
      <w:r w:rsidR="00DC024B">
        <w:rPr>
          <w:szCs w:val="28"/>
        </w:rPr>
        <w:t>В.И. Вернадский, В.Г. Короленко</w:t>
      </w:r>
      <w:r w:rsidRPr="007764A5">
        <w:rPr>
          <w:szCs w:val="28"/>
        </w:rPr>
        <w:t>. П.А. Сорокин и его социологическая картина русской нации ХХ века.</w:t>
      </w:r>
    </w:p>
    <w:p w:rsidR="00B127C3" w:rsidRPr="00790B0A" w:rsidRDefault="00B127C3" w:rsidP="00B127C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B127C3" w:rsidRPr="00F03151" w:rsidRDefault="00B127C3" w:rsidP="00B127C3">
      <w:pPr>
        <w:pStyle w:val="a3"/>
        <w:spacing w:line="360" w:lineRule="auto"/>
        <w:ind w:left="0" w:firstLine="0"/>
        <w:rPr>
          <w:b/>
          <w:i/>
          <w:szCs w:val="28"/>
        </w:rPr>
      </w:pPr>
    </w:p>
    <w:p w:rsidR="00B127C3" w:rsidRPr="007764A5" w:rsidRDefault="00B127C3" w:rsidP="00B127C3">
      <w:pPr>
        <w:pStyle w:val="a3"/>
        <w:numPr>
          <w:ilvl w:val="0"/>
          <w:numId w:val="19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Раев М. Зарубежная Россия. Культурная Россия русской эмиграции (1919-1939) // Отечественная история – 1994 - № 3 – с. 214-218.</w:t>
      </w:r>
    </w:p>
    <w:p w:rsidR="00B127C3" w:rsidRPr="007764A5" w:rsidRDefault="00B127C3" w:rsidP="00B127C3">
      <w:pPr>
        <w:pStyle w:val="a3"/>
        <w:numPr>
          <w:ilvl w:val="0"/>
          <w:numId w:val="19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Пашуто Н.Ф. Русские историки-эмигранты в Европе // Отечественная история – 1999 - № 4-5 – с. 250-251.</w:t>
      </w:r>
    </w:p>
    <w:p w:rsidR="00B127C3" w:rsidRPr="007764A5" w:rsidRDefault="00B127C3" w:rsidP="00B127C3">
      <w:pPr>
        <w:pStyle w:val="a3"/>
        <w:numPr>
          <w:ilvl w:val="0"/>
          <w:numId w:val="19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Тарле Г.Я. Российское зарубежье и Родина // Отечественная история – 1994 - № 4-5 – с. 252-285.</w:t>
      </w:r>
    </w:p>
    <w:p w:rsidR="00B127C3" w:rsidRDefault="00B127C3" w:rsidP="00B127C3">
      <w:pPr>
        <w:pStyle w:val="a3"/>
        <w:numPr>
          <w:ilvl w:val="0"/>
          <w:numId w:val="19"/>
        </w:numPr>
        <w:tabs>
          <w:tab w:val="clear" w:pos="1069"/>
          <w:tab w:val="num" w:pos="-36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Соколов А.Г. Судьбы русской литературной эмиграции 1920-х годов. М., 1991.</w:t>
      </w:r>
    </w:p>
    <w:p w:rsidR="00DC024B" w:rsidRDefault="00DC024B" w:rsidP="00DC024B">
      <w:pPr>
        <w:pStyle w:val="a3"/>
        <w:spacing w:line="360" w:lineRule="auto"/>
        <w:rPr>
          <w:szCs w:val="28"/>
        </w:rPr>
      </w:pPr>
    </w:p>
    <w:p w:rsidR="00B127C3" w:rsidRPr="00790B0A" w:rsidRDefault="00B127C3" w:rsidP="00B127C3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№14.</w:t>
      </w:r>
    </w:p>
    <w:p w:rsidR="00B127C3" w:rsidRPr="00F03151" w:rsidRDefault="00B127C3" w:rsidP="00B127C3">
      <w:pPr>
        <w:pStyle w:val="a3"/>
        <w:spacing w:line="360" w:lineRule="auto"/>
        <w:ind w:left="0" w:firstLine="0"/>
        <w:rPr>
          <w:b/>
          <w:i/>
          <w:szCs w:val="28"/>
        </w:rPr>
      </w:pPr>
      <w:r w:rsidRPr="00F03151">
        <w:rPr>
          <w:b/>
          <w:i/>
          <w:szCs w:val="28"/>
        </w:rPr>
        <w:t xml:space="preserve"> Советская власть и проблемы культуры (1917-1941 гг.)</w:t>
      </w:r>
    </w:p>
    <w:p w:rsidR="00B127C3" w:rsidRDefault="00DC024B" w:rsidP="00DC024B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>Анализу должны быть подвергнуты следующие позиции:</w:t>
      </w:r>
    </w:p>
    <w:p w:rsidR="00DC024B" w:rsidRDefault="00DC024B" w:rsidP="00DC024B">
      <w:pPr>
        <w:pStyle w:val="a3"/>
        <w:spacing w:line="360" w:lineRule="auto"/>
        <w:ind w:left="0" w:firstLine="0"/>
        <w:rPr>
          <w:color w:val="000000"/>
          <w:szCs w:val="28"/>
        </w:rPr>
      </w:pPr>
      <w:r w:rsidRPr="007764A5">
        <w:rPr>
          <w:color w:val="000000"/>
          <w:szCs w:val="28"/>
        </w:rPr>
        <w:t>Великая Октябрьская социалистическая революция в России и культурная революция. Приобщение широких народных масс к достижениям науки, техники, искусства. Взлёт народ</w:t>
      </w:r>
      <w:r w:rsidRPr="007764A5">
        <w:rPr>
          <w:color w:val="000000"/>
          <w:szCs w:val="28"/>
        </w:rPr>
        <w:softHyphen/>
        <w:t>ной культуры: инициатива и творчество. Место и роль культу</w:t>
      </w:r>
      <w:r w:rsidRPr="007764A5">
        <w:rPr>
          <w:color w:val="000000"/>
          <w:szCs w:val="28"/>
        </w:rPr>
        <w:softHyphen/>
        <w:t>ры в развитии социалистического общества.</w:t>
      </w:r>
    </w:p>
    <w:p w:rsidR="00DC024B" w:rsidRPr="007764A5" w:rsidRDefault="00DC024B" w:rsidP="00DC02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764A5">
        <w:rPr>
          <w:color w:val="000000"/>
          <w:sz w:val="28"/>
          <w:szCs w:val="28"/>
        </w:rPr>
        <w:t>Культура и искусство в послеоктябрьский период. «Ре</w:t>
      </w:r>
      <w:r w:rsidRPr="007764A5">
        <w:rPr>
          <w:color w:val="000000"/>
          <w:sz w:val="28"/>
          <w:szCs w:val="28"/>
        </w:rPr>
        <w:softHyphen/>
        <w:t>волюция и искусство», «искусство и народ» - центральные проблемы творчества. (А.Блок, В.Маяковский, К.Петров-Водкин и В.Кандинский, И.Фомин. В. Татлин, В.Мейерхольд и Е.Вахтангов). Революционный «авангард»: футуристы, супрематисты, кубисты, имажинисты, конструктивисты и т.д. По</w:t>
      </w:r>
      <w:r w:rsidRPr="007764A5">
        <w:rPr>
          <w:color w:val="000000"/>
          <w:sz w:val="28"/>
          <w:szCs w:val="28"/>
        </w:rPr>
        <w:softHyphen/>
        <w:t>эты Пролеткульта и «Кузнецы». Ленинская критика пролеткуль</w:t>
      </w:r>
      <w:r w:rsidRPr="007764A5">
        <w:rPr>
          <w:color w:val="000000"/>
          <w:sz w:val="28"/>
          <w:szCs w:val="28"/>
        </w:rPr>
        <w:softHyphen/>
        <w:t>товских и футуристических теорий, его концепция культурной революции и отношение к культурному наследию.</w:t>
      </w:r>
      <w:r>
        <w:rPr>
          <w:color w:val="000000"/>
          <w:szCs w:val="28"/>
        </w:rPr>
        <w:t xml:space="preserve"> </w:t>
      </w:r>
      <w:r w:rsidRPr="007764A5">
        <w:rPr>
          <w:color w:val="000000"/>
          <w:sz w:val="28"/>
          <w:szCs w:val="28"/>
        </w:rPr>
        <w:t>Основная тема 20-х, 30-х годов - историческая судь</w:t>
      </w:r>
      <w:r w:rsidRPr="007764A5">
        <w:rPr>
          <w:color w:val="000000"/>
          <w:sz w:val="28"/>
          <w:szCs w:val="28"/>
        </w:rPr>
        <w:softHyphen/>
        <w:t>ба народа, рабочий класс, социальные изменения в деревне.</w:t>
      </w:r>
    </w:p>
    <w:p w:rsidR="00DC024B" w:rsidRPr="007764A5" w:rsidRDefault="00DC024B" w:rsidP="00DC02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764A5">
        <w:rPr>
          <w:color w:val="000000"/>
          <w:sz w:val="28"/>
          <w:szCs w:val="28"/>
        </w:rPr>
        <w:t>Становление творческого метода социалистического реа</w:t>
      </w:r>
      <w:r w:rsidRPr="007764A5">
        <w:rPr>
          <w:color w:val="000000"/>
          <w:sz w:val="28"/>
          <w:szCs w:val="28"/>
        </w:rPr>
        <w:softHyphen/>
        <w:t>лизма, его решения, политика и стили (М.Горький, М.Шоло</w:t>
      </w:r>
      <w:r w:rsidRPr="007764A5">
        <w:rPr>
          <w:color w:val="000000"/>
          <w:sz w:val="28"/>
          <w:szCs w:val="28"/>
        </w:rPr>
        <w:softHyphen/>
        <w:t>хов, Д.Фурманов, Л.Леонов, братья Г.и С.Васильевы, Н.Ти</w:t>
      </w:r>
      <w:r w:rsidRPr="007764A5">
        <w:rPr>
          <w:color w:val="000000"/>
          <w:sz w:val="28"/>
          <w:szCs w:val="28"/>
        </w:rPr>
        <w:softHyphen/>
        <w:t>хонов, М.Светлов, С.Эйзенштейн, В.Иогансон, С.Герасимов, А.Довженко, М.Греков, И.Дунаевский, Р.Глиэр и др.).</w:t>
      </w:r>
    </w:p>
    <w:p w:rsidR="00DC024B" w:rsidRPr="007764A5" w:rsidRDefault="00DC024B" w:rsidP="00DC024B">
      <w:pPr>
        <w:spacing w:line="360" w:lineRule="auto"/>
        <w:jc w:val="both"/>
        <w:rPr>
          <w:color w:val="000000"/>
          <w:sz w:val="28"/>
          <w:szCs w:val="28"/>
        </w:rPr>
      </w:pPr>
      <w:r w:rsidRPr="007764A5">
        <w:rPr>
          <w:color w:val="000000"/>
          <w:sz w:val="28"/>
          <w:szCs w:val="28"/>
        </w:rPr>
        <w:t>Нарастание регулятивного воздействия идеологии, администрирования в культуре. Унификация ху</w:t>
      </w:r>
      <w:r w:rsidRPr="007764A5">
        <w:rPr>
          <w:color w:val="000000"/>
          <w:sz w:val="28"/>
          <w:szCs w:val="28"/>
        </w:rPr>
        <w:softHyphen/>
        <w:t>дожественного сознания и репрессии, «нормативно-лакировочная «эстетика»», фальсификация истории и искажение современ</w:t>
      </w:r>
      <w:r w:rsidRPr="007764A5">
        <w:rPr>
          <w:color w:val="000000"/>
          <w:sz w:val="28"/>
          <w:szCs w:val="28"/>
        </w:rPr>
        <w:softHyphen/>
        <w:t>ной картины мира; «социальные маски» в искусстве.</w:t>
      </w:r>
    </w:p>
    <w:p w:rsidR="00DC024B" w:rsidRDefault="00DC024B" w:rsidP="00DC024B">
      <w:pPr>
        <w:pStyle w:val="a3"/>
        <w:spacing w:line="360" w:lineRule="auto"/>
        <w:ind w:left="0" w:firstLine="0"/>
        <w:rPr>
          <w:szCs w:val="28"/>
        </w:rPr>
      </w:pPr>
    </w:p>
    <w:p w:rsidR="00DC024B" w:rsidRPr="00790B0A" w:rsidRDefault="00DC024B" w:rsidP="00DC024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DC024B" w:rsidRPr="007764A5" w:rsidRDefault="00DC024B" w:rsidP="00B127C3">
      <w:pPr>
        <w:pStyle w:val="a3"/>
        <w:spacing w:line="360" w:lineRule="auto"/>
        <w:ind w:left="0" w:firstLine="709"/>
        <w:rPr>
          <w:szCs w:val="28"/>
        </w:rPr>
      </w:pPr>
    </w:p>
    <w:p w:rsidR="00B127C3" w:rsidRPr="007764A5" w:rsidRDefault="00B127C3" w:rsidP="00B127C3">
      <w:pPr>
        <w:pStyle w:val="a3"/>
        <w:numPr>
          <w:ilvl w:val="0"/>
          <w:numId w:val="20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Бухарин Н.И. Революция и культура.  М., 1995.</w:t>
      </w:r>
    </w:p>
    <w:p w:rsidR="00B127C3" w:rsidRPr="007764A5" w:rsidRDefault="00B127C3" w:rsidP="00B127C3">
      <w:pPr>
        <w:pStyle w:val="a3"/>
        <w:numPr>
          <w:ilvl w:val="0"/>
          <w:numId w:val="20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Горький М. Несвоевременные мысли. М., 1990.</w:t>
      </w:r>
    </w:p>
    <w:p w:rsidR="00B127C3" w:rsidRPr="007764A5" w:rsidRDefault="00B127C3" w:rsidP="00B127C3">
      <w:pPr>
        <w:pStyle w:val="a3"/>
        <w:numPr>
          <w:ilvl w:val="0"/>
          <w:numId w:val="20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Ленин В.И. О культуре. М., 1985.</w:t>
      </w:r>
    </w:p>
    <w:p w:rsidR="00B127C3" w:rsidRPr="007764A5" w:rsidRDefault="00B127C3" w:rsidP="00B127C3">
      <w:pPr>
        <w:pStyle w:val="a3"/>
        <w:numPr>
          <w:ilvl w:val="0"/>
          <w:numId w:val="20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В.И. Ленин и культурная революция. М., 1972.</w:t>
      </w:r>
    </w:p>
    <w:p w:rsidR="00B127C3" w:rsidRDefault="00B127C3" w:rsidP="00B127C3">
      <w:pPr>
        <w:pStyle w:val="a3"/>
        <w:numPr>
          <w:ilvl w:val="0"/>
          <w:numId w:val="20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Невежин В.А. Советская культурная политика в 1939-1941 гг. // Преподавание истории в школе – 1993 - № 3 – с. 23-27.</w:t>
      </w:r>
      <w:r>
        <w:rPr>
          <w:szCs w:val="28"/>
        </w:rPr>
        <w:t xml:space="preserve"> </w:t>
      </w:r>
    </w:p>
    <w:p w:rsidR="00B127C3" w:rsidRDefault="00B127C3" w:rsidP="00B127C3">
      <w:pPr>
        <w:pStyle w:val="a3"/>
        <w:numPr>
          <w:ilvl w:val="0"/>
          <w:numId w:val="20"/>
        </w:numPr>
        <w:tabs>
          <w:tab w:val="clear" w:pos="1069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Чегодаев М. Люди четвертой категории: [О культурной жизни 1920-х гг.] // Телерадиоэфир – 1993 - № 1 – с. 32-39.</w:t>
      </w:r>
    </w:p>
    <w:p w:rsidR="00213238" w:rsidRDefault="00213238" w:rsidP="00213238">
      <w:pPr>
        <w:spacing w:line="360" w:lineRule="auto"/>
        <w:jc w:val="both"/>
        <w:rPr>
          <w:sz w:val="28"/>
          <w:szCs w:val="28"/>
        </w:rPr>
      </w:pPr>
    </w:p>
    <w:p w:rsidR="00B127C3" w:rsidRPr="00790B0A" w:rsidRDefault="00B127C3" w:rsidP="00B127C3">
      <w:pPr>
        <w:spacing w:line="360" w:lineRule="auto"/>
        <w:rPr>
          <w:b/>
          <w:sz w:val="28"/>
          <w:szCs w:val="28"/>
        </w:rPr>
      </w:pPr>
      <w:r w:rsidRPr="00790B0A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ая</w:t>
      </w:r>
      <w:r w:rsidRPr="00790B0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а №15.</w:t>
      </w:r>
    </w:p>
    <w:p w:rsidR="00B127C3" w:rsidRPr="00B127C3" w:rsidRDefault="00B127C3" w:rsidP="00B127C3">
      <w:pPr>
        <w:pStyle w:val="a3"/>
        <w:spacing w:line="360" w:lineRule="auto"/>
        <w:ind w:left="180" w:firstLine="0"/>
        <w:rPr>
          <w:b/>
          <w:i/>
          <w:szCs w:val="28"/>
        </w:rPr>
      </w:pPr>
      <w:r w:rsidRPr="00B127C3">
        <w:rPr>
          <w:b/>
          <w:i/>
          <w:szCs w:val="28"/>
        </w:rPr>
        <w:t>Россия между Востоком и Западом: проблема «особого» пути.</w:t>
      </w:r>
    </w:p>
    <w:p w:rsidR="00DC024B" w:rsidRDefault="00DC024B" w:rsidP="00DC024B">
      <w:pPr>
        <w:pStyle w:val="a3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Проанализировать историю и содержание споров </w:t>
      </w:r>
      <w:r w:rsidR="00B127C3" w:rsidRPr="007764A5">
        <w:rPr>
          <w:szCs w:val="28"/>
        </w:rPr>
        <w:t xml:space="preserve">русских и западных мыслителей о России и ее истории. </w:t>
      </w:r>
      <w:r>
        <w:rPr>
          <w:szCs w:val="28"/>
        </w:rPr>
        <w:t>Осветить смысл п</w:t>
      </w:r>
      <w:r w:rsidR="00B127C3" w:rsidRPr="007764A5">
        <w:rPr>
          <w:szCs w:val="28"/>
        </w:rPr>
        <w:t>роблем</w:t>
      </w:r>
      <w:r>
        <w:rPr>
          <w:szCs w:val="28"/>
        </w:rPr>
        <w:t>ы</w:t>
      </w:r>
      <w:r w:rsidR="00B127C3" w:rsidRPr="007764A5">
        <w:rPr>
          <w:szCs w:val="28"/>
        </w:rPr>
        <w:t xml:space="preserve"> «особого» пути России. </w:t>
      </w:r>
      <w:r>
        <w:rPr>
          <w:szCs w:val="28"/>
        </w:rPr>
        <w:t xml:space="preserve">Изучить следующие позиции: </w:t>
      </w:r>
    </w:p>
    <w:p w:rsidR="00B127C3" w:rsidRPr="007764A5" w:rsidRDefault="00B127C3" w:rsidP="00DC024B">
      <w:pPr>
        <w:pStyle w:val="a3"/>
        <w:spacing w:line="360" w:lineRule="auto"/>
        <w:ind w:left="0" w:firstLine="0"/>
        <w:rPr>
          <w:szCs w:val="28"/>
        </w:rPr>
      </w:pPr>
      <w:r w:rsidRPr="007764A5">
        <w:rPr>
          <w:szCs w:val="28"/>
        </w:rPr>
        <w:t>Россия на стыке Востока и Запада: историческое и географическое пространство. Общие черты с Западной и Восточной цивилизациями. Россия как составная часть европейской цивилизации, основные особенности России и ее истории. Проблема традиционализма и восприимчивости к другим культурам.</w:t>
      </w:r>
    </w:p>
    <w:p w:rsidR="00213238" w:rsidRDefault="00213238" w:rsidP="00213238">
      <w:pPr>
        <w:spacing w:line="360" w:lineRule="auto"/>
        <w:jc w:val="both"/>
        <w:rPr>
          <w:sz w:val="28"/>
          <w:szCs w:val="28"/>
        </w:rPr>
      </w:pPr>
    </w:p>
    <w:p w:rsidR="00DC024B" w:rsidRDefault="00DC024B" w:rsidP="00DC024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790B0A">
        <w:rPr>
          <w:sz w:val="28"/>
          <w:szCs w:val="28"/>
          <w:u w:val="single"/>
        </w:rPr>
        <w:t>екомендуем</w:t>
      </w:r>
      <w:r>
        <w:rPr>
          <w:sz w:val="28"/>
          <w:szCs w:val="28"/>
          <w:u w:val="single"/>
        </w:rPr>
        <w:t>ая</w:t>
      </w:r>
      <w:r w:rsidRPr="00790B0A">
        <w:rPr>
          <w:sz w:val="28"/>
          <w:szCs w:val="28"/>
          <w:u w:val="single"/>
        </w:rPr>
        <w:t xml:space="preserve"> литератур</w:t>
      </w:r>
      <w:r>
        <w:rPr>
          <w:sz w:val="28"/>
          <w:szCs w:val="28"/>
          <w:u w:val="single"/>
        </w:rPr>
        <w:t>а</w:t>
      </w:r>
    </w:p>
    <w:p w:rsidR="00DC024B" w:rsidRPr="00790B0A" w:rsidRDefault="00DC024B" w:rsidP="00DC024B">
      <w:pPr>
        <w:jc w:val="center"/>
        <w:rPr>
          <w:sz w:val="28"/>
          <w:szCs w:val="28"/>
          <w:u w:val="single"/>
        </w:rPr>
      </w:pP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Бердяев Н.А. Судьбы России. М., 1990.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Гумилев А.Н. От Руси до России. Очерки этнической истории. М., 1995.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Данилевский Н.Я. Россия и Европа. М., 1991.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Исаев И. Евразийство: идеология государственности // Общественные науки и современность – 1994 - № 5.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История России и мировой цивилизации. М., 1997. 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Кантор В.К. Западничество как проблема русского пути // Вопросы философии - 1993 - № 4.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Кожинов В. Победы и беды России: Русская культура как порождение истории. М., 2000.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Любарский А.Н. Византийская цивилизация непредубежденным взглядом // Вопросы истории – 1990 - № 3.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>
        <w:rPr>
          <w:szCs w:val="28"/>
        </w:rPr>
        <w:t>Нестеров Ф. Р</w:t>
      </w:r>
      <w:r w:rsidRPr="007764A5">
        <w:rPr>
          <w:szCs w:val="28"/>
        </w:rPr>
        <w:t>усский сфинкс. М., 1989.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Пайпс Р. Географический и религиозный факторы // Россия и современный мир – 1993 - № 1.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Панарин А.С. Россия в циклах мировой истории. М., МГУ, 1999.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Петякшева Н.И. Диалог цивилизаций: Восток – Запад // Вопросы философии – 1993 - № 6.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Россия и внешний мир: диалог культур. М., 1997.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>Россия и Европа: На одном материке: века соперничества и дружественных связей. М., 2001.</w:t>
      </w:r>
    </w:p>
    <w:p w:rsidR="00DC024B" w:rsidRPr="007764A5" w:rsidRDefault="00DC024B" w:rsidP="00DC024B">
      <w:pPr>
        <w:pStyle w:val="a3"/>
        <w:numPr>
          <w:ilvl w:val="0"/>
          <w:numId w:val="22"/>
        </w:numPr>
        <w:tabs>
          <w:tab w:val="clear" w:pos="1069"/>
          <w:tab w:val="num" w:pos="-180"/>
        </w:tabs>
        <w:spacing w:line="360" w:lineRule="auto"/>
        <w:ind w:left="360"/>
        <w:rPr>
          <w:szCs w:val="28"/>
        </w:rPr>
      </w:pPr>
      <w:r w:rsidRPr="007764A5">
        <w:rPr>
          <w:szCs w:val="28"/>
        </w:rPr>
        <w:t xml:space="preserve">Россия и мировая цивилизация. К 70-летию чл.-корр. РАН  А.Н. Сахарова. М., 2000.    </w:t>
      </w: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213238">
      <w:pPr>
        <w:spacing w:line="360" w:lineRule="auto"/>
        <w:jc w:val="both"/>
        <w:rPr>
          <w:sz w:val="28"/>
          <w:szCs w:val="28"/>
        </w:rPr>
      </w:pPr>
    </w:p>
    <w:p w:rsidR="00EF216E" w:rsidRDefault="00EF216E" w:rsidP="00EF216E">
      <w:pPr>
        <w:shd w:val="clear" w:color="auto" w:fill="FFFFFF"/>
        <w:spacing w:line="360" w:lineRule="auto"/>
        <w:jc w:val="center"/>
        <w:outlineLvl w:val="0"/>
        <w:rPr>
          <w:b/>
          <w:bCs/>
          <w:color w:val="000000"/>
          <w:spacing w:val="-2"/>
          <w:sz w:val="28"/>
          <w:szCs w:val="28"/>
        </w:rPr>
      </w:pPr>
      <w:bookmarkStart w:id="0" w:name="_Toc160431883"/>
      <w:bookmarkStart w:id="1" w:name="_Toc160431929"/>
      <w:bookmarkStart w:id="2" w:name="_Toc121633513"/>
      <w:r w:rsidRPr="00455F66">
        <w:rPr>
          <w:b/>
          <w:bCs/>
          <w:color w:val="000000"/>
          <w:spacing w:val="-2"/>
          <w:sz w:val="28"/>
          <w:szCs w:val="28"/>
        </w:rPr>
        <w:t>МЕТОДИЧЕСКИЕ РЕКОМЕНДАЦИИ</w:t>
      </w:r>
      <w:bookmarkEnd w:id="0"/>
      <w:bookmarkEnd w:id="1"/>
    </w:p>
    <w:p w:rsidR="00EF216E" w:rsidRDefault="00EF216E" w:rsidP="00EF216E">
      <w:pPr>
        <w:shd w:val="clear" w:color="auto" w:fill="FFFFFF"/>
        <w:spacing w:line="360" w:lineRule="auto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  <w:bookmarkStart w:id="3" w:name="_Toc160431884"/>
      <w:bookmarkStart w:id="4" w:name="_Toc160431930"/>
      <w:r w:rsidRPr="00455F66">
        <w:rPr>
          <w:b/>
          <w:bCs/>
          <w:color w:val="000000"/>
          <w:spacing w:val="-1"/>
          <w:sz w:val="28"/>
          <w:szCs w:val="28"/>
        </w:rPr>
        <w:t>ПО ВЫПОЛНЕНИЮ КОНТРОЛЬНЫХ РАБОТ ПО КУРСУ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455F66">
        <w:rPr>
          <w:b/>
          <w:bCs/>
          <w:color w:val="000000"/>
          <w:spacing w:val="-1"/>
          <w:sz w:val="28"/>
          <w:szCs w:val="28"/>
        </w:rPr>
        <w:t xml:space="preserve">«ИСТОРИЯ </w:t>
      </w:r>
      <w:r>
        <w:rPr>
          <w:b/>
          <w:bCs/>
          <w:color w:val="000000"/>
          <w:spacing w:val="-1"/>
          <w:sz w:val="28"/>
          <w:szCs w:val="28"/>
        </w:rPr>
        <w:t xml:space="preserve">КУЛЬУРЫ </w:t>
      </w:r>
      <w:r w:rsidRPr="00455F66">
        <w:rPr>
          <w:b/>
          <w:bCs/>
          <w:color w:val="000000"/>
          <w:spacing w:val="-1"/>
          <w:sz w:val="28"/>
          <w:szCs w:val="28"/>
        </w:rPr>
        <w:t xml:space="preserve">РОССИИ» ДЛЯ </w:t>
      </w:r>
      <w:r>
        <w:rPr>
          <w:b/>
          <w:bCs/>
          <w:color w:val="000000"/>
          <w:spacing w:val="-1"/>
          <w:sz w:val="28"/>
          <w:szCs w:val="28"/>
        </w:rPr>
        <w:t>ОЗО</w:t>
      </w:r>
      <w:bookmarkEnd w:id="3"/>
      <w:bookmarkEnd w:id="4"/>
    </w:p>
    <w:p w:rsidR="00EF216E" w:rsidRPr="00455F66" w:rsidRDefault="00EF216E" w:rsidP="00EF216E">
      <w:pPr>
        <w:shd w:val="clear" w:color="auto" w:fill="FFFFFF"/>
        <w:spacing w:line="360" w:lineRule="auto"/>
        <w:jc w:val="center"/>
        <w:outlineLvl w:val="0"/>
      </w:pPr>
      <w:bookmarkStart w:id="5" w:name="_Toc160431885"/>
      <w:bookmarkStart w:id="6" w:name="_Toc160431931"/>
      <w:r w:rsidRPr="00455F66">
        <w:rPr>
          <w:b/>
          <w:bCs/>
          <w:color w:val="000000"/>
          <w:spacing w:val="-2"/>
          <w:sz w:val="28"/>
          <w:szCs w:val="28"/>
        </w:rPr>
        <w:t>ИСТОРИЧЕСКОГО ФАКУЛЬТЕТА</w:t>
      </w:r>
      <w:bookmarkEnd w:id="2"/>
      <w:bookmarkEnd w:id="5"/>
      <w:bookmarkEnd w:id="6"/>
    </w:p>
    <w:p w:rsidR="00EF216E" w:rsidRPr="00455F66" w:rsidRDefault="00EF216E" w:rsidP="00EF216E">
      <w:pPr>
        <w:shd w:val="clear" w:color="auto" w:fill="FFFFFF"/>
        <w:spacing w:line="360" w:lineRule="auto"/>
        <w:jc w:val="both"/>
      </w:pPr>
    </w:p>
    <w:p w:rsidR="00EF216E" w:rsidRPr="00E01307" w:rsidRDefault="00EF216E" w:rsidP="00EF216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E01307">
        <w:rPr>
          <w:color w:val="000000"/>
          <w:spacing w:val="2"/>
          <w:sz w:val="28"/>
          <w:szCs w:val="28"/>
        </w:rPr>
        <w:t>По курсу «История</w:t>
      </w:r>
      <w:r>
        <w:rPr>
          <w:color w:val="000000"/>
          <w:spacing w:val="2"/>
          <w:sz w:val="28"/>
          <w:szCs w:val="28"/>
        </w:rPr>
        <w:t xml:space="preserve"> культуры</w:t>
      </w:r>
      <w:r w:rsidRPr="00E01307">
        <w:rPr>
          <w:color w:val="000000"/>
          <w:spacing w:val="2"/>
          <w:sz w:val="28"/>
          <w:szCs w:val="28"/>
        </w:rPr>
        <w:t xml:space="preserve"> России» студенты </w:t>
      </w:r>
      <w:r>
        <w:rPr>
          <w:color w:val="000000"/>
          <w:spacing w:val="2"/>
          <w:sz w:val="28"/>
          <w:szCs w:val="28"/>
        </w:rPr>
        <w:t xml:space="preserve">ОЗО на </w:t>
      </w:r>
      <w:r w:rsidRPr="00E01307">
        <w:rPr>
          <w:color w:val="000000"/>
          <w:spacing w:val="2"/>
          <w:sz w:val="28"/>
          <w:szCs w:val="28"/>
        </w:rPr>
        <w:t>4 курс</w:t>
      </w:r>
      <w:r>
        <w:rPr>
          <w:color w:val="000000"/>
          <w:spacing w:val="2"/>
          <w:sz w:val="28"/>
          <w:szCs w:val="28"/>
        </w:rPr>
        <w:t>е</w:t>
      </w:r>
      <w:r w:rsidRPr="00E01307">
        <w:rPr>
          <w:color w:val="000000"/>
          <w:spacing w:val="2"/>
          <w:sz w:val="28"/>
          <w:szCs w:val="28"/>
        </w:rPr>
        <w:t xml:space="preserve"> выпол</w:t>
      </w:r>
      <w:r w:rsidRPr="00E01307">
        <w:rPr>
          <w:color w:val="000000"/>
          <w:spacing w:val="1"/>
          <w:sz w:val="28"/>
          <w:szCs w:val="28"/>
        </w:rPr>
        <w:t>няют контрольную работу, которая представляется в сроки, предусмотрен</w:t>
      </w:r>
      <w:r w:rsidRPr="00E01307">
        <w:rPr>
          <w:color w:val="000000"/>
          <w:spacing w:val="2"/>
          <w:sz w:val="28"/>
          <w:szCs w:val="28"/>
        </w:rPr>
        <w:t>ные учебным планом. Цель контрольной работы - обретение навыков работы с литературой, наиболее глубокое изучение одной из тем курса. Ос</w:t>
      </w:r>
      <w:r w:rsidRPr="00E01307">
        <w:rPr>
          <w:color w:val="000000"/>
          <w:spacing w:val="3"/>
          <w:sz w:val="28"/>
          <w:szCs w:val="28"/>
        </w:rPr>
        <w:t xml:space="preserve">новная задача студента - показать умение самостоятельно анализировать </w:t>
      </w:r>
      <w:r w:rsidRPr="00E01307">
        <w:rPr>
          <w:color w:val="000000"/>
          <w:spacing w:val="2"/>
          <w:sz w:val="28"/>
          <w:szCs w:val="28"/>
        </w:rPr>
        <w:t>прочитанный материал и раскрыть глав</w:t>
      </w:r>
      <w:r w:rsidR="008F2147">
        <w:rPr>
          <w:color w:val="000000"/>
          <w:spacing w:val="2"/>
          <w:sz w:val="28"/>
          <w:szCs w:val="28"/>
        </w:rPr>
        <w:t>ное в содержании избранной темы</w:t>
      </w:r>
      <w:r w:rsidRPr="00E01307">
        <w:rPr>
          <w:color w:val="000000"/>
          <w:spacing w:val="2"/>
          <w:sz w:val="28"/>
          <w:szCs w:val="28"/>
        </w:rPr>
        <w:t>.</w:t>
      </w:r>
    </w:p>
    <w:p w:rsidR="00EF216E" w:rsidRPr="00E01307" w:rsidRDefault="00EF216E" w:rsidP="00EF216E">
      <w:pPr>
        <w:shd w:val="clear" w:color="auto" w:fill="FFFFFF"/>
        <w:spacing w:line="360" w:lineRule="auto"/>
        <w:ind w:left="24" w:right="10" w:firstLine="540"/>
        <w:jc w:val="both"/>
        <w:rPr>
          <w:sz w:val="28"/>
          <w:szCs w:val="28"/>
        </w:rPr>
      </w:pPr>
      <w:r w:rsidRPr="00E01307">
        <w:rPr>
          <w:color w:val="000000"/>
          <w:spacing w:val="2"/>
          <w:sz w:val="28"/>
          <w:szCs w:val="28"/>
        </w:rPr>
        <w:t>Тема контрольной работы выбирается студентом самостоятельно</w:t>
      </w:r>
      <w:r w:rsidR="008F2147">
        <w:rPr>
          <w:color w:val="000000"/>
          <w:spacing w:val="2"/>
          <w:sz w:val="28"/>
          <w:szCs w:val="28"/>
        </w:rPr>
        <w:t xml:space="preserve">. </w:t>
      </w:r>
      <w:r w:rsidRPr="00E01307">
        <w:rPr>
          <w:color w:val="000000"/>
          <w:spacing w:val="3"/>
          <w:sz w:val="28"/>
          <w:szCs w:val="28"/>
        </w:rPr>
        <w:t xml:space="preserve">Подготовку контрольной работы </w:t>
      </w:r>
      <w:r w:rsidR="008F2147">
        <w:rPr>
          <w:color w:val="000000"/>
          <w:spacing w:val="3"/>
          <w:sz w:val="28"/>
          <w:szCs w:val="28"/>
        </w:rPr>
        <w:t>необходимо</w:t>
      </w:r>
      <w:r w:rsidRPr="00E01307">
        <w:rPr>
          <w:color w:val="000000"/>
          <w:spacing w:val="3"/>
          <w:sz w:val="28"/>
          <w:szCs w:val="28"/>
        </w:rPr>
        <w:t xml:space="preserve"> начинать с изучения рекомендо</w:t>
      </w:r>
      <w:r w:rsidRPr="00E01307">
        <w:rPr>
          <w:color w:val="000000"/>
          <w:spacing w:val="2"/>
          <w:sz w:val="28"/>
          <w:szCs w:val="28"/>
        </w:rPr>
        <w:t>ванной литературы</w:t>
      </w:r>
      <w:r w:rsidR="008F2147">
        <w:rPr>
          <w:color w:val="000000"/>
          <w:spacing w:val="2"/>
          <w:sz w:val="28"/>
          <w:szCs w:val="28"/>
        </w:rPr>
        <w:t>.</w:t>
      </w:r>
      <w:r w:rsidRPr="00E01307">
        <w:rPr>
          <w:color w:val="000000"/>
          <w:spacing w:val="-1"/>
          <w:sz w:val="28"/>
          <w:szCs w:val="28"/>
        </w:rPr>
        <w:t xml:space="preserve"> Изучение источников и литературы по избранной теме пред</w:t>
      </w:r>
      <w:r w:rsidRPr="00E01307">
        <w:rPr>
          <w:color w:val="000000"/>
          <w:spacing w:val="3"/>
          <w:sz w:val="28"/>
          <w:szCs w:val="28"/>
        </w:rPr>
        <w:t xml:space="preserve">полагает их критический обзор и анализ. </w:t>
      </w:r>
      <w:r w:rsidR="008F2147">
        <w:rPr>
          <w:color w:val="000000"/>
          <w:spacing w:val="3"/>
          <w:sz w:val="28"/>
          <w:szCs w:val="28"/>
        </w:rPr>
        <w:t xml:space="preserve">Затем следует </w:t>
      </w:r>
      <w:r w:rsidRPr="00E01307">
        <w:rPr>
          <w:color w:val="000000"/>
          <w:spacing w:val="1"/>
          <w:sz w:val="28"/>
          <w:szCs w:val="28"/>
        </w:rPr>
        <w:t xml:space="preserve">составить рабочий план, в котором определяются </w:t>
      </w:r>
      <w:r w:rsidRPr="00E01307">
        <w:rPr>
          <w:color w:val="000000"/>
          <w:spacing w:val="3"/>
          <w:sz w:val="28"/>
          <w:szCs w:val="28"/>
        </w:rPr>
        <w:t>главная идея (проблема) работы, логическая последовательность изложе</w:t>
      </w:r>
      <w:r w:rsidRPr="00E01307">
        <w:rPr>
          <w:color w:val="000000"/>
          <w:spacing w:val="2"/>
          <w:sz w:val="28"/>
          <w:szCs w:val="28"/>
        </w:rPr>
        <w:t>ния вопросов темы и закрепляется структура работы, включающая введе</w:t>
      </w:r>
      <w:r w:rsidRPr="00E01307">
        <w:rPr>
          <w:color w:val="000000"/>
          <w:spacing w:val="4"/>
          <w:sz w:val="28"/>
          <w:szCs w:val="28"/>
        </w:rPr>
        <w:t>ние, основную часть и заключение.</w:t>
      </w:r>
    </w:p>
    <w:p w:rsidR="00EF216E" w:rsidRPr="00E01307" w:rsidRDefault="00EF216E" w:rsidP="008F2147">
      <w:pPr>
        <w:shd w:val="clear" w:color="auto" w:fill="FFFFFF"/>
        <w:spacing w:line="360" w:lineRule="auto"/>
        <w:ind w:left="5" w:right="19" w:firstLine="562"/>
        <w:jc w:val="both"/>
        <w:rPr>
          <w:sz w:val="28"/>
          <w:szCs w:val="28"/>
        </w:rPr>
      </w:pPr>
      <w:r w:rsidRPr="00E01307">
        <w:rPr>
          <w:color w:val="000000"/>
          <w:spacing w:val="2"/>
          <w:sz w:val="28"/>
          <w:szCs w:val="28"/>
        </w:rPr>
        <w:t xml:space="preserve">Во введении определяется актуальность темы, раскрывается важность и </w:t>
      </w:r>
      <w:r w:rsidRPr="00E01307">
        <w:rPr>
          <w:color w:val="000000"/>
          <w:spacing w:val="4"/>
          <w:sz w:val="28"/>
          <w:szCs w:val="28"/>
        </w:rPr>
        <w:t>необходимость ее исследования, формулируются основные задачи рабо</w:t>
      </w:r>
      <w:r w:rsidRPr="00E01307">
        <w:rPr>
          <w:color w:val="000000"/>
          <w:spacing w:val="3"/>
          <w:sz w:val="28"/>
          <w:szCs w:val="28"/>
        </w:rPr>
        <w:t xml:space="preserve">ты, </w:t>
      </w:r>
      <w:r w:rsidR="008F2147">
        <w:rPr>
          <w:color w:val="000000"/>
          <w:spacing w:val="3"/>
          <w:sz w:val="28"/>
          <w:szCs w:val="28"/>
        </w:rPr>
        <w:t>дае</w:t>
      </w:r>
      <w:r w:rsidRPr="00E01307">
        <w:rPr>
          <w:color w:val="000000"/>
          <w:spacing w:val="3"/>
          <w:sz w:val="28"/>
          <w:szCs w:val="28"/>
        </w:rPr>
        <w:t>тся кратк</w:t>
      </w:r>
      <w:r w:rsidR="008F2147">
        <w:rPr>
          <w:color w:val="000000"/>
          <w:spacing w:val="3"/>
          <w:sz w:val="28"/>
          <w:szCs w:val="28"/>
        </w:rPr>
        <w:t xml:space="preserve">ий </w:t>
      </w:r>
      <w:r w:rsidRPr="00E01307">
        <w:rPr>
          <w:color w:val="000000"/>
          <w:spacing w:val="3"/>
          <w:sz w:val="28"/>
          <w:szCs w:val="28"/>
        </w:rPr>
        <w:t xml:space="preserve">обзор основных источников и литературы по избранной теме. </w:t>
      </w:r>
    </w:p>
    <w:p w:rsidR="00EF216E" w:rsidRPr="00E01307" w:rsidRDefault="00EF216E" w:rsidP="00EF216E">
      <w:pPr>
        <w:shd w:val="clear" w:color="auto" w:fill="FFFFFF"/>
        <w:spacing w:before="5" w:line="360" w:lineRule="auto"/>
        <w:ind w:left="5" w:right="24" w:firstLine="562"/>
        <w:jc w:val="both"/>
        <w:rPr>
          <w:sz w:val="28"/>
          <w:szCs w:val="28"/>
        </w:rPr>
      </w:pPr>
      <w:r w:rsidRPr="00E01307">
        <w:rPr>
          <w:color w:val="000000"/>
          <w:spacing w:val="2"/>
          <w:sz w:val="28"/>
          <w:szCs w:val="28"/>
        </w:rPr>
        <w:t>В основной части работы раскрывается содержание темы при соблюде</w:t>
      </w:r>
      <w:r w:rsidRPr="00E01307">
        <w:rPr>
          <w:color w:val="000000"/>
          <w:spacing w:val="3"/>
          <w:sz w:val="28"/>
          <w:szCs w:val="28"/>
        </w:rPr>
        <w:t>нии хронологического или проблемного принцип</w:t>
      </w:r>
      <w:r w:rsidR="009A5FCB">
        <w:rPr>
          <w:color w:val="000000"/>
          <w:spacing w:val="3"/>
          <w:sz w:val="28"/>
          <w:szCs w:val="28"/>
        </w:rPr>
        <w:t>ов</w:t>
      </w:r>
      <w:r w:rsidRPr="00E01307">
        <w:rPr>
          <w:color w:val="000000"/>
          <w:spacing w:val="3"/>
          <w:sz w:val="28"/>
          <w:szCs w:val="28"/>
        </w:rPr>
        <w:t xml:space="preserve"> изложения материала. </w:t>
      </w:r>
      <w:r w:rsidRPr="00E01307">
        <w:rPr>
          <w:color w:val="000000"/>
          <w:spacing w:val="4"/>
          <w:sz w:val="28"/>
          <w:szCs w:val="28"/>
        </w:rPr>
        <w:t>Отдельные разделы основной части должны содержать анализ одного из вопросов и краткие к нему выводы</w:t>
      </w:r>
      <w:r w:rsidR="009A5FCB">
        <w:rPr>
          <w:color w:val="000000"/>
          <w:spacing w:val="4"/>
          <w:sz w:val="28"/>
          <w:szCs w:val="28"/>
        </w:rPr>
        <w:t xml:space="preserve"> к нему.</w:t>
      </w:r>
    </w:p>
    <w:p w:rsidR="00EF216E" w:rsidRPr="00E01307" w:rsidRDefault="00EF216E" w:rsidP="00EF216E">
      <w:pPr>
        <w:shd w:val="clear" w:color="auto" w:fill="FFFFFF"/>
        <w:tabs>
          <w:tab w:val="left" w:pos="3634"/>
        </w:tabs>
        <w:spacing w:line="360" w:lineRule="auto"/>
        <w:ind w:right="38" w:firstLine="567"/>
        <w:jc w:val="both"/>
        <w:rPr>
          <w:color w:val="000000"/>
          <w:sz w:val="28"/>
          <w:szCs w:val="28"/>
        </w:rPr>
      </w:pPr>
      <w:r w:rsidRPr="00E01307">
        <w:rPr>
          <w:color w:val="000000"/>
          <w:spacing w:val="2"/>
          <w:sz w:val="28"/>
          <w:szCs w:val="28"/>
        </w:rPr>
        <w:t xml:space="preserve">В заключении необходимо подвести итог исследованию, сделать общие </w:t>
      </w:r>
      <w:r w:rsidRPr="00E01307">
        <w:rPr>
          <w:color w:val="000000"/>
          <w:spacing w:val="1"/>
          <w:sz w:val="28"/>
          <w:szCs w:val="28"/>
        </w:rPr>
        <w:t xml:space="preserve">выводы по теме. </w:t>
      </w:r>
    </w:p>
    <w:p w:rsidR="00EF216E" w:rsidRPr="00E01307" w:rsidRDefault="00EF216E" w:rsidP="00EF216E">
      <w:pPr>
        <w:shd w:val="clear" w:color="auto" w:fill="FFFFFF"/>
        <w:tabs>
          <w:tab w:val="left" w:pos="3634"/>
        </w:tabs>
        <w:spacing w:line="360" w:lineRule="auto"/>
        <w:ind w:right="38" w:firstLine="567"/>
        <w:jc w:val="both"/>
        <w:rPr>
          <w:sz w:val="28"/>
          <w:szCs w:val="28"/>
        </w:rPr>
      </w:pPr>
      <w:r w:rsidRPr="00E01307">
        <w:rPr>
          <w:color w:val="000000"/>
          <w:spacing w:val="-3"/>
          <w:sz w:val="28"/>
          <w:szCs w:val="28"/>
        </w:rPr>
        <w:t xml:space="preserve">Важным требованием, предъявляемым к контрольной работе, является </w:t>
      </w:r>
      <w:r w:rsidRPr="00E01307">
        <w:rPr>
          <w:color w:val="000000"/>
          <w:spacing w:val="-1"/>
          <w:sz w:val="28"/>
          <w:szCs w:val="28"/>
        </w:rPr>
        <w:t>самостоятельн</w:t>
      </w:r>
      <w:r w:rsidR="009A5FCB">
        <w:rPr>
          <w:color w:val="000000"/>
          <w:spacing w:val="-1"/>
          <w:sz w:val="28"/>
          <w:szCs w:val="28"/>
        </w:rPr>
        <w:t>ость при</w:t>
      </w:r>
      <w:r w:rsidRPr="00E01307">
        <w:rPr>
          <w:color w:val="000000"/>
          <w:spacing w:val="-1"/>
          <w:sz w:val="28"/>
          <w:szCs w:val="28"/>
        </w:rPr>
        <w:t xml:space="preserve"> анализ</w:t>
      </w:r>
      <w:r w:rsidR="009A5FCB">
        <w:rPr>
          <w:color w:val="000000"/>
          <w:spacing w:val="-1"/>
          <w:sz w:val="28"/>
          <w:szCs w:val="28"/>
        </w:rPr>
        <w:t>е</w:t>
      </w:r>
      <w:r w:rsidRPr="00E01307">
        <w:rPr>
          <w:color w:val="000000"/>
          <w:spacing w:val="-1"/>
          <w:sz w:val="28"/>
          <w:szCs w:val="28"/>
        </w:rPr>
        <w:t xml:space="preserve"> источников. </w:t>
      </w:r>
      <w:r w:rsidR="009A5FCB">
        <w:rPr>
          <w:color w:val="000000"/>
          <w:spacing w:val="-1"/>
          <w:sz w:val="28"/>
          <w:szCs w:val="28"/>
        </w:rPr>
        <w:t xml:space="preserve">Не мене </w:t>
      </w:r>
      <w:r w:rsidRPr="00E01307">
        <w:rPr>
          <w:color w:val="000000"/>
          <w:spacing w:val="-2"/>
          <w:sz w:val="28"/>
          <w:szCs w:val="28"/>
        </w:rPr>
        <w:t xml:space="preserve">важно </w:t>
      </w:r>
      <w:r w:rsidRPr="00E01307">
        <w:rPr>
          <w:color w:val="000000"/>
          <w:spacing w:val="-4"/>
          <w:sz w:val="28"/>
          <w:szCs w:val="28"/>
        </w:rPr>
        <w:t>показать связь избран</w:t>
      </w:r>
      <w:r w:rsidRPr="00E01307">
        <w:rPr>
          <w:color w:val="000000"/>
          <w:spacing w:val="-1"/>
          <w:sz w:val="28"/>
          <w:szCs w:val="28"/>
        </w:rPr>
        <w:t>ной темы с современностью.</w:t>
      </w:r>
    </w:p>
    <w:p w:rsidR="00EF216E" w:rsidRPr="00E01307" w:rsidRDefault="00EF216E" w:rsidP="00EF216E">
      <w:pPr>
        <w:shd w:val="clear" w:color="auto" w:fill="FFFFFF"/>
        <w:spacing w:line="360" w:lineRule="auto"/>
        <w:ind w:left="24" w:right="5" w:firstLine="235"/>
        <w:jc w:val="both"/>
        <w:rPr>
          <w:sz w:val="28"/>
          <w:szCs w:val="28"/>
        </w:rPr>
      </w:pPr>
      <w:r w:rsidRPr="00E01307">
        <w:rPr>
          <w:color w:val="000000"/>
          <w:spacing w:val="-2"/>
          <w:sz w:val="28"/>
          <w:szCs w:val="28"/>
        </w:rPr>
        <w:t>Оформление контрольной работы: на титульном листе следует указать название дисциплины, фамилию и инициалы студента, факультет, назва</w:t>
      </w:r>
      <w:r w:rsidRPr="00E01307">
        <w:rPr>
          <w:color w:val="000000"/>
          <w:spacing w:val="-3"/>
          <w:sz w:val="28"/>
          <w:szCs w:val="28"/>
        </w:rPr>
        <w:t>ние специальности, курс, номер группы, номер зачетной книжки, домаш</w:t>
      </w:r>
      <w:r w:rsidRPr="00E01307">
        <w:rPr>
          <w:color w:val="000000"/>
          <w:spacing w:val="-2"/>
          <w:sz w:val="28"/>
          <w:szCs w:val="28"/>
        </w:rPr>
        <w:t xml:space="preserve">ний адрес, дату отправки в университет. На второй странице </w:t>
      </w:r>
      <w:r w:rsidR="009A5FCB">
        <w:rPr>
          <w:color w:val="000000"/>
          <w:spacing w:val="-2"/>
          <w:sz w:val="28"/>
          <w:szCs w:val="28"/>
        </w:rPr>
        <w:t>представлены</w:t>
      </w:r>
      <w:r w:rsidRPr="00E01307">
        <w:rPr>
          <w:color w:val="000000"/>
          <w:spacing w:val="-2"/>
          <w:sz w:val="28"/>
          <w:szCs w:val="28"/>
        </w:rPr>
        <w:t xml:space="preserve"> тема и план работы. Страницы контрольной работы следует пронумеро</w:t>
      </w:r>
      <w:r w:rsidRPr="00E01307">
        <w:rPr>
          <w:color w:val="000000"/>
          <w:spacing w:val="-1"/>
          <w:sz w:val="28"/>
          <w:szCs w:val="28"/>
        </w:rPr>
        <w:t>вать, на каждой оставить поля. Сокращение слов в тексте работы не до</w:t>
      </w:r>
      <w:r w:rsidRPr="00E01307">
        <w:rPr>
          <w:color w:val="000000"/>
          <w:spacing w:val="-6"/>
          <w:sz w:val="28"/>
          <w:szCs w:val="28"/>
        </w:rPr>
        <w:t>пускается.</w:t>
      </w:r>
    </w:p>
    <w:p w:rsidR="00EF216E" w:rsidRPr="00E01307" w:rsidRDefault="00EF216E" w:rsidP="00EF216E">
      <w:pPr>
        <w:shd w:val="clear" w:color="auto" w:fill="FFFFFF"/>
        <w:spacing w:line="360" w:lineRule="auto"/>
        <w:ind w:left="5" w:right="5" w:firstLine="259"/>
        <w:jc w:val="both"/>
        <w:rPr>
          <w:sz w:val="28"/>
          <w:szCs w:val="28"/>
        </w:rPr>
      </w:pPr>
      <w:r w:rsidRPr="00E01307">
        <w:rPr>
          <w:color w:val="000000"/>
          <w:spacing w:val="-2"/>
          <w:sz w:val="28"/>
          <w:szCs w:val="28"/>
        </w:rPr>
        <w:t xml:space="preserve">Приводимые в работе цитаты тщательно выверяются и заключаются в </w:t>
      </w:r>
      <w:r w:rsidRPr="00E01307">
        <w:rPr>
          <w:color w:val="000000"/>
          <w:spacing w:val="-3"/>
          <w:sz w:val="28"/>
          <w:szCs w:val="28"/>
        </w:rPr>
        <w:t>кавычки. Их необходимо сопровождать сносками, которые делаются внизу страницы и нумеруются. В сноске обязательно указываются фамилия и инициалы автора, название книги, место и год издания, страница</w:t>
      </w:r>
      <w:r w:rsidR="009A5FCB">
        <w:rPr>
          <w:color w:val="000000"/>
          <w:spacing w:val="-3"/>
          <w:sz w:val="28"/>
          <w:szCs w:val="28"/>
        </w:rPr>
        <w:t xml:space="preserve">. </w:t>
      </w:r>
      <w:r w:rsidRPr="00E01307">
        <w:rPr>
          <w:color w:val="000000"/>
          <w:spacing w:val="-3"/>
          <w:sz w:val="28"/>
          <w:szCs w:val="28"/>
        </w:rPr>
        <w:t xml:space="preserve"> </w:t>
      </w:r>
      <w:r w:rsidRPr="00E01307">
        <w:rPr>
          <w:color w:val="000000"/>
          <w:spacing w:val="-1"/>
          <w:sz w:val="28"/>
          <w:szCs w:val="28"/>
        </w:rPr>
        <w:t xml:space="preserve">При ссылке на источник следует указать название </w:t>
      </w:r>
      <w:r w:rsidRPr="00E01307">
        <w:rPr>
          <w:color w:val="000000"/>
          <w:spacing w:val="-3"/>
          <w:sz w:val="28"/>
          <w:szCs w:val="28"/>
        </w:rPr>
        <w:t>документа, сборника, в котором он напечатан, место, год издания, страни</w:t>
      </w:r>
      <w:r w:rsidRPr="00E01307">
        <w:rPr>
          <w:color w:val="000000"/>
          <w:spacing w:val="-1"/>
          <w:sz w:val="28"/>
          <w:szCs w:val="28"/>
        </w:rPr>
        <w:t>цу</w:t>
      </w:r>
      <w:r w:rsidR="009A5FCB">
        <w:rPr>
          <w:color w:val="000000"/>
          <w:spacing w:val="-1"/>
          <w:sz w:val="28"/>
          <w:szCs w:val="28"/>
        </w:rPr>
        <w:t>. В</w:t>
      </w:r>
      <w:r w:rsidRPr="00E01307">
        <w:rPr>
          <w:color w:val="000000"/>
          <w:spacing w:val="-1"/>
          <w:sz w:val="28"/>
          <w:szCs w:val="28"/>
        </w:rPr>
        <w:t xml:space="preserve"> сносках на журнальные </w:t>
      </w:r>
      <w:r w:rsidRPr="00E01307">
        <w:rPr>
          <w:color w:val="000000"/>
          <w:spacing w:val="-2"/>
          <w:sz w:val="28"/>
          <w:szCs w:val="28"/>
        </w:rPr>
        <w:t>статьи указываются фамилия и инициалы автора, названия статьи и жур</w:t>
      </w:r>
      <w:r w:rsidRPr="00E01307">
        <w:rPr>
          <w:color w:val="000000"/>
          <w:spacing w:val="-2"/>
          <w:sz w:val="28"/>
          <w:szCs w:val="28"/>
        </w:rPr>
        <w:softHyphen/>
        <w:t xml:space="preserve">нала, год, номер и страница. В конце работы дается список использованных источников и </w:t>
      </w:r>
      <w:r w:rsidRPr="00E01307">
        <w:rPr>
          <w:color w:val="000000"/>
          <w:spacing w:val="-1"/>
          <w:sz w:val="28"/>
          <w:szCs w:val="28"/>
        </w:rPr>
        <w:t>литерату</w:t>
      </w:r>
      <w:r w:rsidR="009A5FCB">
        <w:rPr>
          <w:color w:val="000000"/>
          <w:spacing w:val="-1"/>
          <w:sz w:val="28"/>
          <w:szCs w:val="28"/>
        </w:rPr>
        <w:t>ры (в</w:t>
      </w:r>
      <w:r w:rsidRPr="00E01307">
        <w:rPr>
          <w:color w:val="000000"/>
          <w:spacing w:val="-1"/>
          <w:sz w:val="28"/>
          <w:szCs w:val="28"/>
        </w:rPr>
        <w:t>начале приводятся источники, затем литература). Список составляется в алфавитном порядке</w:t>
      </w:r>
      <w:r w:rsidR="009A5FCB">
        <w:rPr>
          <w:color w:val="000000"/>
          <w:spacing w:val="-1"/>
          <w:sz w:val="28"/>
          <w:szCs w:val="28"/>
        </w:rPr>
        <w:t xml:space="preserve">. </w:t>
      </w:r>
    </w:p>
    <w:p w:rsidR="00EF216E" w:rsidRPr="00E01307" w:rsidRDefault="00EF216E" w:rsidP="00EF216E">
      <w:pPr>
        <w:shd w:val="clear" w:color="auto" w:fill="FFFFFF"/>
        <w:spacing w:line="360" w:lineRule="auto"/>
        <w:ind w:left="14" w:firstLine="240"/>
        <w:jc w:val="both"/>
        <w:rPr>
          <w:sz w:val="28"/>
          <w:szCs w:val="28"/>
        </w:rPr>
      </w:pPr>
      <w:r w:rsidRPr="00E01307">
        <w:rPr>
          <w:color w:val="000000"/>
          <w:spacing w:val="-3"/>
          <w:sz w:val="28"/>
          <w:szCs w:val="28"/>
        </w:rPr>
        <w:t xml:space="preserve">Работа подписывается студентом, на последней странице ставится дата </w:t>
      </w:r>
      <w:r w:rsidRPr="00E01307">
        <w:rPr>
          <w:color w:val="000000"/>
          <w:spacing w:val="3"/>
          <w:sz w:val="28"/>
          <w:szCs w:val="28"/>
        </w:rPr>
        <w:t xml:space="preserve">ее выполнения. Оптимальный объем контрольной работы </w:t>
      </w:r>
      <w:r w:rsidR="009A5FCB">
        <w:rPr>
          <w:color w:val="000000"/>
          <w:spacing w:val="3"/>
          <w:sz w:val="28"/>
          <w:szCs w:val="28"/>
        </w:rPr>
        <w:t>–</w:t>
      </w:r>
      <w:r w:rsidRPr="00E01307">
        <w:rPr>
          <w:color w:val="000000"/>
          <w:spacing w:val="3"/>
          <w:sz w:val="28"/>
          <w:szCs w:val="28"/>
        </w:rPr>
        <w:t xml:space="preserve"> 1</w:t>
      </w:r>
      <w:r w:rsidR="009A5FCB">
        <w:rPr>
          <w:color w:val="000000"/>
          <w:spacing w:val="3"/>
          <w:sz w:val="28"/>
          <w:szCs w:val="28"/>
        </w:rPr>
        <w:t xml:space="preserve">6 – 18 </w:t>
      </w:r>
      <w:r w:rsidRPr="00E01307">
        <w:rPr>
          <w:color w:val="000000"/>
          <w:spacing w:val="3"/>
          <w:sz w:val="28"/>
          <w:szCs w:val="28"/>
        </w:rPr>
        <w:t>страниц.</w:t>
      </w:r>
    </w:p>
    <w:p w:rsidR="00EF216E" w:rsidRDefault="00EF216E" w:rsidP="00EF216E">
      <w:pPr>
        <w:spacing w:line="360" w:lineRule="auto"/>
        <w:jc w:val="both"/>
        <w:rPr>
          <w:sz w:val="28"/>
          <w:szCs w:val="28"/>
        </w:rPr>
      </w:pPr>
      <w:r w:rsidRPr="00E01307">
        <w:rPr>
          <w:color w:val="000000"/>
          <w:spacing w:val="-2"/>
          <w:sz w:val="28"/>
          <w:szCs w:val="28"/>
        </w:rPr>
        <w:t>После проверки преподавателем контрольная работа с рецензией возвращается студенту. Незачтенную работу следует выполнить заново в со</w:t>
      </w:r>
      <w:r w:rsidRPr="00E01307">
        <w:rPr>
          <w:color w:val="000000"/>
          <w:spacing w:val="-6"/>
          <w:sz w:val="28"/>
          <w:szCs w:val="28"/>
        </w:rPr>
        <w:t xml:space="preserve">ответствии с указаниями рецензента. При подготовке к защите контрольной </w:t>
      </w:r>
      <w:r w:rsidRPr="00E01307">
        <w:rPr>
          <w:color w:val="000000"/>
          <w:spacing w:val="-2"/>
          <w:sz w:val="28"/>
          <w:szCs w:val="28"/>
        </w:rPr>
        <w:t>работы студенту следует обратить особое внимание на замечания, высказанные преподавателем в рецензии. Защита контрольной работы проходит в форме собеседования преподавателя со студентом и прово</w:t>
      </w:r>
      <w:r w:rsidRPr="00E01307">
        <w:rPr>
          <w:color w:val="000000"/>
          <w:sz w:val="28"/>
          <w:szCs w:val="28"/>
        </w:rPr>
        <w:t>дится в сроки, установленные деканатом</w:t>
      </w:r>
      <w:r>
        <w:rPr>
          <w:color w:val="000000"/>
          <w:sz w:val="28"/>
          <w:szCs w:val="28"/>
        </w:rPr>
        <w:t>.</w:t>
      </w:r>
    </w:p>
    <w:p w:rsidR="00213238" w:rsidRDefault="00213238" w:rsidP="00213238">
      <w:pPr>
        <w:spacing w:line="360" w:lineRule="auto"/>
        <w:jc w:val="both"/>
        <w:rPr>
          <w:sz w:val="28"/>
          <w:szCs w:val="28"/>
        </w:rPr>
      </w:pPr>
    </w:p>
    <w:p w:rsidR="00213238" w:rsidRPr="007764A5" w:rsidRDefault="00213238" w:rsidP="00213238">
      <w:pPr>
        <w:spacing w:line="360" w:lineRule="auto"/>
        <w:jc w:val="both"/>
        <w:rPr>
          <w:sz w:val="28"/>
          <w:szCs w:val="28"/>
        </w:rPr>
      </w:pPr>
    </w:p>
    <w:p w:rsidR="00213238" w:rsidRDefault="00213238">
      <w:bookmarkStart w:id="7" w:name="_GoBack"/>
      <w:bookmarkEnd w:id="7"/>
    </w:p>
    <w:sectPr w:rsidR="0021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2288"/>
    <w:multiLevelType w:val="hybridMultilevel"/>
    <w:tmpl w:val="FFCE49A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BA2758B"/>
    <w:multiLevelType w:val="hybridMultilevel"/>
    <w:tmpl w:val="5480472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F31007"/>
    <w:multiLevelType w:val="hybridMultilevel"/>
    <w:tmpl w:val="0632FF2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28F083E"/>
    <w:multiLevelType w:val="hybridMultilevel"/>
    <w:tmpl w:val="DE04C97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CB427C4"/>
    <w:multiLevelType w:val="hybridMultilevel"/>
    <w:tmpl w:val="675C9DFA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>
    <w:nsid w:val="2E9C4A4D"/>
    <w:multiLevelType w:val="hybridMultilevel"/>
    <w:tmpl w:val="3EFC969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2AF0E42"/>
    <w:multiLevelType w:val="hybridMultilevel"/>
    <w:tmpl w:val="701E8EB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AF5255E8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FC953F2"/>
    <w:multiLevelType w:val="hybridMultilevel"/>
    <w:tmpl w:val="6A0A81A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128692D"/>
    <w:multiLevelType w:val="hybridMultilevel"/>
    <w:tmpl w:val="7CFEBCD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5C55D98"/>
    <w:multiLevelType w:val="hybridMultilevel"/>
    <w:tmpl w:val="BEF42D4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EB82FAE"/>
    <w:multiLevelType w:val="hybridMultilevel"/>
    <w:tmpl w:val="E12E288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EE73516"/>
    <w:multiLevelType w:val="hybridMultilevel"/>
    <w:tmpl w:val="B398633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0D5461D"/>
    <w:multiLevelType w:val="hybridMultilevel"/>
    <w:tmpl w:val="0F581FF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6B526AF"/>
    <w:multiLevelType w:val="hybridMultilevel"/>
    <w:tmpl w:val="6A66548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CF3280"/>
    <w:multiLevelType w:val="hybridMultilevel"/>
    <w:tmpl w:val="13E8F46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3A7427B"/>
    <w:multiLevelType w:val="hybridMultilevel"/>
    <w:tmpl w:val="5896DC2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3C017D1"/>
    <w:multiLevelType w:val="hybridMultilevel"/>
    <w:tmpl w:val="CFD6E94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8570CC3"/>
    <w:multiLevelType w:val="hybridMultilevel"/>
    <w:tmpl w:val="93802170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>
    <w:nsid w:val="69B061ED"/>
    <w:multiLevelType w:val="hybridMultilevel"/>
    <w:tmpl w:val="0DC818C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BE16B09"/>
    <w:multiLevelType w:val="hybridMultilevel"/>
    <w:tmpl w:val="2E2EE24E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0">
    <w:nsid w:val="74AF3F35"/>
    <w:multiLevelType w:val="hybridMultilevel"/>
    <w:tmpl w:val="1AE66C2E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1">
    <w:nsid w:val="766966F6"/>
    <w:multiLevelType w:val="hybridMultilevel"/>
    <w:tmpl w:val="DFA8E1B4"/>
    <w:lvl w:ilvl="0" w:tplc="F078E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2"/>
  </w:num>
  <w:num w:numId="5">
    <w:abstractNumId w:val="4"/>
  </w:num>
  <w:num w:numId="6">
    <w:abstractNumId w:val="14"/>
  </w:num>
  <w:num w:numId="7">
    <w:abstractNumId w:val="19"/>
  </w:num>
  <w:num w:numId="8">
    <w:abstractNumId w:val="15"/>
  </w:num>
  <w:num w:numId="9">
    <w:abstractNumId w:val="20"/>
  </w:num>
  <w:num w:numId="10">
    <w:abstractNumId w:val="0"/>
  </w:num>
  <w:num w:numId="11">
    <w:abstractNumId w:val="18"/>
  </w:num>
  <w:num w:numId="12">
    <w:abstractNumId w:val="21"/>
  </w:num>
  <w:num w:numId="13">
    <w:abstractNumId w:val="2"/>
  </w:num>
  <w:num w:numId="14">
    <w:abstractNumId w:val="10"/>
  </w:num>
  <w:num w:numId="15">
    <w:abstractNumId w:val="13"/>
  </w:num>
  <w:num w:numId="16">
    <w:abstractNumId w:val="3"/>
  </w:num>
  <w:num w:numId="17">
    <w:abstractNumId w:val="11"/>
  </w:num>
  <w:num w:numId="18">
    <w:abstractNumId w:val="8"/>
  </w:num>
  <w:num w:numId="19">
    <w:abstractNumId w:val="7"/>
  </w:num>
  <w:num w:numId="20">
    <w:abstractNumId w:val="6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AF4"/>
    <w:rsid w:val="00005262"/>
    <w:rsid w:val="00040A40"/>
    <w:rsid w:val="00213238"/>
    <w:rsid w:val="00380725"/>
    <w:rsid w:val="0055389F"/>
    <w:rsid w:val="00563141"/>
    <w:rsid w:val="006A779A"/>
    <w:rsid w:val="00790B0A"/>
    <w:rsid w:val="008F2147"/>
    <w:rsid w:val="009A5FCB"/>
    <w:rsid w:val="00B127C3"/>
    <w:rsid w:val="00B40ABC"/>
    <w:rsid w:val="00B76891"/>
    <w:rsid w:val="00C109B7"/>
    <w:rsid w:val="00CE4AF4"/>
    <w:rsid w:val="00DC024B"/>
    <w:rsid w:val="00DE45EF"/>
    <w:rsid w:val="00EE13EC"/>
    <w:rsid w:val="00EF216E"/>
    <w:rsid w:val="00F44765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87076-94F0-48F2-A45A-ED579727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13238"/>
    <w:pPr>
      <w:ind w:left="40" w:firstLine="660"/>
      <w:jc w:val="both"/>
    </w:pPr>
    <w:rPr>
      <w:sz w:val="28"/>
    </w:rPr>
  </w:style>
  <w:style w:type="table" w:styleId="a4">
    <w:name w:val="Table Grid"/>
    <w:basedOn w:val="a1"/>
    <w:rsid w:val="00B40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20930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k-history-ii</dc:creator>
  <cp:keywords/>
  <cp:lastModifiedBy>Irina</cp:lastModifiedBy>
  <cp:revision>2</cp:revision>
  <dcterms:created xsi:type="dcterms:W3CDTF">2014-09-02T07:48:00Z</dcterms:created>
  <dcterms:modified xsi:type="dcterms:W3CDTF">2014-09-02T07:48:00Z</dcterms:modified>
</cp:coreProperties>
</file>