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23" w:rsidRDefault="00672523" w:rsidP="008E3B7D">
      <w:pPr>
        <w:suppressAutoHyphens/>
        <w:spacing w:line="360" w:lineRule="auto"/>
        <w:ind w:firstLine="720"/>
        <w:jc w:val="both"/>
        <w:rPr>
          <w:b/>
          <w:sz w:val="28"/>
          <w:szCs w:val="32"/>
        </w:rPr>
      </w:pPr>
    </w:p>
    <w:p w:rsidR="00515726" w:rsidRPr="00735AFC" w:rsidRDefault="00515726" w:rsidP="008E3B7D">
      <w:pPr>
        <w:suppressAutoHyphens/>
        <w:spacing w:line="360" w:lineRule="auto"/>
        <w:ind w:firstLine="720"/>
        <w:jc w:val="both"/>
        <w:rPr>
          <w:b/>
          <w:sz w:val="28"/>
          <w:szCs w:val="32"/>
        </w:rPr>
      </w:pPr>
      <w:r w:rsidRPr="00735AFC">
        <w:rPr>
          <w:b/>
          <w:sz w:val="28"/>
          <w:szCs w:val="32"/>
        </w:rPr>
        <w:t>1. Определение суточного объёма работы контейнерного пункта</w:t>
      </w:r>
    </w:p>
    <w:p w:rsidR="008E3B7D" w:rsidRPr="008A34B9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84778" w:rsidRPr="00735AFC" w:rsidRDefault="0051572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1.1 Среднесуточная выгрузка или прибытие гружёных контейнеров</w:t>
      </w:r>
    </w:p>
    <w:p w:rsidR="008E3B7D" w:rsidRPr="00735AFC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15726" w:rsidRPr="00735AFC" w:rsidRDefault="004F266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U</w:t>
      </w:r>
      <w:r w:rsidR="00515726" w:rsidRPr="00735AFC">
        <w:rPr>
          <w:sz w:val="28"/>
          <w:szCs w:val="28"/>
          <w:vertAlign w:val="subscript"/>
        </w:rPr>
        <w:t>в</w:t>
      </w:r>
      <w:r w:rsidR="00515726"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0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6pt" o:ole="">
            <v:imagedata r:id="rId7" o:title=""/>
          </v:shape>
          <o:OLEObject Type="Embed" ProgID="Equation.3" ShapeID="_x0000_i1025" DrawAspect="Content" ObjectID="_1470490770" r:id="rId8"/>
        </w:object>
      </w:r>
    </w:p>
    <w:p w:rsidR="008E3B7D" w:rsidRPr="008A34B9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E3B7D" w:rsidRPr="00735AFC" w:rsidRDefault="0051572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где </w:t>
      </w:r>
      <w:r w:rsidRPr="00735AFC">
        <w:rPr>
          <w:sz w:val="28"/>
          <w:szCs w:val="28"/>
          <w:lang w:val="en-US"/>
        </w:rPr>
        <w:t>Q</w:t>
      </w:r>
      <w:r w:rsidR="00DD59F1" w:rsidRPr="00735AFC">
        <w:rPr>
          <w:sz w:val="28"/>
          <w:szCs w:val="28"/>
          <w:vertAlign w:val="subscript"/>
        </w:rPr>
        <w:t>пр</w:t>
      </w:r>
      <w:r w:rsidR="00DD59F1" w:rsidRPr="00735AFC">
        <w:rPr>
          <w:sz w:val="28"/>
          <w:szCs w:val="28"/>
        </w:rPr>
        <w:t xml:space="preserve"> –годовой грузооборот по прибытию</w:t>
      </w:r>
    </w:p>
    <w:p w:rsidR="008E3B7D" w:rsidRPr="00735AFC" w:rsidRDefault="00DD59F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</w:t>
      </w:r>
      <w:r w:rsidRPr="00735AFC">
        <w:rPr>
          <w:sz w:val="28"/>
          <w:szCs w:val="28"/>
          <w:vertAlign w:val="subscript"/>
        </w:rPr>
        <w:t>мес</w:t>
      </w:r>
      <w:r w:rsidRPr="00735AFC">
        <w:rPr>
          <w:sz w:val="28"/>
          <w:szCs w:val="28"/>
        </w:rPr>
        <w:t xml:space="preserve"> –коэффициент месячной неравномерности</w:t>
      </w:r>
    </w:p>
    <w:p w:rsidR="00DD59F1" w:rsidRPr="00735AFC" w:rsidRDefault="00DD59F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Р</w:t>
      </w:r>
      <w:r w:rsidRPr="00735AFC">
        <w:rPr>
          <w:sz w:val="28"/>
          <w:szCs w:val="28"/>
          <w:vertAlign w:val="subscript"/>
        </w:rPr>
        <w:t>ст</w:t>
      </w:r>
      <w:r w:rsidRPr="00735AFC">
        <w:rPr>
          <w:sz w:val="28"/>
          <w:szCs w:val="28"/>
        </w:rPr>
        <w:t xml:space="preserve"> –статическая нагрузка контейнера</w:t>
      </w:r>
    </w:p>
    <w:p w:rsidR="00DC6E93" w:rsidRPr="00735AFC" w:rsidRDefault="00DC6E93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D59F1" w:rsidRPr="00735AFC" w:rsidRDefault="004F266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U</w:t>
      </w:r>
      <w:r w:rsidR="00DD59F1" w:rsidRPr="00735AFC">
        <w:rPr>
          <w:sz w:val="28"/>
          <w:szCs w:val="28"/>
          <w:vertAlign w:val="subscript"/>
        </w:rPr>
        <w:t>в</w:t>
      </w:r>
      <w:r w:rsidR="00DD59F1"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420" w:dyaOrig="660">
          <v:shape id="_x0000_i1026" type="#_x0000_t75" style="width:71.25pt;height:33pt" o:ole="">
            <v:imagedata r:id="rId9" o:title=""/>
          </v:shape>
          <o:OLEObject Type="Embed" ProgID="Equation.3" ShapeID="_x0000_i1026" DrawAspect="Content" ObjectID="_1470490771" r:id="rId10"/>
        </w:object>
      </w:r>
      <w:r w:rsidR="0042169C" w:rsidRPr="00735AFC">
        <w:rPr>
          <w:sz w:val="28"/>
          <w:szCs w:val="28"/>
        </w:rPr>
        <w:t>=</w:t>
      </w:r>
      <w:r w:rsidR="00DC6E93" w:rsidRPr="00735AFC">
        <w:rPr>
          <w:sz w:val="28"/>
          <w:szCs w:val="28"/>
        </w:rPr>
        <w:t>30</w:t>
      </w:r>
      <w:r w:rsidR="00691AE7" w:rsidRPr="00735AFC">
        <w:rPr>
          <w:sz w:val="28"/>
          <w:szCs w:val="28"/>
        </w:rPr>
        <w:t xml:space="preserve"> </w:t>
      </w:r>
      <w:r w:rsidR="006D15C5" w:rsidRPr="00735AFC">
        <w:rPr>
          <w:sz w:val="28"/>
          <w:szCs w:val="28"/>
        </w:rPr>
        <w:t>конт/сут</w:t>
      </w:r>
    </w:p>
    <w:p w:rsidR="00DD59F1" w:rsidRPr="00735AFC" w:rsidRDefault="00DD59F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C3798" w:rsidRPr="00735AFC" w:rsidRDefault="00DD59F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1.2 Среднесуточная погрузка или отправление гружёных контейнеров</w:t>
      </w:r>
    </w:p>
    <w:p w:rsidR="008E3B7D" w:rsidRPr="008A34B9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C3798" w:rsidRPr="00735AFC" w:rsidRDefault="004F266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U</w:t>
      </w:r>
      <w:r w:rsidR="00BC3798" w:rsidRPr="00735AFC">
        <w:rPr>
          <w:sz w:val="28"/>
          <w:szCs w:val="28"/>
          <w:vertAlign w:val="subscript"/>
        </w:rPr>
        <w:t>п</w:t>
      </w:r>
      <w:r w:rsidR="00BC3798"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020" w:dyaOrig="700">
          <v:shape id="_x0000_i1027" type="#_x0000_t75" style="width:51pt;height:35.25pt" o:ole="">
            <v:imagedata r:id="rId11" o:title=""/>
          </v:shape>
          <o:OLEObject Type="Embed" ProgID="Equation.3" ShapeID="_x0000_i1027" DrawAspect="Content" ObjectID="_1470490772" r:id="rId12"/>
        </w:object>
      </w:r>
    </w:p>
    <w:p w:rsidR="008E3B7D" w:rsidRPr="008A34B9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C3798" w:rsidRPr="00735AFC" w:rsidRDefault="00BC379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где </w:t>
      </w:r>
      <w:r w:rsidRPr="00735AFC">
        <w:rPr>
          <w:sz w:val="28"/>
          <w:szCs w:val="28"/>
          <w:lang w:val="en-US"/>
        </w:rPr>
        <w:t>Q</w:t>
      </w:r>
      <w:r w:rsidRPr="00735AFC">
        <w:rPr>
          <w:sz w:val="28"/>
          <w:szCs w:val="28"/>
          <w:vertAlign w:val="subscript"/>
        </w:rPr>
        <w:t>от</w:t>
      </w:r>
      <w:r w:rsidRPr="00735AFC">
        <w:rPr>
          <w:sz w:val="28"/>
          <w:szCs w:val="28"/>
        </w:rPr>
        <w:t xml:space="preserve"> –годовой грузооборот по отправлению</w:t>
      </w:r>
    </w:p>
    <w:p w:rsidR="00DD59F1" w:rsidRPr="00735AFC" w:rsidRDefault="00DD59F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C3798" w:rsidRPr="00735AFC" w:rsidRDefault="004F266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U</w:t>
      </w:r>
      <w:r w:rsidR="00BC3798" w:rsidRPr="00735AFC">
        <w:rPr>
          <w:sz w:val="28"/>
          <w:szCs w:val="28"/>
          <w:vertAlign w:val="subscript"/>
        </w:rPr>
        <w:t>п</w:t>
      </w:r>
      <w:r w:rsidR="00BC3798"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420" w:dyaOrig="660">
          <v:shape id="_x0000_i1028" type="#_x0000_t75" style="width:71.25pt;height:33pt" o:ole="">
            <v:imagedata r:id="rId13" o:title=""/>
          </v:shape>
          <o:OLEObject Type="Embed" ProgID="Equation.3" ShapeID="_x0000_i1028" DrawAspect="Content" ObjectID="_1470490773" r:id="rId14"/>
        </w:object>
      </w:r>
      <w:r w:rsidR="00691AE7" w:rsidRPr="00735AFC">
        <w:rPr>
          <w:sz w:val="28"/>
          <w:szCs w:val="28"/>
        </w:rPr>
        <w:t>=</w:t>
      </w:r>
      <w:r w:rsidR="00DC6E93" w:rsidRPr="00735AFC">
        <w:rPr>
          <w:sz w:val="28"/>
          <w:szCs w:val="28"/>
        </w:rPr>
        <w:t>26</w:t>
      </w:r>
      <w:r w:rsidR="00691AE7" w:rsidRPr="00735AFC">
        <w:rPr>
          <w:sz w:val="28"/>
          <w:szCs w:val="28"/>
        </w:rPr>
        <w:t xml:space="preserve"> </w:t>
      </w:r>
      <w:r w:rsidR="006D15C5" w:rsidRPr="00735AFC">
        <w:rPr>
          <w:sz w:val="28"/>
          <w:szCs w:val="28"/>
        </w:rPr>
        <w:t>конт/сут</w:t>
      </w:r>
    </w:p>
    <w:p w:rsidR="00BC3798" w:rsidRPr="00735AFC" w:rsidRDefault="00BC379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C3798" w:rsidRPr="00735AFC" w:rsidRDefault="00BC379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1.3 </w:t>
      </w:r>
      <w:r w:rsidR="004F266E" w:rsidRPr="00735AFC">
        <w:rPr>
          <w:sz w:val="28"/>
          <w:szCs w:val="28"/>
        </w:rPr>
        <w:t>Отправление</w:t>
      </w:r>
      <w:r w:rsidRPr="00735AFC">
        <w:rPr>
          <w:sz w:val="28"/>
          <w:szCs w:val="28"/>
        </w:rPr>
        <w:t xml:space="preserve"> порожних контейнеров</w:t>
      </w:r>
    </w:p>
    <w:p w:rsidR="008E3B7D" w:rsidRPr="008A34B9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3387F" w:rsidRPr="00735AFC" w:rsidRDefault="006D15C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от</w:t>
      </w:r>
      <w:r w:rsidR="00BC3798" w:rsidRPr="00735AFC">
        <w:rPr>
          <w:sz w:val="28"/>
          <w:szCs w:val="28"/>
        </w:rPr>
        <w:t>=</w:t>
      </w:r>
      <w:r w:rsidR="004F266E" w:rsidRPr="00735AFC">
        <w:rPr>
          <w:sz w:val="28"/>
          <w:szCs w:val="28"/>
          <w:lang w:val="en-US"/>
        </w:rPr>
        <w:t>U</w:t>
      </w:r>
      <w:r w:rsidR="00BC3798" w:rsidRPr="00735AFC">
        <w:rPr>
          <w:sz w:val="28"/>
          <w:szCs w:val="28"/>
          <w:vertAlign w:val="subscript"/>
        </w:rPr>
        <w:t>в</w:t>
      </w:r>
      <w:r w:rsidR="00457AB8" w:rsidRPr="00735AFC">
        <w:rPr>
          <w:sz w:val="28"/>
          <w:szCs w:val="28"/>
        </w:rPr>
        <w:t>-</w:t>
      </w:r>
      <w:r w:rsidRPr="00735AFC">
        <w:rPr>
          <w:sz w:val="28"/>
          <w:szCs w:val="28"/>
          <w:lang w:val="en-US"/>
        </w:rPr>
        <w:t>U</w:t>
      </w:r>
      <w:r w:rsidRPr="00735AFC">
        <w:rPr>
          <w:sz w:val="28"/>
          <w:szCs w:val="28"/>
          <w:vertAlign w:val="subscript"/>
        </w:rPr>
        <w:t>п</w:t>
      </w:r>
    </w:p>
    <w:p w:rsidR="00BC3798" w:rsidRPr="00735AFC" w:rsidRDefault="00457AB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="006D15C5" w:rsidRPr="00735AFC">
        <w:rPr>
          <w:sz w:val="28"/>
          <w:szCs w:val="28"/>
          <w:vertAlign w:val="subscript"/>
        </w:rPr>
        <w:t>от</w:t>
      </w:r>
      <w:r w:rsidRPr="00735AFC">
        <w:rPr>
          <w:sz w:val="28"/>
          <w:szCs w:val="28"/>
        </w:rPr>
        <w:t>=</w:t>
      </w:r>
      <w:r w:rsidR="006D15C5" w:rsidRPr="00735AFC">
        <w:rPr>
          <w:sz w:val="28"/>
          <w:szCs w:val="28"/>
        </w:rPr>
        <w:t>30</w:t>
      </w:r>
      <w:r w:rsidRPr="00735AFC">
        <w:rPr>
          <w:sz w:val="28"/>
          <w:szCs w:val="28"/>
        </w:rPr>
        <w:t>-</w:t>
      </w:r>
      <w:r w:rsidR="006D15C5" w:rsidRPr="00735AFC">
        <w:rPr>
          <w:sz w:val="28"/>
          <w:szCs w:val="28"/>
        </w:rPr>
        <w:t>26</w:t>
      </w:r>
      <w:r w:rsidRPr="00735AFC">
        <w:rPr>
          <w:sz w:val="28"/>
          <w:szCs w:val="28"/>
        </w:rPr>
        <w:t>=</w:t>
      </w:r>
      <w:r w:rsidR="006D15C5" w:rsidRPr="00735AFC">
        <w:rPr>
          <w:sz w:val="28"/>
          <w:szCs w:val="28"/>
        </w:rPr>
        <w:t>4 конт/сут</w:t>
      </w:r>
    </w:p>
    <w:p w:rsidR="00457AB8" w:rsidRPr="00735AFC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br w:type="page"/>
      </w:r>
      <w:r w:rsidR="00457AB8" w:rsidRPr="00735AFC">
        <w:rPr>
          <w:sz w:val="28"/>
          <w:szCs w:val="28"/>
        </w:rPr>
        <w:t xml:space="preserve">1.4 </w:t>
      </w:r>
      <w:r w:rsidR="00971241">
        <w:rPr>
          <w:sz w:val="28"/>
          <w:szCs w:val="28"/>
        </w:rPr>
        <w:t xml:space="preserve">Общее </w:t>
      </w:r>
      <w:r w:rsidR="00C257AC" w:rsidRPr="00735AFC">
        <w:rPr>
          <w:sz w:val="28"/>
          <w:szCs w:val="28"/>
        </w:rPr>
        <w:t>прибытие местных контейнеров</w:t>
      </w:r>
    </w:p>
    <w:p w:rsidR="008E3B7D" w:rsidRPr="008A34B9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257AC" w:rsidRPr="00735AFC" w:rsidRDefault="00C257A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пр</w:t>
      </w:r>
      <w:r w:rsidRPr="00735AFC">
        <w:rPr>
          <w:sz w:val="28"/>
          <w:szCs w:val="28"/>
        </w:rPr>
        <w:t>=</w:t>
      </w:r>
      <w:r w:rsidR="004F266E" w:rsidRPr="00735AFC">
        <w:rPr>
          <w:sz w:val="28"/>
          <w:szCs w:val="28"/>
          <w:lang w:val="en-US"/>
        </w:rPr>
        <w:t>U</w:t>
      </w:r>
      <w:r w:rsidRPr="00735AFC">
        <w:rPr>
          <w:sz w:val="28"/>
          <w:szCs w:val="28"/>
          <w:vertAlign w:val="subscript"/>
        </w:rPr>
        <w:t>в</w:t>
      </w:r>
      <w:r w:rsidRPr="00735AFC">
        <w:rPr>
          <w:sz w:val="28"/>
          <w:szCs w:val="28"/>
        </w:rPr>
        <w:t>+</w:t>
      </w:r>
      <w:r w:rsidR="006D15C5"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perscript"/>
        </w:rPr>
        <w:t>пор</w:t>
      </w:r>
    </w:p>
    <w:p w:rsidR="00C257AC" w:rsidRPr="00735AFC" w:rsidRDefault="00C257A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пр</w:t>
      </w:r>
      <w:r w:rsidRPr="00735AFC">
        <w:rPr>
          <w:sz w:val="28"/>
          <w:szCs w:val="28"/>
        </w:rPr>
        <w:t>=</w:t>
      </w:r>
      <w:r w:rsidR="006D15C5" w:rsidRPr="00735AFC">
        <w:rPr>
          <w:sz w:val="28"/>
          <w:szCs w:val="28"/>
        </w:rPr>
        <w:t>30+0</w:t>
      </w:r>
      <w:r w:rsidRPr="00735AFC">
        <w:rPr>
          <w:sz w:val="28"/>
          <w:szCs w:val="28"/>
        </w:rPr>
        <w:t>=</w:t>
      </w:r>
      <w:r w:rsidR="006D15C5" w:rsidRPr="00735AFC">
        <w:rPr>
          <w:sz w:val="28"/>
          <w:szCs w:val="28"/>
        </w:rPr>
        <w:t>30 конт/сут</w:t>
      </w:r>
    </w:p>
    <w:p w:rsidR="004F266E" w:rsidRPr="00735AFC" w:rsidRDefault="004F266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257AC" w:rsidRPr="00735AFC" w:rsidRDefault="00C257A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1.5 Общее отправление местных контейнеров </w:t>
      </w:r>
    </w:p>
    <w:p w:rsidR="008E3B7D" w:rsidRPr="008A34B9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257AC" w:rsidRPr="00735AFC" w:rsidRDefault="00C257A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от</w:t>
      </w:r>
      <w:r w:rsidRPr="00735AFC">
        <w:rPr>
          <w:sz w:val="28"/>
          <w:szCs w:val="28"/>
        </w:rPr>
        <w:t>=</w:t>
      </w:r>
      <w:r w:rsidR="004F266E" w:rsidRPr="00735AFC">
        <w:rPr>
          <w:sz w:val="28"/>
          <w:szCs w:val="28"/>
          <w:lang w:val="en-US"/>
        </w:rPr>
        <w:t>U</w:t>
      </w:r>
      <w:r w:rsidRPr="00735AFC">
        <w:rPr>
          <w:sz w:val="28"/>
          <w:szCs w:val="28"/>
          <w:vertAlign w:val="subscript"/>
        </w:rPr>
        <w:t>п</w:t>
      </w:r>
      <w:r w:rsidRPr="00735AFC">
        <w:rPr>
          <w:sz w:val="28"/>
          <w:szCs w:val="28"/>
        </w:rPr>
        <w:t>+</w:t>
      </w: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perscript"/>
        </w:rPr>
        <w:t>пор</w:t>
      </w:r>
    </w:p>
    <w:p w:rsidR="00356781" w:rsidRPr="00735AFC" w:rsidRDefault="00C257A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от</w:t>
      </w:r>
      <w:r w:rsidRPr="00735AFC">
        <w:rPr>
          <w:sz w:val="28"/>
          <w:szCs w:val="28"/>
        </w:rPr>
        <w:t>=</w:t>
      </w:r>
      <w:r w:rsidR="006D15C5" w:rsidRPr="00735AFC">
        <w:rPr>
          <w:sz w:val="28"/>
          <w:szCs w:val="28"/>
        </w:rPr>
        <w:t>26+4=30 конт/сут</w:t>
      </w:r>
    </w:p>
    <w:p w:rsidR="00225629" w:rsidRPr="00735AFC" w:rsidRDefault="008E3B7D" w:rsidP="008E3B7D">
      <w:pPr>
        <w:suppressAutoHyphens/>
        <w:spacing w:line="360" w:lineRule="auto"/>
        <w:ind w:firstLine="720"/>
        <w:jc w:val="both"/>
        <w:rPr>
          <w:b/>
          <w:sz w:val="28"/>
          <w:szCs w:val="32"/>
        </w:rPr>
      </w:pPr>
      <w:r w:rsidRPr="00735AFC">
        <w:rPr>
          <w:sz w:val="28"/>
          <w:szCs w:val="32"/>
        </w:rPr>
        <w:br w:type="page"/>
      </w:r>
      <w:r w:rsidR="00225629" w:rsidRPr="00735AFC">
        <w:rPr>
          <w:b/>
          <w:sz w:val="28"/>
          <w:szCs w:val="32"/>
        </w:rPr>
        <w:t>2</w:t>
      </w:r>
      <w:r w:rsidR="004F266E" w:rsidRPr="00735AFC">
        <w:rPr>
          <w:b/>
          <w:sz w:val="28"/>
          <w:szCs w:val="32"/>
        </w:rPr>
        <w:t>.</w:t>
      </w:r>
      <w:r w:rsidR="00225629" w:rsidRPr="00735AFC">
        <w:rPr>
          <w:b/>
          <w:sz w:val="28"/>
          <w:szCs w:val="32"/>
        </w:rPr>
        <w:t xml:space="preserve"> Определение основных параметров и установление</w:t>
      </w:r>
      <w:r w:rsidR="00F40B8F" w:rsidRPr="00735AFC">
        <w:rPr>
          <w:b/>
          <w:sz w:val="28"/>
          <w:szCs w:val="32"/>
        </w:rPr>
        <w:t xml:space="preserve"> специализации контейнерной площадки</w:t>
      </w:r>
    </w:p>
    <w:p w:rsidR="008E3B7D" w:rsidRPr="008A34B9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06B25" w:rsidRPr="00735AFC" w:rsidRDefault="00F40B8F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2.1 Потребная ёмкость контейнерной площадки</w:t>
      </w:r>
    </w:p>
    <w:p w:rsidR="008E3B7D" w:rsidRPr="008A34B9" w:rsidRDefault="008E3B7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40B8F" w:rsidRPr="008A34B9" w:rsidRDefault="00006B2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Е</w:t>
      </w:r>
      <w:r w:rsidRPr="00735AFC">
        <w:rPr>
          <w:sz w:val="28"/>
          <w:szCs w:val="28"/>
          <w:vertAlign w:val="subscript"/>
        </w:rPr>
        <w:t>к</w:t>
      </w:r>
      <w:r w:rsidRPr="008A34B9">
        <w:rPr>
          <w:sz w:val="28"/>
          <w:szCs w:val="28"/>
        </w:rPr>
        <w:t>=(</w:t>
      </w: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пр</w:t>
      </w:r>
      <w:r w:rsidRPr="008A34B9">
        <w:rPr>
          <w:sz w:val="28"/>
          <w:szCs w:val="28"/>
        </w:rPr>
        <w:t>∙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пр</w:t>
      </w:r>
      <w:r w:rsidRPr="008A34B9">
        <w:rPr>
          <w:sz w:val="28"/>
          <w:szCs w:val="28"/>
        </w:rPr>
        <w:t>+</w:t>
      </w: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от</w:t>
      </w:r>
      <w:r w:rsidRPr="008A34B9">
        <w:rPr>
          <w:sz w:val="28"/>
          <w:szCs w:val="28"/>
        </w:rPr>
        <w:t>∙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от</w:t>
      </w:r>
      <w:r w:rsidRPr="008A34B9">
        <w:rPr>
          <w:sz w:val="28"/>
          <w:szCs w:val="28"/>
        </w:rPr>
        <w:t>)∙</w:t>
      </w:r>
      <w:r w:rsidRPr="00735AFC">
        <w:rPr>
          <w:sz w:val="28"/>
          <w:szCs w:val="28"/>
        </w:rPr>
        <w:t>С</w:t>
      </w:r>
      <w:r w:rsidRPr="00735AFC">
        <w:rPr>
          <w:sz w:val="28"/>
          <w:szCs w:val="28"/>
          <w:vertAlign w:val="subscript"/>
        </w:rPr>
        <w:t>сут</w:t>
      </w:r>
      <w:r w:rsidRPr="008A34B9">
        <w:rPr>
          <w:sz w:val="28"/>
          <w:szCs w:val="28"/>
        </w:rPr>
        <w:t>∙(1-</w:t>
      </w:r>
      <w:r w:rsidRPr="00735AFC">
        <w:rPr>
          <w:sz w:val="28"/>
          <w:szCs w:val="28"/>
        </w:rPr>
        <w:t>α</w:t>
      </w:r>
      <w:r w:rsidRPr="00735AFC">
        <w:rPr>
          <w:sz w:val="28"/>
          <w:szCs w:val="28"/>
          <w:vertAlign w:val="subscript"/>
        </w:rPr>
        <w:t>н</w:t>
      </w:r>
      <w:r w:rsidRPr="008A34B9">
        <w:rPr>
          <w:sz w:val="28"/>
          <w:szCs w:val="28"/>
        </w:rPr>
        <w:t>)+</w:t>
      </w:r>
      <w:r w:rsidRPr="00735AFC">
        <w:rPr>
          <w:sz w:val="28"/>
          <w:szCs w:val="28"/>
        </w:rPr>
        <w:t>φ</w:t>
      </w:r>
      <w:r w:rsidRPr="008A34B9">
        <w:rPr>
          <w:sz w:val="28"/>
          <w:szCs w:val="28"/>
        </w:rPr>
        <w:t>∙</w:t>
      </w: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пр</w:t>
      </w:r>
      <w:r w:rsidRPr="008A34B9">
        <w:rPr>
          <w:sz w:val="28"/>
          <w:szCs w:val="28"/>
        </w:rPr>
        <w:t>∙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р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84795" w:rsidRPr="00735AFC" w:rsidRDefault="00A8479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пр</w:t>
      </w:r>
      <w:r w:rsidRPr="00735AFC">
        <w:rPr>
          <w:sz w:val="28"/>
          <w:szCs w:val="28"/>
        </w:rPr>
        <w:t>,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от</w:t>
      </w:r>
      <w:r w:rsidRPr="00735AFC">
        <w:rPr>
          <w:sz w:val="28"/>
          <w:szCs w:val="28"/>
        </w:rPr>
        <w:t xml:space="preserve"> –средний срок хранения контейнеров по прибытию и отправлению;</w:t>
      </w:r>
    </w:p>
    <w:p w:rsidR="00B66315" w:rsidRPr="00735AFC" w:rsidRDefault="00A8479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</w:t>
      </w:r>
      <w:r w:rsidRPr="00735AFC">
        <w:rPr>
          <w:sz w:val="28"/>
          <w:szCs w:val="28"/>
          <w:vertAlign w:val="subscript"/>
        </w:rPr>
        <w:t xml:space="preserve">сут </w:t>
      </w:r>
      <w:r w:rsidRPr="00735AFC">
        <w:rPr>
          <w:sz w:val="28"/>
          <w:szCs w:val="28"/>
        </w:rPr>
        <w:t>– коэффициент суточной неравномерности, С</w:t>
      </w:r>
      <w:r w:rsidRPr="00735AFC">
        <w:rPr>
          <w:sz w:val="28"/>
          <w:szCs w:val="28"/>
          <w:vertAlign w:val="subscript"/>
        </w:rPr>
        <w:t>сут</w:t>
      </w:r>
      <w:r w:rsidRPr="00735AFC">
        <w:rPr>
          <w:sz w:val="28"/>
          <w:szCs w:val="28"/>
        </w:rPr>
        <w:t>=1,2</w:t>
      </w:r>
      <w:r w:rsidR="00D8604A" w:rsidRPr="00735AFC">
        <w:rPr>
          <w:sz w:val="28"/>
          <w:szCs w:val="28"/>
        </w:rPr>
        <w:t>;</w:t>
      </w:r>
    </w:p>
    <w:p w:rsidR="00FF1DA6" w:rsidRPr="00735AFC" w:rsidRDefault="00B6631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α</w:t>
      </w:r>
      <w:r w:rsidR="00FF1DA6" w:rsidRPr="00735AFC">
        <w:rPr>
          <w:sz w:val="28"/>
          <w:szCs w:val="28"/>
          <w:vertAlign w:val="subscript"/>
        </w:rPr>
        <w:t>н</w:t>
      </w:r>
      <w:r w:rsidR="00FF1DA6" w:rsidRPr="00735AFC">
        <w:rPr>
          <w:sz w:val="28"/>
          <w:szCs w:val="28"/>
        </w:rPr>
        <w:t xml:space="preserve"> –коэффициент, учитывающий перегрузку контейнеров по прямому варианту,</w:t>
      </w:r>
      <w:r w:rsidR="008E3B7D" w:rsidRPr="00735AFC">
        <w:rPr>
          <w:sz w:val="28"/>
          <w:szCs w:val="28"/>
        </w:rPr>
        <w:t xml:space="preserve"> </w:t>
      </w:r>
      <w:r w:rsidR="00FF1DA6" w:rsidRPr="00735AFC">
        <w:rPr>
          <w:sz w:val="28"/>
          <w:szCs w:val="28"/>
        </w:rPr>
        <w:t>α</w:t>
      </w:r>
      <w:r w:rsidR="00FF1DA6" w:rsidRPr="00735AFC">
        <w:rPr>
          <w:sz w:val="28"/>
          <w:szCs w:val="28"/>
          <w:vertAlign w:val="subscript"/>
        </w:rPr>
        <w:t>н</w:t>
      </w:r>
      <w:r w:rsidR="00FF1DA6" w:rsidRPr="00735AFC">
        <w:rPr>
          <w:sz w:val="28"/>
          <w:szCs w:val="28"/>
        </w:rPr>
        <w:t>=0,1</w:t>
      </w:r>
      <w:r w:rsidR="00D8604A" w:rsidRPr="00735AFC">
        <w:rPr>
          <w:sz w:val="28"/>
          <w:szCs w:val="28"/>
        </w:rPr>
        <w:t>;</w:t>
      </w:r>
      <w:r w:rsidR="00FF1DA6" w:rsidRPr="00735AFC">
        <w:rPr>
          <w:sz w:val="28"/>
          <w:szCs w:val="28"/>
        </w:rPr>
        <w:t xml:space="preserve"> </w:t>
      </w:r>
    </w:p>
    <w:p w:rsidR="00D8604A" w:rsidRPr="00735AFC" w:rsidRDefault="00FF1DA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φ –коэффициент, учитывающий потребность в дополнительной ёмкости площадки для хранения неисправных контейнеров</w:t>
      </w:r>
      <w:r w:rsidR="00D8604A" w:rsidRPr="00735AFC">
        <w:rPr>
          <w:sz w:val="28"/>
          <w:szCs w:val="28"/>
        </w:rPr>
        <w:t>, φ=0,03;</w:t>
      </w:r>
    </w:p>
    <w:p w:rsidR="00D8604A" w:rsidRPr="00735AFC" w:rsidRDefault="00D8604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р</w:t>
      </w:r>
      <w:r w:rsidRPr="00735AFC">
        <w:rPr>
          <w:sz w:val="28"/>
          <w:szCs w:val="28"/>
        </w:rPr>
        <w:t xml:space="preserve"> –средний срок хранения контейнеров в ожидании ремонта;</w:t>
      </w:r>
    </w:p>
    <w:p w:rsidR="006D15C5" w:rsidRPr="00735AFC" w:rsidRDefault="006D15C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B0B24" w:rsidRPr="00735AFC" w:rsidRDefault="00D8604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Е</w:t>
      </w:r>
      <w:r w:rsidRPr="00735AFC">
        <w:rPr>
          <w:sz w:val="28"/>
          <w:szCs w:val="28"/>
          <w:vertAlign w:val="subscript"/>
        </w:rPr>
        <w:t>к</w:t>
      </w:r>
      <w:r w:rsidR="006D15C5" w:rsidRPr="00735AFC">
        <w:rPr>
          <w:sz w:val="28"/>
          <w:szCs w:val="28"/>
          <w:vertAlign w:val="subscript"/>
        </w:rPr>
        <w:t xml:space="preserve"> </w:t>
      </w:r>
      <w:r w:rsidRPr="00735AFC">
        <w:rPr>
          <w:sz w:val="28"/>
          <w:szCs w:val="28"/>
        </w:rPr>
        <w:t>=</w:t>
      </w:r>
      <w:r w:rsidR="006D15C5" w:rsidRPr="00735AFC">
        <w:rPr>
          <w:sz w:val="28"/>
          <w:szCs w:val="28"/>
        </w:rPr>
        <w:t xml:space="preserve"> </w:t>
      </w:r>
      <w:r w:rsidRPr="00735AFC">
        <w:rPr>
          <w:sz w:val="28"/>
          <w:szCs w:val="28"/>
        </w:rPr>
        <w:t>(</w:t>
      </w:r>
      <w:r w:rsidR="006D15C5" w:rsidRPr="00735AFC">
        <w:rPr>
          <w:sz w:val="28"/>
          <w:szCs w:val="28"/>
        </w:rPr>
        <w:t>30</w:t>
      </w:r>
      <w:r w:rsidRPr="00735AFC">
        <w:rPr>
          <w:sz w:val="28"/>
          <w:szCs w:val="28"/>
        </w:rPr>
        <w:t>∙</w:t>
      </w:r>
      <w:r w:rsidR="006D15C5" w:rsidRPr="00735AFC">
        <w:rPr>
          <w:sz w:val="28"/>
          <w:szCs w:val="28"/>
        </w:rPr>
        <w:t>3</w:t>
      </w:r>
      <w:r w:rsidRPr="00735AFC">
        <w:rPr>
          <w:sz w:val="28"/>
          <w:szCs w:val="28"/>
        </w:rPr>
        <w:t>+</w:t>
      </w:r>
      <w:r w:rsidR="006D15C5" w:rsidRPr="00735AFC">
        <w:rPr>
          <w:sz w:val="28"/>
          <w:szCs w:val="28"/>
        </w:rPr>
        <w:t>30</w:t>
      </w:r>
      <w:r w:rsidRPr="00735AFC">
        <w:rPr>
          <w:sz w:val="28"/>
          <w:szCs w:val="28"/>
        </w:rPr>
        <w:t>∙1</w:t>
      </w:r>
      <w:r w:rsidR="006D15C5" w:rsidRPr="00735AFC">
        <w:rPr>
          <w:sz w:val="28"/>
          <w:szCs w:val="28"/>
        </w:rPr>
        <w:t>,5</w:t>
      </w:r>
      <w:r w:rsidRPr="00735AFC">
        <w:rPr>
          <w:sz w:val="28"/>
          <w:szCs w:val="28"/>
        </w:rPr>
        <w:t>)∙1,2∙(1-0,1)+</w:t>
      </w:r>
      <w:r w:rsidR="00CB0B24" w:rsidRPr="00735AFC">
        <w:rPr>
          <w:sz w:val="28"/>
          <w:szCs w:val="28"/>
        </w:rPr>
        <w:t>0,03</w:t>
      </w:r>
      <w:r w:rsidRPr="00735AFC">
        <w:rPr>
          <w:sz w:val="28"/>
          <w:szCs w:val="28"/>
        </w:rPr>
        <w:t>∙</w:t>
      </w:r>
      <w:r w:rsidR="006D15C5" w:rsidRPr="00735AFC">
        <w:rPr>
          <w:sz w:val="28"/>
          <w:szCs w:val="28"/>
        </w:rPr>
        <w:t>30</w:t>
      </w:r>
      <w:r w:rsidRPr="00735AFC">
        <w:rPr>
          <w:sz w:val="28"/>
          <w:szCs w:val="28"/>
        </w:rPr>
        <w:t>∙</w:t>
      </w:r>
      <w:r w:rsidR="00CB0B24" w:rsidRPr="00735AFC">
        <w:rPr>
          <w:sz w:val="28"/>
          <w:szCs w:val="28"/>
        </w:rPr>
        <w:t>1</w:t>
      </w:r>
      <w:r w:rsidR="006D15C5" w:rsidRPr="00735AFC">
        <w:rPr>
          <w:sz w:val="28"/>
          <w:szCs w:val="28"/>
        </w:rPr>
        <w:t xml:space="preserve"> </w:t>
      </w:r>
      <w:r w:rsidR="00CB0B24" w:rsidRPr="00735AFC">
        <w:rPr>
          <w:sz w:val="28"/>
          <w:szCs w:val="28"/>
        </w:rPr>
        <w:t>=</w:t>
      </w:r>
      <w:r w:rsidR="006D15C5" w:rsidRPr="00735AFC">
        <w:rPr>
          <w:sz w:val="28"/>
          <w:szCs w:val="28"/>
        </w:rPr>
        <w:t xml:space="preserve"> 147 </w:t>
      </w:r>
      <w:r w:rsidR="00CB0B24" w:rsidRPr="00735AFC">
        <w:rPr>
          <w:sz w:val="28"/>
          <w:szCs w:val="28"/>
        </w:rPr>
        <w:t>контейнеромест</w:t>
      </w:r>
    </w:p>
    <w:p w:rsidR="006D15C5" w:rsidRPr="00735AFC" w:rsidRDefault="006D15C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61162" w:rsidRPr="00735AFC" w:rsidRDefault="00F6116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2.</w:t>
      </w:r>
      <w:r w:rsidR="00735AFC" w:rsidRPr="008A34B9">
        <w:rPr>
          <w:sz w:val="28"/>
          <w:szCs w:val="28"/>
        </w:rPr>
        <w:t>2</w:t>
      </w:r>
      <w:r w:rsidRPr="00735AFC">
        <w:rPr>
          <w:sz w:val="28"/>
          <w:szCs w:val="28"/>
        </w:rPr>
        <w:t xml:space="preserve"> Параметры погрузо-разгрузочных механизмов: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61162" w:rsidRPr="00735AFC" w:rsidRDefault="00F6116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КК-</w:t>
      </w:r>
      <w:r w:rsidR="00B15CF9" w:rsidRPr="00735AFC">
        <w:rPr>
          <w:sz w:val="28"/>
          <w:szCs w:val="28"/>
        </w:rPr>
        <w:t>32</w:t>
      </w:r>
      <w:r w:rsidRPr="00735AFC">
        <w:rPr>
          <w:sz w:val="28"/>
          <w:szCs w:val="28"/>
        </w:rPr>
        <w:t>-Козловой кран:</w:t>
      </w:r>
    </w:p>
    <w:p w:rsidR="00F61162" w:rsidRPr="00735AFC" w:rsidRDefault="00F6116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Грузоподъёмность – </w:t>
      </w:r>
      <w:r w:rsidR="00B15CF9" w:rsidRPr="00735AFC">
        <w:rPr>
          <w:sz w:val="28"/>
          <w:szCs w:val="28"/>
        </w:rPr>
        <w:t>32</w:t>
      </w:r>
      <w:r w:rsidRPr="00735AFC">
        <w:rPr>
          <w:sz w:val="28"/>
          <w:szCs w:val="28"/>
        </w:rPr>
        <w:t>т</w:t>
      </w:r>
    </w:p>
    <w:p w:rsidR="00F61162" w:rsidRPr="00735AFC" w:rsidRDefault="00F6116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Пролёт -</w:t>
      </w:r>
      <w:r w:rsidR="00B15CF9" w:rsidRPr="00735AFC">
        <w:rPr>
          <w:sz w:val="28"/>
          <w:szCs w:val="28"/>
        </w:rPr>
        <w:t>25</w:t>
      </w:r>
      <w:r w:rsidRPr="00735AFC">
        <w:rPr>
          <w:sz w:val="28"/>
          <w:szCs w:val="28"/>
        </w:rPr>
        <w:t>000 мм</w:t>
      </w:r>
    </w:p>
    <w:p w:rsidR="00F61162" w:rsidRPr="00735AFC" w:rsidRDefault="00F6116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Вылет консоли -</w:t>
      </w:r>
      <w:r w:rsidR="00B15CF9" w:rsidRPr="00735AFC">
        <w:rPr>
          <w:sz w:val="28"/>
          <w:szCs w:val="28"/>
        </w:rPr>
        <w:t>50</w:t>
      </w:r>
      <w:r w:rsidRPr="00735AFC">
        <w:rPr>
          <w:sz w:val="28"/>
          <w:szCs w:val="28"/>
        </w:rPr>
        <w:t>00 мм</w:t>
      </w:r>
    </w:p>
    <w:p w:rsidR="00F61162" w:rsidRPr="00735AFC" w:rsidRDefault="00F6116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Высота подъёма -</w:t>
      </w:r>
      <w:r w:rsidR="00B15CF9" w:rsidRPr="00735AFC">
        <w:rPr>
          <w:sz w:val="28"/>
          <w:szCs w:val="28"/>
        </w:rPr>
        <w:t>85</w:t>
      </w:r>
      <w:r w:rsidRPr="00735AFC">
        <w:rPr>
          <w:sz w:val="28"/>
          <w:szCs w:val="28"/>
        </w:rPr>
        <w:t>00 мм</w:t>
      </w:r>
    </w:p>
    <w:p w:rsidR="002974D5" w:rsidRPr="00735AFC" w:rsidRDefault="00F6116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Масса -</w:t>
      </w:r>
      <w:r w:rsidR="00B15CF9" w:rsidRPr="00735AFC">
        <w:rPr>
          <w:sz w:val="28"/>
          <w:szCs w:val="28"/>
        </w:rPr>
        <w:t>220</w:t>
      </w:r>
      <w:r w:rsidRPr="00735AFC">
        <w:rPr>
          <w:sz w:val="28"/>
          <w:szCs w:val="28"/>
        </w:rPr>
        <w:t xml:space="preserve"> т</w:t>
      </w:r>
    </w:p>
    <w:p w:rsidR="002974D5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br w:type="page"/>
      </w:r>
      <w:r w:rsidR="002974D5" w:rsidRPr="00735AFC">
        <w:rPr>
          <w:sz w:val="28"/>
          <w:szCs w:val="28"/>
        </w:rPr>
        <w:t>2.</w:t>
      </w:r>
      <w:r w:rsidRPr="008A34B9">
        <w:rPr>
          <w:sz w:val="28"/>
          <w:szCs w:val="28"/>
        </w:rPr>
        <w:t>3</w:t>
      </w:r>
      <w:r w:rsidR="002974D5" w:rsidRPr="00735AFC">
        <w:rPr>
          <w:sz w:val="28"/>
          <w:szCs w:val="28"/>
        </w:rPr>
        <w:t xml:space="preserve"> Количество ярусов хранения контейнеров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F5369" w:rsidRPr="00735AFC" w:rsidRDefault="003F5369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яр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280" w:dyaOrig="700">
          <v:shape id="_x0000_i1029" type="#_x0000_t75" style="width:63pt;height:35.25pt" o:ole="">
            <v:imagedata r:id="rId15" o:title=""/>
          </v:shape>
          <o:OLEObject Type="Embed" ProgID="Equation.3" ShapeID="_x0000_i1029" DrawAspect="Content" ObjectID="_1470490774" r:id="rId16"/>
        </w:object>
      </w:r>
      <w:r w:rsidR="00B15CF9" w:rsidRPr="00735AFC">
        <w:rPr>
          <w:sz w:val="28"/>
          <w:szCs w:val="28"/>
        </w:rPr>
        <w:t xml:space="preserve"> 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D15C5" w:rsidRPr="00735AFC" w:rsidRDefault="00B15CF9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где Н</w:t>
      </w:r>
      <w:r w:rsidRPr="00735AFC">
        <w:rPr>
          <w:sz w:val="28"/>
          <w:szCs w:val="28"/>
          <w:vertAlign w:val="subscript"/>
        </w:rPr>
        <w:t>под</w:t>
      </w:r>
      <w:r w:rsidRPr="00735AFC">
        <w:rPr>
          <w:sz w:val="28"/>
          <w:szCs w:val="28"/>
        </w:rPr>
        <w:t xml:space="preserve"> – высота подъема козлового крана</w:t>
      </w:r>
      <w:r w:rsidR="00016118" w:rsidRPr="00735AFC">
        <w:rPr>
          <w:sz w:val="28"/>
          <w:szCs w:val="28"/>
        </w:rPr>
        <w:t>, мм</w:t>
      </w:r>
    </w:p>
    <w:p w:rsidR="00B15CF9" w:rsidRPr="00735AFC" w:rsidRDefault="0001611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Н</w:t>
      </w:r>
      <w:r w:rsidRPr="00735AFC">
        <w:rPr>
          <w:sz w:val="28"/>
          <w:szCs w:val="28"/>
          <w:vertAlign w:val="subscript"/>
        </w:rPr>
        <w:t>к</w:t>
      </w:r>
      <w:r w:rsidRPr="00735AFC">
        <w:rPr>
          <w:sz w:val="28"/>
          <w:szCs w:val="28"/>
        </w:rPr>
        <w:t xml:space="preserve"> – габаритная высота контейнера, мм</w:t>
      </w:r>
    </w:p>
    <w:p w:rsidR="00016118" w:rsidRPr="00735AFC" w:rsidRDefault="0001611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16118" w:rsidRPr="00735AFC" w:rsidRDefault="0001611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яр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</w:rPr>
        <w:object w:dxaOrig="1260" w:dyaOrig="620">
          <v:shape id="_x0000_i1030" type="#_x0000_t75" style="width:63pt;height:30.75pt" o:ole="">
            <v:imagedata r:id="rId17" o:title=""/>
          </v:shape>
          <o:OLEObject Type="Embed" ProgID="Equation.3" ShapeID="_x0000_i1030" DrawAspect="Content" ObjectID="_1470490775" r:id="rId18"/>
        </w:object>
      </w:r>
      <w:r w:rsidRPr="00735AFC">
        <w:rPr>
          <w:sz w:val="28"/>
          <w:szCs w:val="28"/>
        </w:rPr>
        <w:t>= 2 яруса</w:t>
      </w:r>
    </w:p>
    <w:p w:rsidR="00016118" w:rsidRPr="00735AFC" w:rsidRDefault="0001611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F5369" w:rsidRPr="00735AFC" w:rsidRDefault="003F5369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2.</w:t>
      </w:r>
      <w:r w:rsidR="00735AFC" w:rsidRPr="008A34B9">
        <w:rPr>
          <w:sz w:val="28"/>
          <w:szCs w:val="28"/>
        </w:rPr>
        <w:t>4</w:t>
      </w:r>
      <w:r w:rsidRPr="00735AFC">
        <w:rPr>
          <w:sz w:val="28"/>
          <w:szCs w:val="28"/>
        </w:rPr>
        <w:t xml:space="preserve"> Ширина контейнерной площадки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61162" w:rsidRPr="00735AFC" w:rsidRDefault="003F5369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В</w:t>
      </w:r>
      <w:r w:rsidRPr="00735AFC">
        <w:rPr>
          <w:sz w:val="28"/>
          <w:szCs w:val="28"/>
          <w:vertAlign w:val="subscript"/>
        </w:rPr>
        <w:t>пл</w:t>
      </w:r>
      <w:r w:rsidRPr="00735AFC">
        <w:rPr>
          <w:sz w:val="28"/>
          <w:szCs w:val="28"/>
        </w:rPr>
        <w:t>=В</w:t>
      </w:r>
      <w:r w:rsidRPr="00735AFC">
        <w:rPr>
          <w:sz w:val="28"/>
          <w:szCs w:val="28"/>
          <w:vertAlign w:val="subscript"/>
        </w:rPr>
        <w:t>пр</w:t>
      </w:r>
      <w:r w:rsidRPr="00735AFC">
        <w:rPr>
          <w:sz w:val="28"/>
          <w:szCs w:val="28"/>
        </w:rPr>
        <w:t>-2∙</w:t>
      </w:r>
      <w:r w:rsidRPr="00735AFC">
        <w:rPr>
          <w:sz w:val="28"/>
          <w:szCs w:val="28"/>
          <w:lang w:val="en-US"/>
        </w:rPr>
        <w:t>b</w:t>
      </w:r>
      <w:r w:rsidR="003F21CD" w:rsidRPr="00735AFC">
        <w:rPr>
          <w:sz w:val="28"/>
          <w:szCs w:val="28"/>
          <w:vertAlign w:val="subscript"/>
        </w:rPr>
        <w:t>к</w:t>
      </w:r>
      <w:r w:rsidRPr="00735AFC">
        <w:rPr>
          <w:sz w:val="28"/>
          <w:szCs w:val="28"/>
          <w:vertAlign w:val="subscript"/>
        </w:rPr>
        <w:t>р</w:t>
      </w:r>
      <w:r w:rsidR="008E3B7D" w:rsidRPr="00735AFC">
        <w:rPr>
          <w:sz w:val="28"/>
          <w:szCs w:val="28"/>
        </w:rPr>
        <w:t xml:space="preserve"> </w:t>
      </w:r>
      <w:r w:rsidR="00016118" w:rsidRPr="00735AFC">
        <w:rPr>
          <w:sz w:val="28"/>
          <w:szCs w:val="28"/>
        </w:rPr>
        <w:t>, где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F21CD" w:rsidRPr="00735AFC" w:rsidRDefault="003F5369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В</w:t>
      </w:r>
      <w:r w:rsidRPr="00735AFC">
        <w:rPr>
          <w:sz w:val="28"/>
          <w:szCs w:val="28"/>
          <w:vertAlign w:val="subscript"/>
        </w:rPr>
        <w:t>пр</w:t>
      </w:r>
      <w:r w:rsidRPr="00735AFC">
        <w:rPr>
          <w:sz w:val="28"/>
          <w:szCs w:val="28"/>
        </w:rPr>
        <w:t xml:space="preserve"> –пролёт козлового крана</w:t>
      </w:r>
      <w:r w:rsidR="003F21CD" w:rsidRPr="00735AFC">
        <w:rPr>
          <w:sz w:val="28"/>
          <w:szCs w:val="28"/>
        </w:rPr>
        <w:t xml:space="preserve"> (расстояние между подкрановыми путями)</w:t>
      </w:r>
    </w:p>
    <w:p w:rsidR="00F61162" w:rsidRPr="00735AFC" w:rsidRDefault="003F21C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b</w:t>
      </w:r>
      <w:r w:rsidRPr="00735AFC">
        <w:rPr>
          <w:sz w:val="28"/>
          <w:szCs w:val="28"/>
          <w:vertAlign w:val="subscript"/>
        </w:rPr>
        <w:t>кр</w:t>
      </w:r>
      <w:r w:rsidRPr="00735AFC">
        <w:rPr>
          <w:sz w:val="28"/>
          <w:szCs w:val="28"/>
        </w:rPr>
        <w:t xml:space="preserve"> –минимальное расстояние от подкранового пути до контейнеров, </w:t>
      </w:r>
      <w:r w:rsidRPr="00735AFC">
        <w:rPr>
          <w:sz w:val="28"/>
          <w:szCs w:val="28"/>
          <w:lang w:val="en-US"/>
        </w:rPr>
        <w:t>b</w:t>
      </w:r>
      <w:r w:rsidRPr="00735AFC">
        <w:rPr>
          <w:sz w:val="28"/>
          <w:szCs w:val="28"/>
          <w:vertAlign w:val="subscript"/>
        </w:rPr>
        <w:t>кр</w:t>
      </w:r>
      <w:r w:rsidRPr="00735AFC">
        <w:rPr>
          <w:sz w:val="28"/>
          <w:szCs w:val="28"/>
        </w:rPr>
        <w:t>=700 мм</w:t>
      </w:r>
      <w:r w:rsidR="00F61162" w:rsidRPr="00735AFC">
        <w:rPr>
          <w:sz w:val="28"/>
          <w:szCs w:val="28"/>
        </w:rPr>
        <w:t xml:space="preserve"> 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61162" w:rsidRPr="00735AFC" w:rsidRDefault="003F21C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В</w:t>
      </w:r>
      <w:r w:rsidRPr="00735AFC">
        <w:rPr>
          <w:sz w:val="28"/>
          <w:szCs w:val="28"/>
          <w:vertAlign w:val="subscript"/>
        </w:rPr>
        <w:t>пл</w:t>
      </w:r>
      <w:r w:rsidRPr="00735AFC">
        <w:rPr>
          <w:sz w:val="28"/>
          <w:szCs w:val="28"/>
        </w:rPr>
        <w:t>=</w:t>
      </w:r>
      <w:r w:rsidR="00016118" w:rsidRPr="00735AFC">
        <w:rPr>
          <w:sz w:val="28"/>
          <w:szCs w:val="28"/>
        </w:rPr>
        <w:t>25000</w:t>
      </w:r>
      <w:r w:rsidRPr="00735AFC">
        <w:rPr>
          <w:sz w:val="28"/>
          <w:szCs w:val="28"/>
        </w:rPr>
        <w:t>мм-2∙700мм=</w:t>
      </w:r>
      <w:r w:rsidR="00016118" w:rsidRPr="00735AFC">
        <w:rPr>
          <w:sz w:val="28"/>
          <w:szCs w:val="28"/>
        </w:rPr>
        <w:t>23600</w:t>
      </w:r>
      <w:r w:rsidRPr="00735AFC">
        <w:rPr>
          <w:sz w:val="28"/>
          <w:szCs w:val="28"/>
        </w:rPr>
        <w:t>мм</w:t>
      </w:r>
    </w:p>
    <w:p w:rsidR="006D15C5" w:rsidRPr="00735AFC" w:rsidRDefault="006D15C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F21CD" w:rsidRPr="00735AFC" w:rsidRDefault="003B0DA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2.</w:t>
      </w:r>
      <w:r w:rsidR="00735AFC" w:rsidRPr="00735AFC">
        <w:rPr>
          <w:sz w:val="28"/>
          <w:szCs w:val="28"/>
        </w:rPr>
        <w:t>5</w:t>
      </w:r>
      <w:r w:rsidRPr="00735AFC">
        <w:rPr>
          <w:sz w:val="28"/>
          <w:szCs w:val="28"/>
        </w:rPr>
        <w:t xml:space="preserve"> Количество продольных рядов контейнеров на площадке: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B0DA6" w:rsidRPr="00735AFC" w:rsidRDefault="003B0DA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яр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859" w:dyaOrig="680">
          <v:shape id="_x0000_i1031" type="#_x0000_t75" style="width:42.75pt;height:33.75pt" o:ole="">
            <v:imagedata r:id="rId19" o:title=""/>
          </v:shape>
          <o:OLEObject Type="Embed" ProgID="Equation.3" ShapeID="_x0000_i1031" DrawAspect="Content" ObjectID="_1470490776" r:id="rId20"/>
        </w:objec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E3B7D" w:rsidRPr="00735AFC" w:rsidRDefault="003B0DA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где В</w:t>
      </w:r>
      <w:r w:rsidRPr="00735AFC">
        <w:rPr>
          <w:sz w:val="28"/>
          <w:szCs w:val="28"/>
          <w:vertAlign w:val="subscript"/>
        </w:rPr>
        <w:t>к</w:t>
      </w:r>
      <w:r w:rsidRPr="00735AFC">
        <w:rPr>
          <w:sz w:val="28"/>
          <w:szCs w:val="28"/>
        </w:rPr>
        <w:t xml:space="preserve"> –габаритная ширина контейнер</w:t>
      </w:r>
      <w:r w:rsidR="00AA5CAE" w:rsidRPr="00735AFC">
        <w:rPr>
          <w:sz w:val="28"/>
          <w:szCs w:val="28"/>
        </w:rPr>
        <w:t>а</w:t>
      </w:r>
    </w:p>
    <w:p w:rsidR="00301F03" w:rsidRPr="00735AFC" w:rsidRDefault="003B0DA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b</w:t>
      </w:r>
      <w:r w:rsidRPr="00735AFC">
        <w:rPr>
          <w:sz w:val="28"/>
          <w:szCs w:val="28"/>
          <w:vertAlign w:val="subscript"/>
        </w:rPr>
        <w:t>з</w:t>
      </w:r>
      <w:r w:rsidRPr="00735AFC">
        <w:rPr>
          <w:sz w:val="28"/>
          <w:szCs w:val="28"/>
        </w:rPr>
        <w:t xml:space="preserve"> –ширина продольного зазора</w:t>
      </w:r>
      <w:r w:rsidR="00301F03" w:rsidRPr="00735AFC">
        <w:rPr>
          <w:sz w:val="28"/>
          <w:szCs w:val="28"/>
        </w:rPr>
        <w:t xml:space="preserve">, </w:t>
      </w:r>
      <w:r w:rsidR="00301F03" w:rsidRPr="00735AFC">
        <w:rPr>
          <w:sz w:val="28"/>
          <w:szCs w:val="28"/>
          <w:lang w:val="en-US"/>
        </w:rPr>
        <w:t>b</w:t>
      </w:r>
      <w:r w:rsidR="00301F03" w:rsidRPr="00735AFC">
        <w:rPr>
          <w:sz w:val="28"/>
          <w:szCs w:val="28"/>
          <w:vertAlign w:val="subscript"/>
        </w:rPr>
        <w:t>з</w:t>
      </w:r>
      <w:r w:rsidR="00301F03" w:rsidRPr="00735AFC">
        <w:rPr>
          <w:sz w:val="28"/>
          <w:szCs w:val="28"/>
        </w:rPr>
        <w:t>=200мм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93761" w:rsidRPr="00735AFC" w:rsidRDefault="0009376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яр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160" w:dyaOrig="620">
          <v:shape id="_x0000_i1032" type="#_x0000_t75" style="width:42pt;height:22.5pt" o:ole="">
            <v:imagedata r:id="rId21" o:title=""/>
          </v:shape>
          <o:OLEObject Type="Embed" ProgID="Equation.3" ShapeID="_x0000_i1032" DrawAspect="Content" ObjectID="_1470490777" r:id="rId22"/>
        </w:object>
      </w:r>
      <w:r w:rsidR="001C710B" w:rsidRPr="00735AFC">
        <w:rPr>
          <w:sz w:val="28"/>
          <w:szCs w:val="28"/>
        </w:rPr>
        <w:t>=</w:t>
      </w:r>
      <w:r w:rsidR="00016118" w:rsidRPr="00735AFC">
        <w:rPr>
          <w:sz w:val="28"/>
          <w:szCs w:val="28"/>
        </w:rPr>
        <w:t xml:space="preserve"> 9 рядов</w:t>
      </w:r>
    </w:p>
    <w:p w:rsidR="00301F03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br w:type="page"/>
      </w:r>
      <w:r w:rsidR="00301F03" w:rsidRPr="00735AFC">
        <w:rPr>
          <w:sz w:val="28"/>
          <w:szCs w:val="28"/>
        </w:rPr>
        <w:t>2.</w:t>
      </w:r>
      <w:r w:rsidRPr="00735AFC">
        <w:rPr>
          <w:sz w:val="28"/>
          <w:szCs w:val="28"/>
        </w:rPr>
        <w:t>6</w:t>
      </w:r>
      <w:r w:rsidR="00301F03" w:rsidRPr="00735AFC">
        <w:rPr>
          <w:sz w:val="28"/>
          <w:szCs w:val="28"/>
        </w:rPr>
        <w:t xml:space="preserve"> Количество поперечны</w:t>
      </w:r>
      <w:r w:rsidRPr="00735AFC">
        <w:rPr>
          <w:sz w:val="28"/>
          <w:szCs w:val="28"/>
        </w:rPr>
        <w:t>х рядов контейнеров на площадке</w:t>
      </w:r>
    </w:p>
    <w:p w:rsidR="00735AFC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1F03" w:rsidRPr="00735AFC" w:rsidRDefault="00301F03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пр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859" w:dyaOrig="720">
          <v:shape id="_x0000_i1033" type="#_x0000_t75" style="width:42.75pt;height:36pt" o:ole="">
            <v:imagedata r:id="rId23" o:title=""/>
          </v:shape>
          <o:OLEObject Type="Embed" ProgID="Equation.3" ShapeID="_x0000_i1033" DrawAspect="Content" ObjectID="_1470490778" r:id="rId24"/>
        </w:object>
      </w:r>
    </w:p>
    <w:p w:rsidR="00301F03" w:rsidRPr="00735AFC" w:rsidRDefault="00301F03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пр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480" w:dyaOrig="620">
          <v:shape id="_x0000_i1034" type="#_x0000_t75" style="width:24pt;height:30.75pt" o:ole="">
            <v:imagedata r:id="rId25" o:title=""/>
          </v:shape>
          <o:OLEObject Type="Embed" ProgID="Equation.3" ShapeID="_x0000_i1034" DrawAspect="Content" ObjectID="_1470490779" r:id="rId26"/>
        </w:object>
      </w:r>
      <w:r w:rsidR="001C710B" w:rsidRPr="00735AFC">
        <w:rPr>
          <w:sz w:val="28"/>
          <w:szCs w:val="28"/>
        </w:rPr>
        <w:t>=</w:t>
      </w:r>
      <w:r w:rsidR="00016118" w:rsidRPr="00735AFC">
        <w:rPr>
          <w:sz w:val="28"/>
          <w:szCs w:val="28"/>
        </w:rPr>
        <w:t xml:space="preserve"> </w:t>
      </w:r>
      <w:r w:rsidR="00332604" w:rsidRPr="00735AFC">
        <w:rPr>
          <w:sz w:val="28"/>
          <w:szCs w:val="28"/>
        </w:rPr>
        <w:t>9</w:t>
      </w:r>
      <w:r w:rsidR="00016118" w:rsidRPr="00735AFC">
        <w:rPr>
          <w:sz w:val="28"/>
          <w:szCs w:val="28"/>
        </w:rPr>
        <w:t xml:space="preserve"> рядов</w:t>
      </w:r>
    </w:p>
    <w:p w:rsidR="00301F03" w:rsidRPr="00735AFC" w:rsidRDefault="00301F03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1F03" w:rsidRPr="00735AFC" w:rsidRDefault="00301F03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2.</w:t>
      </w:r>
      <w:r w:rsidR="00735AFC" w:rsidRPr="008A34B9">
        <w:rPr>
          <w:sz w:val="28"/>
          <w:szCs w:val="28"/>
        </w:rPr>
        <w:t>7</w:t>
      </w:r>
      <w:r w:rsidRPr="00735AFC">
        <w:rPr>
          <w:sz w:val="28"/>
          <w:szCs w:val="28"/>
        </w:rPr>
        <w:t xml:space="preserve"> Фактическая ёмкость контейнерной площадки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93761" w:rsidRPr="00735AFC" w:rsidRDefault="00301F03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Е</w:t>
      </w:r>
      <w:r w:rsidRPr="00735AFC">
        <w:rPr>
          <w:sz w:val="28"/>
          <w:szCs w:val="28"/>
          <w:vertAlign w:val="subscript"/>
        </w:rPr>
        <w:t>к</w:t>
      </w:r>
      <w:r w:rsidRPr="00735AFC">
        <w:rPr>
          <w:sz w:val="28"/>
          <w:szCs w:val="28"/>
        </w:rPr>
        <w:t>=</w:t>
      </w:r>
      <w:r w:rsidR="00093761" w:rsidRPr="00735AFC">
        <w:rPr>
          <w:sz w:val="28"/>
          <w:szCs w:val="28"/>
          <w:lang w:val="en-US"/>
        </w:rPr>
        <w:t>n</w:t>
      </w:r>
      <w:r w:rsidR="00093761" w:rsidRPr="00735AFC">
        <w:rPr>
          <w:sz w:val="28"/>
          <w:szCs w:val="28"/>
          <w:vertAlign w:val="subscript"/>
        </w:rPr>
        <w:t>яр</w:t>
      </w:r>
      <w:r w:rsidR="00093761" w:rsidRPr="00735AFC">
        <w:rPr>
          <w:sz w:val="28"/>
          <w:szCs w:val="28"/>
        </w:rPr>
        <w:t xml:space="preserve">∙ </w:t>
      </w:r>
      <w:r w:rsidR="00093761" w:rsidRPr="00735AFC">
        <w:rPr>
          <w:sz w:val="28"/>
          <w:szCs w:val="28"/>
          <w:lang w:val="en-US"/>
        </w:rPr>
        <w:t>n</w:t>
      </w:r>
      <w:r w:rsidR="00093761" w:rsidRPr="00735AFC">
        <w:rPr>
          <w:sz w:val="28"/>
          <w:szCs w:val="28"/>
          <w:vertAlign w:val="subscript"/>
        </w:rPr>
        <w:t>яр</w:t>
      </w:r>
      <w:r w:rsidR="00093761" w:rsidRPr="00735AFC">
        <w:rPr>
          <w:sz w:val="28"/>
          <w:szCs w:val="28"/>
        </w:rPr>
        <w:t>∙</w:t>
      </w:r>
      <w:r w:rsidR="00093761" w:rsidRPr="00735AFC">
        <w:rPr>
          <w:sz w:val="28"/>
          <w:szCs w:val="28"/>
          <w:lang w:val="en-US"/>
        </w:rPr>
        <w:t>n</w:t>
      </w:r>
      <w:r w:rsidR="00093761" w:rsidRPr="00735AFC">
        <w:rPr>
          <w:sz w:val="28"/>
          <w:szCs w:val="28"/>
          <w:vertAlign w:val="subscript"/>
        </w:rPr>
        <w:t>пр</w:t>
      </w:r>
    </w:p>
    <w:p w:rsidR="00093761" w:rsidRPr="00735AFC" w:rsidRDefault="0009376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Е</w:t>
      </w:r>
      <w:r w:rsidRPr="00735AFC">
        <w:rPr>
          <w:sz w:val="28"/>
          <w:szCs w:val="28"/>
          <w:vertAlign w:val="subscript"/>
        </w:rPr>
        <w:t>к</w:t>
      </w:r>
      <w:r w:rsidRPr="00735AFC">
        <w:rPr>
          <w:sz w:val="28"/>
          <w:szCs w:val="28"/>
        </w:rPr>
        <w:t xml:space="preserve">=9∙ </w:t>
      </w:r>
      <w:r w:rsidR="00016118" w:rsidRPr="00735AFC">
        <w:rPr>
          <w:sz w:val="28"/>
          <w:szCs w:val="28"/>
        </w:rPr>
        <w:t>2</w:t>
      </w:r>
      <w:r w:rsidRPr="00735AFC">
        <w:rPr>
          <w:sz w:val="28"/>
          <w:szCs w:val="28"/>
        </w:rPr>
        <w:t>∙</w:t>
      </w:r>
      <w:r w:rsidR="00332604" w:rsidRPr="00735AFC">
        <w:rPr>
          <w:sz w:val="28"/>
          <w:szCs w:val="28"/>
        </w:rPr>
        <w:t>9</w:t>
      </w:r>
      <w:r w:rsidRPr="00735AFC">
        <w:rPr>
          <w:sz w:val="28"/>
          <w:szCs w:val="28"/>
        </w:rPr>
        <w:t>=</w:t>
      </w:r>
      <w:r w:rsidR="00016118" w:rsidRPr="00735AFC">
        <w:rPr>
          <w:sz w:val="28"/>
          <w:szCs w:val="28"/>
        </w:rPr>
        <w:t>1</w:t>
      </w:r>
      <w:r w:rsidR="00332604" w:rsidRPr="00735AFC">
        <w:rPr>
          <w:sz w:val="28"/>
          <w:szCs w:val="28"/>
        </w:rPr>
        <w:t>62</w:t>
      </w:r>
      <w:r w:rsidR="00016118" w:rsidRPr="00735AFC">
        <w:rPr>
          <w:sz w:val="28"/>
          <w:szCs w:val="28"/>
        </w:rPr>
        <w:t xml:space="preserve"> контейнеромест</w:t>
      </w:r>
    </w:p>
    <w:p w:rsidR="00B15CF9" w:rsidRPr="00735AFC" w:rsidRDefault="00B15CF9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93761" w:rsidRPr="008A34B9" w:rsidRDefault="0009376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2.</w:t>
      </w:r>
      <w:r w:rsidR="00735AFC" w:rsidRPr="008A34B9">
        <w:rPr>
          <w:sz w:val="28"/>
          <w:szCs w:val="28"/>
        </w:rPr>
        <w:t>8</w:t>
      </w:r>
      <w:r w:rsidR="00735AFC" w:rsidRPr="00735AFC">
        <w:rPr>
          <w:sz w:val="28"/>
          <w:szCs w:val="28"/>
        </w:rPr>
        <w:t xml:space="preserve"> Длина контейнерной площадки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93761" w:rsidRPr="008A34B9" w:rsidRDefault="0009376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пл</w:t>
      </w:r>
      <w:r w:rsidRPr="008A34B9">
        <w:rPr>
          <w:sz w:val="28"/>
          <w:szCs w:val="28"/>
        </w:rPr>
        <w:t>=</w:t>
      </w: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п</w:t>
      </w:r>
      <w:r w:rsidRPr="008A34B9">
        <w:rPr>
          <w:sz w:val="28"/>
          <w:szCs w:val="28"/>
        </w:rPr>
        <w:t>∙(</w:t>
      </w: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к</w:t>
      </w:r>
      <w:r w:rsidRPr="008A34B9">
        <w:rPr>
          <w:sz w:val="28"/>
          <w:szCs w:val="28"/>
        </w:rPr>
        <w:t>+0,5∙(</w:t>
      </w: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з</w:t>
      </w:r>
      <w:r w:rsidRPr="008A34B9">
        <w:rPr>
          <w:sz w:val="28"/>
          <w:szCs w:val="28"/>
        </w:rPr>
        <w:t>+</w:t>
      </w: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пр</w:t>
      </w:r>
      <w:r w:rsidRPr="008A34B9">
        <w:rPr>
          <w:sz w:val="28"/>
          <w:szCs w:val="28"/>
        </w:rPr>
        <w:t>))∙</w:t>
      </w:r>
      <w:r w:rsidRPr="00735AFC">
        <w:rPr>
          <w:sz w:val="28"/>
          <w:szCs w:val="28"/>
        </w:rPr>
        <w:t>β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93761" w:rsidRPr="00735AFC" w:rsidRDefault="0009376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к</w:t>
      </w:r>
      <w:r w:rsidRPr="00735AFC">
        <w:rPr>
          <w:sz w:val="28"/>
          <w:szCs w:val="28"/>
        </w:rPr>
        <w:t xml:space="preserve"> –габаритная длина контейнера</w:t>
      </w:r>
    </w:p>
    <w:p w:rsidR="00E52A06" w:rsidRPr="00735AFC" w:rsidRDefault="0009376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з</w:t>
      </w:r>
      <w:r w:rsidRPr="00735AFC">
        <w:rPr>
          <w:sz w:val="28"/>
          <w:szCs w:val="28"/>
        </w:rPr>
        <w:t xml:space="preserve"> –ширина поперечного зазора</w:t>
      </w:r>
      <w:r w:rsidR="00E52A06" w:rsidRPr="00735AFC">
        <w:rPr>
          <w:sz w:val="28"/>
          <w:szCs w:val="28"/>
        </w:rPr>
        <w:t xml:space="preserve"> между контейнерами, </w:t>
      </w:r>
      <w:r w:rsidR="00E52A06" w:rsidRPr="00735AFC">
        <w:rPr>
          <w:sz w:val="28"/>
          <w:szCs w:val="28"/>
          <w:lang w:val="en-US"/>
        </w:rPr>
        <w:t>l</w:t>
      </w:r>
      <w:r w:rsidR="00E52A06" w:rsidRPr="00735AFC">
        <w:rPr>
          <w:sz w:val="28"/>
          <w:szCs w:val="28"/>
          <w:vertAlign w:val="subscript"/>
        </w:rPr>
        <w:t>з</w:t>
      </w:r>
      <w:r w:rsidR="00E52A06" w:rsidRPr="00735AFC">
        <w:rPr>
          <w:sz w:val="28"/>
          <w:szCs w:val="28"/>
        </w:rPr>
        <w:t>=200мм</w:t>
      </w:r>
    </w:p>
    <w:p w:rsidR="00FF1DA6" w:rsidRPr="00735AFC" w:rsidRDefault="00E52A0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пр</w:t>
      </w:r>
      <w:r w:rsidRPr="00735AFC">
        <w:rPr>
          <w:sz w:val="28"/>
          <w:szCs w:val="28"/>
        </w:rPr>
        <w:t xml:space="preserve"> –ширина поперечного прохода между контейнерами, </w:t>
      </w: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пр</w:t>
      </w:r>
      <w:r w:rsidRPr="00735AFC">
        <w:rPr>
          <w:sz w:val="28"/>
          <w:szCs w:val="28"/>
        </w:rPr>
        <w:t>=600мм</w:t>
      </w:r>
      <w:r w:rsidR="008E3B7D" w:rsidRPr="00735AFC">
        <w:rPr>
          <w:sz w:val="28"/>
          <w:szCs w:val="28"/>
        </w:rPr>
        <w:t xml:space="preserve"> </w:t>
      </w:r>
    </w:p>
    <w:p w:rsidR="00E52A06" w:rsidRPr="00735AFC" w:rsidRDefault="00E52A0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β –коэффициент, учитывающий увеличение длины площадки для противопожарных поездов, β=1,1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4763E" w:rsidRPr="00735AFC" w:rsidRDefault="0054763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пл</w:t>
      </w:r>
      <w:r w:rsidRPr="00735AFC">
        <w:rPr>
          <w:sz w:val="28"/>
          <w:szCs w:val="28"/>
        </w:rPr>
        <w:t>=</w:t>
      </w:r>
      <w:r w:rsidR="00332604" w:rsidRPr="00735AFC">
        <w:rPr>
          <w:sz w:val="28"/>
          <w:szCs w:val="28"/>
        </w:rPr>
        <w:t>9</w:t>
      </w:r>
      <w:r w:rsidRPr="00735AFC">
        <w:rPr>
          <w:sz w:val="28"/>
          <w:szCs w:val="28"/>
        </w:rPr>
        <w:t>∙(</w:t>
      </w:r>
      <w:r w:rsidR="00016118" w:rsidRPr="00735AFC">
        <w:rPr>
          <w:sz w:val="28"/>
          <w:szCs w:val="28"/>
        </w:rPr>
        <w:t>1</w:t>
      </w:r>
      <w:r w:rsidRPr="00735AFC">
        <w:rPr>
          <w:sz w:val="28"/>
          <w:szCs w:val="28"/>
        </w:rPr>
        <w:t>2</w:t>
      </w:r>
      <w:r w:rsidR="00016118" w:rsidRPr="00735AFC">
        <w:rPr>
          <w:sz w:val="28"/>
          <w:szCs w:val="28"/>
        </w:rPr>
        <w:t>192</w:t>
      </w:r>
      <w:r w:rsidRPr="00735AFC">
        <w:rPr>
          <w:sz w:val="28"/>
          <w:szCs w:val="28"/>
        </w:rPr>
        <w:t>мм+0,5∙(</w:t>
      </w:r>
      <w:r w:rsidR="00016118" w:rsidRPr="00735AFC">
        <w:rPr>
          <w:sz w:val="28"/>
          <w:szCs w:val="28"/>
        </w:rPr>
        <w:t>150</w:t>
      </w:r>
      <w:r w:rsidRPr="00735AFC">
        <w:rPr>
          <w:sz w:val="28"/>
          <w:szCs w:val="28"/>
        </w:rPr>
        <w:t>мм+600мм))∙1,1=</w:t>
      </w:r>
      <w:r w:rsidR="00332604" w:rsidRPr="00735AFC">
        <w:rPr>
          <w:sz w:val="28"/>
          <w:szCs w:val="28"/>
        </w:rPr>
        <w:t>124414</w:t>
      </w:r>
    </w:p>
    <w:p w:rsidR="009D3170" w:rsidRPr="00735AFC" w:rsidRDefault="009D317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4763E" w:rsidRPr="00735AFC" w:rsidRDefault="0054763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Потребное количество погрузочно-разгрузочных механизмов</w:t>
      </w:r>
    </w:p>
    <w:p w:rsidR="00735AFC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4763E" w:rsidRPr="00735AFC" w:rsidRDefault="0054763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z</w:t>
      </w:r>
      <w:r w:rsidRPr="00735AFC">
        <w:rPr>
          <w:sz w:val="28"/>
          <w:szCs w:val="28"/>
          <w:vertAlign w:val="subscript"/>
        </w:rPr>
        <w:t>м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2200" w:dyaOrig="720">
          <v:shape id="_x0000_i1035" type="#_x0000_t75" style="width:90pt;height:29.25pt" o:ole="">
            <v:imagedata r:id="rId27" o:title=""/>
          </v:shape>
          <o:OLEObject Type="Embed" ProgID="Equation.3" ShapeID="_x0000_i1035" DrawAspect="Content" ObjectID="_1470490780" r:id="rId28"/>
        </w:objec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01320" w:rsidRPr="00735AFC" w:rsidRDefault="0054763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где </w:t>
      </w:r>
      <w:r w:rsidRPr="00735AFC">
        <w:rPr>
          <w:sz w:val="28"/>
          <w:szCs w:val="28"/>
          <w:lang w:val="en-US"/>
        </w:rPr>
        <w:t>Q</w:t>
      </w:r>
      <w:r w:rsidRPr="00735AFC">
        <w:rPr>
          <w:sz w:val="28"/>
          <w:szCs w:val="28"/>
          <w:vertAlign w:val="subscript"/>
          <w:lang w:val="en-US"/>
        </w:rPr>
        <w:t>c</w:t>
      </w:r>
      <w:r w:rsidRPr="00735AFC">
        <w:rPr>
          <w:sz w:val="28"/>
          <w:szCs w:val="28"/>
          <w:vertAlign w:val="subscript"/>
        </w:rPr>
        <w:t>м</w:t>
      </w:r>
      <w:r w:rsidRPr="00735AFC">
        <w:rPr>
          <w:sz w:val="28"/>
          <w:szCs w:val="28"/>
        </w:rPr>
        <w:t xml:space="preserve"> –сменная производительность погрузо-разгрузочного механизма, </w:t>
      </w:r>
    </w:p>
    <w:p w:rsidR="0054763E" w:rsidRPr="00735AFC" w:rsidRDefault="0054763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Q</w:t>
      </w:r>
      <w:r w:rsidRPr="00735AFC">
        <w:rPr>
          <w:sz w:val="28"/>
          <w:szCs w:val="28"/>
          <w:vertAlign w:val="subscript"/>
          <w:lang w:val="en-US"/>
        </w:rPr>
        <w:t>c</w:t>
      </w:r>
      <w:r w:rsidRPr="00735AFC">
        <w:rPr>
          <w:sz w:val="28"/>
          <w:szCs w:val="28"/>
          <w:vertAlign w:val="subscript"/>
        </w:rPr>
        <w:t>м</w:t>
      </w:r>
      <w:r w:rsidRPr="00735AFC">
        <w:rPr>
          <w:sz w:val="28"/>
          <w:szCs w:val="28"/>
        </w:rPr>
        <w:t>=</w:t>
      </w:r>
      <w:r w:rsidR="00D01320" w:rsidRPr="00735AFC">
        <w:rPr>
          <w:sz w:val="28"/>
          <w:szCs w:val="28"/>
        </w:rPr>
        <w:t>53</w:t>
      </w:r>
      <w:r w:rsidRPr="00735AFC">
        <w:rPr>
          <w:sz w:val="28"/>
          <w:szCs w:val="28"/>
        </w:rPr>
        <w:t xml:space="preserve"> контейнер</w:t>
      </w:r>
      <w:r w:rsidR="00D01320" w:rsidRPr="00735AFC">
        <w:rPr>
          <w:sz w:val="28"/>
          <w:szCs w:val="28"/>
        </w:rPr>
        <w:t>а</w:t>
      </w:r>
      <w:r w:rsidRPr="00735AFC">
        <w:rPr>
          <w:sz w:val="28"/>
          <w:szCs w:val="28"/>
        </w:rPr>
        <w:t>/смену</w:t>
      </w:r>
    </w:p>
    <w:p w:rsidR="00A84795" w:rsidRPr="00735AFC" w:rsidRDefault="0054763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  <w:lang w:val="en-US"/>
        </w:rPr>
        <w:t>c</w:t>
      </w:r>
      <w:r w:rsidRPr="00735AFC">
        <w:rPr>
          <w:sz w:val="28"/>
          <w:szCs w:val="28"/>
          <w:vertAlign w:val="subscript"/>
        </w:rPr>
        <w:t>м</w:t>
      </w:r>
      <w:r w:rsidRPr="00735AFC">
        <w:rPr>
          <w:sz w:val="28"/>
          <w:szCs w:val="28"/>
        </w:rPr>
        <w:t xml:space="preserve"> –количество смен работы</w:t>
      </w:r>
      <w:r w:rsidR="00E52A06" w:rsidRPr="00735AFC">
        <w:rPr>
          <w:sz w:val="28"/>
          <w:szCs w:val="28"/>
        </w:rPr>
        <w:t xml:space="preserve"> </w:t>
      </w:r>
      <w:r w:rsidRPr="00735AFC">
        <w:rPr>
          <w:sz w:val="28"/>
          <w:szCs w:val="28"/>
        </w:rPr>
        <w:t>погрузо-разгрузочного механизма</w:t>
      </w:r>
      <w:r w:rsidR="00A46E81" w:rsidRPr="00735AFC">
        <w:rPr>
          <w:sz w:val="28"/>
          <w:szCs w:val="28"/>
        </w:rPr>
        <w:t xml:space="preserve"> за сутки</w:t>
      </w:r>
    </w:p>
    <w:p w:rsidR="00A46E81" w:rsidRPr="00735AFC" w:rsidRDefault="00A46E8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  <w:lang w:val="en-US"/>
        </w:rPr>
        <w:t>c</w:t>
      </w:r>
      <w:r w:rsidRPr="00735AFC">
        <w:rPr>
          <w:sz w:val="28"/>
          <w:szCs w:val="28"/>
          <w:vertAlign w:val="subscript"/>
        </w:rPr>
        <w:t>м</w:t>
      </w:r>
      <w:r w:rsidRPr="00735AFC">
        <w:rPr>
          <w:sz w:val="28"/>
          <w:szCs w:val="28"/>
        </w:rPr>
        <w:t>=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  <w:lang w:val="en-US"/>
        </w:rPr>
        <w:t>c</w:t>
      </w:r>
      <w:r w:rsidRPr="00735AFC">
        <w:rPr>
          <w:sz w:val="28"/>
          <w:szCs w:val="28"/>
          <w:vertAlign w:val="subscript"/>
        </w:rPr>
        <w:t>ут</w:t>
      </w:r>
      <w:r w:rsidRPr="00735AFC">
        <w:rPr>
          <w:sz w:val="28"/>
          <w:szCs w:val="28"/>
        </w:rPr>
        <w:t>/7</w:t>
      </w:r>
    </w:p>
    <w:p w:rsidR="00A46E81" w:rsidRPr="00735AFC" w:rsidRDefault="00A46E8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  <w:lang w:val="en-US"/>
        </w:rPr>
        <w:t>c</w:t>
      </w:r>
      <w:r w:rsidRPr="00735AFC">
        <w:rPr>
          <w:sz w:val="28"/>
          <w:szCs w:val="28"/>
          <w:vertAlign w:val="subscript"/>
        </w:rPr>
        <w:t>м</w:t>
      </w:r>
      <w:r w:rsidRPr="00735AFC">
        <w:rPr>
          <w:sz w:val="28"/>
          <w:szCs w:val="28"/>
        </w:rPr>
        <w:t>=</w:t>
      </w:r>
      <w:r w:rsidR="00D01320" w:rsidRPr="00735AFC">
        <w:rPr>
          <w:sz w:val="28"/>
          <w:szCs w:val="28"/>
        </w:rPr>
        <w:t>10</w:t>
      </w:r>
      <w:r w:rsidRPr="00735AFC">
        <w:rPr>
          <w:sz w:val="28"/>
          <w:szCs w:val="28"/>
        </w:rPr>
        <w:t>/7=1,</w:t>
      </w:r>
      <w:r w:rsidR="00D01320" w:rsidRPr="00735AFC">
        <w:rPr>
          <w:sz w:val="28"/>
          <w:szCs w:val="28"/>
        </w:rPr>
        <w:t>4</w:t>
      </w:r>
      <w:r w:rsidRPr="00735AFC">
        <w:rPr>
          <w:sz w:val="28"/>
          <w:szCs w:val="28"/>
        </w:rPr>
        <w:t>1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46E81" w:rsidRPr="00735AFC" w:rsidRDefault="00A46E8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z</w:t>
      </w:r>
      <w:r w:rsidRPr="00735AFC">
        <w:rPr>
          <w:sz w:val="28"/>
          <w:szCs w:val="28"/>
          <w:vertAlign w:val="subscript"/>
        </w:rPr>
        <w:t>м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880" w:dyaOrig="660">
          <v:shape id="_x0000_i1036" type="#_x0000_t75" style="width:93pt;height:33pt" o:ole="">
            <v:imagedata r:id="rId29" o:title=""/>
          </v:shape>
          <o:OLEObject Type="Embed" ProgID="Equation.3" ShapeID="_x0000_i1036" DrawAspect="Content" ObjectID="_1470490781" r:id="rId30"/>
        </w:object>
      </w:r>
      <w:r w:rsidR="00215647" w:rsidRPr="00735AFC">
        <w:rPr>
          <w:sz w:val="28"/>
          <w:szCs w:val="28"/>
        </w:rPr>
        <w:t>=</w:t>
      </w:r>
      <w:r w:rsidR="00D01320" w:rsidRPr="00735AFC">
        <w:rPr>
          <w:sz w:val="28"/>
          <w:szCs w:val="28"/>
        </w:rPr>
        <w:t>2</w:t>
      </w:r>
      <w:r w:rsidR="00AA5CAE" w:rsidRPr="00735AFC">
        <w:rPr>
          <w:sz w:val="28"/>
          <w:szCs w:val="28"/>
        </w:rPr>
        <w:t xml:space="preserve"> </w:t>
      </w:r>
      <w:r w:rsidR="00215647" w:rsidRPr="00735AFC">
        <w:rPr>
          <w:sz w:val="28"/>
          <w:szCs w:val="28"/>
        </w:rPr>
        <w:t>козловых крана</w:t>
      </w:r>
    </w:p>
    <w:p w:rsidR="00A46E81" w:rsidRPr="00735AFC" w:rsidRDefault="00A46E8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A486B" w:rsidRPr="00735AFC" w:rsidRDefault="00BA486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Перерабатываю</w:t>
      </w:r>
      <w:r w:rsidR="00CF72AA" w:rsidRPr="00735AFC">
        <w:rPr>
          <w:sz w:val="28"/>
          <w:szCs w:val="28"/>
        </w:rPr>
        <w:t>щая способность контейнерного терминала</w:t>
      </w:r>
      <w:r w:rsidR="00332604" w:rsidRPr="00735AFC">
        <w:rPr>
          <w:sz w:val="28"/>
          <w:szCs w:val="28"/>
        </w:rPr>
        <w:t xml:space="preserve"> по емкости площадки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F72AA" w:rsidRPr="00735AFC" w:rsidRDefault="00CF72A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</w:t>
      </w:r>
      <w:r w:rsidRPr="00735AFC">
        <w:rPr>
          <w:sz w:val="28"/>
          <w:szCs w:val="28"/>
          <w:vertAlign w:val="subscript"/>
        </w:rPr>
        <w:t>пл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280" w:dyaOrig="740">
          <v:shape id="_x0000_i1037" type="#_x0000_t75" style="width:63pt;height:36.75pt" o:ole="">
            <v:imagedata r:id="rId31" o:title=""/>
          </v:shape>
          <o:OLEObject Type="Embed" ProgID="Equation.3" ShapeID="_x0000_i1037" DrawAspect="Content" ObjectID="_1470490782" r:id="rId32"/>
        </w:objec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F72AA" w:rsidRPr="00735AFC" w:rsidRDefault="00CF72A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где 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хр</w:t>
      </w:r>
      <w:r w:rsidRPr="00735AFC">
        <w:rPr>
          <w:sz w:val="28"/>
          <w:szCs w:val="28"/>
        </w:rPr>
        <w:t xml:space="preserve"> –общий срок хранения по прибытию и отправлению;</w:t>
      </w:r>
    </w:p>
    <w:p w:rsidR="00CF72AA" w:rsidRPr="00735AFC" w:rsidRDefault="00CF72A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α</w:t>
      </w:r>
      <w:r w:rsidRPr="00735AFC">
        <w:rPr>
          <w:sz w:val="28"/>
          <w:szCs w:val="28"/>
          <w:vertAlign w:val="subscript"/>
        </w:rPr>
        <w:t xml:space="preserve">н </w:t>
      </w:r>
      <w:r w:rsidRPr="00735AFC">
        <w:rPr>
          <w:sz w:val="28"/>
          <w:szCs w:val="28"/>
        </w:rPr>
        <w:t>–перегрузка по прямому варианту</w:t>
      </w:r>
    </w:p>
    <w:p w:rsidR="00CF72AA" w:rsidRPr="00735AFC" w:rsidRDefault="00CF72A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5383D" w:rsidRPr="00735AFC" w:rsidRDefault="00CF72A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</w:t>
      </w:r>
      <w:r w:rsidRPr="00735AFC">
        <w:rPr>
          <w:sz w:val="28"/>
          <w:szCs w:val="28"/>
          <w:vertAlign w:val="subscript"/>
        </w:rPr>
        <w:t>пл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260" w:dyaOrig="660">
          <v:shape id="_x0000_i1038" type="#_x0000_t75" style="width:63pt;height:33pt" o:ole="">
            <v:imagedata r:id="rId33" o:title=""/>
          </v:shape>
          <o:OLEObject Type="Embed" ProgID="Equation.3" ShapeID="_x0000_i1038" DrawAspect="Content" ObjectID="_1470490783" r:id="rId34"/>
        </w:object>
      </w:r>
      <w:r w:rsidR="0085383D" w:rsidRPr="00735AFC">
        <w:rPr>
          <w:sz w:val="28"/>
          <w:szCs w:val="28"/>
        </w:rPr>
        <w:t>=</w:t>
      </w:r>
      <w:r w:rsidR="00332604" w:rsidRPr="00735AFC">
        <w:rPr>
          <w:sz w:val="28"/>
          <w:szCs w:val="28"/>
        </w:rPr>
        <w:t>40</w:t>
      </w:r>
      <w:r w:rsidR="0085383D" w:rsidRPr="00735AFC">
        <w:rPr>
          <w:sz w:val="28"/>
          <w:szCs w:val="28"/>
        </w:rPr>
        <w:t xml:space="preserve"> конт/</w:t>
      </w:r>
      <w:r w:rsidR="0085383D" w:rsidRPr="00735AFC">
        <w:rPr>
          <w:sz w:val="28"/>
          <w:szCs w:val="28"/>
          <w:lang w:val="en-US"/>
        </w:rPr>
        <w:t>cy</w:t>
      </w:r>
      <w:r w:rsidR="00D01320" w:rsidRPr="00735AFC">
        <w:rPr>
          <w:sz w:val="28"/>
          <w:szCs w:val="28"/>
        </w:rPr>
        <w:t>т</w:t>
      </w:r>
    </w:p>
    <w:p w:rsidR="00CF72AA" w:rsidRPr="00735AFC" w:rsidRDefault="00CF72A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F72AA" w:rsidRPr="00735AFC" w:rsidRDefault="00CF72A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Перерабатывающая способность контейнерного терминала</w:t>
      </w:r>
      <w:r w:rsidR="000419EA" w:rsidRPr="00735AFC">
        <w:rPr>
          <w:sz w:val="28"/>
          <w:szCs w:val="28"/>
        </w:rPr>
        <w:t xml:space="preserve"> посредствам механизации</w:t>
      </w:r>
    </w:p>
    <w:p w:rsidR="005356E5" w:rsidRPr="00735AFC" w:rsidRDefault="005356E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356E5" w:rsidRPr="00735AFC" w:rsidRDefault="005356E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</w:t>
      </w:r>
      <w:r w:rsidRPr="00735AFC">
        <w:rPr>
          <w:sz w:val="28"/>
          <w:szCs w:val="28"/>
          <w:vertAlign w:val="subscript"/>
        </w:rPr>
        <w:t>м</w:t>
      </w:r>
      <w:r w:rsidR="00C63E55"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500" w:dyaOrig="700">
          <v:shape id="_x0000_i1039" type="#_x0000_t75" style="width:75pt;height:35.25pt" o:ole="">
            <v:imagedata r:id="rId35" o:title=""/>
          </v:shape>
          <o:OLEObject Type="Embed" ProgID="Equation.3" ShapeID="_x0000_i1039" DrawAspect="Content" ObjectID="_1470490784" r:id="rId36"/>
        </w:object>
      </w:r>
    </w:p>
    <w:p w:rsidR="005356E5" w:rsidRPr="00735AFC" w:rsidRDefault="005356E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</w:t>
      </w:r>
      <w:r w:rsidRPr="00735AFC">
        <w:rPr>
          <w:sz w:val="28"/>
          <w:szCs w:val="28"/>
          <w:vertAlign w:val="subscript"/>
        </w:rPr>
        <w:t>м</w:t>
      </w:r>
      <w:r w:rsidR="00C63E55"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120" w:dyaOrig="660">
          <v:shape id="_x0000_i1040" type="#_x0000_t75" style="width:56.25pt;height:33pt" o:ole="">
            <v:imagedata r:id="rId37" o:title=""/>
          </v:shape>
          <o:OLEObject Type="Embed" ProgID="Equation.3" ShapeID="_x0000_i1040" DrawAspect="Content" ObjectID="_1470490785" r:id="rId38"/>
        </w:object>
      </w:r>
      <w:r w:rsidR="00D01320" w:rsidRPr="00735AFC">
        <w:rPr>
          <w:sz w:val="28"/>
          <w:szCs w:val="28"/>
        </w:rPr>
        <w:t>= 39 конт/сут</w:t>
      </w:r>
    </w:p>
    <w:p w:rsidR="005356E5" w:rsidRPr="00735AFC" w:rsidRDefault="005356E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356E5" w:rsidRPr="00735AFC" w:rsidRDefault="00D0132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Вывод: </w:t>
      </w:r>
      <w:r w:rsidR="00517B47" w:rsidRPr="00735AFC">
        <w:rPr>
          <w:sz w:val="28"/>
          <w:szCs w:val="28"/>
        </w:rPr>
        <w:t>П</w:t>
      </w:r>
      <w:r w:rsidR="00517B47" w:rsidRPr="00735AFC">
        <w:rPr>
          <w:sz w:val="28"/>
          <w:szCs w:val="28"/>
          <w:vertAlign w:val="subscript"/>
        </w:rPr>
        <w:t>пл</w:t>
      </w:r>
      <w:r w:rsidR="00517B47" w:rsidRPr="00735AFC">
        <w:rPr>
          <w:sz w:val="28"/>
          <w:szCs w:val="28"/>
        </w:rPr>
        <w:t xml:space="preserve"> </w:t>
      </w:r>
      <w:r w:rsidR="00332604" w:rsidRPr="00735AFC">
        <w:rPr>
          <w:sz w:val="28"/>
          <w:szCs w:val="28"/>
        </w:rPr>
        <w:t>&gt;</w:t>
      </w:r>
      <w:r w:rsidR="00517B47" w:rsidRPr="00735AFC">
        <w:rPr>
          <w:sz w:val="28"/>
          <w:szCs w:val="28"/>
        </w:rPr>
        <w:t xml:space="preserve"> П</w:t>
      </w:r>
      <w:r w:rsidR="00517B47" w:rsidRPr="00735AFC">
        <w:rPr>
          <w:sz w:val="28"/>
          <w:szCs w:val="28"/>
          <w:vertAlign w:val="subscript"/>
        </w:rPr>
        <w:t>м</w:t>
      </w:r>
      <w:r w:rsidR="00517B47" w:rsidRPr="00735AFC">
        <w:rPr>
          <w:sz w:val="28"/>
          <w:szCs w:val="28"/>
        </w:rPr>
        <w:t xml:space="preserve"> , следовательно </w:t>
      </w:r>
      <w:r w:rsidRPr="00735AFC">
        <w:rPr>
          <w:sz w:val="28"/>
          <w:szCs w:val="28"/>
        </w:rPr>
        <w:t>з</w:t>
      </w:r>
      <w:r w:rsidR="005356E5" w:rsidRPr="00735AFC">
        <w:rPr>
          <w:sz w:val="28"/>
          <w:szCs w:val="28"/>
        </w:rPr>
        <w:t xml:space="preserve">а сутки контейнерный терминал может переработать </w:t>
      </w:r>
      <w:r w:rsidRPr="00735AFC">
        <w:rPr>
          <w:sz w:val="28"/>
          <w:szCs w:val="28"/>
        </w:rPr>
        <w:t>3</w:t>
      </w:r>
      <w:r w:rsidR="00332604" w:rsidRPr="00735AFC">
        <w:rPr>
          <w:sz w:val="28"/>
          <w:szCs w:val="28"/>
        </w:rPr>
        <w:t>9</w:t>
      </w:r>
      <w:r w:rsidR="005356E5" w:rsidRPr="00735AFC">
        <w:rPr>
          <w:sz w:val="28"/>
          <w:szCs w:val="28"/>
        </w:rPr>
        <w:t xml:space="preserve"> контейнеров.</w:t>
      </w:r>
      <w:r w:rsidR="00A95E6D" w:rsidRPr="00735AFC">
        <w:rPr>
          <w:sz w:val="28"/>
          <w:szCs w:val="28"/>
        </w:rPr>
        <w:t xml:space="preserve"> </w:t>
      </w:r>
    </w:p>
    <w:p w:rsidR="00D635E1" w:rsidRPr="00735AFC" w:rsidRDefault="00D635E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Так как оборот одного контейнера на станции включает операции по прибытию и отправлению контейнеров, перерабатывающая способность обеспечивает</w:t>
      </w:r>
      <w:r w:rsidR="00D01320" w:rsidRPr="00735AFC">
        <w:rPr>
          <w:sz w:val="28"/>
          <w:szCs w:val="28"/>
        </w:rPr>
        <w:t xml:space="preserve"> норму суточной переработки контейнеров</w:t>
      </w:r>
      <w:r w:rsidRPr="00735AFC">
        <w:rPr>
          <w:sz w:val="28"/>
          <w:szCs w:val="28"/>
        </w:rPr>
        <w:t>.</w:t>
      </w:r>
      <w:r w:rsidR="005356E5" w:rsidRPr="00735AFC">
        <w:rPr>
          <w:sz w:val="28"/>
          <w:szCs w:val="28"/>
        </w:rPr>
        <w:t xml:space="preserve"> </w:t>
      </w:r>
      <w:r w:rsidR="00517B47" w:rsidRPr="00735AFC">
        <w:rPr>
          <w:sz w:val="28"/>
          <w:szCs w:val="28"/>
        </w:rPr>
        <w:t>П&gt;</w:t>
      </w:r>
      <w:r w:rsidR="00517B47" w:rsidRPr="00735AFC">
        <w:rPr>
          <w:sz w:val="28"/>
          <w:szCs w:val="28"/>
          <w:lang w:val="en-US"/>
        </w:rPr>
        <w:t>N</w:t>
      </w:r>
      <w:r w:rsidR="00517B47" w:rsidRPr="00735AFC">
        <w:rPr>
          <w:sz w:val="28"/>
          <w:szCs w:val="28"/>
          <w:vertAlign w:val="subscript"/>
        </w:rPr>
        <w:t>пр</w:t>
      </w:r>
      <w:r w:rsidR="00517B47" w:rsidRPr="00735AFC">
        <w:rPr>
          <w:sz w:val="28"/>
          <w:szCs w:val="28"/>
        </w:rPr>
        <w:t xml:space="preserve"> (3</w:t>
      </w:r>
      <w:r w:rsidR="00332604" w:rsidRPr="00735AFC">
        <w:rPr>
          <w:sz w:val="28"/>
          <w:szCs w:val="28"/>
        </w:rPr>
        <w:t>9</w:t>
      </w:r>
      <w:r w:rsidR="00517B47" w:rsidRPr="00735AFC">
        <w:rPr>
          <w:sz w:val="28"/>
          <w:szCs w:val="28"/>
        </w:rPr>
        <w:t>&gt;30)</w:t>
      </w:r>
    </w:p>
    <w:p w:rsidR="009D3170" w:rsidRPr="00735AFC" w:rsidRDefault="00735AFC" w:rsidP="008E3B7D">
      <w:pPr>
        <w:suppressAutoHyphens/>
        <w:spacing w:line="360" w:lineRule="auto"/>
        <w:ind w:firstLine="720"/>
        <w:jc w:val="both"/>
        <w:rPr>
          <w:b/>
          <w:sz w:val="28"/>
          <w:szCs w:val="32"/>
        </w:rPr>
      </w:pPr>
      <w:r w:rsidRPr="00735AFC">
        <w:rPr>
          <w:sz w:val="28"/>
          <w:szCs w:val="28"/>
        </w:rPr>
        <w:br w:type="page"/>
      </w:r>
      <w:r w:rsidRPr="00735AFC">
        <w:rPr>
          <w:b/>
          <w:sz w:val="28"/>
          <w:szCs w:val="32"/>
        </w:rPr>
        <w:t>3</w:t>
      </w:r>
      <w:r w:rsidR="009D3170" w:rsidRPr="00735AFC">
        <w:rPr>
          <w:b/>
          <w:sz w:val="28"/>
          <w:szCs w:val="32"/>
        </w:rPr>
        <w:t>. Разработка календарного расписания приёма контейнеров к отправлению</w:t>
      </w:r>
    </w:p>
    <w:p w:rsidR="00735AFC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356E5" w:rsidRPr="00735AFC" w:rsidRDefault="009D317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Общая месячная погрузка контейнеров на все назначения</w:t>
      </w:r>
    </w:p>
    <w:p w:rsidR="00735AFC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D3170" w:rsidRPr="00735AFC" w:rsidRDefault="0089130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U</w:t>
      </w:r>
      <w:r w:rsidRPr="00735AFC">
        <w:rPr>
          <w:sz w:val="28"/>
          <w:szCs w:val="28"/>
          <w:vertAlign w:val="subscript"/>
        </w:rPr>
        <w:t>п</w:t>
      </w:r>
      <w:r w:rsidRPr="00735AFC">
        <w:rPr>
          <w:sz w:val="28"/>
          <w:szCs w:val="28"/>
        </w:rPr>
        <w:t>=</w:t>
      </w:r>
      <w:r w:rsidRPr="00735AFC">
        <w:rPr>
          <w:sz w:val="28"/>
          <w:szCs w:val="28"/>
          <w:lang w:val="en-US"/>
        </w:rPr>
        <w:t>U</w:t>
      </w:r>
      <w:r w:rsidRPr="00735AFC">
        <w:rPr>
          <w:sz w:val="28"/>
          <w:szCs w:val="28"/>
          <w:vertAlign w:val="subscript"/>
        </w:rPr>
        <w:t>п</w:t>
      </w:r>
      <w:r w:rsidRPr="00735AFC">
        <w:rPr>
          <w:sz w:val="28"/>
          <w:szCs w:val="28"/>
        </w:rPr>
        <w:t>·</w:t>
      </w: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дн</w:t>
      </w:r>
    </w:p>
    <w:p w:rsidR="00891305" w:rsidRPr="00735AFC" w:rsidRDefault="0089130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U</w:t>
      </w:r>
      <w:r w:rsidRPr="00735AFC">
        <w:rPr>
          <w:sz w:val="28"/>
          <w:szCs w:val="28"/>
          <w:vertAlign w:val="subscript"/>
        </w:rPr>
        <w:t>п</w:t>
      </w:r>
      <w:r w:rsidRPr="00735AFC">
        <w:rPr>
          <w:sz w:val="28"/>
          <w:szCs w:val="28"/>
        </w:rPr>
        <w:t>=</w:t>
      </w:r>
      <w:r w:rsidR="00517B47" w:rsidRPr="00735AFC">
        <w:rPr>
          <w:sz w:val="28"/>
          <w:szCs w:val="28"/>
        </w:rPr>
        <w:t>26</w:t>
      </w:r>
      <w:r w:rsidRPr="00735AFC">
        <w:rPr>
          <w:sz w:val="28"/>
          <w:szCs w:val="28"/>
        </w:rPr>
        <w:t>·30=</w:t>
      </w:r>
      <w:r w:rsidR="00517B47" w:rsidRPr="00735AFC">
        <w:rPr>
          <w:sz w:val="28"/>
          <w:szCs w:val="28"/>
        </w:rPr>
        <w:t>780</w:t>
      </w:r>
      <w:r w:rsidRPr="00735AFC">
        <w:rPr>
          <w:sz w:val="28"/>
          <w:szCs w:val="28"/>
        </w:rPr>
        <w:t xml:space="preserve"> конт</w:t>
      </w:r>
      <w:r w:rsidR="00517B47" w:rsidRPr="00735AFC">
        <w:rPr>
          <w:sz w:val="28"/>
          <w:szCs w:val="28"/>
        </w:rPr>
        <w:t>/мес</w:t>
      </w:r>
    </w:p>
    <w:p w:rsidR="00D85D97" w:rsidRPr="00735AFC" w:rsidRDefault="00D85D9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66CEF" w:rsidRPr="00735AFC" w:rsidRDefault="0089130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Количество контейнеров на вагоне:</w:t>
      </w:r>
      <w:r w:rsidR="00735AFC" w:rsidRPr="00735AFC">
        <w:rPr>
          <w:sz w:val="28"/>
          <w:szCs w:val="28"/>
        </w:rPr>
        <w:t xml:space="preserve"> </w:t>
      </w:r>
      <w:r w:rsidR="00066CEF" w:rsidRPr="00735AFC">
        <w:rPr>
          <w:sz w:val="28"/>
          <w:szCs w:val="28"/>
        </w:rPr>
        <w:t>количество контейнеров равно η</w:t>
      </w:r>
      <w:r w:rsidR="00517B47" w:rsidRPr="00735AFC">
        <w:rPr>
          <w:sz w:val="28"/>
          <w:szCs w:val="28"/>
          <w:vertAlign w:val="subscript"/>
        </w:rPr>
        <w:t>к</w:t>
      </w:r>
      <w:r w:rsidR="00066CEF" w:rsidRPr="00735AFC">
        <w:rPr>
          <w:sz w:val="28"/>
          <w:szCs w:val="28"/>
        </w:rPr>
        <w:t>=2.</w:t>
      </w:r>
      <w:r w:rsidR="00735AFC" w:rsidRPr="00735AFC">
        <w:rPr>
          <w:sz w:val="28"/>
          <w:szCs w:val="28"/>
        </w:rPr>
        <w:t xml:space="preserve"> </w:t>
      </w:r>
      <w:r w:rsidR="00066CEF" w:rsidRPr="00735AFC">
        <w:rPr>
          <w:sz w:val="28"/>
          <w:szCs w:val="28"/>
        </w:rPr>
        <w:t>Расчёт объе</w:t>
      </w:r>
      <w:r w:rsidR="00332604" w:rsidRPr="00735AFC">
        <w:rPr>
          <w:sz w:val="28"/>
          <w:szCs w:val="28"/>
        </w:rPr>
        <w:t>м</w:t>
      </w:r>
      <w:r w:rsidR="00066CEF" w:rsidRPr="00735AFC">
        <w:rPr>
          <w:sz w:val="28"/>
          <w:szCs w:val="28"/>
        </w:rPr>
        <w:t xml:space="preserve">ов </w:t>
      </w:r>
      <w:r w:rsidR="00332604" w:rsidRPr="00735AFC">
        <w:rPr>
          <w:sz w:val="28"/>
          <w:szCs w:val="28"/>
        </w:rPr>
        <w:t xml:space="preserve">погрузки контейнеров и вагонов </w:t>
      </w:r>
      <w:r w:rsidR="006A3B3D" w:rsidRPr="00735AFC">
        <w:rPr>
          <w:sz w:val="28"/>
          <w:szCs w:val="28"/>
        </w:rPr>
        <w:t xml:space="preserve">по </w:t>
      </w:r>
      <w:r w:rsidR="00332604" w:rsidRPr="00735AFC">
        <w:rPr>
          <w:sz w:val="28"/>
          <w:szCs w:val="28"/>
        </w:rPr>
        <w:t>назначен</w:t>
      </w:r>
      <w:r w:rsidR="006A3B3D" w:rsidRPr="00735AFC">
        <w:rPr>
          <w:sz w:val="28"/>
          <w:szCs w:val="28"/>
        </w:rPr>
        <w:t>иям</w:t>
      </w:r>
      <w:r w:rsidR="00332604" w:rsidRPr="00735AFC">
        <w:rPr>
          <w:sz w:val="28"/>
          <w:szCs w:val="28"/>
        </w:rPr>
        <w:t xml:space="preserve"> плана формирования</w:t>
      </w:r>
    </w:p>
    <w:p w:rsidR="00735AFC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14D44" w:rsidRPr="00735AFC" w:rsidRDefault="00314D44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U</w:t>
      </w:r>
      <w:r w:rsidRPr="00735AFC">
        <w:rPr>
          <w:sz w:val="28"/>
          <w:szCs w:val="28"/>
          <w:vertAlign w:val="subscript"/>
        </w:rPr>
        <w:t>п</w:t>
      </w:r>
      <w:r w:rsidRPr="00735AFC">
        <w:rPr>
          <w:sz w:val="28"/>
          <w:szCs w:val="28"/>
          <w:vertAlign w:val="subscript"/>
          <w:lang w:val="en-US"/>
        </w:rPr>
        <w:t>i</w:t>
      </w:r>
      <w:r w:rsidRPr="00735AFC">
        <w:rPr>
          <w:sz w:val="28"/>
          <w:szCs w:val="28"/>
        </w:rPr>
        <w:t>=</w:t>
      </w:r>
      <w:r w:rsidR="0085383D" w:rsidRPr="00735AFC">
        <w:rPr>
          <w:sz w:val="28"/>
          <w:szCs w:val="28"/>
          <w:lang w:val="en-US"/>
        </w:rPr>
        <w:t>U</w:t>
      </w:r>
      <w:r w:rsidR="0085383D" w:rsidRPr="00735AFC">
        <w:rPr>
          <w:sz w:val="28"/>
          <w:szCs w:val="28"/>
          <w:vertAlign w:val="subscript"/>
        </w:rPr>
        <w:t>п</w:t>
      </w:r>
      <w:r w:rsidR="0085383D" w:rsidRPr="00735AFC">
        <w:rPr>
          <w:sz w:val="28"/>
          <w:szCs w:val="28"/>
        </w:rPr>
        <w:t>∙</w:t>
      </w:r>
      <w:r w:rsidR="0085383D" w:rsidRPr="00735AFC">
        <w:rPr>
          <w:sz w:val="28"/>
          <w:szCs w:val="28"/>
          <w:lang w:val="en-US"/>
        </w:rPr>
        <w:t>J</w:t>
      </w:r>
      <w:r w:rsidR="0085383D" w:rsidRPr="00735AFC">
        <w:rPr>
          <w:sz w:val="28"/>
          <w:szCs w:val="28"/>
          <w:vertAlign w:val="subscript"/>
          <w:lang w:val="en-US"/>
        </w:rPr>
        <w:t>i</w:t>
      </w:r>
      <w:r w:rsidR="008E3B7D" w:rsidRPr="00735AFC">
        <w:rPr>
          <w:sz w:val="28"/>
          <w:szCs w:val="28"/>
          <w:vertAlign w:val="subscript"/>
        </w:rPr>
        <w:t xml:space="preserve"> </w:t>
      </w:r>
      <w:r w:rsidRPr="00735AFC">
        <w:rPr>
          <w:sz w:val="28"/>
          <w:szCs w:val="28"/>
          <w:lang w:val="en-US"/>
        </w:rPr>
        <w:t>U</w:t>
      </w:r>
      <w:r w:rsidRPr="00735AFC">
        <w:rPr>
          <w:sz w:val="28"/>
          <w:szCs w:val="28"/>
          <w:vertAlign w:val="subscript"/>
        </w:rPr>
        <w:t>п</w:t>
      </w:r>
      <w:r w:rsidRPr="00735AFC">
        <w:rPr>
          <w:sz w:val="28"/>
          <w:szCs w:val="28"/>
          <w:vertAlign w:val="subscript"/>
          <w:lang w:val="en-US"/>
        </w:rPr>
        <w:t>i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  <w:lang w:val="en-US"/>
        </w:rPr>
        <w:object w:dxaOrig="660" w:dyaOrig="740">
          <v:shape id="_x0000_i1041" type="#_x0000_t75" style="width:27pt;height:29.25pt" o:ole="">
            <v:imagedata r:id="rId39" o:title=""/>
          </v:shape>
          <o:OLEObject Type="Embed" ProgID="Equation.3" ShapeID="_x0000_i1041" DrawAspect="Content" ObjectID="_1470490786" r:id="rId40"/>
        </w:object>
      </w:r>
      <w:r w:rsidR="008E3B7D" w:rsidRPr="00735AFC">
        <w:rPr>
          <w:sz w:val="28"/>
          <w:szCs w:val="28"/>
        </w:rPr>
        <w:t xml:space="preserve"> </w:t>
      </w:r>
      <w:r w:rsidRPr="00735AFC">
        <w:rPr>
          <w:sz w:val="28"/>
          <w:szCs w:val="28"/>
        </w:rPr>
        <w:t>η</w:t>
      </w:r>
      <w:r w:rsidRPr="00735AFC">
        <w:rPr>
          <w:sz w:val="28"/>
          <w:szCs w:val="28"/>
          <w:vertAlign w:val="subscript"/>
        </w:rPr>
        <w:t xml:space="preserve"> ваг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  <w:lang w:val="en-US"/>
        </w:rPr>
        <w:object w:dxaOrig="660" w:dyaOrig="740">
          <v:shape id="_x0000_i1042" type="#_x0000_t75" style="width:25.5pt;height:27.75pt" o:ole="">
            <v:imagedata r:id="rId41" o:title=""/>
          </v:shape>
          <o:OLEObject Type="Embed" ProgID="Equation.3" ShapeID="_x0000_i1042" DrawAspect="Content" ObjectID="_1470490787" r:id="rId42"/>
        </w:object>
      </w:r>
      <w:r w:rsidR="008E3B7D" w:rsidRPr="00735AFC">
        <w:rPr>
          <w:sz w:val="28"/>
          <w:szCs w:val="28"/>
        </w:rPr>
        <w:t xml:space="preserve"> </w:t>
      </w:r>
      <w:r w:rsidRPr="00735AFC">
        <w:rPr>
          <w:sz w:val="28"/>
          <w:szCs w:val="28"/>
        </w:rPr>
        <w:t>η</w:t>
      </w:r>
      <w:r w:rsidRPr="00735AFC">
        <w:rPr>
          <w:sz w:val="28"/>
          <w:szCs w:val="28"/>
          <w:vertAlign w:val="subscript"/>
        </w:rPr>
        <w:t xml:space="preserve"> ваг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  <w:lang w:val="en-US"/>
        </w:rPr>
        <w:object w:dxaOrig="600" w:dyaOrig="700">
          <v:shape id="_x0000_i1043" type="#_x0000_t75" style="width:23.25pt;height:27pt" o:ole="">
            <v:imagedata r:id="rId43" o:title=""/>
          </v:shape>
          <o:OLEObject Type="Embed" ProgID="Equation.3" ShapeID="_x0000_i1043" DrawAspect="Content" ObjectID="_1470490788" r:id="rId44"/>
        </w:object>
      </w:r>
    </w:p>
    <w:p w:rsidR="00314D44" w:rsidRPr="00735AFC" w:rsidRDefault="00314D44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2098"/>
        <w:gridCol w:w="1370"/>
        <w:gridCol w:w="1286"/>
        <w:gridCol w:w="1439"/>
        <w:gridCol w:w="1413"/>
      </w:tblGrid>
      <w:tr w:rsidR="00141F54" w:rsidRPr="00735AFC" w:rsidTr="00735AFC">
        <w:trPr>
          <w:trHeight w:val="20"/>
        </w:trPr>
        <w:tc>
          <w:tcPr>
            <w:tcW w:w="1026" w:type="pct"/>
            <w:vMerge w:val="restart"/>
          </w:tcPr>
          <w:p w:rsidR="00141F54" w:rsidRPr="00735AFC" w:rsidRDefault="00141F54" w:rsidP="00735AFC">
            <w:pPr>
              <w:pStyle w:val="11"/>
            </w:pPr>
            <w:r w:rsidRPr="00735AFC">
              <w:t>Назначение плана формирования</w:t>
            </w:r>
          </w:p>
        </w:tc>
        <w:tc>
          <w:tcPr>
            <w:tcW w:w="1096" w:type="pct"/>
            <w:vMerge w:val="restart"/>
          </w:tcPr>
          <w:p w:rsidR="00141F54" w:rsidRPr="00735AFC" w:rsidRDefault="00141F54" w:rsidP="00735AFC">
            <w:pPr>
              <w:pStyle w:val="11"/>
            </w:pPr>
            <w:r w:rsidRPr="00735AFC">
              <w:t xml:space="preserve">Доля контейне-ропотока от общего числа </w:t>
            </w:r>
            <w:r w:rsidRPr="00735AFC">
              <w:rPr>
                <w:lang w:val="en-US"/>
              </w:rPr>
              <w:t>j</w:t>
            </w:r>
          </w:p>
        </w:tc>
        <w:tc>
          <w:tcPr>
            <w:tcW w:w="1388" w:type="pct"/>
            <w:gridSpan w:val="2"/>
          </w:tcPr>
          <w:p w:rsidR="00141F54" w:rsidRPr="00735AFC" w:rsidRDefault="00141F54" w:rsidP="00735AFC">
            <w:pPr>
              <w:pStyle w:val="11"/>
            </w:pPr>
            <w:r w:rsidRPr="00735AFC">
              <w:t>Количество контейнеров</w:t>
            </w:r>
          </w:p>
        </w:tc>
        <w:tc>
          <w:tcPr>
            <w:tcW w:w="1490" w:type="pct"/>
            <w:gridSpan w:val="2"/>
          </w:tcPr>
          <w:p w:rsidR="00141F54" w:rsidRPr="00735AFC" w:rsidRDefault="00141F54" w:rsidP="00735AFC">
            <w:pPr>
              <w:pStyle w:val="11"/>
            </w:pPr>
            <w:r w:rsidRPr="00735AFC">
              <w:t>Количество вагонов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  <w:vMerge/>
          </w:tcPr>
          <w:p w:rsidR="00141F54" w:rsidRPr="00735AFC" w:rsidRDefault="00141F54" w:rsidP="00735AFC">
            <w:pPr>
              <w:pStyle w:val="11"/>
            </w:pPr>
          </w:p>
        </w:tc>
        <w:tc>
          <w:tcPr>
            <w:tcW w:w="1096" w:type="pct"/>
            <w:vMerge/>
          </w:tcPr>
          <w:p w:rsidR="00141F54" w:rsidRPr="00735AFC" w:rsidRDefault="00141F54" w:rsidP="00735AFC">
            <w:pPr>
              <w:pStyle w:val="11"/>
            </w:pPr>
          </w:p>
        </w:tc>
        <w:tc>
          <w:tcPr>
            <w:tcW w:w="716" w:type="pct"/>
          </w:tcPr>
          <w:p w:rsidR="00141F54" w:rsidRPr="00735AFC" w:rsidRDefault="00141F54" w:rsidP="00735AFC">
            <w:pPr>
              <w:pStyle w:val="11"/>
            </w:pPr>
            <w:r w:rsidRPr="00735AFC">
              <w:t>В месяц,</w:t>
            </w:r>
          </w:p>
          <w:p w:rsidR="00141F54" w:rsidRPr="00735AFC" w:rsidRDefault="00141F54" w:rsidP="00735AFC">
            <w:pPr>
              <w:pStyle w:val="11"/>
              <w:rPr>
                <w:vertAlign w:val="subscript"/>
                <w:lang w:val="en-US"/>
              </w:rPr>
            </w:pPr>
            <w:r w:rsidRPr="00735AFC">
              <w:rPr>
                <w:lang w:val="en-US"/>
              </w:rPr>
              <w:t>U</w:t>
            </w:r>
            <w:r w:rsidRPr="00735AFC">
              <w:rPr>
                <w:vertAlign w:val="subscript"/>
              </w:rPr>
              <w:t>п</w:t>
            </w:r>
            <w:r w:rsidRPr="00735AFC">
              <w:rPr>
                <w:vertAlign w:val="subscript"/>
                <w:lang w:val="en-US"/>
              </w:rPr>
              <w:t>i</w:t>
            </w:r>
          </w:p>
        </w:tc>
        <w:tc>
          <w:tcPr>
            <w:tcW w:w="672" w:type="pct"/>
          </w:tcPr>
          <w:p w:rsidR="00141F54" w:rsidRPr="00735AFC" w:rsidRDefault="00141F54" w:rsidP="00735AFC">
            <w:pPr>
              <w:pStyle w:val="11"/>
            </w:pPr>
            <w:r w:rsidRPr="00735AFC">
              <w:t>За сутки</w:t>
            </w:r>
          </w:p>
        </w:tc>
        <w:tc>
          <w:tcPr>
            <w:tcW w:w="752" w:type="pct"/>
          </w:tcPr>
          <w:p w:rsidR="00141F54" w:rsidRPr="00735AFC" w:rsidRDefault="00141F54" w:rsidP="00735AFC">
            <w:pPr>
              <w:pStyle w:val="11"/>
            </w:pPr>
            <w:r w:rsidRPr="00735AFC">
              <w:t>В месяц</w:t>
            </w:r>
          </w:p>
          <w:p w:rsidR="00141F54" w:rsidRPr="00735AFC" w:rsidRDefault="00141F54" w:rsidP="00735AFC">
            <w:pPr>
              <w:pStyle w:val="11"/>
              <w:rPr>
                <w:vertAlign w:val="subscript"/>
              </w:rPr>
            </w:pPr>
            <w:r w:rsidRPr="00735AFC">
              <w:t>η</w:t>
            </w:r>
            <w:r w:rsidRPr="00735AFC">
              <w:rPr>
                <w:vertAlign w:val="subscript"/>
              </w:rPr>
              <w:t>ваг</w:t>
            </w:r>
          </w:p>
        </w:tc>
        <w:tc>
          <w:tcPr>
            <w:tcW w:w="738" w:type="pct"/>
          </w:tcPr>
          <w:p w:rsidR="00141F54" w:rsidRPr="00735AFC" w:rsidRDefault="003A59D2" w:rsidP="00735AFC">
            <w:pPr>
              <w:pStyle w:val="11"/>
            </w:pPr>
            <w:r w:rsidRPr="00735AFC">
              <w:t>З</w:t>
            </w:r>
            <w:r w:rsidR="00141F54" w:rsidRPr="00735AFC">
              <w:t>а сутки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А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0,01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7,8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0,26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0,13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Б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0,02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15,6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0,52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7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0,26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В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0,04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31,2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1,04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15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0,52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Г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0,06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46,8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1,56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23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0,78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Д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0,08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62,4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2,08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31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1,04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Е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0,07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54,6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1,82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27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0,91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Ж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0,1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78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2,6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39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1,3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З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0,09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70,2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2,34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35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1,17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И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0,04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31,2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1,04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15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0,52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К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0,03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23,4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0,78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11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0,39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Л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0,01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7,8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0,26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0,13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М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0,02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15,6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0,52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7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0,26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Н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0,18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140,4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4,68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70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2,34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О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0,11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85,8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2,86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42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1,43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П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0,04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31,2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1,04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15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0,52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Р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0,05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39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1,3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19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0,65</w:t>
            </w:r>
          </w:p>
        </w:tc>
      </w:tr>
      <w:tr w:rsidR="00F1226E" w:rsidRPr="00735AFC" w:rsidTr="00735AFC">
        <w:trPr>
          <w:trHeight w:val="20"/>
        </w:trPr>
        <w:tc>
          <w:tcPr>
            <w:tcW w:w="1026" w:type="pct"/>
          </w:tcPr>
          <w:p w:rsidR="00517B47" w:rsidRPr="00735AFC" w:rsidRDefault="00517B47" w:rsidP="00735AFC">
            <w:pPr>
              <w:pStyle w:val="11"/>
            </w:pPr>
            <w:r w:rsidRPr="00735AFC">
              <w:t>С</w:t>
            </w:r>
          </w:p>
        </w:tc>
        <w:tc>
          <w:tcPr>
            <w:tcW w:w="109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0,05</w:t>
            </w:r>
          </w:p>
        </w:tc>
        <w:tc>
          <w:tcPr>
            <w:tcW w:w="716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39</w:t>
            </w:r>
          </w:p>
        </w:tc>
        <w:tc>
          <w:tcPr>
            <w:tcW w:w="67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1,3</w:t>
            </w:r>
          </w:p>
        </w:tc>
        <w:tc>
          <w:tcPr>
            <w:tcW w:w="752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19</w:t>
            </w:r>
          </w:p>
        </w:tc>
        <w:tc>
          <w:tcPr>
            <w:tcW w:w="738" w:type="pct"/>
            <w:vAlign w:val="bottom"/>
          </w:tcPr>
          <w:p w:rsidR="00517B47" w:rsidRPr="00735AFC" w:rsidRDefault="00517B47" w:rsidP="00735AFC">
            <w:pPr>
              <w:pStyle w:val="11"/>
            </w:pPr>
            <w:r w:rsidRPr="00735AFC">
              <w:t>0,65</w:t>
            </w:r>
          </w:p>
        </w:tc>
      </w:tr>
    </w:tbl>
    <w:p w:rsidR="003A59D2" w:rsidRPr="00735AFC" w:rsidRDefault="003A59D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A59D2" w:rsidRPr="00735AFC" w:rsidRDefault="003A59D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  <w:sectPr w:rsidR="003A59D2" w:rsidRPr="00735AFC" w:rsidSect="00735AFC">
          <w:footerReference w:type="even" r:id="rId45"/>
          <w:type w:val="nextColumn"/>
          <w:pgSz w:w="11906" w:h="16838" w:code="9"/>
          <w:pgMar w:top="1134" w:right="851" w:bottom="1134" w:left="1701" w:header="720" w:footer="720" w:gutter="0"/>
          <w:pgNumType w:start="0"/>
          <w:cols w:space="720"/>
          <w:titlePg/>
        </w:sectPr>
      </w:pPr>
    </w:p>
    <w:p w:rsidR="003A59D2" w:rsidRPr="00735AFC" w:rsidRDefault="003A59D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Календарное расписание п</w:t>
      </w:r>
      <w:r w:rsidR="00D03D8F" w:rsidRPr="00735AFC">
        <w:rPr>
          <w:sz w:val="28"/>
          <w:szCs w:val="28"/>
        </w:rPr>
        <w:t>риема контейнеров к отправлению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514"/>
      </w:tblGrid>
      <w:tr w:rsidR="00D03D8F" w:rsidRPr="00735AFC" w:rsidTr="00735AFC">
        <w:trPr>
          <w:trHeight w:val="570"/>
        </w:trPr>
        <w:tc>
          <w:tcPr>
            <w:tcW w:w="551" w:type="pct"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Назначение ПФ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4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5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6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7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8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9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10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11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14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15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17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18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19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20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21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22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25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27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28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29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30</w:t>
            </w:r>
          </w:p>
        </w:tc>
        <w:tc>
          <w:tcPr>
            <w:tcW w:w="299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Итого</w:t>
            </w:r>
          </w:p>
        </w:tc>
      </w:tr>
      <w:tr w:rsidR="00F1226E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А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</w:tr>
      <w:tr w:rsidR="00F1226E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Б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7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В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15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Г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23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Д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31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Е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27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Ж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39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З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35</w:t>
            </w:r>
          </w:p>
        </w:tc>
      </w:tr>
      <w:tr w:rsidR="00F1226E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И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15</w:t>
            </w:r>
          </w:p>
        </w:tc>
      </w:tr>
      <w:tr w:rsidR="00F1226E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К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11</w:t>
            </w:r>
          </w:p>
        </w:tc>
      </w:tr>
      <w:tr w:rsidR="00F1226E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Л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</w:tr>
      <w:tr w:rsidR="00F1226E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М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7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Н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70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О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42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П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15</w:t>
            </w:r>
          </w:p>
        </w:tc>
      </w:tr>
      <w:tr w:rsidR="00D03D8F" w:rsidRPr="00735AFC" w:rsidTr="00735AFC">
        <w:trPr>
          <w:trHeight w:val="300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Р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19</w:t>
            </w:r>
          </w:p>
        </w:tc>
      </w:tr>
      <w:tr w:rsidR="00D03D8F" w:rsidRPr="00735AFC" w:rsidTr="00735AFC">
        <w:trPr>
          <w:trHeight w:val="315"/>
        </w:trPr>
        <w:tc>
          <w:tcPr>
            <w:tcW w:w="551" w:type="pct"/>
            <w:noWrap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С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-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19</w:t>
            </w:r>
          </w:p>
        </w:tc>
      </w:tr>
      <w:tr w:rsidR="00D03D8F" w:rsidRPr="00735AFC" w:rsidTr="00735AFC">
        <w:trPr>
          <w:trHeight w:val="585"/>
        </w:trPr>
        <w:tc>
          <w:tcPr>
            <w:tcW w:w="551" w:type="pct"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Итого вагонов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13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12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381</w:t>
            </w:r>
          </w:p>
        </w:tc>
      </w:tr>
      <w:tr w:rsidR="00D03D8F" w:rsidRPr="00735AFC" w:rsidTr="00735AFC">
        <w:trPr>
          <w:trHeight w:val="600"/>
        </w:trPr>
        <w:tc>
          <w:tcPr>
            <w:tcW w:w="551" w:type="pct"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Итого контейнеров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9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26</w:t>
            </w:r>
          </w:p>
        </w:tc>
        <w:tc>
          <w:tcPr>
            <w:tcW w:w="138" w:type="pct"/>
            <w:noWrap/>
            <w:tcMar>
              <w:left w:w="28" w:type="dxa"/>
              <w:right w:w="28" w:type="dxa"/>
            </w:tcMar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24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762</w:t>
            </w:r>
          </w:p>
        </w:tc>
      </w:tr>
      <w:tr w:rsidR="00D03D8F" w:rsidRPr="00735AFC" w:rsidTr="00735AFC">
        <w:trPr>
          <w:trHeight w:val="315"/>
        </w:trPr>
        <w:tc>
          <w:tcPr>
            <w:tcW w:w="551" w:type="pct"/>
            <w:vAlign w:val="center"/>
          </w:tcPr>
          <w:p w:rsidR="00D03D8F" w:rsidRPr="00735AFC" w:rsidRDefault="00D03D8F" w:rsidP="00735AFC">
            <w:pPr>
              <w:pStyle w:val="11"/>
            </w:pPr>
            <w:r w:rsidRPr="00735AFC">
              <w:t>Остаток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0</w:t>
            </w:r>
          </w:p>
        </w:tc>
        <w:tc>
          <w:tcPr>
            <w:tcW w:w="138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2</w:t>
            </w:r>
          </w:p>
        </w:tc>
        <w:tc>
          <w:tcPr>
            <w:tcW w:w="299" w:type="pct"/>
            <w:noWrap/>
            <w:vAlign w:val="bottom"/>
          </w:tcPr>
          <w:p w:rsidR="00D03D8F" w:rsidRPr="00735AFC" w:rsidRDefault="00D03D8F" w:rsidP="00735AFC">
            <w:pPr>
              <w:pStyle w:val="11"/>
            </w:pPr>
            <w:r w:rsidRPr="00735AFC">
              <w:t>18</w:t>
            </w:r>
          </w:p>
        </w:tc>
      </w:tr>
    </w:tbl>
    <w:p w:rsidR="00DB2A30" w:rsidRPr="00735AFC" w:rsidRDefault="00DB2A3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E4648" w:rsidRPr="00735AFC" w:rsidRDefault="00DE464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Вывод: с учётом разработанного календарного расписания </w:t>
      </w:r>
      <w:r w:rsidR="00F95893" w:rsidRPr="00735AFC">
        <w:rPr>
          <w:sz w:val="28"/>
          <w:szCs w:val="28"/>
        </w:rPr>
        <w:t>762</w:t>
      </w:r>
      <w:r w:rsidRPr="00735AFC">
        <w:rPr>
          <w:sz w:val="28"/>
          <w:szCs w:val="28"/>
        </w:rPr>
        <w:t xml:space="preserve"> контейнеров отправляются в составе сборных прямых вагонов, а </w:t>
      </w:r>
      <w:r w:rsidR="00F95893" w:rsidRPr="00735AFC">
        <w:rPr>
          <w:sz w:val="28"/>
          <w:szCs w:val="28"/>
        </w:rPr>
        <w:t>18</w:t>
      </w:r>
      <w:r w:rsidRPr="00735AFC">
        <w:rPr>
          <w:sz w:val="28"/>
          <w:szCs w:val="28"/>
        </w:rPr>
        <w:t xml:space="preserve"> контейнеров –в составе</w:t>
      </w:r>
      <w:r w:rsidR="00C42068" w:rsidRPr="00735AFC">
        <w:rPr>
          <w:sz w:val="28"/>
          <w:szCs w:val="28"/>
        </w:rPr>
        <w:t xml:space="preserve"> сборных перегрузочных вагонов.</w:t>
      </w:r>
    </w:p>
    <w:p w:rsidR="00DB2A30" w:rsidRPr="00735AFC" w:rsidRDefault="00735AFC" w:rsidP="008E3B7D">
      <w:pPr>
        <w:suppressAutoHyphens/>
        <w:spacing w:line="360" w:lineRule="auto"/>
        <w:ind w:firstLine="720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8A34B9" w:rsidRPr="008A34B9">
        <w:rPr>
          <w:b/>
          <w:sz w:val="28"/>
          <w:szCs w:val="32"/>
        </w:rPr>
        <w:t>4</w:t>
      </w:r>
      <w:r w:rsidR="00517B47" w:rsidRPr="00735AFC">
        <w:rPr>
          <w:b/>
          <w:sz w:val="28"/>
          <w:szCs w:val="32"/>
        </w:rPr>
        <w:t>.</w:t>
      </w:r>
      <w:r w:rsidR="00DB2A30" w:rsidRPr="00735AFC">
        <w:rPr>
          <w:b/>
          <w:sz w:val="28"/>
          <w:szCs w:val="32"/>
        </w:rPr>
        <w:t xml:space="preserve"> Организация завоза и вывоза контейнеров автотранспортом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B2A30" w:rsidRPr="00735AFC" w:rsidRDefault="00DB2A3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Средняя загрузка одного автомобиля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</w:rPr>
      </w:pPr>
    </w:p>
    <w:p w:rsidR="00DB2A30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360" w:dyaOrig="380">
          <v:shape id="_x0000_i1044" type="#_x0000_t75" style="width:18pt;height:18.75pt" o:ole="">
            <v:imagedata r:id="rId46" o:title=""/>
          </v:shape>
          <o:OLEObject Type="Embed" ProgID="Equation.3" ShapeID="_x0000_i1044" DrawAspect="Content" ObjectID="_1470490789" r:id="rId47"/>
        </w:object>
      </w:r>
      <w:r w:rsidR="00DB2A30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2820" w:dyaOrig="660">
          <v:shape id="_x0000_i1045" type="#_x0000_t75" style="width:141pt;height:33pt" o:ole="">
            <v:imagedata r:id="rId48" o:title=""/>
          </v:shape>
          <o:OLEObject Type="Embed" ProgID="Equation.3" ShapeID="_x0000_i1045" DrawAspect="Content" ObjectID="_1470490790" r:id="rId49"/>
        </w:objec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B2A30" w:rsidRPr="00735AFC" w:rsidRDefault="00DB2A3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α –удельный вес автомашин по количеству перевозимых контейнеров</w:t>
      </w:r>
    </w:p>
    <w:p w:rsidR="00DB2A30" w:rsidRPr="00735AFC" w:rsidRDefault="00DB2A3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B2A30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360" w:dyaOrig="380">
          <v:shape id="_x0000_i1046" type="#_x0000_t75" style="width:18pt;height:18.75pt" o:ole="">
            <v:imagedata r:id="rId50" o:title=""/>
          </v:shape>
          <o:OLEObject Type="Embed" ProgID="Equation.3" ShapeID="_x0000_i1046" DrawAspect="Content" ObjectID="_1470490791" r:id="rId51"/>
        </w:object>
      </w:r>
      <w:r w:rsidR="00DB2A30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980" w:dyaOrig="620">
          <v:shape id="_x0000_i1047" type="#_x0000_t75" style="width:48.75pt;height:30.75pt" o:ole="">
            <v:imagedata r:id="rId52" o:title=""/>
          </v:shape>
          <o:OLEObject Type="Embed" ProgID="Equation.3" ShapeID="_x0000_i1047" DrawAspect="Content" ObjectID="_1470490792" r:id="rId53"/>
        </w:object>
      </w:r>
    </w:p>
    <w:p w:rsidR="00DB2A30" w:rsidRPr="00735AFC" w:rsidRDefault="00DB2A3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B2A30" w:rsidRPr="00735AFC" w:rsidRDefault="00DB2A3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Среднее время простоя под грузовыми операциями</w:t>
      </w:r>
    </w:p>
    <w:p w:rsidR="00735AFC" w:rsidRPr="00735AFC" w:rsidRDefault="00DB2A30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Среднее</w:t>
      </w:r>
      <w:r w:rsidR="00480396" w:rsidRPr="00735AFC">
        <w:rPr>
          <w:sz w:val="28"/>
          <w:szCs w:val="28"/>
        </w:rPr>
        <w:t xml:space="preserve"> время простоя под погрузкой (выгрузкой) на станции</w:t>
      </w:r>
      <w:r w:rsidR="00735AFC" w:rsidRPr="00735AFC">
        <w:rPr>
          <w:sz w:val="28"/>
          <w:szCs w:val="28"/>
        </w:rPr>
        <w:t xml:space="preserve"> 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80396" w:rsidRPr="00735AFC" w:rsidRDefault="0048039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  <w:lang w:val="en-US"/>
        </w:rPr>
        <w:t>c</w:t>
      </w:r>
      <w:r w:rsidRPr="00735AFC">
        <w:rPr>
          <w:sz w:val="28"/>
          <w:szCs w:val="28"/>
          <w:vertAlign w:val="subscript"/>
        </w:rPr>
        <w:t>т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</w:rPr>
        <w:object w:dxaOrig="360" w:dyaOrig="380">
          <v:shape id="_x0000_i1048" type="#_x0000_t75" style="width:18pt;height:18.75pt" o:ole="">
            <v:imagedata r:id="rId50" o:title=""/>
          </v:shape>
          <o:OLEObject Type="Embed" ProgID="Equation.3" ShapeID="_x0000_i1048" DrawAspect="Content" ObjectID="_1470490793" r:id="rId54"/>
        </w:object>
      </w:r>
      <w:r w:rsidRPr="00735AFC">
        <w:rPr>
          <w:sz w:val="28"/>
          <w:szCs w:val="28"/>
        </w:rPr>
        <w:t>∙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мех</w:t>
      </w:r>
      <w:r w:rsidRPr="00735AFC">
        <w:rPr>
          <w:sz w:val="28"/>
          <w:szCs w:val="28"/>
        </w:rPr>
        <w:t>/60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E3B7D" w:rsidRPr="00735AFC" w:rsidRDefault="001263C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где </w:t>
      </w:r>
      <w:r w:rsidR="00480396" w:rsidRPr="00735AFC">
        <w:rPr>
          <w:sz w:val="28"/>
          <w:szCs w:val="28"/>
          <w:lang w:val="en-US"/>
        </w:rPr>
        <w:t>t</w:t>
      </w:r>
      <w:r w:rsidR="00480396" w:rsidRPr="00735AFC">
        <w:rPr>
          <w:sz w:val="28"/>
          <w:szCs w:val="28"/>
          <w:vertAlign w:val="subscript"/>
        </w:rPr>
        <w:t xml:space="preserve">мех </w:t>
      </w:r>
      <w:r w:rsidR="00480396" w:rsidRPr="00735AFC">
        <w:rPr>
          <w:sz w:val="28"/>
          <w:szCs w:val="28"/>
        </w:rPr>
        <w:t>–норма времени на выполнение операций по механизированной</w:t>
      </w:r>
      <w:r w:rsidR="000E47F1" w:rsidRPr="00735AFC">
        <w:rPr>
          <w:sz w:val="28"/>
          <w:szCs w:val="28"/>
        </w:rPr>
        <w:t xml:space="preserve"> погрузк</w:t>
      </w:r>
      <w:r w:rsidR="00332604" w:rsidRPr="00735AFC">
        <w:rPr>
          <w:sz w:val="28"/>
          <w:szCs w:val="28"/>
        </w:rPr>
        <w:t>е</w:t>
      </w:r>
      <w:r w:rsidR="000E47F1" w:rsidRPr="00735AFC">
        <w:rPr>
          <w:sz w:val="28"/>
          <w:szCs w:val="28"/>
        </w:rPr>
        <w:t xml:space="preserve"> (выгрузк</w:t>
      </w:r>
      <w:r w:rsidR="00332604" w:rsidRPr="00735AFC">
        <w:rPr>
          <w:sz w:val="28"/>
          <w:szCs w:val="28"/>
        </w:rPr>
        <w:t>е</w:t>
      </w:r>
      <w:r w:rsidR="000E47F1" w:rsidRPr="00735AFC">
        <w:rPr>
          <w:sz w:val="28"/>
          <w:szCs w:val="28"/>
        </w:rPr>
        <w:t xml:space="preserve">) контейнера на автомобиль, для </w:t>
      </w:r>
      <w:r w:rsidR="005B5753" w:rsidRPr="00735AFC">
        <w:rPr>
          <w:sz w:val="28"/>
          <w:szCs w:val="28"/>
        </w:rPr>
        <w:t>крупно</w:t>
      </w:r>
      <w:r w:rsidR="000E47F1" w:rsidRPr="00735AFC">
        <w:rPr>
          <w:sz w:val="28"/>
          <w:szCs w:val="28"/>
        </w:rPr>
        <w:t>тоннажных контейнеров:</w:t>
      </w:r>
      <w:r w:rsidR="008E3B7D" w:rsidRPr="00735AFC">
        <w:rPr>
          <w:sz w:val="28"/>
          <w:szCs w:val="28"/>
        </w:rPr>
        <w:t xml:space="preserve"> 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E47F1" w:rsidRPr="00735AFC" w:rsidRDefault="000E47F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мех</w:t>
      </w:r>
      <w:r w:rsidRPr="00735AFC">
        <w:rPr>
          <w:sz w:val="28"/>
          <w:szCs w:val="28"/>
        </w:rPr>
        <w:t>=</w:t>
      </w:r>
      <w:r w:rsidR="005B5753" w:rsidRPr="00735AFC">
        <w:rPr>
          <w:sz w:val="28"/>
          <w:szCs w:val="28"/>
        </w:rPr>
        <w:t>10</w:t>
      </w:r>
      <w:r w:rsidRPr="00735AFC">
        <w:rPr>
          <w:sz w:val="28"/>
          <w:szCs w:val="28"/>
        </w:rPr>
        <w:t>мин</w:t>
      </w:r>
    </w:p>
    <w:p w:rsidR="008B2C32" w:rsidRPr="00735AFC" w:rsidRDefault="000E47F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  <w:lang w:val="en-US"/>
        </w:rPr>
        <w:t>c</w:t>
      </w:r>
      <w:r w:rsidRPr="00735AFC">
        <w:rPr>
          <w:sz w:val="28"/>
          <w:szCs w:val="28"/>
          <w:vertAlign w:val="subscript"/>
        </w:rPr>
        <w:t>т</w:t>
      </w:r>
      <w:r w:rsidRPr="00735AFC">
        <w:rPr>
          <w:sz w:val="28"/>
          <w:szCs w:val="28"/>
        </w:rPr>
        <w:t>=</w:t>
      </w:r>
      <w:r w:rsidR="005B5753" w:rsidRPr="00735AFC">
        <w:rPr>
          <w:sz w:val="28"/>
          <w:szCs w:val="28"/>
        </w:rPr>
        <w:t>1</w:t>
      </w:r>
      <w:r w:rsidRPr="00735AFC">
        <w:rPr>
          <w:sz w:val="28"/>
          <w:szCs w:val="28"/>
        </w:rPr>
        <w:t>∙</w:t>
      </w:r>
      <w:r w:rsidR="005B5753" w:rsidRPr="00735AFC">
        <w:rPr>
          <w:sz w:val="28"/>
          <w:szCs w:val="28"/>
        </w:rPr>
        <w:t>10</w:t>
      </w:r>
      <w:r w:rsidRPr="00735AFC">
        <w:rPr>
          <w:sz w:val="28"/>
          <w:szCs w:val="28"/>
        </w:rPr>
        <w:t>/60=</w:t>
      </w:r>
      <w:r w:rsidR="008B2C32" w:rsidRPr="00735AFC">
        <w:rPr>
          <w:sz w:val="28"/>
          <w:szCs w:val="28"/>
        </w:rPr>
        <w:t>0,</w:t>
      </w:r>
      <w:r w:rsidR="005B5753" w:rsidRPr="00735AFC">
        <w:rPr>
          <w:sz w:val="28"/>
          <w:szCs w:val="28"/>
        </w:rPr>
        <w:t>1</w:t>
      </w:r>
      <w:r w:rsidR="008B2C32" w:rsidRPr="00735AFC">
        <w:rPr>
          <w:sz w:val="28"/>
          <w:szCs w:val="28"/>
        </w:rPr>
        <w:t>7 ч</w:t>
      </w:r>
    </w:p>
    <w:p w:rsidR="005B5753" w:rsidRPr="00735AFC" w:rsidRDefault="005B5753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263C7" w:rsidRPr="00735AFC" w:rsidRDefault="008B2C3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Среднее время </w:t>
      </w:r>
      <w:r w:rsidR="001263C7" w:rsidRPr="00735AFC">
        <w:rPr>
          <w:sz w:val="28"/>
          <w:szCs w:val="28"/>
        </w:rPr>
        <w:t>простоя под загрузкой (разгрузкой) контейнера на складе клиента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263C7" w:rsidRPr="00735AFC" w:rsidRDefault="001263C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кл</w:t>
      </w:r>
      <w:r w:rsidRPr="00735AFC">
        <w:rPr>
          <w:sz w:val="28"/>
          <w:szCs w:val="28"/>
        </w:rPr>
        <w:t>=</w:t>
      </w:r>
      <w:r w:rsidRPr="00735AFC">
        <w:rPr>
          <w:sz w:val="28"/>
          <w:szCs w:val="28"/>
          <w:lang w:val="en-US"/>
        </w:rPr>
        <w:t>q</w:t>
      </w:r>
      <w:r w:rsidRPr="00735AFC">
        <w:rPr>
          <w:sz w:val="28"/>
          <w:szCs w:val="28"/>
          <w:vertAlign w:val="subscript"/>
        </w:rPr>
        <w:t>а</w:t>
      </w:r>
      <w:r w:rsidRPr="00735AFC">
        <w:rPr>
          <w:sz w:val="28"/>
          <w:szCs w:val="28"/>
        </w:rPr>
        <w:t>·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perscript"/>
        </w:rPr>
        <w:t>разгр.(загр.)</w:t>
      </w:r>
    </w:p>
    <w:p w:rsidR="00A552F3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A34B9">
        <w:rPr>
          <w:sz w:val="28"/>
          <w:szCs w:val="28"/>
        </w:rPr>
        <w:br w:type="page"/>
      </w:r>
      <w:r w:rsidR="001263C7" w:rsidRPr="00735AFC">
        <w:rPr>
          <w:sz w:val="28"/>
          <w:szCs w:val="28"/>
        </w:rPr>
        <w:t xml:space="preserve">где </w:t>
      </w:r>
      <w:r w:rsidR="001263C7" w:rsidRPr="00735AFC">
        <w:rPr>
          <w:sz w:val="28"/>
          <w:szCs w:val="28"/>
          <w:lang w:val="en-US"/>
        </w:rPr>
        <w:t>t</w:t>
      </w:r>
      <w:r w:rsidR="001263C7" w:rsidRPr="00735AFC">
        <w:rPr>
          <w:sz w:val="28"/>
          <w:szCs w:val="28"/>
          <w:vertAlign w:val="superscript"/>
        </w:rPr>
        <w:t>разгр.(загр.)</w:t>
      </w:r>
      <w:r w:rsidR="001263C7" w:rsidRPr="00735AFC">
        <w:rPr>
          <w:sz w:val="28"/>
          <w:szCs w:val="28"/>
        </w:rPr>
        <w:t xml:space="preserve"> </w:t>
      </w:r>
      <w:r w:rsidR="00A552F3" w:rsidRPr="00735AFC">
        <w:rPr>
          <w:sz w:val="28"/>
          <w:szCs w:val="28"/>
        </w:rPr>
        <w:t>–время на выполнение операций по загрузке (разгрузке) контейнера без снятия с автомобиля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80C0E" w:rsidRPr="00735AFC" w:rsidRDefault="00380C0E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кл</w:t>
      </w:r>
      <w:r w:rsidR="005B5753" w:rsidRPr="00735AFC">
        <w:rPr>
          <w:sz w:val="28"/>
          <w:szCs w:val="28"/>
          <w:vertAlign w:val="subscript"/>
        </w:rPr>
        <w:t xml:space="preserve"> </w:t>
      </w:r>
      <w:r w:rsidRPr="00735AFC">
        <w:rPr>
          <w:sz w:val="28"/>
          <w:szCs w:val="28"/>
        </w:rPr>
        <w:t>=</w:t>
      </w:r>
      <w:r w:rsidR="005B5753" w:rsidRPr="00735AFC">
        <w:rPr>
          <w:sz w:val="28"/>
          <w:szCs w:val="28"/>
        </w:rPr>
        <w:t xml:space="preserve"> 1</w:t>
      </w:r>
      <w:r w:rsidRPr="00735AFC">
        <w:rPr>
          <w:sz w:val="28"/>
          <w:szCs w:val="28"/>
        </w:rPr>
        <w:t>·</w:t>
      </w:r>
      <w:r w:rsidR="005B5753" w:rsidRPr="00735AFC">
        <w:rPr>
          <w:sz w:val="28"/>
          <w:szCs w:val="28"/>
        </w:rPr>
        <w:t xml:space="preserve">1,37 </w:t>
      </w:r>
      <w:r w:rsidRPr="00735AFC">
        <w:rPr>
          <w:sz w:val="28"/>
          <w:szCs w:val="28"/>
        </w:rPr>
        <w:t>=</w:t>
      </w:r>
      <w:r w:rsidR="005B5753" w:rsidRPr="00735AFC">
        <w:rPr>
          <w:sz w:val="28"/>
          <w:szCs w:val="28"/>
        </w:rPr>
        <w:t xml:space="preserve"> </w:t>
      </w:r>
      <w:r w:rsidRPr="00735AFC">
        <w:rPr>
          <w:sz w:val="28"/>
          <w:szCs w:val="28"/>
        </w:rPr>
        <w:t>1,3</w:t>
      </w:r>
      <w:r w:rsidR="005B5753" w:rsidRPr="00735AFC">
        <w:rPr>
          <w:sz w:val="28"/>
          <w:szCs w:val="28"/>
        </w:rPr>
        <w:t>7 ч</w:t>
      </w:r>
    </w:p>
    <w:p w:rsidR="005B5753" w:rsidRPr="00735AFC" w:rsidRDefault="005B5753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80C0E" w:rsidRPr="00735AFC" w:rsidRDefault="00E3490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Среднее время простоя в ожидании грузовых операций на станции:</w:t>
      </w:r>
    </w:p>
    <w:p w:rsidR="00E3490A" w:rsidRPr="00735AFC" w:rsidRDefault="00E3490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3490A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360" w:dyaOrig="380">
          <v:shape id="_x0000_i1049" type="#_x0000_t75" style="width:18pt;height:18.75pt" o:ole="">
            <v:imagedata r:id="rId55" o:title=""/>
          </v:shape>
          <o:OLEObject Type="Embed" ProgID="Equation.3" ShapeID="_x0000_i1049" DrawAspect="Content" ObjectID="_1470490794" r:id="rId56"/>
        </w:object>
      </w:r>
      <w:r w:rsidR="00E3490A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3060" w:dyaOrig="1100">
          <v:shape id="_x0000_i1050" type="#_x0000_t75" style="width:153pt;height:54.75pt" o:ole="">
            <v:imagedata r:id="rId57" o:title=""/>
          </v:shape>
          <o:OLEObject Type="Embed" ProgID="Equation.3" ShapeID="_x0000_i1050" DrawAspect="Content" ObjectID="_1470490795" r:id="rId58"/>
        </w:object>
      </w:r>
    </w:p>
    <w:p w:rsidR="00E3490A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360" w:dyaOrig="380">
          <v:shape id="_x0000_i1051" type="#_x0000_t75" style="width:18pt;height:18.75pt" o:ole="">
            <v:imagedata r:id="rId59" o:title=""/>
          </v:shape>
          <o:OLEObject Type="Embed" ProgID="Equation.3" ShapeID="_x0000_i1051" DrawAspect="Content" ObjectID="_1470490796" r:id="rId60"/>
        </w:object>
      </w:r>
      <w:r w:rsidR="00E3490A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2920" w:dyaOrig="999">
          <v:shape id="_x0000_i1052" type="#_x0000_t75" style="width:146.25pt;height:50.25pt" o:ole="">
            <v:imagedata r:id="rId61" o:title=""/>
          </v:shape>
          <o:OLEObject Type="Embed" ProgID="Equation.3" ShapeID="_x0000_i1052" DrawAspect="Content" ObjectID="_1470490797" r:id="rId62"/>
        </w:object>
      </w:r>
      <w:r w:rsidR="005B5753" w:rsidRPr="00735AFC">
        <w:rPr>
          <w:sz w:val="28"/>
          <w:szCs w:val="28"/>
        </w:rPr>
        <w:t>ч</w:t>
      </w:r>
    </w:p>
    <w:p w:rsidR="00E3490A" w:rsidRPr="00735AFC" w:rsidRDefault="00E3490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3490A" w:rsidRPr="00735AFC" w:rsidRDefault="00E3490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Схема работы автотранспорта по завозу и вывозу контейнеров</w:t>
      </w:r>
    </w:p>
    <w:p w:rsidR="00E3490A" w:rsidRPr="00735AFC" w:rsidRDefault="00E3490A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а) С двумя грузовыми операциями у клиентов</w:t>
      </w:r>
    </w:p>
    <w:p w:rsidR="00DB2A30" w:rsidRPr="00735AFC" w:rsidRDefault="0012674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б) Для контейнера с одной грузовой операцией у клиентов</w:t>
      </w:r>
    </w:p>
    <w:p w:rsidR="00C045AF" w:rsidRPr="00735AFC" w:rsidRDefault="00C045AF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Среднее время оборота автомобиля</w:t>
      </w:r>
    </w:p>
    <w:p w:rsidR="00736EF8" w:rsidRPr="00735AFC" w:rsidRDefault="00C045AF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Среднее время</w:t>
      </w:r>
      <w:r w:rsidR="00736EF8" w:rsidRPr="00735AFC">
        <w:rPr>
          <w:sz w:val="28"/>
          <w:szCs w:val="28"/>
        </w:rPr>
        <w:t xml:space="preserve"> оборота автомобиля с двумя грузовыми операциями</w:t>
      </w:r>
    </w:p>
    <w:p w:rsidR="00935714" w:rsidRPr="00735AFC" w:rsidRDefault="00935714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26742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220" w:dyaOrig="380">
          <v:shape id="_x0000_i1053" type="#_x0000_t75" style="width:11.25pt;height:18.75pt" o:ole="">
            <v:imagedata r:id="rId63" o:title=""/>
          </v:shape>
          <o:OLEObject Type="Embed" ProgID="Equation.3" ShapeID="_x0000_i1053" DrawAspect="Content" ObjectID="_1470490798" r:id="rId64"/>
        </w:object>
      </w:r>
      <w:r w:rsidR="00935714" w:rsidRPr="00735AFC">
        <w:rPr>
          <w:sz w:val="28"/>
          <w:szCs w:val="28"/>
        </w:rPr>
        <w:t>=2·</w:t>
      </w:r>
      <w:r w:rsidR="00935714" w:rsidRPr="00735AFC">
        <w:rPr>
          <w:sz w:val="28"/>
          <w:szCs w:val="28"/>
          <w:lang w:val="en-US"/>
        </w:rPr>
        <w:t>t</w:t>
      </w:r>
      <w:r w:rsidR="00935714" w:rsidRPr="00735AFC">
        <w:rPr>
          <w:sz w:val="28"/>
          <w:szCs w:val="28"/>
          <w:vertAlign w:val="subscript"/>
          <w:lang w:val="en-US"/>
        </w:rPr>
        <w:t>c</w:t>
      </w:r>
      <w:r w:rsidR="00935714" w:rsidRPr="00735AFC">
        <w:rPr>
          <w:sz w:val="28"/>
          <w:szCs w:val="28"/>
          <w:vertAlign w:val="subscript"/>
        </w:rPr>
        <w:t>т</w:t>
      </w:r>
      <w:r w:rsidR="00935714" w:rsidRPr="00735AFC">
        <w:rPr>
          <w:sz w:val="28"/>
          <w:szCs w:val="28"/>
        </w:rPr>
        <w:t>+2∙</w:t>
      </w:r>
      <w:r w:rsidR="00935714" w:rsidRPr="00735AFC">
        <w:rPr>
          <w:sz w:val="28"/>
          <w:szCs w:val="28"/>
          <w:lang w:val="en-US"/>
        </w:rPr>
        <w:t>t</w:t>
      </w:r>
      <w:r w:rsidR="00935714" w:rsidRPr="00735AFC">
        <w:rPr>
          <w:sz w:val="28"/>
          <w:szCs w:val="28"/>
          <w:vertAlign w:val="subscript"/>
        </w:rPr>
        <w:t>кл</w:t>
      </w:r>
      <w:r w:rsidR="00935714" w:rsidRPr="00735AFC">
        <w:rPr>
          <w:sz w:val="28"/>
          <w:szCs w:val="28"/>
        </w:rPr>
        <w:t>+</w:t>
      </w:r>
      <w:r w:rsidR="00935714" w:rsidRPr="00735AFC">
        <w:rPr>
          <w:sz w:val="28"/>
          <w:szCs w:val="28"/>
          <w:lang w:val="en-US"/>
        </w:rPr>
        <w:t>t</w:t>
      </w:r>
      <w:r w:rsidR="00935714" w:rsidRPr="00735AFC">
        <w:rPr>
          <w:sz w:val="28"/>
          <w:szCs w:val="28"/>
          <w:vertAlign w:val="subscript"/>
        </w:rPr>
        <w:t>ож</w:t>
      </w:r>
      <w:r w:rsidR="00935714" w:rsidRPr="00735AFC">
        <w:rPr>
          <w:sz w:val="28"/>
          <w:szCs w:val="28"/>
        </w:rPr>
        <w:t>+</w:t>
      </w:r>
      <w:r w:rsidRPr="00735AFC">
        <w:rPr>
          <w:sz w:val="28"/>
          <w:szCs w:val="28"/>
        </w:rPr>
        <w:object w:dxaOrig="1060" w:dyaOrig="639">
          <v:shape id="_x0000_i1054" type="#_x0000_t75" style="width:53.25pt;height:32.25pt" o:ole="">
            <v:imagedata r:id="rId65" o:title=""/>
          </v:shape>
          <o:OLEObject Type="Embed" ProgID="Equation.3" ShapeID="_x0000_i1054" DrawAspect="Content" ObjectID="_1470490799" r:id="rId66"/>
        </w:object>
      </w:r>
      <w:r w:rsidR="008E3B7D" w:rsidRPr="00735AFC">
        <w:rPr>
          <w:sz w:val="28"/>
          <w:szCs w:val="28"/>
        </w:rPr>
        <w:t xml:space="preserve"> </w:t>
      </w:r>
    </w:p>
    <w:p w:rsidR="00126742" w:rsidRPr="00735AFC" w:rsidRDefault="0012674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020E7" w:rsidRPr="00735AFC" w:rsidRDefault="00935714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где </w:t>
      </w:r>
      <w:r w:rsidRPr="00735AFC">
        <w:rPr>
          <w:sz w:val="28"/>
          <w:szCs w:val="28"/>
          <w:lang w:val="en-US"/>
        </w:rPr>
        <w:t>V</w:t>
      </w:r>
      <w:r w:rsidRPr="00735AFC">
        <w:rPr>
          <w:sz w:val="28"/>
          <w:szCs w:val="28"/>
        </w:rPr>
        <w:t>-расчётная скорость пробега тягачей</w:t>
      </w:r>
      <w:r w:rsidR="00A020E7" w:rsidRPr="00735AFC">
        <w:rPr>
          <w:sz w:val="28"/>
          <w:szCs w:val="28"/>
        </w:rPr>
        <w:t xml:space="preserve"> и автомобилей в городе, </w:t>
      </w:r>
      <w:r w:rsidR="00A020E7" w:rsidRPr="00735AFC">
        <w:rPr>
          <w:sz w:val="28"/>
          <w:szCs w:val="28"/>
          <w:lang w:val="en-US"/>
        </w:rPr>
        <w:t>V</w:t>
      </w:r>
      <w:r w:rsidR="00A020E7" w:rsidRPr="00735AFC">
        <w:rPr>
          <w:sz w:val="28"/>
          <w:szCs w:val="28"/>
        </w:rPr>
        <w:t>=20км</w:t>
      </w:r>
    </w:p>
    <w:p w:rsidR="00A020E7" w:rsidRPr="00735AFC" w:rsidRDefault="00A020E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020E7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220" w:dyaOrig="380">
          <v:shape id="_x0000_i1055" type="#_x0000_t75" style="width:11.25pt;height:18.75pt" o:ole="">
            <v:imagedata r:id="rId67" o:title=""/>
          </v:shape>
          <o:OLEObject Type="Embed" ProgID="Equation.3" ShapeID="_x0000_i1055" DrawAspect="Content" ObjectID="_1470490800" r:id="rId68"/>
        </w:object>
      </w:r>
      <w:r w:rsidR="00A020E7" w:rsidRPr="00735AFC">
        <w:rPr>
          <w:sz w:val="28"/>
          <w:szCs w:val="28"/>
        </w:rPr>
        <w:t>=2·0,</w:t>
      </w:r>
      <w:r w:rsidR="00D85D97" w:rsidRPr="00735AFC">
        <w:rPr>
          <w:sz w:val="28"/>
          <w:szCs w:val="28"/>
        </w:rPr>
        <w:t>1</w:t>
      </w:r>
      <w:r w:rsidR="00A020E7" w:rsidRPr="00735AFC">
        <w:rPr>
          <w:sz w:val="28"/>
          <w:szCs w:val="28"/>
        </w:rPr>
        <w:t>7+2∙1,3</w:t>
      </w:r>
      <w:r w:rsidR="00D85D97" w:rsidRPr="00735AFC">
        <w:rPr>
          <w:sz w:val="28"/>
          <w:szCs w:val="28"/>
        </w:rPr>
        <w:t>7</w:t>
      </w:r>
      <w:r w:rsidR="00A020E7" w:rsidRPr="00735AFC">
        <w:rPr>
          <w:sz w:val="28"/>
          <w:szCs w:val="28"/>
        </w:rPr>
        <w:t>+0,</w:t>
      </w:r>
      <w:r w:rsidR="00D85D97" w:rsidRPr="00735AFC">
        <w:rPr>
          <w:sz w:val="28"/>
          <w:szCs w:val="28"/>
        </w:rPr>
        <w:t>4</w:t>
      </w:r>
      <w:r w:rsidR="00A020E7" w:rsidRPr="00735AFC">
        <w:rPr>
          <w:sz w:val="28"/>
          <w:szCs w:val="28"/>
        </w:rPr>
        <w:t>3+</w:t>
      </w:r>
      <w:r w:rsidRPr="00735AFC">
        <w:rPr>
          <w:sz w:val="28"/>
          <w:szCs w:val="28"/>
        </w:rPr>
        <w:object w:dxaOrig="999" w:dyaOrig="620">
          <v:shape id="_x0000_i1056" type="#_x0000_t75" style="width:50.25pt;height:30.75pt" o:ole="">
            <v:imagedata r:id="rId69" o:title=""/>
          </v:shape>
          <o:OLEObject Type="Embed" ProgID="Equation.3" ShapeID="_x0000_i1056" DrawAspect="Content" ObjectID="_1470490801" r:id="rId70"/>
        </w:object>
      </w:r>
      <w:r w:rsidR="00D85D97" w:rsidRPr="00735AFC">
        <w:rPr>
          <w:sz w:val="28"/>
          <w:szCs w:val="28"/>
        </w:rPr>
        <w:t>=4,37 ч</w:t>
      </w:r>
    </w:p>
    <w:p w:rsidR="00A020E7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20E7" w:rsidRPr="00735AFC">
        <w:rPr>
          <w:sz w:val="28"/>
          <w:szCs w:val="28"/>
        </w:rPr>
        <w:t>Среднее время оборота автомобиля с одной операцией</w:t>
      </w:r>
    </w:p>
    <w:p w:rsidR="00A020E7" w:rsidRPr="00735AFC" w:rsidRDefault="00A020E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020E7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220" w:dyaOrig="380">
          <v:shape id="_x0000_i1057" type="#_x0000_t75" style="width:11.25pt;height:18.75pt" o:ole="">
            <v:imagedata r:id="rId71" o:title=""/>
          </v:shape>
          <o:OLEObject Type="Embed" ProgID="Equation.3" ShapeID="_x0000_i1057" DrawAspect="Content" ObjectID="_1470490802" r:id="rId72"/>
        </w:object>
      </w:r>
      <w:r w:rsidR="00A020E7" w:rsidRPr="00735AFC">
        <w:rPr>
          <w:sz w:val="28"/>
          <w:szCs w:val="28"/>
        </w:rPr>
        <w:t>=2·</w:t>
      </w:r>
      <w:r w:rsidR="00A020E7" w:rsidRPr="00735AFC">
        <w:rPr>
          <w:sz w:val="28"/>
          <w:szCs w:val="28"/>
          <w:lang w:val="en-US"/>
        </w:rPr>
        <w:t>t</w:t>
      </w:r>
      <w:r w:rsidR="00A020E7" w:rsidRPr="00735AFC">
        <w:rPr>
          <w:sz w:val="28"/>
          <w:szCs w:val="28"/>
          <w:vertAlign w:val="subscript"/>
          <w:lang w:val="en-US"/>
        </w:rPr>
        <w:t>c</w:t>
      </w:r>
      <w:r w:rsidR="00A020E7" w:rsidRPr="00735AFC">
        <w:rPr>
          <w:sz w:val="28"/>
          <w:szCs w:val="28"/>
          <w:vertAlign w:val="subscript"/>
        </w:rPr>
        <w:t>т</w:t>
      </w:r>
      <w:r w:rsidR="00A020E7" w:rsidRPr="00735AFC">
        <w:rPr>
          <w:sz w:val="28"/>
          <w:szCs w:val="28"/>
        </w:rPr>
        <w:t>+</w:t>
      </w:r>
      <w:r w:rsidR="00A020E7" w:rsidRPr="00735AFC">
        <w:rPr>
          <w:sz w:val="28"/>
          <w:szCs w:val="28"/>
          <w:lang w:val="en-US"/>
        </w:rPr>
        <w:t>t</w:t>
      </w:r>
      <w:r w:rsidR="00A020E7" w:rsidRPr="00735AFC">
        <w:rPr>
          <w:sz w:val="28"/>
          <w:szCs w:val="28"/>
          <w:vertAlign w:val="subscript"/>
        </w:rPr>
        <w:t>кл</w:t>
      </w:r>
      <w:r w:rsidR="00A020E7" w:rsidRPr="00735AFC">
        <w:rPr>
          <w:sz w:val="28"/>
          <w:szCs w:val="28"/>
        </w:rPr>
        <w:t>+</w:t>
      </w:r>
      <w:r w:rsidR="00A020E7" w:rsidRPr="00735AFC">
        <w:rPr>
          <w:sz w:val="28"/>
          <w:szCs w:val="28"/>
          <w:lang w:val="en-US"/>
        </w:rPr>
        <w:t>t</w:t>
      </w:r>
      <w:r w:rsidR="00A020E7" w:rsidRPr="00735AFC">
        <w:rPr>
          <w:sz w:val="28"/>
          <w:szCs w:val="28"/>
          <w:vertAlign w:val="subscript"/>
        </w:rPr>
        <w:t>ож</w:t>
      </w:r>
      <w:r w:rsidR="00A020E7" w:rsidRPr="00735AFC">
        <w:rPr>
          <w:sz w:val="28"/>
          <w:szCs w:val="28"/>
        </w:rPr>
        <w:t>+</w:t>
      </w:r>
      <w:r w:rsidRPr="00735AFC">
        <w:rPr>
          <w:sz w:val="28"/>
          <w:szCs w:val="28"/>
        </w:rPr>
        <w:object w:dxaOrig="520" w:dyaOrig="639">
          <v:shape id="_x0000_i1058" type="#_x0000_t75" style="width:26.25pt;height:32.25pt" o:ole="">
            <v:imagedata r:id="rId73" o:title=""/>
          </v:shape>
          <o:OLEObject Type="Embed" ProgID="Equation.3" ShapeID="_x0000_i1058" DrawAspect="Content" ObjectID="_1470490803" r:id="rId74"/>
        </w:object>
      </w:r>
    </w:p>
    <w:p w:rsidR="00EE5F12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220" w:dyaOrig="380">
          <v:shape id="_x0000_i1059" type="#_x0000_t75" style="width:11.25pt;height:18.75pt" o:ole="">
            <v:imagedata r:id="rId75" o:title=""/>
          </v:shape>
          <o:OLEObject Type="Embed" ProgID="Equation.3" ShapeID="_x0000_i1059" DrawAspect="Content" ObjectID="_1470490804" r:id="rId76"/>
        </w:object>
      </w:r>
      <w:r w:rsidR="00EE5F12" w:rsidRPr="00735AFC">
        <w:rPr>
          <w:sz w:val="28"/>
          <w:szCs w:val="28"/>
        </w:rPr>
        <w:t>=2·0,</w:t>
      </w:r>
      <w:r w:rsidR="00D85D97" w:rsidRPr="00735AFC">
        <w:rPr>
          <w:sz w:val="28"/>
          <w:szCs w:val="28"/>
        </w:rPr>
        <w:t>1</w:t>
      </w:r>
      <w:r w:rsidR="00EE5F12" w:rsidRPr="00735AFC">
        <w:rPr>
          <w:sz w:val="28"/>
          <w:szCs w:val="28"/>
        </w:rPr>
        <w:t>7+1,3</w:t>
      </w:r>
      <w:r w:rsidR="00D85D97" w:rsidRPr="00735AFC">
        <w:rPr>
          <w:sz w:val="28"/>
          <w:szCs w:val="28"/>
        </w:rPr>
        <w:t>7</w:t>
      </w:r>
      <w:r w:rsidR="00EE5F12" w:rsidRPr="00735AFC">
        <w:rPr>
          <w:sz w:val="28"/>
          <w:szCs w:val="28"/>
        </w:rPr>
        <w:t>+0,0</w:t>
      </w:r>
      <w:r w:rsidR="00D85D97" w:rsidRPr="00735AFC">
        <w:rPr>
          <w:sz w:val="28"/>
          <w:szCs w:val="28"/>
        </w:rPr>
        <w:t>4</w:t>
      </w:r>
      <w:r w:rsidR="00EE5F12" w:rsidRPr="00735AFC">
        <w:rPr>
          <w:sz w:val="28"/>
          <w:szCs w:val="28"/>
        </w:rPr>
        <w:t>3+</w:t>
      </w:r>
      <w:r w:rsidRPr="00735AFC">
        <w:rPr>
          <w:sz w:val="28"/>
          <w:szCs w:val="28"/>
        </w:rPr>
        <w:object w:dxaOrig="580" w:dyaOrig="620">
          <v:shape id="_x0000_i1060" type="#_x0000_t75" style="width:29.25pt;height:30.75pt" o:ole="">
            <v:imagedata r:id="rId77" o:title=""/>
          </v:shape>
          <o:OLEObject Type="Embed" ProgID="Equation.3" ShapeID="_x0000_i1060" DrawAspect="Content" ObjectID="_1470490805" r:id="rId78"/>
        </w:object>
      </w:r>
      <w:r w:rsidR="00D85D97" w:rsidRPr="00735AFC">
        <w:rPr>
          <w:sz w:val="28"/>
          <w:szCs w:val="28"/>
        </w:rPr>
        <w:t>=2,</w:t>
      </w:r>
      <w:r w:rsidR="00896A72" w:rsidRPr="00735AFC">
        <w:rPr>
          <w:sz w:val="28"/>
          <w:szCs w:val="28"/>
        </w:rPr>
        <w:t>95</w:t>
      </w:r>
      <w:r w:rsidR="00D85D97" w:rsidRPr="00735AFC">
        <w:rPr>
          <w:sz w:val="28"/>
          <w:szCs w:val="28"/>
        </w:rPr>
        <w:t xml:space="preserve"> ч</w:t>
      </w:r>
    </w:p>
    <w:p w:rsidR="00A020E7" w:rsidRPr="00735AFC" w:rsidRDefault="00A020E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35714" w:rsidRPr="00735AFC" w:rsidRDefault="00A020E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Среднее время оборота автомобиля</w:t>
      </w:r>
    </w:p>
    <w:p w:rsidR="00A020E7" w:rsidRPr="00735AFC" w:rsidRDefault="00A020E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020E7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300" w:dyaOrig="380">
          <v:shape id="_x0000_i1061" type="#_x0000_t75" style="width:15pt;height:18.75pt" o:ole="">
            <v:imagedata r:id="rId79" o:title=""/>
          </v:shape>
          <o:OLEObject Type="Embed" ProgID="Equation.3" ShapeID="_x0000_i1061" DrawAspect="Content" ObjectID="_1470490806" r:id="rId80"/>
        </w:object>
      </w:r>
      <w:r w:rsidR="00F06127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1660" w:dyaOrig="720">
          <v:shape id="_x0000_i1062" type="#_x0000_t75" style="width:83.25pt;height:36pt" o:ole="">
            <v:imagedata r:id="rId81" o:title=""/>
          </v:shape>
          <o:OLEObject Type="Embed" ProgID="Equation.3" ShapeID="_x0000_i1062" DrawAspect="Content" ObjectID="_1470490807" r:id="rId82"/>
        </w:object>
      </w:r>
    </w:p>
    <w:p w:rsidR="00F06127" w:rsidRPr="00735AFC" w:rsidRDefault="00F0612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06127" w:rsidRPr="00735AFC" w:rsidRDefault="00F0612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где </w:t>
      </w:r>
      <w:r w:rsidR="00CD045B" w:rsidRPr="00735AFC">
        <w:rPr>
          <w:sz w:val="28"/>
        </w:rPr>
        <w:object w:dxaOrig="499" w:dyaOrig="380">
          <v:shape id="_x0000_i1063" type="#_x0000_t75" style="width:24.75pt;height:18.75pt" o:ole="">
            <v:imagedata r:id="rId83" o:title=""/>
          </v:shape>
          <o:OLEObject Type="Embed" ProgID="Equation.3" ShapeID="_x0000_i1063" DrawAspect="Content" ObjectID="_1470490808" r:id="rId84"/>
        </w:object>
      </w:r>
      <w:r w:rsidRPr="00735AFC">
        <w:rPr>
          <w:sz w:val="28"/>
          <w:szCs w:val="28"/>
        </w:rPr>
        <w:t>–количество контейнеров с одной или двумя грузовыми операциями</w:t>
      </w:r>
    </w:p>
    <w:p w:rsidR="00F06127" w:rsidRPr="00735AFC" w:rsidRDefault="00F0612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74B3B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300" w:dyaOrig="380">
          <v:shape id="_x0000_i1064" type="#_x0000_t75" style="width:15pt;height:18.75pt" o:ole="">
            <v:imagedata r:id="rId85" o:title=""/>
          </v:shape>
          <o:OLEObject Type="Embed" ProgID="Equation.3" ShapeID="_x0000_i1064" DrawAspect="Content" ObjectID="_1470490809" r:id="rId86"/>
        </w:object>
      </w:r>
      <w:r w:rsidR="00EE5F12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2299" w:dyaOrig="620">
          <v:shape id="_x0000_i1065" type="#_x0000_t75" style="width:114pt;height:30.75pt" o:ole="">
            <v:imagedata r:id="rId87" o:title=""/>
          </v:shape>
          <o:OLEObject Type="Embed" ProgID="Equation.3" ShapeID="_x0000_i1065" DrawAspect="Content" ObjectID="_1470490810" r:id="rId88"/>
        </w:object>
      </w:r>
      <w:r w:rsidR="00903606" w:rsidRPr="00735AFC">
        <w:rPr>
          <w:sz w:val="28"/>
          <w:szCs w:val="28"/>
        </w:rPr>
        <w:t>=4,1</w:t>
      </w:r>
      <w:r w:rsidR="00896A72" w:rsidRPr="00735AFC">
        <w:rPr>
          <w:sz w:val="28"/>
          <w:szCs w:val="28"/>
        </w:rPr>
        <w:t>8</w:t>
      </w:r>
      <w:r w:rsidR="001617F9" w:rsidRPr="00735AFC">
        <w:rPr>
          <w:sz w:val="28"/>
          <w:szCs w:val="28"/>
        </w:rPr>
        <w:t xml:space="preserve"> ч</w:t>
      </w:r>
    </w:p>
    <w:p w:rsidR="00974B3B" w:rsidRPr="00735AFC" w:rsidRDefault="00974B3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74B3B" w:rsidRPr="00735AFC" w:rsidRDefault="00974B3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Потребный парк автомобилей для завоза и вывоза контейнеров</w:t>
      </w:r>
    </w:p>
    <w:p w:rsidR="00974B3B" w:rsidRPr="00735AFC" w:rsidRDefault="00974B3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74B3B" w:rsidRPr="00735AFC" w:rsidRDefault="00974B3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η</w:t>
      </w:r>
      <w:r w:rsidRPr="00735AFC">
        <w:rPr>
          <w:sz w:val="28"/>
          <w:szCs w:val="28"/>
          <w:vertAlign w:val="subscript"/>
        </w:rPr>
        <w:t>а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900" w:dyaOrig="800">
          <v:shape id="_x0000_i1066" type="#_x0000_t75" style="width:39pt;height:34.5pt" o:ole="">
            <v:imagedata r:id="rId89" o:title=""/>
          </v:shape>
          <o:OLEObject Type="Embed" ProgID="Equation.3" ShapeID="_x0000_i1066" DrawAspect="Content" ObjectID="_1470490811" r:id="rId90"/>
        </w:object>
      </w:r>
    </w:p>
    <w:p w:rsidR="00974B3B" w:rsidRPr="00735AFC" w:rsidRDefault="00974B3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η</w:t>
      </w:r>
      <w:r w:rsidRPr="00735AFC">
        <w:rPr>
          <w:sz w:val="28"/>
          <w:szCs w:val="28"/>
          <w:vertAlign w:val="subscript"/>
        </w:rPr>
        <w:t>а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859" w:dyaOrig="620">
          <v:shape id="_x0000_i1067" type="#_x0000_t75" style="width:43.5pt;height:30.75pt" o:ole="">
            <v:imagedata r:id="rId91" o:title=""/>
          </v:shape>
          <o:OLEObject Type="Embed" ProgID="Equation.3" ShapeID="_x0000_i1067" DrawAspect="Content" ObjectID="_1470490812" r:id="rId92"/>
        </w:object>
      </w:r>
      <w:r w:rsidR="00903606" w:rsidRPr="00735AFC">
        <w:rPr>
          <w:sz w:val="28"/>
          <w:szCs w:val="28"/>
        </w:rPr>
        <w:t>=13</w:t>
      </w:r>
    </w:p>
    <w:p w:rsidR="00974B3B" w:rsidRPr="00735AFC" w:rsidRDefault="00974B3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C725D" w:rsidRPr="00735AFC" w:rsidRDefault="00974B3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Координация работы складов, механизмов и автотранспорта устанавливается путём разработки контактного графика</w:t>
      </w:r>
      <w:r w:rsidR="00DC725D" w:rsidRPr="00735AFC">
        <w:rPr>
          <w:sz w:val="28"/>
          <w:szCs w:val="28"/>
        </w:rPr>
        <w:t>, который предусматривает точное время подхода автомобилей и развоза контейнеров</w:t>
      </w:r>
    </w:p>
    <w:p w:rsidR="00DC725D" w:rsidRPr="00735AFC" w:rsidRDefault="00DC725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Эффективность применения от</w:t>
      </w:r>
      <w:r w:rsidR="00896A72" w:rsidRPr="00735AFC">
        <w:rPr>
          <w:sz w:val="28"/>
          <w:szCs w:val="28"/>
        </w:rPr>
        <w:t>цеп</w:t>
      </w:r>
      <w:r w:rsidRPr="00735AFC">
        <w:rPr>
          <w:sz w:val="28"/>
          <w:szCs w:val="28"/>
        </w:rPr>
        <w:t>ных полуприцепов</w:t>
      </w:r>
    </w:p>
    <w:p w:rsidR="00771906" w:rsidRPr="00735AFC" w:rsidRDefault="00DC725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Среднее время оборота автомобиля, по схеме А, с применением отцепных полуприцепов</w:t>
      </w:r>
    </w:p>
    <w:p w:rsidR="00771906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D045B" w:rsidRPr="00735AFC">
        <w:rPr>
          <w:sz w:val="28"/>
        </w:rPr>
        <w:object w:dxaOrig="480" w:dyaOrig="400">
          <v:shape id="_x0000_i1068" type="#_x0000_t75" style="width:24pt;height:20.25pt" o:ole="">
            <v:imagedata r:id="rId93" o:title=""/>
          </v:shape>
          <o:OLEObject Type="Embed" ProgID="Equation.3" ShapeID="_x0000_i1068" DrawAspect="Content" ObjectID="_1470490813" r:id="rId94"/>
        </w:object>
      </w:r>
      <w:r w:rsidR="00771906"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7699" w:dyaOrig="639">
          <v:shape id="_x0000_i1069" type="#_x0000_t75" style="width:381pt;height:32.25pt" o:ole="">
            <v:imagedata r:id="rId95" o:title=""/>
          </v:shape>
          <o:OLEObject Type="Embed" ProgID="Equation.3" ShapeID="_x0000_i1069" DrawAspect="Content" ObjectID="_1470490814" r:id="rId96"/>
        </w:object>
      </w:r>
    </w:p>
    <w:p w:rsidR="00771906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object w:dxaOrig="3519" w:dyaOrig="620">
          <v:shape id="_x0000_i1070" type="#_x0000_t75" style="width:176.25pt;height:30.75pt" o:ole="">
            <v:imagedata r:id="rId97" o:title=""/>
          </v:shape>
          <o:OLEObject Type="Embed" ProgID="Equation.3" ShapeID="_x0000_i1070" DrawAspect="Content" ObjectID="_1470490815" r:id="rId98"/>
        </w:object>
      </w:r>
    </w:p>
    <w:p w:rsidR="00771906" w:rsidRPr="00735AFC" w:rsidRDefault="00771906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D4C07" w:rsidRPr="00735AFC" w:rsidRDefault="00CD4C0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Среднее время оборота автомобиля, по схеме Б, с применением отцепных полуприцепов</w:t>
      </w:r>
    </w:p>
    <w:p w:rsidR="00CD4C07" w:rsidRPr="00735AFC" w:rsidRDefault="00CD4C0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D4C07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480" w:dyaOrig="400">
          <v:shape id="_x0000_i1071" type="#_x0000_t75" style="width:24pt;height:20.25pt" o:ole="">
            <v:imagedata r:id="rId99" o:title=""/>
          </v:shape>
          <o:OLEObject Type="Embed" ProgID="Equation.3" ShapeID="_x0000_i1071" DrawAspect="Content" ObjectID="_1470490816" r:id="rId100"/>
        </w:object>
      </w:r>
      <w:r w:rsidR="00CD4C07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2260" w:dyaOrig="639">
          <v:shape id="_x0000_i1072" type="#_x0000_t75" style="width:111.75pt;height:32.25pt" o:ole="">
            <v:imagedata r:id="rId101" o:title=""/>
          </v:shape>
          <o:OLEObject Type="Embed" ProgID="Equation.3" ShapeID="_x0000_i1072" DrawAspect="Content" ObjectID="_1470490817" r:id="rId102"/>
        </w:object>
      </w:r>
    </w:p>
    <w:p w:rsidR="00CD4C07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480" w:dyaOrig="400">
          <v:shape id="_x0000_i1073" type="#_x0000_t75" style="width:24pt;height:20.25pt" o:ole="">
            <v:imagedata r:id="rId103" o:title=""/>
          </v:shape>
          <o:OLEObject Type="Embed" ProgID="Equation.3" ShapeID="_x0000_i1073" DrawAspect="Content" ObjectID="_1470490818" r:id="rId104"/>
        </w:object>
      </w:r>
      <w:r w:rsidR="00CD4C07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2299" w:dyaOrig="620">
          <v:shape id="_x0000_i1074" type="#_x0000_t75" style="width:114.75pt;height:30.75pt" o:ole="">
            <v:imagedata r:id="rId105" o:title=""/>
          </v:shape>
          <o:OLEObject Type="Embed" ProgID="Equation.3" ShapeID="_x0000_i1074" DrawAspect="Content" ObjectID="_1470490819" r:id="rId106"/>
        </w:object>
      </w:r>
      <w:r w:rsidR="001617F9" w:rsidRPr="00735AFC">
        <w:rPr>
          <w:sz w:val="28"/>
          <w:szCs w:val="28"/>
        </w:rPr>
        <w:t>=1,</w:t>
      </w:r>
      <w:r w:rsidR="00896A72" w:rsidRPr="00735AFC">
        <w:rPr>
          <w:sz w:val="28"/>
          <w:szCs w:val="28"/>
        </w:rPr>
        <w:t>7</w:t>
      </w:r>
      <w:r w:rsidR="001617F9" w:rsidRPr="00735AFC">
        <w:rPr>
          <w:sz w:val="28"/>
          <w:szCs w:val="28"/>
        </w:rPr>
        <w:t>2 ч</w:t>
      </w:r>
    </w:p>
    <w:p w:rsidR="00CD4C07" w:rsidRPr="00735AFC" w:rsidRDefault="00CD4C0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D4C07" w:rsidRPr="00735AFC" w:rsidRDefault="00CD4C0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Итоговое среднее время оборота </w:t>
      </w:r>
      <w:r w:rsidR="00896A72" w:rsidRPr="00735AFC">
        <w:rPr>
          <w:sz w:val="28"/>
          <w:szCs w:val="28"/>
        </w:rPr>
        <w:t>автомобиля при использовании отцепн</w:t>
      </w:r>
      <w:r w:rsidR="006A3B3D" w:rsidRPr="00735AFC">
        <w:rPr>
          <w:sz w:val="28"/>
          <w:szCs w:val="28"/>
        </w:rPr>
        <w:t>ых</w:t>
      </w:r>
      <w:r w:rsidR="00896A72" w:rsidRPr="00735AFC">
        <w:rPr>
          <w:sz w:val="28"/>
          <w:szCs w:val="28"/>
        </w:rPr>
        <w:t xml:space="preserve"> </w:t>
      </w:r>
      <w:r w:rsidRPr="00735AFC">
        <w:rPr>
          <w:sz w:val="28"/>
          <w:szCs w:val="28"/>
        </w:rPr>
        <w:t>полуприцеп</w:t>
      </w:r>
      <w:r w:rsidR="006A3B3D" w:rsidRPr="00735AFC">
        <w:rPr>
          <w:sz w:val="28"/>
          <w:szCs w:val="28"/>
        </w:rPr>
        <w:t>ов</w:t>
      </w:r>
    </w:p>
    <w:p w:rsidR="00896A72" w:rsidRPr="00735AFC" w:rsidRDefault="00896A72" w:rsidP="008E3B7D">
      <w:pPr>
        <w:suppressAutoHyphens/>
        <w:spacing w:line="360" w:lineRule="auto"/>
        <w:ind w:firstLine="720"/>
        <w:jc w:val="both"/>
        <w:rPr>
          <w:sz w:val="28"/>
        </w:rPr>
      </w:pPr>
    </w:p>
    <w:p w:rsidR="00CD4C07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480" w:dyaOrig="400">
          <v:shape id="_x0000_i1075" type="#_x0000_t75" style="width:24pt;height:20.25pt" o:ole="">
            <v:imagedata r:id="rId107" o:title=""/>
          </v:shape>
          <o:OLEObject Type="Embed" ProgID="Equation.3" ShapeID="_x0000_i1075" DrawAspect="Content" ObjectID="_1470490820" r:id="rId108"/>
        </w:object>
      </w:r>
      <w:r w:rsidR="00CD4C07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1660" w:dyaOrig="720">
          <v:shape id="_x0000_i1076" type="#_x0000_t75" style="width:83.25pt;height:36pt" o:ole="">
            <v:imagedata r:id="rId109" o:title=""/>
          </v:shape>
          <o:OLEObject Type="Embed" ProgID="Equation.3" ShapeID="_x0000_i1076" DrawAspect="Content" ObjectID="_1470490821" r:id="rId110"/>
        </w:object>
      </w:r>
    </w:p>
    <w:p w:rsidR="00CD4C07" w:rsidRPr="00735AFC" w:rsidRDefault="00CD045B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480" w:dyaOrig="400">
          <v:shape id="_x0000_i1077" type="#_x0000_t75" style="width:24pt;height:20.25pt" o:ole="">
            <v:imagedata r:id="rId111" o:title=""/>
          </v:shape>
          <o:OLEObject Type="Embed" ProgID="Equation.3" ShapeID="_x0000_i1077" DrawAspect="Content" ObjectID="_1470490822" r:id="rId112"/>
        </w:object>
      </w:r>
      <w:r w:rsidR="00CD4C07" w:rsidRPr="00735AFC">
        <w:rPr>
          <w:sz w:val="28"/>
          <w:szCs w:val="28"/>
        </w:rPr>
        <w:t>=</w:t>
      </w:r>
      <w:r w:rsidRPr="00735AFC">
        <w:rPr>
          <w:sz w:val="28"/>
          <w:szCs w:val="28"/>
        </w:rPr>
        <w:object w:dxaOrig="1740" w:dyaOrig="620">
          <v:shape id="_x0000_i1078" type="#_x0000_t75" style="width:87pt;height:30.75pt" o:ole="">
            <v:imagedata r:id="rId113" o:title=""/>
          </v:shape>
          <o:OLEObject Type="Embed" ProgID="Equation.3" ShapeID="_x0000_i1078" DrawAspect="Content" ObjectID="_1470490823" r:id="rId114"/>
        </w:object>
      </w:r>
      <w:r w:rsidR="008C2FCC" w:rsidRPr="00735AFC">
        <w:rPr>
          <w:sz w:val="28"/>
          <w:szCs w:val="28"/>
        </w:rPr>
        <w:t>=1,9</w:t>
      </w:r>
      <w:r w:rsidR="00896A72" w:rsidRPr="00735AFC">
        <w:rPr>
          <w:sz w:val="28"/>
          <w:szCs w:val="28"/>
        </w:rPr>
        <w:t>9</w:t>
      </w:r>
      <w:r w:rsidR="001617F9" w:rsidRPr="00735AFC">
        <w:rPr>
          <w:sz w:val="28"/>
          <w:szCs w:val="28"/>
        </w:rPr>
        <w:t xml:space="preserve"> ч</w:t>
      </w:r>
    </w:p>
    <w:p w:rsidR="00CD4C07" w:rsidRPr="00735AFC" w:rsidRDefault="00CD4C0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D4C07" w:rsidRPr="00735AFC" w:rsidRDefault="00896A72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Потребный парк автомобилей для завоза вывоза контейнеров при использовании отцепн</w:t>
      </w:r>
      <w:r w:rsidR="006A3B3D" w:rsidRPr="00735AFC">
        <w:rPr>
          <w:sz w:val="28"/>
          <w:szCs w:val="28"/>
        </w:rPr>
        <w:t>ых</w:t>
      </w:r>
      <w:r w:rsidRPr="00735AFC">
        <w:rPr>
          <w:sz w:val="28"/>
          <w:szCs w:val="28"/>
        </w:rPr>
        <w:t xml:space="preserve"> полуприцеп</w:t>
      </w:r>
      <w:r w:rsidR="006A3B3D" w:rsidRPr="00735AFC">
        <w:rPr>
          <w:sz w:val="28"/>
          <w:szCs w:val="28"/>
        </w:rPr>
        <w:t>ов</w:t>
      </w:r>
    </w:p>
    <w:p w:rsidR="00CD4C07" w:rsidRPr="00735AFC" w:rsidRDefault="00CD4C0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E3B7D" w:rsidRPr="00735AFC" w:rsidRDefault="00CD4C0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η</w:t>
      </w:r>
      <w:r w:rsidR="00BC67ED" w:rsidRPr="00735AFC">
        <w:rPr>
          <w:sz w:val="28"/>
          <w:szCs w:val="28"/>
          <w:vertAlign w:val="subscript"/>
        </w:rPr>
        <w:t>(А)П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940" w:dyaOrig="760">
          <v:shape id="_x0000_i1079" type="#_x0000_t75" style="width:47.25pt;height:38.25pt" o:ole="">
            <v:imagedata r:id="rId115" o:title=""/>
          </v:shape>
          <o:OLEObject Type="Embed" ProgID="Equation.3" ShapeID="_x0000_i1079" DrawAspect="Content" ObjectID="_1470490824" r:id="rId116"/>
        </w:object>
      </w:r>
    </w:p>
    <w:p w:rsidR="00CD4C07" w:rsidRPr="00735AFC" w:rsidRDefault="00BC67E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η</w:t>
      </w:r>
      <w:r w:rsidRPr="00735AFC">
        <w:rPr>
          <w:sz w:val="28"/>
          <w:szCs w:val="28"/>
          <w:vertAlign w:val="subscript"/>
        </w:rPr>
        <w:t>(А)П</w:t>
      </w:r>
      <w:r w:rsidRPr="00735AFC">
        <w:rPr>
          <w:sz w:val="28"/>
          <w:szCs w:val="28"/>
        </w:rPr>
        <w:t xml:space="preserve"> </w:t>
      </w:r>
      <w:r w:rsidR="00CD4C07"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840" w:dyaOrig="620">
          <v:shape id="_x0000_i1080" type="#_x0000_t75" style="width:42pt;height:30.75pt" o:ole="">
            <v:imagedata r:id="rId117" o:title=""/>
          </v:shape>
          <o:OLEObject Type="Embed" ProgID="Equation.3" ShapeID="_x0000_i1080" DrawAspect="Content" ObjectID="_1470490825" r:id="rId118"/>
        </w:object>
      </w:r>
      <w:r w:rsidR="001617F9" w:rsidRPr="00735AFC">
        <w:rPr>
          <w:sz w:val="28"/>
          <w:szCs w:val="28"/>
        </w:rPr>
        <w:t>=6</w:t>
      </w:r>
    </w:p>
    <w:p w:rsidR="00CD4C07" w:rsidRPr="00735AFC" w:rsidRDefault="00CD4C07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D4C07" w:rsidRPr="00735AFC" w:rsidRDefault="001617F9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Вывод: п</w:t>
      </w:r>
      <w:r w:rsidR="00CD4C07" w:rsidRPr="00735AFC">
        <w:rPr>
          <w:sz w:val="28"/>
          <w:szCs w:val="28"/>
        </w:rPr>
        <w:t xml:space="preserve">ри применении отцепных полуприцепов потребный парк автомобилей уменьшается на </w:t>
      </w:r>
      <w:r w:rsidRPr="00735AFC">
        <w:rPr>
          <w:sz w:val="28"/>
          <w:szCs w:val="28"/>
        </w:rPr>
        <w:t>7</w:t>
      </w:r>
      <w:r w:rsidR="00CD4C07" w:rsidRPr="00735AFC">
        <w:rPr>
          <w:sz w:val="28"/>
          <w:szCs w:val="28"/>
        </w:rPr>
        <w:t xml:space="preserve"> единиц</w:t>
      </w:r>
      <w:r w:rsidR="00DF66DB" w:rsidRPr="00735AFC">
        <w:rPr>
          <w:sz w:val="28"/>
          <w:szCs w:val="28"/>
        </w:rPr>
        <w:t>, что приводит к сокращению расходов</w:t>
      </w:r>
      <w:r w:rsidR="004F33A1" w:rsidRPr="00735AFC">
        <w:rPr>
          <w:sz w:val="28"/>
          <w:szCs w:val="28"/>
        </w:rPr>
        <w:t xml:space="preserve"> на автомобили, однако при данной технологии требуются большие капитальные затраты, что приводит к удорожанию стоимости строительства</w:t>
      </w:r>
      <w:r w:rsidR="007C3D27" w:rsidRPr="00735AFC">
        <w:rPr>
          <w:sz w:val="28"/>
          <w:szCs w:val="28"/>
        </w:rPr>
        <w:t xml:space="preserve"> контейнерного пункта.</w:t>
      </w:r>
      <w:r w:rsidR="00DF66DB" w:rsidRPr="00735AFC">
        <w:rPr>
          <w:sz w:val="28"/>
          <w:szCs w:val="28"/>
        </w:rPr>
        <w:t xml:space="preserve"> </w:t>
      </w:r>
    </w:p>
    <w:p w:rsidR="00CD4C07" w:rsidRPr="00735AFC" w:rsidRDefault="00982F3F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Эффективность работы контейнерного пункта</w:t>
      </w:r>
      <w:r w:rsidR="00F056A6" w:rsidRPr="00735AFC">
        <w:rPr>
          <w:sz w:val="28"/>
          <w:szCs w:val="28"/>
        </w:rPr>
        <w:t xml:space="preserve"> по прямому варианту</w:t>
      </w:r>
    </w:p>
    <w:p w:rsidR="00CD4C07" w:rsidRPr="00735AFC" w:rsidRDefault="00422E5D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Зависимость количества погрузо-разгрузочных механизмов от процента контейнеров, перегружаемых по прямому варианту.</w:t>
      </w:r>
    </w:p>
    <w:p w:rsidR="001E16C9" w:rsidRPr="00735AFC" w:rsidRDefault="00001E8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Зависимость перерабатывающей способности контейнерного терминала</w:t>
      </w:r>
      <w:r w:rsidR="00B469E9" w:rsidRPr="00735AFC">
        <w:rPr>
          <w:sz w:val="28"/>
          <w:szCs w:val="28"/>
        </w:rPr>
        <w:t xml:space="preserve"> от </w:t>
      </w:r>
      <w:r w:rsidR="001E16C9" w:rsidRPr="00735AFC">
        <w:rPr>
          <w:sz w:val="28"/>
          <w:szCs w:val="28"/>
        </w:rPr>
        <w:t>процента контейнеров, перегружаемых по прямому варианту.</w:t>
      </w:r>
    </w:p>
    <w:p w:rsidR="00DE4648" w:rsidRPr="00735AFC" w:rsidRDefault="00466BEB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Вывод:</w:t>
      </w:r>
      <w:r w:rsidR="008E3B7D" w:rsidRPr="00735AFC">
        <w:rPr>
          <w:sz w:val="28"/>
          <w:szCs w:val="28"/>
        </w:rPr>
        <w:t xml:space="preserve"> </w:t>
      </w:r>
      <w:r w:rsidRPr="00735AFC">
        <w:rPr>
          <w:sz w:val="28"/>
          <w:szCs w:val="28"/>
        </w:rPr>
        <w:t xml:space="preserve">при увеличении процента перегрузки контейнеров до </w:t>
      </w:r>
      <w:r w:rsidR="000419EA" w:rsidRPr="00735AFC">
        <w:rPr>
          <w:sz w:val="28"/>
          <w:szCs w:val="28"/>
        </w:rPr>
        <w:t>50</w:t>
      </w:r>
      <w:r w:rsidRPr="00735AFC">
        <w:rPr>
          <w:sz w:val="28"/>
          <w:szCs w:val="28"/>
        </w:rPr>
        <w:t xml:space="preserve"> процентов, появляется возможность привлечения</w:t>
      </w:r>
      <w:r w:rsidR="002F3DE3" w:rsidRPr="00735AFC">
        <w:rPr>
          <w:sz w:val="28"/>
          <w:szCs w:val="28"/>
        </w:rPr>
        <w:t xml:space="preserve"> дополнительного контейнеропотока в размере </w:t>
      </w:r>
      <w:r w:rsidR="006A3B3D" w:rsidRPr="00735AFC">
        <w:rPr>
          <w:sz w:val="28"/>
          <w:szCs w:val="28"/>
        </w:rPr>
        <w:t>11</w:t>
      </w:r>
      <w:r w:rsidR="00DE4648" w:rsidRPr="00735AFC">
        <w:rPr>
          <w:sz w:val="28"/>
          <w:szCs w:val="28"/>
        </w:rPr>
        <w:t xml:space="preserve"> контейнер</w:t>
      </w:r>
      <w:r w:rsidR="006A3B3D" w:rsidRPr="00735AFC">
        <w:rPr>
          <w:sz w:val="28"/>
          <w:szCs w:val="28"/>
        </w:rPr>
        <w:t>ов</w:t>
      </w:r>
      <w:r w:rsidR="00DE4648" w:rsidRPr="00735AFC">
        <w:rPr>
          <w:sz w:val="28"/>
          <w:szCs w:val="28"/>
        </w:rPr>
        <w:t>.</w:t>
      </w:r>
    </w:p>
    <w:p w:rsidR="00606EA6" w:rsidRPr="00735AFC" w:rsidRDefault="00896A72" w:rsidP="00735AFC">
      <w:pPr>
        <w:suppressAutoHyphens/>
        <w:spacing w:line="360" w:lineRule="auto"/>
        <w:ind w:firstLine="720"/>
        <w:jc w:val="both"/>
        <w:rPr>
          <w:b/>
          <w:sz w:val="28"/>
          <w:szCs w:val="32"/>
        </w:rPr>
      </w:pPr>
      <w:r w:rsidRPr="00735AFC">
        <w:rPr>
          <w:b/>
          <w:sz w:val="28"/>
          <w:szCs w:val="32"/>
        </w:rPr>
        <w:br w:type="page"/>
      </w:r>
      <w:r w:rsidR="00735AFC" w:rsidRPr="00735AFC">
        <w:rPr>
          <w:b/>
          <w:sz w:val="28"/>
          <w:szCs w:val="32"/>
        </w:rPr>
        <w:t>5</w:t>
      </w:r>
      <w:r w:rsidR="005A0FD0" w:rsidRPr="00735AFC">
        <w:rPr>
          <w:b/>
          <w:sz w:val="28"/>
          <w:szCs w:val="32"/>
        </w:rPr>
        <w:t>.</w:t>
      </w:r>
      <w:r w:rsidR="00606EA6" w:rsidRPr="00735AFC">
        <w:rPr>
          <w:b/>
          <w:sz w:val="28"/>
          <w:szCs w:val="32"/>
        </w:rPr>
        <w:t xml:space="preserve"> Технология </w:t>
      </w:r>
      <w:r w:rsidRPr="00735AFC">
        <w:rPr>
          <w:b/>
          <w:sz w:val="28"/>
          <w:szCs w:val="32"/>
        </w:rPr>
        <w:t>работы контейнерного терминала</w:t>
      </w:r>
      <w:r w:rsidR="007B14E4" w:rsidRPr="00735AFC">
        <w:rPr>
          <w:b/>
          <w:sz w:val="28"/>
          <w:szCs w:val="32"/>
        </w:rPr>
        <w:t xml:space="preserve"> в условиях</w:t>
      </w:r>
      <w:r w:rsidR="00735AFC" w:rsidRPr="00735AFC">
        <w:rPr>
          <w:b/>
          <w:sz w:val="28"/>
          <w:szCs w:val="32"/>
        </w:rPr>
        <w:t xml:space="preserve"> </w:t>
      </w:r>
      <w:r w:rsidR="007B14E4" w:rsidRPr="00735AFC">
        <w:rPr>
          <w:b/>
          <w:sz w:val="28"/>
          <w:szCs w:val="32"/>
        </w:rPr>
        <w:t>АСУ КП</w:t>
      </w:r>
    </w:p>
    <w:p w:rsidR="00735AFC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bookmarkStart w:id="0" w:name="_Toc198315456"/>
    </w:p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Перечень АРМ АСУКП</w:t>
      </w:r>
      <w:bookmarkEnd w:id="0"/>
    </w:p>
    <w:p w:rsidR="004B1958" w:rsidRPr="00735AFC" w:rsidRDefault="004B1958" w:rsidP="008E3B7D">
      <w:pPr>
        <w:numPr>
          <w:ilvl w:val="0"/>
          <w:numId w:val="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АРМ приемосдатчика (АРМПС)</w:t>
      </w:r>
    </w:p>
    <w:p w:rsidR="004B1958" w:rsidRPr="00735AFC" w:rsidRDefault="004B1958" w:rsidP="008E3B7D">
      <w:pPr>
        <w:numPr>
          <w:ilvl w:val="0"/>
          <w:numId w:val="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АРМ станционного технологического центра (АРМСТЦ)</w:t>
      </w:r>
    </w:p>
    <w:p w:rsidR="004B1958" w:rsidRPr="00735AFC" w:rsidRDefault="004B1958" w:rsidP="008E3B7D">
      <w:pPr>
        <w:numPr>
          <w:ilvl w:val="0"/>
          <w:numId w:val="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АРМ товарного кассира (АРМТВК)</w:t>
      </w:r>
    </w:p>
    <w:p w:rsidR="004B1958" w:rsidRPr="00735AFC" w:rsidRDefault="004B1958" w:rsidP="008E3B7D">
      <w:pPr>
        <w:numPr>
          <w:ilvl w:val="0"/>
          <w:numId w:val="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АРМ диспетчера по автотранспорту (АРМПА)</w:t>
      </w:r>
    </w:p>
    <w:p w:rsidR="004B1958" w:rsidRPr="00735AFC" w:rsidRDefault="004B1958" w:rsidP="008E3B7D">
      <w:pPr>
        <w:numPr>
          <w:ilvl w:val="0"/>
          <w:numId w:val="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АРМ руководителя контейнерного терминала (АРМРКП)</w:t>
      </w:r>
    </w:p>
    <w:p w:rsidR="00735AFC" w:rsidRPr="008A34B9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bookmarkStart w:id="1" w:name="_Toc198315457"/>
    </w:p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Технология учёта контейнеров с 2-мя грузовыми операциями в системе АСУКП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B1958" w:rsidRPr="00735AFC" w:rsidTr="00971241">
        <w:tc>
          <w:tcPr>
            <w:tcW w:w="9322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СТЦ</w:t>
            </w:r>
          </w:p>
        </w:tc>
      </w:tr>
      <w:tr w:rsidR="004B1958" w:rsidRPr="00735AFC" w:rsidTr="00971241">
        <w:tc>
          <w:tcPr>
            <w:tcW w:w="9322" w:type="dxa"/>
          </w:tcPr>
          <w:p w:rsidR="004B1958" w:rsidRPr="00735AFC" w:rsidRDefault="004B1958" w:rsidP="00735AFC">
            <w:pPr>
              <w:pStyle w:val="11"/>
            </w:pPr>
            <w:r w:rsidRPr="00735AFC">
              <w:t>1. Ввод в ЭВМ информации из накладной и вагонного листа: номер поезда, вагона, контейнера и накладной, код станции отправления и назначения, код получателя, массу груза нетто.</w:t>
            </w:r>
          </w:p>
        </w:tc>
      </w:tr>
      <w:tr w:rsidR="004B1958" w:rsidRPr="00735AFC" w:rsidTr="00971241">
        <w:tc>
          <w:tcPr>
            <w:tcW w:w="9322" w:type="dxa"/>
          </w:tcPr>
          <w:p w:rsidR="004B1958" w:rsidRPr="00735AFC" w:rsidRDefault="004B1958" w:rsidP="00735AFC">
            <w:pPr>
              <w:pStyle w:val="11"/>
            </w:pPr>
            <w:r w:rsidRPr="00735AFC">
              <w:t>2. Выдача на печать «Книги передачи документов» ф. ГУ-48 в двух экземплярах.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B1958" w:rsidRPr="00735AFC" w:rsidTr="00971241">
        <w:tc>
          <w:tcPr>
            <w:tcW w:w="9322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ПС</w:t>
            </w:r>
          </w:p>
        </w:tc>
      </w:tr>
      <w:tr w:rsidR="004B1958" w:rsidRPr="00735AFC" w:rsidTr="00971241">
        <w:tc>
          <w:tcPr>
            <w:tcW w:w="9322" w:type="dxa"/>
          </w:tcPr>
          <w:p w:rsidR="004B1958" w:rsidRPr="00735AFC" w:rsidRDefault="004B1958" w:rsidP="00735AFC">
            <w:pPr>
              <w:pStyle w:val="11"/>
            </w:pPr>
            <w:r w:rsidRPr="00735AFC">
              <w:t>1. Ввод в ЭВМ сведений о выгрузке контейнеров.</w:t>
            </w:r>
          </w:p>
        </w:tc>
      </w:tr>
      <w:tr w:rsidR="004B1958" w:rsidRPr="00735AFC" w:rsidTr="00971241">
        <w:tc>
          <w:tcPr>
            <w:tcW w:w="9322" w:type="dxa"/>
          </w:tcPr>
          <w:p w:rsidR="004B1958" w:rsidRPr="00735AFC" w:rsidRDefault="004B1958" w:rsidP="00735AFC">
            <w:pPr>
              <w:pStyle w:val="11"/>
            </w:pPr>
            <w:r w:rsidRPr="00735AFC">
              <w:t>2. Выдача на печать «Книги выгрузки грузов» ф. ГУ-44 и книги сортировки контейнеров КЭУ-3.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ТВК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По запросу через ЭВМ осуществляется выдача «Книги прибытия грузов» ф. ГУ-42.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2. Выдача на печать «Книги передачи документов автотранспортному предприятию или организации ТЭО» ф. ГУ-48</w:t>
            </w:r>
            <w:r w:rsidR="008E3B7D" w:rsidRPr="00735AFC">
              <w:t xml:space="preserve"> </w:t>
            </w:r>
            <w:r w:rsidRPr="00735AFC">
              <w:t>и</w:t>
            </w:r>
            <w:r w:rsidR="008E3B7D" w:rsidRPr="00735AFC">
              <w:t xml:space="preserve"> </w:t>
            </w:r>
            <w:r w:rsidRPr="00735AFC">
              <w:t>нарядов формы КЭУ-16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ПС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Ввод в ЭВМ сведений о вывозе контейнера: номер контейнера, автомашины, договора, товарно-транспортной накладной, адрес доставки, время вывоза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ТВК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Формирование счета реестра для расчета с грузополучателем и отчеты по доходам за перевозки грузов в контейнере</w:t>
            </w:r>
          </w:p>
        </w:tc>
      </w:tr>
    </w:tbl>
    <w:p w:rsidR="00735AFC" w:rsidRDefault="00735AFC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971241" w:rsidRDefault="00971241" w:rsidP="00971241">
      <w:pPr>
        <w:suppressAutoHyphens/>
        <w:spacing w:line="360" w:lineRule="auto"/>
        <w:jc w:val="both"/>
        <w:rPr>
          <w:b/>
          <w:i/>
          <w:sz w:val="28"/>
          <w:szCs w:val="28"/>
        </w:rPr>
        <w:sectPr w:rsidR="00971241" w:rsidSect="00735AFC">
          <w:type w:val="nextColumn"/>
          <w:pgSz w:w="11906" w:h="16838" w:code="9"/>
          <w:pgMar w:top="1134" w:right="851" w:bottom="1134" w:left="1701" w:header="720" w:footer="720" w:gutter="0"/>
          <w:pgNumType w:start="0"/>
          <w:cols w:space="720"/>
          <w:titlePg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ПС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 xml:space="preserve">1. Ввод в ЭВМ данных о завезенном контейнере: номера визы, контейнера, даты и время завоза, номер договора, код станции назначения, код получателя, код и наименование груза, вес брутто 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2. Выдача на печать «Книги приема груза к отправлению» ф. ГУ-34 и погрузочную марку.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3. Ввод в ЭВМ данных о выгрузке контейнера на площадку или вагон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4. Ввод в ЭВМ данных о принятом контейнере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5. Ввод в ЭВМ следующих данных по окончании погрузки в вагоны: номера вагона, станции назначения, номера погруженных в вагон контейнеров.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6. Выдача на печать вагонных листов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bookmarkStart w:id="2" w:name="_Toc198315458"/>
      <w:r w:rsidRPr="00735AFC">
        <w:rPr>
          <w:sz w:val="28"/>
          <w:szCs w:val="28"/>
        </w:rPr>
        <w:t>Технология учета контейнеров с одной грузовой операцией в системе АСУКП</w:t>
      </w:r>
      <w:bookmarkEnd w:id="2"/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B1958" w:rsidRPr="00735AFC" w:rsidTr="00971241">
        <w:tc>
          <w:tcPr>
            <w:tcW w:w="9214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СТЦ</w:t>
            </w:r>
          </w:p>
        </w:tc>
      </w:tr>
      <w:tr w:rsidR="004B1958" w:rsidRPr="00735AFC" w:rsidTr="00971241">
        <w:tc>
          <w:tcPr>
            <w:tcW w:w="9214" w:type="dxa"/>
          </w:tcPr>
          <w:p w:rsidR="004B1958" w:rsidRPr="00735AFC" w:rsidRDefault="004B1958" w:rsidP="00735AFC">
            <w:pPr>
              <w:pStyle w:val="11"/>
            </w:pPr>
            <w:r w:rsidRPr="00735AFC">
              <w:t>1. Ввод в ЭВМ информации из накладной и вагонного листа: номер поезда, вагона, контейнера и накладной, код станции отправления и назначения, код получателя, массу груза нетто.</w:t>
            </w:r>
          </w:p>
        </w:tc>
      </w:tr>
      <w:tr w:rsidR="004B1958" w:rsidRPr="00735AFC" w:rsidTr="00971241">
        <w:tc>
          <w:tcPr>
            <w:tcW w:w="9214" w:type="dxa"/>
          </w:tcPr>
          <w:p w:rsidR="004B1958" w:rsidRPr="00735AFC" w:rsidRDefault="004B1958" w:rsidP="00735AFC">
            <w:pPr>
              <w:pStyle w:val="11"/>
            </w:pPr>
            <w:r w:rsidRPr="00735AFC">
              <w:t>2. Выдача на печать «Книги передачи документов» ф. ГУ-48 в двух экземплярах.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ПС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Ввод в ЭВМ сведений о выгрузке контейнеров.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2. Выдача на печать «Книги выгрузки грузов» ф. ГУ-44 и книги сортировки контейнеров КЭУ-3.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ТВК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По запросу через ЭВМ осуществляется выдача «Книги прибытия грузов» ф. ГУ-42.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2. Выдача на печать «Книги передачи документов автотранспортному предприятию или организации ТЭО» ф. ГУ-48</w:t>
            </w:r>
            <w:r w:rsidR="008E3B7D" w:rsidRPr="00735AFC">
              <w:t xml:space="preserve"> </w:t>
            </w:r>
            <w:r w:rsidRPr="00735AFC">
              <w:t>и</w:t>
            </w:r>
            <w:r w:rsidR="008E3B7D" w:rsidRPr="00735AFC">
              <w:t xml:space="preserve"> </w:t>
            </w:r>
            <w:r w:rsidRPr="00735AFC">
              <w:t>нарядов формы КЭУ-16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ПС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Ввод в ЭВМ сведений о вывозе контейнера: номер контейнера, автомашины, договора, товарно-транспортной накладной, адрес доставки, время вывоза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ТВК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Формирование счета реестра для расчета с грузополучателем и отчеты по доходам за перевозки грузов в контейнере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ПС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Ввод в ЭВМ сведений о завезенных контейнере</w:t>
            </w:r>
          </w:p>
        </w:tc>
      </w:tr>
    </w:tbl>
    <w:p w:rsidR="00735AFC" w:rsidRDefault="00735AFC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  <w:sectPr w:rsidR="00735AFC" w:rsidSect="00735AFC">
          <w:pgSz w:w="11906" w:h="16838" w:code="9"/>
          <w:pgMar w:top="1134" w:right="851" w:bottom="1134" w:left="1701" w:header="720" w:footer="720" w:gutter="0"/>
          <w:pgNumType w:start="0"/>
          <w:cols w:space="720"/>
          <w:titlePg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ПС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Печать марки приема контейнера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2. Печать книги завоза контейнера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диспетчера по автотранспорту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1. Выдача на печать учетной карточки выполнения суточного объема завоза-вывоза контейнеров, ведомости наличия груженных контейнеров на станции и складах клиентуры, отчеты о движениях контейнеров ф. КЭО-1 и КЭО-3</w:t>
            </w:r>
          </w:p>
        </w:tc>
      </w:tr>
    </w:tbl>
    <w:p w:rsidR="004B1958" w:rsidRPr="00735AFC" w:rsidRDefault="004B1958" w:rsidP="008E3B7D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>АРМ ТВК</w:t>
            </w:r>
          </w:p>
        </w:tc>
      </w:tr>
      <w:tr w:rsidR="004B1958" w:rsidRPr="00735AFC" w:rsidTr="00971241">
        <w:tc>
          <w:tcPr>
            <w:tcW w:w="9356" w:type="dxa"/>
          </w:tcPr>
          <w:p w:rsidR="004B1958" w:rsidRPr="00735AFC" w:rsidRDefault="004B1958" w:rsidP="00735AFC">
            <w:pPr>
              <w:pStyle w:val="11"/>
            </w:pPr>
            <w:r w:rsidRPr="00735AFC">
              <w:t xml:space="preserve">1. Выдача на печать накопительных карточек дополнительных сборов и ведомости платы за пользование контейнерами </w:t>
            </w:r>
          </w:p>
        </w:tc>
      </w:tr>
    </w:tbl>
    <w:p w:rsidR="00F95893" w:rsidRPr="00735AFC" w:rsidRDefault="00F95893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57961" w:rsidRPr="00735AFC" w:rsidRDefault="00157961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Экономия эксплуатационных расходов, связанных с сокращением простоя контейнеров:</w: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57961" w:rsidRPr="00735AFC" w:rsidRDefault="00B21A02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Э</w:t>
      </w:r>
      <w:r w:rsidRPr="00735AFC">
        <w:rPr>
          <w:sz w:val="28"/>
          <w:szCs w:val="28"/>
          <w:vertAlign w:val="subscript"/>
        </w:rPr>
        <w:t>кп</w:t>
      </w:r>
      <w:r w:rsidRPr="00735AFC">
        <w:rPr>
          <w:sz w:val="28"/>
          <w:szCs w:val="28"/>
        </w:rPr>
        <w:t>=Э</w:t>
      </w:r>
      <w:r w:rsidRPr="00735AFC">
        <w:rPr>
          <w:sz w:val="28"/>
          <w:szCs w:val="28"/>
          <w:vertAlign w:val="subscript"/>
        </w:rPr>
        <w:t>кч</w:t>
      </w:r>
      <w:r w:rsidRPr="00735AFC">
        <w:rPr>
          <w:sz w:val="28"/>
          <w:szCs w:val="28"/>
        </w:rPr>
        <w:t>∙</w:t>
      </w: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кч</w: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A1978" w:rsidRPr="00735AFC" w:rsidRDefault="00B21A02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где </w:t>
      </w: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кч</w:t>
      </w:r>
      <w:r w:rsidRPr="00735AFC">
        <w:rPr>
          <w:sz w:val="28"/>
          <w:szCs w:val="28"/>
        </w:rPr>
        <w:t xml:space="preserve"> –стоимость </w:t>
      </w:r>
      <w:r w:rsidR="00EA1978" w:rsidRPr="00735AFC">
        <w:rPr>
          <w:sz w:val="28"/>
          <w:szCs w:val="28"/>
        </w:rPr>
        <w:t xml:space="preserve">одного контейнерочаса простоя, </w:t>
      </w:r>
      <w:r w:rsidR="00EA1978" w:rsidRPr="00735AFC">
        <w:rPr>
          <w:sz w:val="28"/>
          <w:szCs w:val="28"/>
          <w:lang w:val="en-US"/>
        </w:rPr>
        <w:t>l</w:t>
      </w:r>
      <w:r w:rsidR="00EA1978" w:rsidRPr="00735AFC">
        <w:rPr>
          <w:sz w:val="28"/>
          <w:szCs w:val="28"/>
          <w:vertAlign w:val="subscript"/>
        </w:rPr>
        <w:t>кч</w:t>
      </w:r>
      <w:r w:rsidR="00EA1978" w:rsidRPr="00735AFC">
        <w:rPr>
          <w:sz w:val="28"/>
          <w:szCs w:val="28"/>
        </w:rPr>
        <w:t>=17рублей;</w:t>
      </w:r>
    </w:p>
    <w:p w:rsidR="00EA1978" w:rsidRPr="00735AFC" w:rsidRDefault="00EA1978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Э</w:t>
      </w:r>
      <w:r w:rsidRPr="00735AFC">
        <w:rPr>
          <w:sz w:val="28"/>
          <w:szCs w:val="28"/>
          <w:vertAlign w:val="subscript"/>
        </w:rPr>
        <w:t xml:space="preserve">кч </w:t>
      </w:r>
      <w:r w:rsidRPr="00735AFC">
        <w:rPr>
          <w:sz w:val="28"/>
          <w:szCs w:val="28"/>
        </w:rPr>
        <w:t>–экономия контейнерочасов</w: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A1978" w:rsidRPr="00735AFC" w:rsidRDefault="00EA1978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Э</w:t>
      </w:r>
      <w:r w:rsidRPr="00735AFC">
        <w:rPr>
          <w:sz w:val="28"/>
          <w:szCs w:val="28"/>
          <w:vertAlign w:val="subscript"/>
        </w:rPr>
        <w:t>кч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300" w:dyaOrig="700">
          <v:shape id="_x0000_i1081" type="#_x0000_t75" style="width:65.25pt;height:35.25pt" o:ole="">
            <v:imagedata r:id="rId119" o:title=""/>
          </v:shape>
          <o:OLEObject Type="Embed" ProgID="Equation.3" ShapeID="_x0000_i1081" DrawAspect="Content" ObjectID="_1470490826" r:id="rId120"/>
        </w:objec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A1978" w:rsidRPr="00735AFC" w:rsidRDefault="00EA1978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где Δ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к</w:t>
      </w:r>
      <w:r w:rsidRPr="00735AFC">
        <w:rPr>
          <w:sz w:val="28"/>
          <w:szCs w:val="28"/>
        </w:rPr>
        <w:t xml:space="preserve"> –экономия времени простоя одного контейнера, Δ</w:t>
      </w: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к</w:t>
      </w:r>
      <w:r w:rsidRPr="00735AFC">
        <w:rPr>
          <w:sz w:val="28"/>
          <w:szCs w:val="28"/>
        </w:rPr>
        <w:t>=10мин.</w: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A1978" w:rsidRPr="00735AFC" w:rsidRDefault="00EA1978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Э</w:t>
      </w:r>
      <w:r w:rsidRPr="00735AFC">
        <w:rPr>
          <w:sz w:val="28"/>
          <w:szCs w:val="28"/>
          <w:vertAlign w:val="subscript"/>
        </w:rPr>
        <w:t>кч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180" w:dyaOrig="660">
          <v:shape id="_x0000_i1082" type="#_x0000_t75" style="width:59.25pt;height:33pt" o:ole="">
            <v:imagedata r:id="rId121" o:title=""/>
          </v:shape>
          <o:OLEObject Type="Embed" ProgID="Equation.3" ShapeID="_x0000_i1082" DrawAspect="Content" ObjectID="_1470490827" r:id="rId122"/>
        </w:object>
      </w:r>
      <w:r w:rsidR="00C95B9A" w:rsidRPr="00735AFC">
        <w:rPr>
          <w:sz w:val="28"/>
          <w:szCs w:val="28"/>
        </w:rPr>
        <w:t>=</w:t>
      </w:r>
      <w:r w:rsidR="000419EA" w:rsidRPr="00735AFC">
        <w:rPr>
          <w:sz w:val="28"/>
          <w:szCs w:val="28"/>
        </w:rPr>
        <w:t>1520,84</w:t>
      </w:r>
      <w:r w:rsidR="00C95B9A" w:rsidRPr="00735AFC">
        <w:rPr>
          <w:sz w:val="28"/>
          <w:szCs w:val="28"/>
        </w:rPr>
        <w:t xml:space="preserve"> рублей</w:t>
      </w:r>
    </w:p>
    <w:p w:rsidR="00B21A02" w:rsidRPr="00735AFC" w:rsidRDefault="00EA1978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Э</w:t>
      </w:r>
      <w:r w:rsidRPr="00735AFC">
        <w:rPr>
          <w:sz w:val="28"/>
          <w:szCs w:val="28"/>
          <w:vertAlign w:val="subscript"/>
        </w:rPr>
        <w:t>кп</w:t>
      </w:r>
      <w:r w:rsidRPr="00735AFC">
        <w:rPr>
          <w:sz w:val="28"/>
          <w:szCs w:val="28"/>
        </w:rPr>
        <w:t>=</w:t>
      </w:r>
      <w:r w:rsidR="000419EA" w:rsidRPr="00735AFC">
        <w:rPr>
          <w:sz w:val="28"/>
          <w:szCs w:val="28"/>
        </w:rPr>
        <w:t>1520,84</w:t>
      </w:r>
      <w:r w:rsidRPr="00735AFC">
        <w:rPr>
          <w:sz w:val="28"/>
          <w:szCs w:val="28"/>
        </w:rPr>
        <w:t>∙17=</w:t>
      </w:r>
      <w:r w:rsidR="000419EA" w:rsidRPr="00735AFC">
        <w:rPr>
          <w:sz w:val="28"/>
          <w:szCs w:val="28"/>
        </w:rPr>
        <w:t>25854,28</w:t>
      </w:r>
      <w:r w:rsidRPr="00735AFC">
        <w:rPr>
          <w:sz w:val="28"/>
          <w:szCs w:val="28"/>
        </w:rPr>
        <w:t xml:space="preserve"> </w:t>
      </w:r>
      <w:r w:rsidR="00C95B9A" w:rsidRPr="00735AFC">
        <w:rPr>
          <w:sz w:val="28"/>
          <w:szCs w:val="28"/>
        </w:rPr>
        <w:t>рублей</w:t>
      </w:r>
      <w:r w:rsidR="008E3B7D" w:rsidRPr="00735AFC">
        <w:rPr>
          <w:sz w:val="28"/>
          <w:szCs w:val="28"/>
        </w:rPr>
        <w:t xml:space="preserve"> </w:t>
      </w:r>
    </w:p>
    <w:p w:rsidR="000419EA" w:rsidRPr="00735AFC" w:rsidRDefault="000419EA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32"/>
        </w:rPr>
      </w:pPr>
    </w:p>
    <w:p w:rsidR="00C42068" w:rsidRPr="00735AFC" w:rsidRDefault="004B1958" w:rsidP="00735AFC">
      <w:pPr>
        <w:suppressAutoHyphens/>
        <w:spacing w:line="360" w:lineRule="auto"/>
        <w:ind w:firstLine="720"/>
        <w:jc w:val="both"/>
        <w:rPr>
          <w:b/>
          <w:sz w:val="28"/>
          <w:szCs w:val="32"/>
        </w:rPr>
      </w:pPr>
      <w:r w:rsidRPr="00735AFC">
        <w:rPr>
          <w:b/>
          <w:sz w:val="28"/>
          <w:szCs w:val="32"/>
        </w:rPr>
        <w:br w:type="page"/>
      </w:r>
      <w:r w:rsidR="00735AFC" w:rsidRPr="00735AFC">
        <w:rPr>
          <w:b/>
          <w:sz w:val="28"/>
          <w:szCs w:val="32"/>
        </w:rPr>
        <w:t>6</w:t>
      </w:r>
      <w:r w:rsidR="005A0FD0" w:rsidRPr="00735AFC">
        <w:rPr>
          <w:b/>
          <w:sz w:val="28"/>
          <w:szCs w:val="32"/>
        </w:rPr>
        <w:t>.</w:t>
      </w:r>
      <w:r w:rsidR="00C42068" w:rsidRPr="00735AFC">
        <w:rPr>
          <w:b/>
          <w:sz w:val="28"/>
          <w:szCs w:val="32"/>
        </w:rPr>
        <w:t xml:space="preserve"> Нормирование рабочего парка местных контейнеров</w:t>
      </w:r>
    </w:p>
    <w:p w:rsidR="00735AFC" w:rsidRPr="00735AFC" w:rsidRDefault="00735AFC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42068" w:rsidRPr="00735AFC" w:rsidRDefault="00C42068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Норма простоя местных контейнеров на контейнерном терминале</w: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</w:rPr>
      </w:pPr>
    </w:p>
    <w:p w:rsidR="00ED620A" w:rsidRPr="008A34B9" w:rsidRDefault="00CD045B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735AFC">
        <w:rPr>
          <w:sz w:val="28"/>
          <w:lang w:val="en-US"/>
        </w:rPr>
        <w:object w:dxaOrig="260" w:dyaOrig="380">
          <v:shape id="_x0000_i1083" type="#_x0000_t75" style="width:12.75pt;height:18.75pt" o:ole="">
            <v:imagedata r:id="rId123" o:title=""/>
          </v:shape>
          <o:OLEObject Type="Embed" ProgID="Equation.3" ShapeID="_x0000_i1083" DrawAspect="Content" ObjectID="_1470490828" r:id="rId124"/>
        </w:object>
      </w:r>
      <w:r w:rsidR="005A0FD0" w:rsidRPr="008A34B9">
        <w:rPr>
          <w:sz w:val="28"/>
        </w:rPr>
        <w:t xml:space="preserve"> </w:t>
      </w:r>
      <w:r w:rsidR="00C42068" w:rsidRPr="008A34B9">
        <w:rPr>
          <w:sz w:val="28"/>
          <w:szCs w:val="28"/>
        </w:rPr>
        <w:t>=</w:t>
      </w:r>
      <w:r w:rsidR="005A0FD0" w:rsidRPr="008A34B9">
        <w:rPr>
          <w:sz w:val="28"/>
          <w:szCs w:val="28"/>
        </w:rPr>
        <w:t xml:space="preserve"> </w:t>
      </w:r>
      <w:r w:rsidR="00C42068" w:rsidRPr="00735AFC">
        <w:rPr>
          <w:sz w:val="28"/>
          <w:szCs w:val="28"/>
          <w:lang w:val="en-US"/>
        </w:rPr>
        <w:t>t</w:t>
      </w:r>
      <w:r w:rsidR="00C42068" w:rsidRPr="00735AFC">
        <w:rPr>
          <w:sz w:val="28"/>
          <w:szCs w:val="28"/>
          <w:vertAlign w:val="subscript"/>
        </w:rPr>
        <w:t>выгр</w:t>
      </w:r>
      <w:r w:rsidR="00C42068" w:rsidRPr="008A34B9">
        <w:rPr>
          <w:sz w:val="28"/>
          <w:szCs w:val="28"/>
        </w:rPr>
        <w:t>+</w:t>
      </w:r>
      <w:r w:rsidR="00C42068" w:rsidRPr="00735AFC">
        <w:rPr>
          <w:sz w:val="28"/>
          <w:szCs w:val="28"/>
          <w:lang w:val="en-US"/>
        </w:rPr>
        <w:t>t</w:t>
      </w:r>
      <w:r w:rsidR="00C42068" w:rsidRPr="00735AFC">
        <w:rPr>
          <w:sz w:val="28"/>
          <w:szCs w:val="28"/>
          <w:vertAlign w:val="subscript"/>
        </w:rPr>
        <w:t>хр</w:t>
      </w:r>
      <w:r w:rsidR="00C42068" w:rsidRPr="008A34B9">
        <w:rPr>
          <w:sz w:val="28"/>
          <w:szCs w:val="28"/>
        </w:rPr>
        <w:t>+</w:t>
      </w:r>
      <w:r w:rsidR="00C42068" w:rsidRPr="00735AFC">
        <w:rPr>
          <w:sz w:val="28"/>
          <w:szCs w:val="28"/>
          <w:lang w:val="en-US"/>
        </w:rPr>
        <w:t>t</w:t>
      </w:r>
      <w:r w:rsidR="00C42068" w:rsidRPr="00735AFC">
        <w:rPr>
          <w:sz w:val="28"/>
          <w:szCs w:val="28"/>
          <w:vertAlign w:val="subscript"/>
        </w:rPr>
        <w:t>а</w:t>
      </w:r>
      <w:r w:rsidR="00C42068" w:rsidRPr="008A34B9">
        <w:rPr>
          <w:sz w:val="28"/>
          <w:szCs w:val="28"/>
        </w:rPr>
        <w:t>+</w:t>
      </w:r>
      <w:r w:rsidR="00C42068" w:rsidRPr="00735AFC">
        <w:rPr>
          <w:sz w:val="28"/>
          <w:szCs w:val="28"/>
          <w:lang w:val="en-US"/>
        </w:rPr>
        <w:t>t</w:t>
      </w:r>
      <w:r w:rsidR="00C42068" w:rsidRPr="00735AFC">
        <w:rPr>
          <w:sz w:val="28"/>
          <w:szCs w:val="28"/>
          <w:vertAlign w:val="subscript"/>
        </w:rPr>
        <w:t>хр</w:t>
      </w:r>
      <w:r w:rsidR="00C42068" w:rsidRPr="008A34B9">
        <w:rPr>
          <w:sz w:val="28"/>
          <w:szCs w:val="28"/>
        </w:rPr>
        <w:t>+</w:t>
      </w:r>
      <w:r w:rsidR="00C42068" w:rsidRPr="00735AFC">
        <w:rPr>
          <w:sz w:val="28"/>
          <w:szCs w:val="28"/>
          <w:lang w:val="en-US"/>
        </w:rPr>
        <w:t>t</w:t>
      </w:r>
      <w:r w:rsidR="00ED620A" w:rsidRPr="00735AFC">
        <w:rPr>
          <w:sz w:val="28"/>
          <w:szCs w:val="28"/>
          <w:vertAlign w:val="subscript"/>
        </w:rPr>
        <w:t>погр</w:t>
      </w:r>
    </w:p>
    <w:p w:rsidR="005A0FD0" w:rsidRPr="00735AFC" w:rsidRDefault="00CD045B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260" w:dyaOrig="380">
          <v:shape id="_x0000_i1084" type="#_x0000_t75" style="width:12.75pt;height:18.75pt" o:ole="">
            <v:imagedata r:id="rId125" o:title=""/>
          </v:shape>
          <o:OLEObject Type="Embed" ProgID="Equation.3" ShapeID="_x0000_i1084" DrawAspect="Content" ObjectID="_1470490829" r:id="rId126"/>
        </w:object>
      </w:r>
      <w:r w:rsidR="005A0FD0" w:rsidRPr="00735AFC">
        <w:rPr>
          <w:sz w:val="28"/>
        </w:rPr>
        <w:t xml:space="preserve"> </w:t>
      </w:r>
      <w:r w:rsidR="005A0FD0" w:rsidRPr="00735AFC">
        <w:rPr>
          <w:sz w:val="28"/>
          <w:szCs w:val="28"/>
        </w:rPr>
        <w:t>= 0,8+72+4,1+36+0,8 = 113,7 ч</w:t>
      </w:r>
    </w:p>
    <w:p w:rsidR="005A0FD0" w:rsidRPr="00735AFC" w:rsidRDefault="005A0FD0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D620A" w:rsidRPr="00735AFC" w:rsidRDefault="00ED620A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Количество вагонов в подаче:</w: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35AFC" w:rsidRPr="008A34B9" w:rsidRDefault="00ED620A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m</w:t>
      </w:r>
      <w:r w:rsidRPr="00735AFC">
        <w:rPr>
          <w:sz w:val="28"/>
          <w:szCs w:val="28"/>
          <w:vertAlign w:val="subscript"/>
        </w:rPr>
        <w:t>под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760" w:dyaOrig="700">
          <v:shape id="_x0000_i1085" type="#_x0000_t75" style="width:38.25pt;height:34.5pt" o:ole="">
            <v:imagedata r:id="rId127" o:title=""/>
          </v:shape>
          <o:OLEObject Type="Embed" ProgID="Equation.3" ShapeID="_x0000_i1085" DrawAspect="Content" ObjectID="_1470490830" r:id="rId128"/>
        </w:objec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D620A" w:rsidRPr="00735AFC" w:rsidRDefault="00ED620A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где К</w:t>
      </w:r>
      <w:r w:rsidRPr="00735AFC">
        <w:rPr>
          <w:sz w:val="28"/>
          <w:szCs w:val="28"/>
          <w:vertAlign w:val="subscript"/>
        </w:rPr>
        <w:t xml:space="preserve">пол </w:t>
      </w:r>
      <w:r w:rsidRPr="00735AFC">
        <w:rPr>
          <w:sz w:val="28"/>
          <w:szCs w:val="28"/>
        </w:rPr>
        <w:t>–коэффициент полезной длины фронта выгрузки</w:t>
      </w:r>
      <w:r w:rsidR="005A0FD0" w:rsidRPr="00735AFC">
        <w:rPr>
          <w:sz w:val="28"/>
          <w:szCs w:val="28"/>
        </w:rPr>
        <w:t>(</w:t>
      </w:r>
      <w:r w:rsidRPr="00735AFC">
        <w:rPr>
          <w:sz w:val="28"/>
          <w:szCs w:val="28"/>
        </w:rPr>
        <w:t>погрузки);</w:t>
      </w:r>
    </w:p>
    <w:p w:rsidR="00CB2515" w:rsidRPr="00735AFC" w:rsidRDefault="00ED620A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L</w:t>
      </w:r>
      <w:r w:rsidRPr="00735AFC">
        <w:rPr>
          <w:sz w:val="28"/>
          <w:szCs w:val="28"/>
          <w:vertAlign w:val="subscript"/>
        </w:rPr>
        <w:t>ваг</w:t>
      </w:r>
      <w:r w:rsidR="00CB2515" w:rsidRPr="00735AFC">
        <w:rPr>
          <w:sz w:val="28"/>
          <w:szCs w:val="28"/>
        </w:rPr>
        <w:t xml:space="preserve"> –длина вагона, </w:t>
      </w:r>
      <w:r w:rsidR="00CB2515" w:rsidRPr="00735AFC">
        <w:rPr>
          <w:sz w:val="28"/>
          <w:szCs w:val="28"/>
          <w:lang w:val="en-US"/>
        </w:rPr>
        <w:t>L</w:t>
      </w:r>
      <w:r w:rsidR="00CB2515" w:rsidRPr="00735AFC">
        <w:rPr>
          <w:sz w:val="28"/>
          <w:szCs w:val="28"/>
          <w:vertAlign w:val="subscript"/>
        </w:rPr>
        <w:t>ваг</w:t>
      </w:r>
      <w:r w:rsidR="00CB2515" w:rsidRPr="00735AFC">
        <w:rPr>
          <w:sz w:val="28"/>
          <w:szCs w:val="28"/>
        </w:rPr>
        <w:t>=</w:t>
      </w:r>
      <w:r w:rsidR="005A0FD0" w:rsidRPr="00735AFC">
        <w:rPr>
          <w:sz w:val="28"/>
          <w:szCs w:val="28"/>
        </w:rPr>
        <w:t>26</w:t>
      </w:r>
      <w:r w:rsidR="00CB2515" w:rsidRPr="00735AFC">
        <w:rPr>
          <w:sz w:val="28"/>
          <w:szCs w:val="28"/>
        </w:rPr>
        <w:t>620мм;</w: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B2515" w:rsidRPr="00735AFC" w:rsidRDefault="00CB2515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m</w:t>
      </w:r>
      <w:r w:rsidRPr="00735AFC">
        <w:rPr>
          <w:sz w:val="28"/>
          <w:szCs w:val="28"/>
          <w:vertAlign w:val="subscript"/>
        </w:rPr>
        <w:t>под</w:t>
      </w:r>
      <w:r w:rsidR="005A0FD0" w:rsidRPr="00735AFC">
        <w:rPr>
          <w:sz w:val="28"/>
          <w:szCs w:val="28"/>
          <w:vertAlign w:val="subscript"/>
        </w:rPr>
        <w:t xml:space="preserve"> </w:t>
      </w:r>
      <w:r w:rsidRPr="00735AFC">
        <w:rPr>
          <w:sz w:val="28"/>
          <w:szCs w:val="28"/>
        </w:rPr>
        <w:t>=</w:t>
      </w:r>
      <w:r w:rsidR="005A0FD0" w:rsidRPr="00735AFC">
        <w:rPr>
          <w:sz w:val="28"/>
          <w:szCs w:val="28"/>
        </w:rPr>
        <w:t xml:space="preserve"> </w:t>
      </w:r>
      <w:r w:rsidR="00CD045B" w:rsidRPr="00735AFC">
        <w:rPr>
          <w:sz w:val="28"/>
          <w:szCs w:val="28"/>
        </w:rPr>
        <w:object w:dxaOrig="1340" w:dyaOrig="620">
          <v:shape id="_x0000_i1086" type="#_x0000_t75" style="width:66.75pt;height:30.75pt" o:ole="">
            <v:imagedata r:id="rId129" o:title=""/>
          </v:shape>
          <o:OLEObject Type="Embed" ProgID="Equation.3" ShapeID="_x0000_i1086" DrawAspect="Content" ObjectID="_1470490831" r:id="rId130"/>
        </w:object>
      </w:r>
      <w:r w:rsidR="005A0FD0" w:rsidRPr="00735AFC">
        <w:rPr>
          <w:sz w:val="28"/>
          <w:szCs w:val="28"/>
        </w:rPr>
        <w:t xml:space="preserve"> </w:t>
      </w:r>
      <w:r w:rsidR="00C95B9A" w:rsidRPr="00735AFC">
        <w:rPr>
          <w:sz w:val="28"/>
          <w:szCs w:val="28"/>
        </w:rPr>
        <w:t>=</w:t>
      </w:r>
      <w:r w:rsidR="005A0FD0" w:rsidRPr="00735AFC">
        <w:rPr>
          <w:sz w:val="28"/>
          <w:szCs w:val="28"/>
        </w:rPr>
        <w:t xml:space="preserve"> 3вагона</w:t>
      </w:r>
    </w:p>
    <w:p w:rsidR="00CB2515" w:rsidRPr="00735AFC" w:rsidRDefault="00CB2515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B2515" w:rsidRPr="00735AFC" w:rsidRDefault="00CB2515" w:rsidP="008E3B7D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Количество погрузо-разгрузочных механизмов, одновременно выполняющих операции по погрузке (выгрузке) </w:t>
      </w:r>
      <w:r w:rsidR="00732423" w:rsidRPr="00735AFC">
        <w:rPr>
          <w:sz w:val="28"/>
          <w:szCs w:val="28"/>
        </w:rPr>
        <w:t>контейнеров на вагон (из вагона)</w:t>
      </w:r>
      <w:r w:rsidRPr="00735AFC">
        <w:rPr>
          <w:sz w:val="28"/>
          <w:szCs w:val="28"/>
        </w:rPr>
        <w:t>, z’:</w:t>
      </w:r>
    </w:p>
    <w:p w:rsidR="00CB2515" w:rsidRPr="00735AFC" w:rsidRDefault="00CB2515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 xml:space="preserve">С учётом общего количества вагонов в подаче, принимаем </w:t>
      </w:r>
      <w:r w:rsidRPr="00735AFC">
        <w:rPr>
          <w:sz w:val="28"/>
          <w:szCs w:val="28"/>
          <w:lang w:val="en-US"/>
        </w:rPr>
        <w:t>z</w:t>
      </w:r>
      <w:r w:rsidRPr="00735AFC">
        <w:rPr>
          <w:sz w:val="28"/>
          <w:szCs w:val="28"/>
          <w:vertAlign w:val="superscript"/>
        </w:rPr>
        <w:t>’</w:t>
      </w:r>
      <w:r w:rsidRPr="00735AFC">
        <w:rPr>
          <w:sz w:val="28"/>
          <w:szCs w:val="28"/>
        </w:rPr>
        <w:t>=</w:t>
      </w:r>
      <w:r w:rsidR="005A0FD0" w:rsidRPr="00735AFC">
        <w:rPr>
          <w:sz w:val="28"/>
          <w:szCs w:val="28"/>
        </w:rPr>
        <w:t>1</w:t>
      </w:r>
    </w:p>
    <w:p w:rsidR="00CB2515" w:rsidRPr="00735AFC" w:rsidRDefault="00CB681E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Норма простоя контейнера</w:t>
      </w:r>
      <w:r w:rsidR="00732423" w:rsidRPr="00735AFC">
        <w:rPr>
          <w:sz w:val="28"/>
          <w:szCs w:val="28"/>
        </w:rPr>
        <w:t xml:space="preserve"> под выгрузкой (погрузкой)</w:t>
      </w:r>
      <w:r w:rsidRPr="00735AFC">
        <w:rPr>
          <w:sz w:val="28"/>
          <w:szCs w:val="28"/>
        </w:rPr>
        <w:t>:</w:t>
      </w:r>
    </w:p>
    <w:p w:rsidR="00735AFC" w:rsidRPr="008A34B9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B681E" w:rsidRPr="00735AFC" w:rsidRDefault="00CB681E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выгр(погр)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380" w:dyaOrig="760">
          <v:shape id="_x0000_i1087" type="#_x0000_t75" style="width:69pt;height:38.25pt" o:ole="">
            <v:imagedata r:id="rId131" o:title=""/>
          </v:shape>
          <o:OLEObject Type="Embed" ProgID="Equation.3" ShapeID="_x0000_i1087" DrawAspect="Content" ObjectID="_1470490832" r:id="rId132"/>
        </w:object>
      </w:r>
    </w:p>
    <w:p w:rsidR="00CB681E" w:rsidRPr="00735AFC" w:rsidRDefault="00CB681E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t</w:t>
      </w:r>
      <w:r w:rsidRPr="00735AFC">
        <w:rPr>
          <w:sz w:val="28"/>
          <w:szCs w:val="28"/>
          <w:vertAlign w:val="subscript"/>
        </w:rPr>
        <w:t>выгр(погр)</w:t>
      </w:r>
      <w:r w:rsidRPr="00735AFC">
        <w:rPr>
          <w:sz w:val="28"/>
          <w:szCs w:val="28"/>
        </w:rPr>
        <w:t>=</w:t>
      </w:r>
      <w:r w:rsidR="00C95B9A" w:rsidRPr="00735AFC">
        <w:rPr>
          <w:sz w:val="28"/>
          <w:szCs w:val="28"/>
        </w:rPr>
        <w:t xml:space="preserve"> </w:t>
      </w:r>
      <w:r w:rsidR="00CD045B" w:rsidRPr="00735AFC">
        <w:rPr>
          <w:sz w:val="28"/>
          <w:szCs w:val="28"/>
        </w:rPr>
        <w:object w:dxaOrig="720" w:dyaOrig="620">
          <v:shape id="_x0000_i1088" type="#_x0000_t75" style="width:36pt;height:30.75pt" o:ole="">
            <v:imagedata r:id="rId133" o:title=""/>
          </v:shape>
          <o:OLEObject Type="Embed" ProgID="Equation.3" ShapeID="_x0000_i1088" DrawAspect="Content" ObjectID="_1470490833" r:id="rId134"/>
        </w:object>
      </w:r>
      <w:r w:rsidR="00524409" w:rsidRPr="00735AFC">
        <w:rPr>
          <w:sz w:val="28"/>
          <w:szCs w:val="28"/>
        </w:rPr>
        <w:t>=</w:t>
      </w:r>
      <w:r w:rsidR="005A0FD0" w:rsidRPr="00735AFC">
        <w:rPr>
          <w:sz w:val="28"/>
          <w:szCs w:val="28"/>
        </w:rPr>
        <w:t>0,8</w:t>
      </w:r>
      <w:r w:rsidR="00524409" w:rsidRPr="00735AFC">
        <w:rPr>
          <w:sz w:val="28"/>
          <w:szCs w:val="28"/>
        </w:rPr>
        <w:t>ч</w:t>
      </w:r>
    </w:p>
    <w:p w:rsidR="00CB681E" w:rsidRPr="00735AFC" w:rsidRDefault="00735AFC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681E" w:rsidRPr="00735AFC">
        <w:rPr>
          <w:sz w:val="28"/>
          <w:szCs w:val="28"/>
        </w:rPr>
        <w:t>Норма простоя контейнера с момента выгрузки из вагона до момента погрузки на автомобиль:</w:t>
      </w:r>
    </w:p>
    <w:p w:rsidR="00732423" w:rsidRPr="008A34B9" w:rsidRDefault="00732423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</w:rPr>
      </w:pPr>
    </w:p>
    <w:p w:rsidR="00CB681E" w:rsidRPr="00735AFC" w:rsidRDefault="00CD045B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460" w:dyaOrig="400">
          <v:shape id="_x0000_i1089" type="#_x0000_t75" style="width:27.75pt;height:24pt" o:ole="">
            <v:imagedata r:id="rId135" o:title=""/>
          </v:shape>
          <o:OLEObject Type="Embed" ProgID="Equation.3" ShapeID="_x0000_i1089" DrawAspect="Content" ObjectID="_1470490834" r:id="rId136"/>
        </w:object>
      </w:r>
      <w:r w:rsidR="00CB681E" w:rsidRPr="00735AFC">
        <w:rPr>
          <w:sz w:val="28"/>
          <w:szCs w:val="28"/>
        </w:rPr>
        <w:t>=</w:t>
      </w:r>
      <w:r w:rsidR="00CB681E" w:rsidRPr="00735AFC">
        <w:rPr>
          <w:sz w:val="28"/>
          <w:szCs w:val="28"/>
          <w:lang w:val="en-US"/>
        </w:rPr>
        <w:t>t</w:t>
      </w:r>
      <w:r w:rsidR="00CB681E" w:rsidRPr="00735AFC">
        <w:rPr>
          <w:sz w:val="28"/>
          <w:szCs w:val="28"/>
          <w:vertAlign w:val="subscript"/>
        </w:rPr>
        <w:t>приб</w:t>
      </w:r>
      <w:r w:rsidR="00CB681E" w:rsidRPr="00735AFC">
        <w:rPr>
          <w:sz w:val="28"/>
          <w:szCs w:val="28"/>
        </w:rPr>
        <w:t>·24</w:t>
      </w:r>
    </w:p>
    <w:p w:rsidR="00CB681E" w:rsidRPr="00735AFC" w:rsidRDefault="00CD045B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460" w:dyaOrig="400">
          <v:shape id="_x0000_i1090" type="#_x0000_t75" style="width:27.75pt;height:24pt" o:ole="">
            <v:imagedata r:id="rId137" o:title=""/>
          </v:shape>
          <o:OLEObject Type="Embed" ProgID="Equation.3" ShapeID="_x0000_i1090" DrawAspect="Content" ObjectID="_1470490835" r:id="rId138"/>
        </w:object>
      </w:r>
      <w:r w:rsidR="00CB681E" w:rsidRPr="00735AFC">
        <w:rPr>
          <w:sz w:val="28"/>
          <w:szCs w:val="28"/>
        </w:rPr>
        <w:t>=</w:t>
      </w:r>
      <w:r w:rsidR="009F23EE" w:rsidRPr="00735AFC">
        <w:rPr>
          <w:sz w:val="28"/>
          <w:szCs w:val="28"/>
        </w:rPr>
        <w:t>3·24=72</w:t>
      </w:r>
    </w:p>
    <w:p w:rsidR="00732423" w:rsidRPr="00735AFC" w:rsidRDefault="00CD045B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</w:rPr>
        <w:object w:dxaOrig="1860" w:dyaOrig="400">
          <v:shape id="_x0000_i1091" type="#_x0000_t75" style="width:112.5pt;height:24pt" o:ole="">
            <v:imagedata r:id="rId139" o:title=""/>
          </v:shape>
          <o:OLEObject Type="Embed" ProgID="Equation.3" ShapeID="_x0000_i1091" DrawAspect="Content" ObjectID="_1470490836" r:id="rId140"/>
        </w:object>
      </w:r>
      <w:r w:rsidR="00732423" w:rsidRPr="00735AFC">
        <w:rPr>
          <w:sz w:val="28"/>
        </w:rPr>
        <w:t xml:space="preserve"> </w:t>
      </w:r>
    </w:p>
    <w:p w:rsidR="009F23EE" w:rsidRPr="00735AFC" w:rsidRDefault="009F23EE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B681E" w:rsidRPr="00735AFC" w:rsidRDefault="00CB681E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</w:rPr>
        <w:t>Нормативный рабочий парк местных контейнеров на контейнерном терминале</w:t>
      </w:r>
      <w:r w:rsidR="00570EF6" w:rsidRPr="00735AFC">
        <w:rPr>
          <w:sz w:val="28"/>
          <w:szCs w:val="28"/>
        </w:rPr>
        <w:t>:</w:t>
      </w:r>
    </w:p>
    <w:p w:rsidR="00570EF6" w:rsidRPr="00735AFC" w:rsidRDefault="00570EF6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74B3B" w:rsidRPr="00735AFC" w:rsidRDefault="00570EF6" w:rsidP="008E3B7D">
      <w:pPr>
        <w:tabs>
          <w:tab w:val="left" w:pos="3165"/>
          <w:tab w:val="left" w:pos="321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рп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1240" w:dyaOrig="700">
          <v:shape id="_x0000_i1092" type="#_x0000_t75" style="width:62.25pt;height:35.25pt" o:ole="">
            <v:imagedata r:id="rId141" o:title=""/>
          </v:shape>
          <o:OLEObject Type="Embed" ProgID="Equation.3" ShapeID="_x0000_i1092" DrawAspect="Content" ObjectID="_1470490837" r:id="rId142"/>
        </w:object>
      </w:r>
      <w:r w:rsidR="008E3B7D" w:rsidRPr="00735AFC">
        <w:rPr>
          <w:sz w:val="28"/>
          <w:szCs w:val="28"/>
        </w:rPr>
        <w:t xml:space="preserve"> </w:t>
      </w:r>
      <w:r w:rsidRPr="00735AFC">
        <w:rPr>
          <w:sz w:val="28"/>
          <w:szCs w:val="28"/>
          <w:lang w:val="en-US"/>
        </w:rPr>
        <w:t>N</w:t>
      </w:r>
      <w:r w:rsidRPr="00735AFC">
        <w:rPr>
          <w:sz w:val="28"/>
          <w:szCs w:val="28"/>
          <w:vertAlign w:val="subscript"/>
        </w:rPr>
        <w:t>рп</w:t>
      </w:r>
      <w:r w:rsidRPr="00735AFC">
        <w:rPr>
          <w:sz w:val="28"/>
          <w:szCs w:val="28"/>
        </w:rPr>
        <w:t>=</w:t>
      </w:r>
      <w:r w:rsidR="00CD045B" w:rsidRPr="00735AFC">
        <w:rPr>
          <w:sz w:val="28"/>
          <w:szCs w:val="28"/>
        </w:rPr>
        <w:object w:dxaOrig="980" w:dyaOrig="620">
          <v:shape id="_x0000_i1093" type="#_x0000_t75" style="width:48.75pt;height:30.75pt" o:ole="">
            <v:imagedata r:id="rId143" o:title=""/>
          </v:shape>
          <o:OLEObject Type="Embed" ProgID="Equation.3" ShapeID="_x0000_i1093" DrawAspect="Content" ObjectID="_1470490838" r:id="rId144"/>
        </w:object>
      </w:r>
      <w:r w:rsidR="00524409" w:rsidRPr="00735AFC">
        <w:rPr>
          <w:sz w:val="28"/>
          <w:szCs w:val="28"/>
        </w:rPr>
        <w:t>=</w:t>
      </w:r>
      <w:r w:rsidR="009F23EE" w:rsidRPr="00735AFC">
        <w:rPr>
          <w:sz w:val="28"/>
          <w:szCs w:val="28"/>
        </w:rPr>
        <w:t>143</w:t>
      </w:r>
      <w:bookmarkStart w:id="3" w:name="_GoBack"/>
      <w:bookmarkEnd w:id="3"/>
    </w:p>
    <w:sectPr w:rsidR="00974B3B" w:rsidRPr="00735AFC" w:rsidSect="00735AFC">
      <w:type w:val="nextColumn"/>
      <w:pgSz w:w="11906" w:h="16838" w:code="9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8D" w:rsidRDefault="00E07B8D">
      <w:r>
        <w:separator/>
      </w:r>
    </w:p>
  </w:endnote>
  <w:endnote w:type="continuationSeparator" w:id="0">
    <w:p w:rsidR="00E07B8D" w:rsidRDefault="00E0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8F" w:rsidRDefault="00D03D8F" w:rsidP="008468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D8F" w:rsidRDefault="00D03D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8D" w:rsidRDefault="00E07B8D">
      <w:r>
        <w:separator/>
      </w:r>
    </w:p>
  </w:footnote>
  <w:footnote w:type="continuationSeparator" w:id="0">
    <w:p w:rsidR="00E07B8D" w:rsidRDefault="00E0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395B"/>
    <w:multiLevelType w:val="hybridMultilevel"/>
    <w:tmpl w:val="32BA65A6"/>
    <w:lvl w:ilvl="0" w:tplc="0C3C9FF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53B"/>
    <w:rsid w:val="00001E85"/>
    <w:rsid w:val="00006B25"/>
    <w:rsid w:val="00016118"/>
    <w:rsid w:val="00035B1D"/>
    <w:rsid w:val="000419EA"/>
    <w:rsid w:val="00050D4A"/>
    <w:rsid w:val="0005214B"/>
    <w:rsid w:val="00066CEF"/>
    <w:rsid w:val="00070850"/>
    <w:rsid w:val="00093761"/>
    <w:rsid w:val="000C2CAE"/>
    <w:rsid w:val="000E47F1"/>
    <w:rsid w:val="000E4D83"/>
    <w:rsid w:val="000F01CD"/>
    <w:rsid w:val="00120588"/>
    <w:rsid w:val="00121D28"/>
    <w:rsid w:val="001263C7"/>
    <w:rsid w:val="00126742"/>
    <w:rsid w:val="00141F54"/>
    <w:rsid w:val="00157961"/>
    <w:rsid w:val="001617F9"/>
    <w:rsid w:val="001B4B2F"/>
    <w:rsid w:val="001C710B"/>
    <w:rsid w:val="001E16C9"/>
    <w:rsid w:val="001F6E1B"/>
    <w:rsid w:val="00215647"/>
    <w:rsid w:val="00225629"/>
    <w:rsid w:val="00256A86"/>
    <w:rsid w:val="00256C37"/>
    <w:rsid w:val="002812F8"/>
    <w:rsid w:val="00282539"/>
    <w:rsid w:val="002854BA"/>
    <w:rsid w:val="002974D5"/>
    <w:rsid w:val="002C594F"/>
    <w:rsid w:val="002C7DBF"/>
    <w:rsid w:val="002E18B6"/>
    <w:rsid w:val="002F3DE3"/>
    <w:rsid w:val="002F78B4"/>
    <w:rsid w:val="00301F03"/>
    <w:rsid w:val="00314D44"/>
    <w:rsid w:val="00316360"/>
    <w:rsid w:val="00332604"/>
    <w:rsid w:val="00356781"/>
    <w:rsid w:val="00380C0E"/>
    <w:rsid w:val="003A0C08"/>
    <w:rsid w:val="003A59D2"/>
    <w:rsid w:val="003B0DA6"/>
    <w:rsid w:val="003F21CD"/>
    <w:rsid w:val="003F5369"/>
    <w:rsid w:val="0042169C"/>
    <w:rsid w:val="00422E5D"/>
    <w:rsid w:val="00433681"/>
    <w:rsid w:val="00457AB8"/>
    <w:rsid w:val="00466BEB"/>
    <w:rsid w:val="00466F84"/>
    <w:rsid w:val="00480396"/>
    <w:rsid w:val="004954E2"/>
    <w:rsid w:val="004B1958"/>
    <w:rsid w:val="004C61CF"/>
    <w:rsid w:val="004E22FD"/>
    <w:rsid w:val="004F266E"/>
    <w:rsid w:val="004F33A1"/>
    <w:rsid w:val="00515726"/>
    <w:rsid w:val="00517B47"/>
    <w:rsid w:val="00524409"/>
    <w:rsid w:val="005356E5"/>
    <w:rsid w:val="0054763E"/>
    <w:rsid w:val="00570EF6"/>
    <w:rsid w:val="00574806"/>
    <w:rsid w:val="005A0FD0"/>
    <w:rsid w:val="005B5753"/>
    <w:rsid w:val="005C323B"/>
    <w:rsid w:val="005E16F7"/>
    <w:rsid w:val="005F2DEC"/>
    <w:rsid w:val="00606EA6"/>
    <w:rsid w:val="00660FF3"/>
    <w:rsid w:val="00672523"/>
    <w:rsid w:val="00684233"/>
    <w:rsid w:val="00691AE7"/>
    <w:rsid w:val="00697BAD"/>
    <w:rsid w:val="006A3B3D"/>
    <w:rsid w:val="006B684E"/>
    <w:rsid w:val="006C093B"/>
    <w:rsid w:val="006D15C5"/>
    <w:rsid w:val="006D4D06"/>
    <w:rsid w:val="006F730A"/>
    <w:rsid w:val="00717267"/>
    <w:rsid w:val="00732423"/>
    <w:rsid w:val="00735AFC"/>
    <w:rsid w:val="00736EF8"/>
    <w:rsid w:val="007379C5"/>
    <w:rsid w:val="00745753"/>
    <w:rsid w:val="00766665"/>
    <w:rsid w:val="00771906"/>
    <w:rsid w:val="007B14E4"/>
    <w:rsid w:val="007B5215"/>
    <w:rsid w:val="007C3D27"/>
    <w:rsid w:val="007E37AD"/>
    <w:rsid w:val="007F52F8"/>
    <w:rsid w:val="00822661"/>
    <w:rsid w:val="008468E5"/>
    <w:rsid w:val="0085383D"/>
    <w:rsid w:val="008572D4"/>
    <w:rsid w:val="00891305"/>
    <w:rsid w:val="00894BB0"/>
    <w:rsid w:val="00896A72"/>
    <w:rsid w:val="008A34B9"/>
    <w:rsid w:val="008A3F58"/>
    <w:rsid w:val="008B2C32"/>
    <w:rsid w:val="008C2FCC"/>
    <w:rsid w:val="008E3B7D"/>
    <w:rsid w:val="00903606"/>
    <w:rsid w:val="009245A6"/>
    <w:rsid w:val="00935714"/>
    <w:rsid w:val="00961B32"/>
    <w:rsid w:val="00971241"/>
    <w:rsid w:val="00974B3B"/>
    <w:rsid w:val="00982F3F"/>
    <w:rsid w:val="009A0DF5"/>
    <w:rsid w:val="009D3170"/>
    <w:rsid w:val="009F23EE"/>
    <w:rsid w:val="00A020E7"/>
    <w:rsid w:val="00A4153B"/>
    <w:rsid w:val="00A46E81"/>
    <w:rsid w:val="00A47F07"/>
    <w:rsid w:val="00A53909"/>
    <w:rsid w:val="00A552F3"/>
    <w:rsid w:val="00A566DB"/>
    <w:rsid w:val="00A7742E"/>
    <w:rsid w:val="00A84778"/>
    <w:rsid w:val="00A84795"/>
    <w:rsid w:val="00A95E6D"/>
    <w:rsid w:val="00AA5CAE"/>
    <w:rsid w:val="00AB5B9B"/>
    <w:rsid w:val="00AF0FFF"/>
    <w:rsid w:val="00AF4286"/>
    <w:rsid w:val="00B10789"/>
    <w:rsid w:val="00B15CF9"/>
    <w:rsid w:val="00B21A02"/>
    <w:rsid w:val="00B469E9"/>
    <w:rsid w:val="00B55B31"/>
    <w:rsid w:val="00B66315"/>
    <w:rsid w:val="00B67550"/>
    <w:rsid w:val="00B812E8"/>
    <w:rsid w:val="00B91E8C"/>
    <w:rsid w:val="00BA486B"/>
    <w:rsid w:val="00BC3798"/>
    <w:rsid w:val="00BC67ED"/>
    <w:rsid w:val="00BD34E5"/>
    <w:rsid w:val="00BD58D4"/>
    <w:rsid w:val="00BE2054"/>
    <w:rsid w:val="00BF2971"/>
    <w:rsid w:val="00BF2DC8"/>
    <w:rsid w:val="00C0394D"/>
    <w:rsid w:val="00C045AF"/>
    <w:rsid w:val="00C25621"/>
    <w:rsid w:val="00C257AC"/>
    <w:rsid w:val="00C42068"/>
    <w:rsid w:val="00C45CDA"/>
    <w:rsid w:val="00C63E55"/>
    <w:rsid w:val="00C72CE5"/>
    <w:rsid w:val="00C95B9A"/>
    <w:rsid w:val="00CA5645"/>
    <w:rsid w:val="00CB0B24"/>
    <w:rsid w:val="00CB2515"/>
    <w:rsid w:val="00CB681E"/>
    <w:rsid w:val="00CD045B"/>
    <w:rsid w:val="00CD4941"/>
    <w:rsid w:val="00CD4C07"/>
    <w:rsid w:val="00CF1776"/>
    <w:rsid w:val="00CF72AA"/>
    <w:rsid w:val="00D01320"/>
    <w:rsid w:val="00D03D8F"/>
    <w:rsid w:val="00D321D5"/>
    <w:rsid w:val="00D3387F"/>
    <w:rsid w:val="00D408F1"/>
    <w:rsid w:val="00D635E1"/>
    <w:rsid w:val="00D63E94"/>
    <w:rsid w:val="00D85D97"/>
    <w:rsid w:val="00D8604A"/>
    <w:rsid w:val="00DB2A30"/>
    <w:rsid w:val="00DC6E93"/>
    <w:rsid w:val="00DC725D"/>
    <w:rsid w:val="00DD59F1"/>
    <w:rsid w:val="00DE4648"/>
    <w:rsid w:val="00DF66DB"/>
    <w:rsid w:val="00E07B8D"/>
    <w:rsid w:val="00E104DF"/>
    <w:rsid w:val="00E3490A"/>
    <w:rsid w:val="00E377CC"/>
    <w:rsid w:val="00E41682"/>
    <w:rsid w:val="00E51587"/>
    <w:rsid w:val="00E52A06"/>
    <w:rsid w:val="00E5473B"/>
    <w:rsid w:val="00E5528C"/>
    <w:rsid w:val="00E61038"/>
    <w:rsid w:val="00E80434"/>
    <w:rsid w:val="00EA1978"/>
    <w:rsid w:val="00EA2CBC"/>
    <w:rsid w:val="00EC40C9"/>
    <w:rsid w:val="00ED620A"/>
    <w:rsid w:val="00EE5F12"/>
    <w:rsid w:val="00EE7167"/>
    <w:rsid w:val="00F056A6"/>
    <w:rsid w:val="00F06127"/>
    <w:rsid w:val="00F1226E"/>
    <w:rsid w:val="00F40B8F"/>
    <w:rsid w:val="00F450AB"/>
    <w:rsid w:val="00F5340B"/>
    <w:rsid w:val="00F61162"/>
    <w:rsid w:val="00F9057E"/>
    <w:rsid w:val="00F95893"/>
    <w:rsid w:val="00FC2B16"/>
    <w:rsid w:val="00FD6AF1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</o:shapelayout>
  </w:shapeDefaults>
  <w:decimalSymbol w:val=","/>
  <w:listSeparator w:val=";"/>
  <w15:chartTrackingRefBased/>
  <w15:docId w15:val="{41B24E41-368F-4D5D-8AB5-8CD19CBF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78"/>
  </w:style>
  <w:style w:type="paragraph" w:styleId="1">
    <w:name w:val="heading 1"/>
    <w:basedOn w:val="a"/>
    <w:next w:val="a"/>
    <w:link w:val="10"/>
    <w:qFormat/>
    <w:rsid w:val="00A84778"/>
    <w:pPr>
      <w:keepNext/>
      <w:framePr w:hSpace="180" w:wrap="around" w:vAnchor="text" w:hAnchor="margin" w:xAlign="right" w:y="3614"/>
      <w:tabs>
        <w:tab w:val="left" w:pos="3375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4778"/>
    <w:pPr>
      <w:keepNext/>
      <w:framePr w:hSpace="180" w:wrap="around" w:vAnchor="text" w:hAnchor="margin" w:xAlign="right" w:y="3614"/>
      <w:ind w:right="142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84778"/>
    <w:pPr>
      <w:keepNext/>
      <w:framePr w:hSpace="180" w:wrap="around" w:vAnchor="text" w:hAnchor="margin" w:xAlign="right" w:y="3614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A8477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semiHidden/>
    <w:locked/>
    <w:rPr>
      <w:rFonts w:cs="Times New Roman"/>
    </w:rPr>
  </w:style>
  <w:style w:type="character" w:styleId="a5">
    <w:name w:val="page number"/>
    <w:basedOn w:val="a0"/>
    <w:rsid w:val="00A84778"/>
    <w:rPr>
      <w:rFonts w:cs="Times New Roman"/>
    </w:rPr>
  </w:style>
  <w:style w:type="table" w:styleId="a6">
    <w:name w:val="Table Grid"/>
    <w:basedOn w:val="a1"/>
    <w:rsid w:val="00141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7190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semiHidden/>
    <w:locked/>
    <w:rPr>
      <w:rFonts w:cs="Times New Roman"/>
    </w:rPr>
  </w:style>
  <w:style w:type="paragraph" w:styleId="a9">
    <w:name w:val="Balloon Text"/>
    <w:basedOn w:val="a"/>
    <w:link w:val="aa"/>
    <w:semiHidden/>
    <w:rsid w:val="00517B4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sid w:val="00517B47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735AF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Петербургский Государственный Университет Путей Сообщения</vt:lpstr>
    </vt:vector>
  </TitlesOfParts>
  <Company>vvv</Company>
  <LinksUpToDate>false</LinksUpToDate>
  <CharactersWithSpaces>14779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Петербургский Государственный Университет Путей Сообщения</dc:title>
  <dc:subject/>
  <dc:creator>v</dc:creator>
  <cp:keywords/>
  <dc:description/>
  <cp:lastModifiedBy>Irina</cp:lastModifiedBy>
  <cp:revision>2</cp:revision>
  <cp:lastPrinted>2008-05-20T14:51:00Z</cp:lastPrinted>
  <dcterms:created xsi:type="dcterms:W3CDTF">2014-08-25T13:51:00Z</dcterms:created>
  <dcterms:modified xsi:type="dcterms:W3CDTF">2014-08-25T13:51:00Z</dcterms:modified>
</cp:coreProperties>
</file>