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AFA" w:rsidRDefault="00713AFA" w:rsidP="008F4430">
      <w:pPr>
        <w:jc w:val="center"/>
        <w:rPr>
          <w:sz w:val="28"/>
          <w:szCs w:val="28"/>
        </w:rPr>
      </w:pPr>
    </w:p>
    <w:p w:rsidR="008F4430" w:rsidRDefault="008F4430" w:rsidP="008F4430">
      <w:pPr>
        <w:jc w:val="center"/>
        <w:rPr>
          <w:sz w:val="28"/>
          <w:szCs w:val="28"/>
        </w:rPr>
      </w:pPr>
      <w:r>
        <w:rPr>
          <w:sz w:val="28"/>
          <w:szCs w:val="28"/>
        </w:rPr>
        <w:t>НЕГОСУДАРСТВЕННОЕ ОБРАЗОВАТЕЛЬНОЕ УЧРЕЖДЕНИЕ</w:t>
      </w:r>
    </w:p>
    <w:p w:rsidR="008F4430" w:rsidRDefault="008F4430" w:rsidP="008F4430">
      <w:pPr>
        <w:jc w:val="center"/>
        <w:rPr>
          <w:sz w:val="28"/>
          <w:szCs w:val="28"/>
        </w:rPr>
      </w:pPr>
      <w:r>
        <w:rPr>
          <w:sz w:val="28"/>
          <w:szCs w:val="28"/>
        </w:rPr>
        <w:t>Смоленский институт бизнеса и предпринимательства</w:t>
      </w: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r>
        <w:rPr>
          <w:sz w:val="28"/>
          <w:szCs w:val="28"/>
        </w:rPr>
        <w:t>КУРСОВАЯ РАБОТА</w:t>
      </w:r>
    </w:p>
    <w:p w:rsidR="008F4430" w:rsidRDefault="008F4430" w:rsidP="008F4430">
      <w:pPr>
        <w:jc w:val="center"/>
        <w:rPr>
          <w:sz w:val="28"/>
          <w:szCs w:val="28"/>
        </w:rPr>
      </w:pPr>
      <w:r>
        <w:rPr>
          <w:sz w:val="28"/>
          <w:szCs w:val="28"/>
        </w:rPr>
        <w:t>ПО ДИСЦИПЛИНЕ:</w:t>
      </w:r>
    </w:p>
    <w:p w:rsidR="008F4430" w:rsidRDefault="008F4430" w:rsidP="008F4430">
      <w:pPr>
        <w:jc w:val="center"/>
        <w:rPr>
          <w:sz w:val="28"/>
          <w:szCs w:val="28"/>
        </w:rPr>
      </w:pPr>
      <w:r>
        <w:rPr>
          <w:sz w:val="28"/>
          <w:szCs w:val="28"/>
        </w:rPr>
        <w:t>«ФИНАСОВО-ЭКОНОМИЧЕСКИЙ АНАЛИЗ»</w:t>
      </w: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rPr>
          <w:sz w:val="28"/>
          <w:szCs w:val="28"/>
          <w:u w:val="single"/>
        </w:rPr>
      </w:pPr>
      <w:r>
        <w:rPr>
          <w:sz w:val="28"/>
          <w:szCs w:val="28"/>
        </w:rPr>
        <w:t xml:space="preserve">                                                                 Выполнил студент: </w:t>
      </w:r>
      <w:r>
        <w:rPr>
          <w:sz w:val="28"/>
          <w:szCs w:val="28"/>
          <w:u w:val="single"/>
        </w:rPr>
        <w:t xml:space="preserve">Федорова    </w:t>
      </w:r>
    </w:p>
    <w:p w:rsidR="008F4430" w:rsidRDefault="008F4430" w:rsidP="008F4430">
      <w:pPr>
        <w:rPr>
          <w:sz w:val="28"/>
          <w:szCs w:val="28"/>
          <w:u w:val="single"/>
        </w:rPr>
      </w:pPr>
      <w:r>
        <w:rPr>
          <w:sz w:val="28"/>
          <w:szCs w:val="28"/>
        </w:rPr>
        <w:t xml:space="preserve">                                                                 </w:t>
      </w:r>
      <w:r>
        <w:rPr>
          <w:sz w:val="28"/>
          <w:szCs w:val="28"/>
          <w:u w:val="single"/>
        </w:rPr>
        <w:t xml:space="preserve">Екатерина Николаевна              </w:t>
      </w:r>
    </w:p>
    <w:p w:rsidR="008F4430" w:rsidRDefault="008F4430" w:rsidP="008F4430">
      <w:pPr>
        <w:rPr>
          <w:sz w:val="28"/>
          <w:szCs w:val="28"/>
          <w:u w:val="single"/>
        </w:rPr>
      </w:pPr>
      <w:r>
        <w:rPr>
          <w:sz w:val="28"/>
          <w:szCs w:val="28"/>
        </w:rPr>
        <w:t xml:space="preserve">                                                                 Группа: </w:t>
      </w:r>
      <w:r>
        <w:rPr>
          <w:sz w:val="28"/>
          <w:szCs w:val="28"/>
          <w:u w:val="single"/>
        </w:rPr>
        <w:t>Ф4-09-З</w:t>
      </w:r>
    </w:p>
    <w:p w:rsidR="008F4430" w:rsidRDefault="008F4430" w:rsidP="008F4430">
      <w:pPr>
        <w:rPr>
          <w:sz w:val="28"/>
          <w:szCs w:val="28"/>
          <w:u w:val="single"/>
        </w:rPr>
      </w:pPr>
      <w:r>
        <w:rPr>
          <w:sz w:val="28"/>
          <w:szCs w:val="28"/>
        </w:rPr>
        <w:t xml:space="preserve">                                                                 </w:t>
      </w: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rPr>
          <w:sz w:val="28"/>
          <w:szCs w:val="28"/>
          <w:u w:val="single"/>
        </w:rPr>
      </w:pPr>
      <w:r>
        <w:rPr>
          <w:sz w:val="28"/>
          <w:szCs w:val="28"/>
        </w:rPr>
        <w:t xml:space="preserve">                                                                 Руководитель:</w:t>
      </w:r>
      <w:r>
        <w:rPr>
          <w:sz w:val="28"/>
          <w:szCs w:val="28"/>
          <w:u w:val="single"/>
        </w:rPr>
        <w:t xml:space="preserve"> Повага </w:t>
      </w:r>
    </w:p>
    <w:p w:rsidR="008F4430" w:rsidRPr="008F4430" w:rsidRDefault="008F4430" w:rsidP="008F4430">
      <w:pPr>
        <w:rPr>
          <w:sz w:val="28"/>
          <w:szCs w:val="28"/>
          <w:u w:val="single"/>
        </w:rPr>
      </w:pPr>
      <w:r w:rsidRPr="004249B7">
        <w:rPr>
          <w:sz w:val="28"/>
          <w:szCs w:val="28"/>
        </w:rPr>
        <w:t xml:space="preserve">                                                          </w:t>
      </w:r>
      <w:r>
        <w:rPr>
          <w:sz w:val="28"/>
          <w:szCs w:val="28"/>
        </w:rPr>
        <w:t xml:space="preserve">       </w:t>
      </w:r>
      <w:r w:rsidRPr="008F4430">
        <w:rPr>
          <w:sz w:val="28"/>
          <w:szCs w:val="28"/>
          <w:u w:val="single"/>
        </w:rPr>
        <w:t>Елена Александровна</w:t>
      </w:r>
    </w:p>
    <w:p w:rsidR="008F4430" w:rsidRDefault="008F4430" w:rsidP="008F4430">
      <w:pPr>
        <w:rPr>
          <w:sz w:val="28"/>
          <w:szCs w:val="28"/>
          <w:u w:val="single"/>
        </w:rPr>
      </w:pPr>
      <w:r>
        <w:rPr>
          <w:sz w:val="28"/>
          <w:szCs w:val="28"/>
        </w:rPr>
        <w:t xml:space="preserve">                                                           </w:t>
      </w:r>
    </w:p>
    <w:p w:rsidR="008F4430" w:rsidRDefault="008F4430" w:rsidP="008F4430">
      <w:pPr>
        <w:rPr>
          <w:sz w:val="28"/>
          <w:szCs w:val="28"/>
          <w:u w:val="single"/>
        </w:rPr>
      </w:pPr>
      <w:r>
        <w:rPr>
          <w:sz w:val="28"/>
          <w:szCs w:val="28"/>
        </w:rPr>
        <w:t xml:space="preserve">                                                                                     </w:t>
      </w: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rPr>
          <w:sz w:val="28"/>
          <w:szCs w:val="28"/>
          <w:u w:val="single"/>
        </w:rPr>
      </w:pPr>
    </w:p>
    <w:p w:rsidR="008F4430" w:rsidRDefault="008F4430" w:rsidP="008F4430">
      <w:pPr>
        <w:jc w:val="center"/>
        <w:rPr>
          <w:sz w:val="28"/>
          <w:szCs w:val="28"/>
        </w:rPr>
      </w:pPr>
      <w:r>
        <w:rPr>
          <w:sz w:val="28"/>
          <w:szCs w:val="28"/>
        </w:rPr>
        <w:t>Смоленск</w:t>
      </w:r>
    </w:p>
    <w:p w:rsidR="008F4430" w:rsidRPr="004249B7" w:rsidRDefault="008F4430" w:rsidP="008F4430">
      <w:pPr>
        <w:jc w:val="center"/>
        <w:rPr>
          <w:sz w:val="28"/>
          <w:szCs w:val="28"/>
        </w:rPr>
      </w:pPr>
      <w:smartTag w:uri="urn:schemas-microsoft-com:office:smarttags" w:element="metricconverter">
        <w:smartTagPr>
          <w:attr w:name="ProductID" w:val="2011 г"/>
        </w:smartTagPr>
        <w:r>
          <w:rPr>
            <w:sz w:val="28"/>
            <w:szCs w:val="28"/>
          </w:rPr>
          <w:t>2011 г</w:t>
        </w:r>
      </w:smartTag>
      <w:r>
        <w:rPr>
          <w:sz w:val="28"/>
          <w:szCs w:val="28"/>
        </w:rPr>
        <w:t>.</w:t>
      </w:r>
    </w:p>
    <w:p w:rsidR="008F4430" w:rsidRDefault="008F4430" w:rsidP="008F4430">
      <w:pPr>
        <w:jc w:val="center"/>
        <w:rPr>
          <w:sz w:val="28"/>
          <w:szCs w:val="28"/>
        </w:rPr>
      </w:pPr>
      <w:r>
        <w:rPr>
          <w:sz w:val="28"/>
          <w:szCs w:val="28"/>
        </w:rPr>
        <w:t>Содержание:</w:t>
      </w:r>
    </w:p>
    <w:p w:rsidR="008F4430" w:rsidRDefault="008F4430" w:rsidP="008F4430">
      <w:pPr>
        <w:jc w:val="center"/>
        <w:rPr>
          <w:sz w:val="28"/>
          <w:szCs w:val="28"/>
        </w:rPr>
      </w:pPr>
    </w:p>
    <w:p w:rsidR="008F4430" w:rsidRDefault="008F4430" w:rsidP="008F4430">
      <w:pPr>
        <w:numPr>
          <w:ilvl w:val="0"/>
          <w:numId w:val="1"/>
        </w:numPr>
        <w:rPr>
          <w:sz w:val="28"/>
          <w:szCs w:val="28"/>
        </w:rPr>
      </w:pPr>
      <w:r>
        <w:rPr>
          <w:sz w:val="28"/>
          <w:szCs w:val="28"/>
        </w:rPr>
        <w:t>Введение</w:t>
      </w:r>
      <w:r w:rsidR="007704F2">
        <w:rPr>
          <w:sz w:val="28"/>
          <w:szCs w:val="28"/>
        </w:rPr>
        <w:t>……………………………………………………………стр. 3</w:t>
      </w:r>
    </w:p>
    <w:p w:rsidR="007704F2" w:rsidRDefault="007704F2" w:rsidP="007704F2">
      <w:pPr>
        <w:ind w:left="360"/>
        <w:rPr>
          <w:sz w:val="28"/>
          <w:szCs w:val="28"/>
        </w:rPr>
      </w:pPr>
    </w:p>
    <w:p w:rsidR="007704F2" w:rsidRDefault="008F4430" w:rsidP="007704F2">
      <w:pPr>
        <w:numPr>
          <w:ilvl w:val="0"/>
          <w:numId w:val="1"/>
        </w:numPr>
        <w:rPr>
          <w:sz w:val="28"/>
          <w:szCs w:val="28"/>
        </w:rPr>
      </w:pPr>
      <w:r>
        <w:rPr>
          <w:sz w:val="28"/>
          <w:szCs w:val="28"/>
        </w:rPr>
        <w:t>Общие сведения о предприятии</w:t>
      </w:r>
      <w:r w:rsidR="00E23C7B">
        <w:rPr>
          <w:sz w:val="28"/>
          <w:szCs w:val="28"/>
        </w:rPr>
        <w:t>…………………………………..стр. 5</w:t>
      </w:r>
    </w:p>
    <w:p w:rsidR="007704F2" w:rsidRDefault="007704F2" w:rsidP="007704F2">
      <w:pPr>
        <w:ind w:left="360"/>
        <w:rPr>
          <w:sz w:val="28"/>
          <w:szCs w:val="28"/>
        </w:rPr>
      </w:pPr>
    </w:p>
    <w:p w:rsidR="008F4430" w:rsidRDefault="008F4430" w:rsidP="008F4430">
      <w:pPr>
        <w:numPr>
          <w:ilvl w:val="0"/>
          <w:numId w:val="1"/>
        </w:numPr>
        <w:rPr>
          <w:sz w:val="28"/>
          <w:szCs w:val="28"/>
        </w:rPr>
      </w:pPr>
      <w:r>
        <w:rPr>
          <w:sz w:val="28"/>
          <w:szCs w:val="28"/>
        </w:rPr>
        <w:t>Подробный финансовый анализ</w:t>
      </w:r>
    </w:p>
    <w:p w:rsidR="006E6DFB" w:rsidRDefault="006E6DFB" w:rsidP="006E6DFB">
      <w:pPr>
        <w:ind w:left="720"/>
        <w:rPr>
          <w:sz w:val="28"/>
          <w:szCs w:val="28"/>
        </w:rPr>
      </w:pPr>
    </w:p>
    <w:p w:rsidR="008F4430" w:rsidRDefault="006E6DFB" w:rsidP="006E6DFB">
      <w:pPr>
        <w:ind w:left="720"/>
        <w:rPr>
          <w:sz w:val="28"/>
          <w:szCs w:val="28"/>
        </w:rPr>
      </w:pPr>
      <w:r>
        <w:rPr>
          <w:sz w:val="28"/>
          <w:szCs w:val="28"/>
        </w:rPr>
        <w:t>3.1. Оценка имущественного положения предприятия</w:t>
      </w:r>
      <w:r w:rsidR="00E23C7B">
        <w:rPr>
          <w:sz w:val="28"/>
          <w:szCs w:val="28"/>
        </w:rPr>
        <w:t>………….стр. 7</w:t>
      </w:r>
    </w:p>
    <w:p w:rsidR="008F4430" w:rsidRDefault="008F4430" w:rsidP="008F4430">
      <w:pPr>
        <w:rPr>
          <w:sz w:val="28"/>
          <w:szCs w:val="28"/>
        </w:rPr>
      </w:pPr>
    </w:p>
    <w:p w:rsidR="008F4430" w:rsidRDefault="00000529" w:rsidP="008F4430">
      <w:pPr>
        <w:rPr>
          <w:sz w:val="28"/>
          <w:szCs w:val="28"/>
        </w:rPr>
      </w:pPr>
      <w:r>
        <w:rPr>
          <w:sz w:val="28"/>
          <w:szCs w:val="28"/>
        </w:rPr>
        <w:t xml:space="preserve">          3.2. Оценка ликвидности и платежеспособности предприятия…стр. 1</w:t>
      </w:r>
      <w:r w:rsidR="00E23C7B">
        <w:rPr>
          <w:sz w:val="28"/>
          <w:szCs w:val="28"/>
        </w:rPr>
        <w:t>1</w:t>
      </w:r>
    </w:p>
    <w:p w:rsidR="008F4430" w:rsidRDefault="008F4430" w:rsidP="008F4430">
      <w:pPr>
        <w:rPr>
          <w:sz w:val="28"/>
          <w:szCs w:val="28"/>
        </w:rPr>
      </w:pPr>
    </w:p>
    <w:p w:rsidR="008F4430" w:rsidRDefault="000C2951" w:rsidP="008F4430">
      <w:pPr>
        <w:rPr>
          <w:sz w:val="28"/>
          <w:szCs w:val="28"/>
        </w:rPr>
      </w:pPr>
      <w:r>
        <w:rPr>
          <w:sz w:val="28"/>
          <w:szCs w:val="28"/>
        </w:rPr>
        <w:t xml:space="preserve">          3.3. Оценка финансовой устой</w:t>
      </w:r>
      <w:r w:rsidR="00E23C7B">
        <w:rPr>
          <w:sz w:val="28"/>
          <w:szCs w:val="28"/>
        </w:rPr>
        <w:t>чивости предприятия…………….стр. 15</w:t>
      </w:r>
    </w:p>
    <w:p w:rsidR="008F4430" w:rsidRDefault="008F4430" w:rsidP="008F4430">
      <w:pPr>
        <w:rPr>
          <w:sz w:val="28"/>
          <w:szCs w:val="28"/>
        </w:rPr>
      </w:pPr>
    </w:p>
    <w:p w:rsidR="008F4430" w:rsidRDefault="00196988" w:rsidP="008F4430">
      <w:pPr>
        <w:rPr>
          <w:sz w:val="28"/>
          <w:szCs w:val="28"/>
        </w:rPr>
      </w:pPr>
      <w:r>
        <w:rPr>
          <w:sz w:val="28"/>
          <w:szCs w:val="28"/>
        </w:rPr>
        <w:t xml:space="preserve">          3.4. Анализ рентабельно</w:t>
      </w:r>
      <w:r w:rsidR="00E23C7B">
        <w:rPr>
          <w:sz w:val="28"/>
          <w:szCs w:val="28"/>
        </w:rPr>
        <w:t>сти предприятия…………………………стр. 16</w:t>
      </w:r>
    </w:p>
    <w:p w:rsidR="008F4430" w:rsidRDefault="00E63C3D" w:rsidP="008F4430">
      <w:pPr>
        <w:rPr>
          <w:sz w:val="28"/>
          <w:szCs w:val="28"/>
        </w:rPr>
      </w:pPr>
      <w:r>
        <w:rPr>
          <w:sz w:val="28"/>
          <w:szCs w:val="28"/>
        </w:rPr>
        <w:t xml:space="preserve">    </w:t>
      </w:r>
    </w:p>
    <w:p w:rsidR="00E63C3D" w:rsidRDefault="00E63C3D" w:rsidP="008F4430">
      <w:pPr>
        <w:rPr>
          <w:sz w:val="28"/>
          <w:szCs w:val="28"/>
        </w:rPr>
      </w:pPr>
      <w:r>
        <w:rPr>
          <w:sz w:val="28"/>
          <w:szCs w:val="28"/>
        </w:rPr>
        <w:t xml:space="preserve">          3.5. Оценка и анализ деловой ак</w:t>
      </w:r>
      <w:r w:rsidR="00E23C7B">
        <w:rPr>
          <w:sz w:val="28"/>
          <w:szCs w:val="28"/>
        </w:rPr>
        <w:t>тивности предприятия………….стр. 18</w:t>
      </w:r>
    </w:p>
    <w:p w:rsidR="008F4430" w:rsidRDefault="008F4430" w:rsidP="008F4430">
      <w:pPr>
        <w:rPr>
          <w:sz w:val="28"/>
          <w:szCs w:val="28"/>
        </w:rPr>
      </w:pPr>
    </w:p>
    <w:p w:rsidR="008F4430" w:rsidRDefault="00FF4C21" w:rsidP="008F4430">
      <w:pPr>
        <w:rPr>
          <w:sz w:val="28"/>
          <w:szCs w:val="28"/>
        </w:rPr>
      </w:pPr>
      <w:r>
        <w:rPr>
          <w:sz w:val="28"/>
          <w:szCs w:val="28"/>
        </w:rPr>
        <w:t xml:space="preserve">       4. Заключение…………………………………………………………</w:t>
      </w:r>
      <w:r w:rsidR="00240E61">
        <w:rPr>
          <w:sz w:val="28"/>
          <w:szCs w:val="28"/>
        </w:rPr>
        <w:t>.стр. 22</w:t>
      </w: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8F4430" w:rsidRDefault="008F4430" w:rsidP="008F4430">
      <w:pPr>
        <w:rPr>
          <w:sz w:val="28"/>
          <w:szCs w:val="28"/>
        </w:rPr>
      </w:pPr>
    </w:p>
    <w:p w:rsidR="00081C1C" w:rsidRDefault="00081C1C" w:rsidP="00081C1C">
      <w:pPr>
        <w:rPr>
          <w:sz w:val="28"/>
          <w:szCs w:val="28"/>
        </w:rPr>
      </w:pPr>
    </w:p>
    <w:p w:rsidR="008F4430" w:rsidRDefault="00AC5CBB" w:rsidP="00081C1C">
      <w:pPr>
        <w:jc w:val="center"/>
        <w:rPr>
          <w:b/>
          <w:sz w:val="28"/>
          <w:szCs w:val="28"/>
        </w:rPr>
      </w:pPr>
      <w:r>
        <w:rPr>
          <w:b/>
          <w:sz w:val="28"/>
          <w:szCs w:val="28"/>
        </w:rPr>
        <w:t xml:space="preserve">1. </w:t>
      </w:r>
      <w:r w:rsidR="008F4430" w:rsidRPr="008F4430">
        <w:rPr>
          <w:b/>
          <w:sz w:val="28"/>
          <w:szCs w:val="28"/>
        </w:rPr>
        <w:t>Введение.</w:t>
      </w:r>
    </w:p>
    <w:p w:rsidR="008F4430" w:rsidRDefault="008F4430" w:rsidP="008F4430">
      <w:pPr>
        <w:ind w:left="360"/>
        <w:rPr>
          <w:b/>
          <w:sz w:val="28"/>
          <w:szCs w:val="28"/>
        </w:rPr>
      </w:pPr>
    </w:p>
    <w:p w:rsidR="008F4430" w:rsidRPr="008F4430" w:rsidRDefault="008F4430" w:rsidP="008F4430">
      <w:pPr>
        <w:pStyle w:val="text"/>
        <w:spacing w:before="0" w:beforeAutospacing="0" w:after="180" w:afterAutospacing="0" w:line="360" w:lineRule="atLeast"/>
        <w:rPr>
          <w:color w:val="000000"/>
          <w:sz w:val="28"/>
          <w:szCs w:val="28"/>
        </w:rPr>
      </w:pPr>
      <w:r w:rsidRPr="008F4430">
        <w:rPr>
          <w:rStyle w:val="apple-style-span"/>
          <w:bCs/>
          <w:color w:val="000000"/>
          <w:sz w:val="28"/>
          <w:szCs w:val="28"/>
        </w:rPr>
        <w:t>Как утверждают ученые, уровень развития строительной отрасли - это весьма точный показатель здоровья экономики любой страны. Недаром в США игроки на фондовых биржах каждый месяц ждут выхода статистического индекса, называемого "закладка новых домов". Так что, если принимать во внимание строительный бум, который сейчас захватил Россию, можно сделать вывод, что экономика страны испытывает небывалый подъем.</w:t>
      </w:r>
      <w:r w:rsidRPr="008F4430">
        <w:rPr>
          <w:color w:val="000000"/>
          <w:sz w:val="28"/>
          <w:szCs w:val="28"/>
        </w:rPr>
        <w:t xml:space="preserve"> Наибольшую долю в общем объеме сданных площадей занимает жилищное строительство. По данным Федеральной службы государственной статистики, в 2006 году введено в эксплуатацию 50,2 млн. кв. м жилых площадей (это больше по сравнению с прошлым годом на 15%). В то же время офисных площадей было сдано около 5 млн. кв. м., а торговых - порядка 1 млн. кв. м.</w:t>
      </w:r>
    </w:p>
    <w:p w:rsidR="008F4430" w:rsidRPr="008F4430" w:rsidRDefault="008F4430" w:rsidP="008F4430">
      <w:pPr>
        <w:pStyle w:val="text"/>
        <w:spacing w:before="0" w:beforeAutospacing="0" w:after="180" w:afterAutospacing="0" w:line="360" w:lineRule="atLeast"/>
        <w:rPr>
          <w:color w:val="000000"/>
          <w:sz w:val="28"/>
          <w:szCs w:val="28"/>
        </w:rPr>
      </w:pPr>
      <w:r w:rsidRPr="008F4430">
        <w:rPr>
          <w:color w:val="000000"/>
          <w:sz w:val="28"/>
          <w:szCs w:val="28"/>
        </w:rPr>
        <w:t>После распада СССР и рыночных реформ строительная индустрия пережила значительный спад. Например, к концу 90-х годов объемы ввода жилья сократились более чем в два раза по сравнению с 1990-м годом. Но, по мере улучшения финансово-экономической обстановки и смены приоритетов в политике государства, дела в отечественном строительстве постепенно стали налаживаться. По исследованиям компании "Бизнес Порт", в России за последние пять лет ежегодный рост объемов возведения жилых зданий составлял порядка 10-12% в год.</w:t>
      </w:r>
    </w:p>
    <w:p w:rsidR="008F4430" w:rsidRPr="008F4430" w:rsidRDefault="008F4430" w:rsidP="008F4430">
      <w:pPr>
        <w:pStyle w:val="text"/>
        <w:spacing w:before="0" w:beforeAutospacing="0" w:after="180" w:afterAutospacing="0" w:line="360" w:lineRule="atLeast"/>
        <w:rPr>
          <w:color w:val="000000"/>
          <w:sz w:val="28"/>
          <w:szCs w:val="28"/>
        </w:rPr>
      </w:pPr>
      <w:r w:rsidRPr="008F4430">
        <w:rPr>
          <w:color w:val="000000"/>
          <w:sz w:val="28"/>
          <w:szCs w:val="28"/>
        </w:rPr>
        <w:t>С начала нового века обозначилось несколько ярких тенденций развития строительной отрасли. Для жилищного сектора - преобладание частных инвестиций, возрастающий интерес к индивидуальному и малоэтажному жилью, а также четкое расслоение возводимого жилья по качеству и цене, от эконом до премиум-класса. Для секторов торговой и офисной недвижимости главные тренды - это ставка на использование инновационных технологий и стремление к укрупнению объектов, которое выливается как в возведение крупных торговых центров, так и в расцвет высотного строительства.</w:t>
      </w:r>
    </w:p>
    <w:p w:rsidR="008F4430" w:rsidRPr="008F4430" w:rsidRDefault="008F4430" w:rsidP="008F4430">
      <w:pPr>
        <w:pStyle w:val="4"/>
        <w:spacing w:before="180" w:beforeAutospacing="0" w:after="60" w:afterAutospacing="0"/>
        <w:rPr>
          <w:b w:val="0"/>
          <w:color w:val="000000"/>
          <w:sz w:val="28"/>
          <w:szCs w:val="28"/>
        </w:rPr>
      </w:pPr>
      <w:r w:rsidRPr="008F4430">
        <w:rPr>
          <w:b w:val="0"/>
          <w:color w:val="000000"/>
          <w:sz w:val="28"/>
          <w:szCs w:val="28"/>
        </w:rPr>
        <w:t>Малоэтажное жильё</w:t>
      </w:r>
    </w:p>
    <w:p w:rsidR="008F4430" w:rsidRPr="008F4430" w:rsidRDefault="008F4430" w:rsidP="008F4430">
      <w:pPr>
        <w:pStyle w:val="text"/>
        <w:spacing w:before="0" w:beforeAutospacing="0" w:after="180" w:afterAutospacing="0" w:line="360" w:lineRule="atLeast"/>
        <w:rPr>
          <w:color w:val="000000"/>
          <w:sz w:val="28"/>
          <w:szCs w:val="28"/>
        </w:rPr>
      </w:pPr>
      <w:r w:rsidRPr="008F4430">
        <w:rPr>
          <w:color w:val="000000"/>
          <w:sz w:val="28"/>
          <w:szCs w:val="28"/>
        </w:rPr>
        <w:t xml:space="preserve">Широкие народные массы давно уже мечтают о собственном домике со всеми удобствами, а вот "наверху" перспективность возведения малоэтажных домов в России оценена относительно недавно. В рамках национального проекта "Доступное и комфортное жилье - гражданам России" малоэтажному строительству отведена одна из приоритетных ролей. Как отметил </w:t>
      </w:r>
      <w:r w:rsidR="00E23C7B">
        <w:rPr>
          <w:color w:val="000000"/>
          <w:sz w:val="28"/>
          <w:szCs w:val="28"/>
        </w:rPr>
        <w:t>Дмитрий Медведев, президент</w:t>
      </w:r>
      <w:r w:rsidRPr="008F4430">
        <w:rPr>
          <w:color w:val="000000"/>
          <w:sz w:val="28"/>
          <w:szCs w:val="28"/>
        </w:rPr>
        <w:t xml:space="preserve"> РФ, государству выгодно строить отдельные дома, за которыми их собственники смогут самостоятельно ухаживать. По данным Владимира Яковлева, министра регионального развития РФ, доля индивидуального домостроения в 2006 году составила в среднем по России - 39,5%, а в южных регионах - более 60%.</w:t>
      </w:r>
    </w:p>
    <w:p w:rsidR="008F4430" w:rsidRPr="008F4430" w:rsidRDefault="008F4430" w:rsidP="008F4430">
      <w:pPr>
        <w:pStyle w:val="text"/>
        <w:spacing w:before="0" w:beforeAutospacing="0" w:after="180" w:afterAutospacing="0" w:line="360" w:lineRule="atLeast"/>
        <w:rPr>
          <w:color w:val="000000"/>
          <w:sz w:val="28"/>
          <w:szCs w:val="28"/>
        </w:rPr>
      </w:pPr>
      <w:r w:rsidRPr="008F4430">
        <w:rPr>
          <w:color w:val="000000"/>
          <w:sz w:val="28"/>
          <w:szCs w:val="28"/>
        </w:rPr>
        <w:t xml:space="preserve">Но собственный коттедж сейчас - удовольствие дорогое даже на фоне роста цен на городские квартиры. Самой оптимальной альтернативой городскому жилью на сегодняшний день считаются таунхаусы. Они заимствованы из английской градостроительной традиции и представляют собой двух или трехэтажные особняки, разделенные на несколько блоков с отдельными входами. Зачастую каждая квартира имеет собственный гараж и небольшой земельный участок. Площадь блока в таунхаусе - от 100 до </w:t>
      </w:r>
      <w:smartTag w:uri="urn:schemas-microsoft-com:office:smarttags" w:element="metricconverter">
        <w:smartTagPr>
          <w:attr w:name="ProductID" w:val="300 кв. м"/>
        </w:smartTagPr>
        <w:r w:rsidRPr="008F4430">
          <w:rPr>
            <w:color w:val="000000"/>
            <w:sz w:val="28"/>
            <w:szCs w:val="28"/>
          </w:rPr>
          <w:t>300 кв. м</w:t>
        </w:r>
      </w:smartTag>
      <w:r w:rsidRPr="008F4430">
        <w:rPr>
          <w:color w:val="000000"/>
          <w:sz w:val="28"/>
          <w:szCs w:val="28"/>
        </w:rPr>
        <w:t>. Обычно дома образуют поселок, оснащенный подъездными путями, коммуникациями (газ, водоснабжение, канализация), сервисными службами и охраной. Это наиболее удобный вариант для тех, кто хочет жить на природе, а работает в городе.</w:t>
      </w:r>
    </w:p>
    <w:p w:rsidR="00E23C7B" w:rsidRDefault="008F4430" w:rsidP="008F4430">
      <w:pPr>
        <w:pStyle w:val="text"/>
        <w:spacing w:before="0" w:beforeAutospacing="0" w:after="180" w:afterAutospacing="0" w:line="360" w:lineRule="atLeast"/>
        <w:rPr>
          <w:color w:val="000000"/>
          <w:sz w:val="28"/>
          <w:szCs w:val="28"/>
        </w:rPr>
      </w:pPr>
      <w:r w:rsidRPr="008F4430">
        <w:rPr>
          <w:color w:val="000000"/>
          <w:sz w:val="28"/>
          <w:szCs w:val="28"/>
        </w:rPr>
        <w:t>В России дома такого типа появились во второй половине 1990-х годов, когда в Подмосковье были построены первые поселки таунхаусов - "Новогорск", "Новые Ржавки" и "Эколь". По данным риэлтеров, в настоящее время в Подмосковье их насчитывается не менее 50. Сегодня рынок таунхаусов в Подмосковье занимает около 10% общего объема загородного строительства, но, по прогнозам аналитиков компании "МИЭЛЬ-Недвижимость", их доля будет расти.</w:t>
      </w:r>
    </w:p>
    <w:p w:rsidR="008F4430" w:rsidRDefault="008F4430" w:rsidP="008F4430">
      <w:pPr>
        <w:pStyle w:val="text"/>
        <w:spacing w:before="0" w:beforeAutospacing="0" w:after="180" w:afterAutospacing="0" w:line="360" w:lineRule="atLeast"/>
        <w:rPr>
          <w:color w:val="000000"/>
          <w:sz w:val="28"/>
          <w:szCs w:val="28"/>
        </w:rPr>
      </w:pPr>
      <w:r w:rsidRPr="008F4430">
        <w:rPr>
          <w:color w:val="000000"/>
          <w:sz w:val="28"/>
          <w:szCs w:val="28"/>
        </w:rPr>
        <w:t>Россия меняется с каждым днем. На смену ветхим "хрущевкам" приходят микрорайоны многоэтажек, торговые палатки уступают место гипермаркетам. И хочется верить, что уже в ближайшей перспективе благодаря новым строительным материалам и инновационным технологиям удастся решить многие проблемы, доставшиеся стране в наследство от советских времен.</w:t>
      </w:r>
    </w:p>
    <w:p w:rsidR="008F4430" w:rsidRDefault="008F4430" w:rsidP="008F4430">
      <w:pPr>
        <w:pStyle w:val="text"/>
        <w:spacing w:before="0" w:beforeAutospacing="0" w:after="180" w:afterAutospacing="0" w:line="360" w:lineRule="atLeast"/>
        <w:rPr>
          <w:color w:val="000000"/>
          <w:sz w:val="28"/>
          <w:szCs w:val="28"/>
        </w:rPr>
      </w:pPr>
    </w:p>
    <w:p w:rsidR="008F4430" w:rsidRDefault="008F4430" w:rsidP="008F4430">
      <w:pPr>
        <w:pStyle w:val="text"/>
        <w:spacing w:before="0" w:beforeAutospacing="0" w:after="180" w:afterAutospacing="0" w:line="360" w:lineRule="atLeast"/>
        <w:rPr>
          <w:color w:val="000000"/>
          <w:sz w:val="28"/>
          <w:szCs w:val="28"/>
        </w:rPr>
      </w:pPr>
    </w:p>
    <w:p w:rsidR="008F4430" w:rsidRDefault="008F4430" w:rsidP="008F4430">
      <w:pPr>
        <w:pStyle w:val="text"/>
        <w:spacing w:before="0" w:beforeAutospacing="0" w:after="180" w:afterAutospacing="0" w:line="360" w:lineRule="atLeast"/>
        <w:rPr>
          <w:color w:val="000000"/>
          <w:sz w:val="28"/>
          <w:szCs w:val="28"/>
        </w:rPr>
      </w:pPr>
    </w:p>
    <w:p w:rsidR="008F4430" w:rsidRDefault="008F4430" w:rsidP="008F4430">
      <w:pPr>
        <w:pStyle w:val="text"/>
        <w:spacing w:before="0" w:beforeAutospacing="0" w:after="180" w:afterAutospacing="0" w:line="360" w:lineRule="atLeast"/>
        <w:rPr>
          <w:color w:val="000000"/>
          <w:sz w:val="28"/>
          <w:szCs w:val="28"/>
        </w:rPr>
      </w:pPr>
    </w:p>
    <w:p w:rsidR="008F4430" w:rsidRDefault="008F4430" w:rsidP="008F4430">
      <w:pPr>
        <w:pStyle w:val="text"/>
        <w:spacing w:before="0" w:beforeAutospacing="0" w:after="180" w:afterAutospacing="0" w:line="360" w:lineRule="atLeast"/>
        <w:rPr>
          <w:color w:val="000000"/>
          <w:sz w:val="28"/>
          <w:szCs w:val="28"/>
        </w:rPr>
      </w:pPr>
    </w:p>
    <w:p w:rsidR="008F4430" w:rsidRDefault="008F4430" w:rsidP="008F4430">
      <w:pPr>
        <w:pStyle w:val="text"/>
        <w:spacing w:before="0" w:beforeAutospacing="0" w:after="180" w:afterAutospacing="0" w:line="360" w:lineRule="atLeast"/>
        <w:rPr>
          <w:color w:val="000000"/>
          <w:sz w:val="28"/>
          <w:szCs w:val="28"/>
        </w:rPr>
      </w:pPr>
    </w:p>
    <w:p w:rsidR="008F4430" w:rsidRDefault="008F4430" w:rsidP="008F4430">
      <w:pPr>
        <w:pStyle w:val="text"/>
        <w:spacing w:before="0" w:beforeAutospacing="0" w:after="180" w:afterAutospacing="0" w:line="360" w:lineRule="atLeast"/>
        <w:rPr>
          <w:color w:val="000000"/>
          <w:sz w:val="28"/>
          <w:szCs w:val="28"/>
        </w:rPr>
      </w:pPr>
    </w:p>
    <w:p w:rsidR="008F4430" w:rsidRDefault="008F4430" w:rsidP="008F4430">
      <w:pPr>
        <w:pStyle w:val="text"/>
        <w:spacing w:before="0" w:beforeAutospacing="0" w:after="180" w:afterAutospacing="0" w:line="360" w:lineRule="atLeast"/>
        <w:rPr>
          <w:color w:val="000000"/>
          <w:sz w:val="28"/>
          <w:szCs w:val="28"/>
        </w:rPr>
      </w:pPr>
    </w:p>
    <w:p w:rsidR="008F4430" w:rsidRDefault="008F4430" w:rsidP="008F4430">
      <w:pPr>
        <w:pStyle w:val="text"/>
        <w:spacing w:before="0" w:beforeAutospacing="0" w:after="180" w:afterAutospacing="0" w:line="360" w:lineRule="atLeast"/>
        <w:rPr>
          <w:color w:val="000000"/>
          <w:sz w:val="28"/>
          <w:szCs w:val="28"/>
        </w:rPr>
      </w:pPr>
    </w:p>
    <w:p w:rsidR="00E23C7B" w:rsidRDefault="00E23C7B" w:rsidP="007704F2">
      <w:pPr>
        <w:jc w:val="center"/>
        <w:rPr>
          <w:color w:val="000000"/>
          <w:sz w:val="28"/>
          <w:szCs w:val="28"/>
        </w:rPr>
      </w:pPr>
    </w:p>
    <w:p w:rsidR="008F4430" w:rsidRDefault="00AC5CBB" w:rsidP="007704F2">
      <w:pPr>
        <w:jc w:val="center"/>
        <w:rPr>
          <w:b/>
          <w:sz w:val="28"/>
          <w:szCs w:val="28"/>
        </w:rPr>
      </w:pPr>
      <w:r>
        <w:rPr>
          <w:b/>
          <w:sz w:val="28"/>
          <w:szCs w:val="28"/>
        </w:rPr>
        <w:t xml:space="preserve">2. </w:t>
      </w:r>
      <w:r w:rsidR="008F4430" w:rsidRPr="008F4430">
        <w:rPr>
          <w:b/>
          <w:sz w:val="28"/>
          <w:szCs w:val="28"/>
        </w:rPr>
        <w:t>Общие сведения о предприятии</w:t>
      </w:r>
      <w:r w:rsidR="008F4430">
        <w:rPr>
          <w:b/>
          <w:sz w:val="28"/>
          <w:szCs w:val="28"/>
        </w:rPr>
        <w:t>.</w:t>
      </w:r>
    </w:p>
    <w:p w:rsidR="008F4430" w:rsidRDefault="008F4430" w:rsidP="008F4430">
      <w:pPr>
        <w:ind w:left="360"/>
        <w:jc w:val="center"/>
        <w:rPr>
          <w:b/>
          <w:sz w:val="28"/>
          <w:szCs w:val="28"/>
        </w:rPr>
      </w:pPr>
    </w:p>
    <w:p w:rsidR="008F4430" w:rsidRPr="008F4430" w:rsidRDefault="008F4430" w:rsidP="008F4430">
      <w:pPr>
        <w:pStyle w:val="a5"/>
        <w:rPr>
          <w:color w:val="000000"/>
          <w:sz w:val="28"/>
          <w:szCs w:val="28"/>
        </w:rPr>
      </w:pPr>
      <w:r w:rsidRPr="008F4430">
        <w:rPr>
          <w:color w:val="000000"/>
          <w:sz w:val="28"/>
          <w:szCs w:val="28"/>
        </w:rPr>
        <w:t>ООО "Фирма"Подряд" организовано в феврале 1998 года и зарегистрировано решением Главы администрации Смоленского района № 490 от 11.02.1998 г.</w:t>
      </w:r>
      <w:r w:rsidRPr="008F4430">
        <w:rPr>
          <w:rStyle w:val="apple-converted-space"/>
          <w:color w:val="000000"/>
          <w:sz w:val="28"/>
          <w:szCs w:val="28"/>
        </w:rPr>
        <w:t> </w:t>
      </w:r>
      <w:r w:rsidRPr="008F4430">
        <w:rPr>
          <w:color w:val="000000"/>
          <w:sz w:val="28"/>
          <w:szCs w:val="28"/>
        </w:rPr>
        <w:br/>
      </w:r>
      <w:r w:rsidRPr="008F4430">
        <w:rPr>
          <w:color w:val="000000"/>
          <w:sz w:val="28"/>
          <w:szCs w:val="28"/>
        </w:rPr>
        <w:br/>
        <w:t>Генеральный директор ООО "Фирма"Подряд" – Сапожков Владимир Александрович.</w:t>
      </w:r>
      <w:r w:rsidRPr="008F4430">
        <w:rPr>
          <w:color w:val="000000"/>
          <w:sz w:val="28"/>
          <w:szCs w:val="28"/>
        </w:rPr>
        <w:br/>
      </w:r>
      <w:r w:rsidRPr="008F4430">
        <w:rPr>
          <w:color w:val="000000"/>
          <w:sz w:val="28"/>
          <w:szCs w:val="28"/>
        </w:rPr>
        <w:br/>
        <w:t>Деятельность по строительству зданий и сооружений осуществлялась на основе: - лицензии ГС-1-67-02-27-0-6714012274-000957-3 от 06.09.2004г., выданной Федеральным агентством по строительству и жилищно-коммунальному хозяйству сроком на 5 лет, в т.ч. на:</w:t>
      </w:r>
    </w:p>
    <w:p w:rsidR="008F4430" w:rsidRPr="008F4430" w:rsidRDefault="008F4430" w:rsidP="008F4430">
      <w:pPr>
        <w:numPr>
          <w:ilvl w:val="0"/>
          <w:numId w:val="3"/>
        </w:numPr>
        <w:spacing w:before="100" w:beforeAutospacing="1" w:after="100" w:afterAutospacing="1"/>
        <w:rPr>
          <w:color w:val="000000"/>
          <w:sz w:val="28"/>
          <w:szCs w:val="28"/>
        </w:rPr>
      </w:pPr>
      <w:r w:rsidRPr="008F4430">
        <w:rPr>
          <w:color w:val="000000"/>
          <w:sz w:val="28"/>
          <w:szCs w:val="28"/>
        </w:rPr>
        <w:t>геодезические работы;</w:t>
      </w:r>
      <w:r w:rsidRPr="008F4430">
        <w:rPr>
          <w:rStyle w:val="apple-converted-space"/>
          <w:color w:val="000000"/>
          <w:sz w:val="28"/>
          <w:szCs w:val="28"/>
        </w:rPr>
        <w:t> </w:t>
      </w:r>
    </w:p>
    <w:p w:rsidR="008F4430" w:rsidRPr="008F4430" w:rsidRDefault="008F4430" w:rsidP="008F4430">
      <w:pPr>
        <w:numPr>
          <w:ilvl w:val="0"/>
          <w:numId w:val="3"/>
        </w:numPr>
        <w:spacing w:before="100" w:beforeAutospacing="1" w:after="100" w:afterAutospacing="1"/>
        <w:rPr>
          <w:color w:val="000000"/>
          <w:sz w:val="28"/>
          <w:szCs w:val="28"/>
        </w:rPr>
      </w:pPr>
      <w:r w:rsidRPr="008F4430">
        <w:rPr>
          <w:color w:val="000000"/>
          <w:sz w:val="28"/>
          <w:szCs w:val="28"/>
        </w:rPr>
        <w:t>земляные работы;</w:t>
      </w:r>
      <w:r w:rsidRPr="008F4430">
        <w:rPr>
          <w:rStyle w:val="apple-converted-space"/>
          <w:color w:val="000000"/>
          <w:sz w:val="28"/>
          <w:szCs w:val="28"/>
        </w:rPr>
        <w:t> </w:t>
      </w:r>
    </w:p>
    <w:p w:rsidR="008F4430" w:rsidRPr="008F4430" w:rsidRDefault="008F4430" w:rsidP="008F4430">
      <w:pPr>
        <w:numPr>
          <w:ilvl w:val="0"/>
          <w:numId w:val="3"/>
        </w:numPr>
        <w:spacing w:before="100" w:beforeAutospacing="1" w:after="100" w:afterAutospacing="1"/>
        <w:rPr>
          <w:color w:val="000000"/>
          <w:sz w:val="28"/>
          <w:szCs w:val="28"/>
        </w:rPr>
      </w:pPr>
      <w:r w:rsidRPr="008F4430">
        <w:rPr>
          <w:color w:val="000000"/>
          <w:sz w:val="28"/>
          <w:szCs w:val="28"/>
        </w:rPr>
        <w:t>каменные работы;</w:t>
      </w:r>
      <w:r w:rsidRPr="008F4430">
        <w:rPr>
          <w:rStyle w:val="apple-converted-space"/>
          <w:color w:val="000000"/>
          <w:sz w:val="28"/>
          <w:szCs w:val="28"/>
        </w:rPr>
        <w:t> </w:t>
      </w:r>
    </w:p>
    <w:p w:rsidR="008F4430" w:rsidRPr="008F4430" w:rsidRDefault="008F4430" w:rsidP="008F4430">
      <w:pPr>
        <w:numPr>
          <w:ilvl w:val="0"/>
          <w:numId w:val="3"/>
        </w:numPr>
        <w:spacing w:before="100" w:beforeAutospacing="1" w:after="100" w:afterAutospacing="1"/>
        <w:rPr>
          <w:color w:val="000000"/>
          <w:sz w:val="28"/>
          <w:szCs w:val="28"/>
        </w:rPr>
      </w:pPr>
      <w:r w:rsidRPr="008F4430">
        <w:rPr>
          <w:color w:val="000000"/>
          <w:sz w:val="28"/>
          <w:szCs w:val="28"/>
        </w:rPr>
        <w:t>возведение несущих и ограждающих конструкций зданий и сооружений;</w:t>
      </w:r>
      <w:r w:rsidRPr="008F4430">
        <w:rPr>
          <w:rStyle w:val="apple-converted-space"/>
          <w:color w:val="000000"/>
          <w:sz w:val="28"/>
          <w:szCs w:val="28"/>
        </w:rPr>
        <w:t> </w:t>
      </w:r>
    </w:p>
    <w:p w:rsidR="008F4430" w:rsidRPr="008F4430" w:rsidRDefault="008F4430" w:rsidP="008F4430">
      <w:pPr>
        <w:numPr>
          <w:ilvl w:val="0"/>
          <w:numId w:val="3"/>
        </w:numPr>
        <w:spacing w:before="100" w:beforeAutospacing="1" w:after="100" w:afterAutospacing="1"/>
        <w:rPr>
          <w:color w:val="000000"/>
          <w:sz w:val="28"/>
          <w:szCs w:val="28"/>
        </w:rPr>
      </w:pPr>
      <w:r w:rsidRPr="008F4430">
        <w:rPr>
          <w:color w:val="000000"/>
          <w:sz w:val="28"/>
          <w:szCs w:val="28"/>
        </w:rPr>
        <w:t>работы по устройству наружных инженерных сетей и оборудования;</w:t>
      </w:r>
      <w:r w:rsidRPr="008F4430">
        <w:rPr>
          <w:rStyle w:val="apple-converted-space"/>
          <w:color w:val="000000"/>
          <w:sz w:val="28"/>
          <w:szCs w:val="28"/>
        </w:rPr>
        <w:t> </w:t>
      </w:r>
    </w:p>
    <w:p w:rsidR="008F4430" w:rsidRPr="008F4430" w:rsidRDefault="008F4430" w:rsidP="008F4430">
      <w:pPr>
        <w:numPr>
          <w:ilvl w:val="0"/>
          <w:numId w:val="3"/>
        </w:numPr>
        <w:spacing w:before="100" w:beforeAutospacing="1" w:after="100" w:afterAutospacing="1"/>
        <w:rPr>
          <w:color w:val="000000"/>
          <w:sz w:val="28"/>
          <w:szCs w:val="28"/>
        </w:rPr>
      </w:pPr>
      <w:r w:rsidRPr="008F4430">
        <w:rPr>
          <w:color w:val="000000"/>
          <w:sz w:val="28"/>
          <w:szCs w:val="28"/>
        </w:rPr>
        <w:t>работы по устройству внутренних инженерных сетей;</w:t>
      </w:r>
      <w:r w:rsidRPr="008F4430">
        <w:rPr>
          <w:rStyle w:val="apple-converted-space"/>
          <w:color w:val="000000"/>
          <w:sz w:val="28"/>
          <w:szCs w:val="28"/>
        </w:rPr>
        <w:t> </w:t>
      </w:r>
    </w:p>
    <w:p w:rsidR="008F4430" w:rsidRPr="008F4430" w:rsidRDefault="008F4430" w:rsidP="008F4430">
      <w:pPr>
        <w:numPr>
          <w:ilvl w:val="0"/>
          <w:numId w:val="3"/>
        </w:numPr>
        <w:spacing w:before="100" w:beforeAutospacing="1" w:after="100" w:afterAutospacing="1"/>
        <w:rPr>
          <w:color w:val="000000"/>
          <w:sz w:val="28"/>
          <w:szCs w:val="28"/>
        </w:rPr>
      </w:pPr>
      <w:r w:rsidRPr="008F4430">
        <w:rPr>
          <w:color w:val="000000"/>
          <w:sz w:val="28"/>
          <w:szCs w:val="28"/>
        </w:rPr>
        <w:t>отделочные работы;</w:t>
      </w:r>
      <w:r w:rsidRPr="008F4430">
        <w:rPr>
          <w:rStyle w:val="apple-converted-space"/>
          <w:color w:val="000000"/>
          <w:sz w:val="28"/>
          <w:szCs w:val="28"/>
        </w:rPr>
        <w:t> </w:t>
      </w:r>
    </w:p>
    <w:p w:rsidR="008F4430" w:rsidRPr="008F4430" w:rsidRDefault="008F4430" w:rsidP="008F4430">
      <w:pPr>
        <w:numPr>
          <w:ilvl w:val="0"/>
          <w:numId w:val="3"/>
        </w:numPr>
        <w:spacing w:before="100" w:beforeAutospacing="1" w:after="100" w:afterAutospacing="1"/>
        <w:rPr>
          <w:color w:val="000000"/>
          <w:sz w:val="28"/>
          <w:szCs w:val="28"/>
        </w:rPr>
      </w:pPr>
      <w:r w:rsidRPr="008F4430">
        <w:rPr>
          <w:color w:val="000000"/>
          <w:sz w:val="28"/>
          <w:szCs w:val="28"/>
        </w:rPr>
        <w:t>осуществление функций генерального подрядчика;</w:t>
      </w:r>
      <w:r w:rsidRPr="008F4430">
        <w:rPr>
          <w:rStyle w:val="apple-converted-space"/>
          <w:color w:val="000000"/>
          <w:sz w:val="28"/>
          <w:szCs w:val="28"/>
        </w:rPr>
        <w:t> </w:t>
      </w:r>
    </w:p>
    <w:p w:rsidR="008F4430" w:rsidRPr="008F4430" w:rsidRDefault="008F4430" w:rsidP="008F4430">
      <w:pPr>
        <w:numPr>
          <w:ilvl w:val="0"/>
          <w:numId w:val="3"/>
        </w:numPr>
        <w:spacing w:before="100" w:beforeAutospacing="1" w:after="100" w:afterAutospacing="1"/>
        <w:rPr>
          <w:color w:val="000000"/>
          <w:sz w:val="28"/>
          <w:szCs w:val="28"/>
        </w:rPr>
      </w:pPr>
      <w:r w:rsidRPr="008F4430">
        <w:rPr>
          <w:color w:val="000000"/>
          <w:sz w:val="28"/>
          <w:szCs w:val="28"/>
        </w:rPr>
        <w:t>выполнение функций заказчика-застройщика и др.</w:t>
      </w:r>
      <w:r w:rsidRPr="008F4430">
        <w:rPr>
          <w:rStyle w:val="apple-converted-space"/>
          <w:color w:val="000000"/>
          <w:sz w:val="28"/>
          <w:szCs w:val="28"/>
        </w:rPr>
        <w:t> </w:t>
      </w:r>
    </w:p>
    <w:p w:rsidR="008F4430" w:rsidRPr="008F4430" w:rsidRDefault="008F4430" w:rsidP="008F4430">
      <w:pPr>
        <w:rPr>
          <w:rStyle w:val="apple-style-span"/>
          <w:sz w:val="28"/>
          <w:szCs w:val="28"/>
        </w:rPr>
      </w:pPr>
      <w:r w:rsidRPr="008F4430">
        <w:rPr>
          <w:color w:val="000000"/>
          <w:sz w:val="28"/>
          <w:szCs w:val="28"/>
        </w:rPr>
        <w:br/>
      </w:r>
      <w:r w:rsidRPr="008F4430">
        <w:rPr>
          <w:rStyle w:val="apple-style-span"/>
          <w:color w:val="000000"/>
          <w:sz w:val="28"/>
          <w:szCs w:val="28"/>
        </w:rPr>
        <w:t>ООО "Фирма"Подряд" осуществляла строительство 219 квартирного 10-ти этажного кирпичного жилого дома по ул. Рыленкова № 38 в г. Смоленске. Заказчиком являлась администрация г. Смоленска. Проектировщиком – ГППИ «Смоленскгражданпроект».</w:t>
      </w:r>
      <w:r w:rsidRPr="008F4430">
        <w:rPr>
          <w:color w:val="000000"/>
          <w:sz w:val="28"/>
          <w:szCs w:val="28"/>
        </w:rPr>
        <w:br/>
      </w:r>
      <w:r w:rsidRPr="008F4430">
        <w:rPr>
          <w:color w:val="000000"/>
          <w:sz w:val="28"/>
          <w:szCs w:val="28"/>
        </w:rPr>
        <w:br/>
      </w:r>
      <w:r w:rsidRPr="008F4430">
        <w:rPr>
          <w:rStyle w:val="apple-style-span"/>
          <w:color w:val="000000"/>
          <w:sz w:val="28"/>
          <w:szCs w:val="28"/>
        </w:rPr>
        <w:t xml:space="preserve">Завершено строительство 239-ти квартирного кирпичного жилого дома № 34 по ул. Рыленкова , сдана в эксплуатацию в декабре </w:t>
      </w:r>
      <w:smartTag w:uri="urn:schemas-microsoft-com:office:smarttags" w:element="metricconverter">
        <w:smartTagPr>
          <w:attr w:name="ProductID" w:val="2005 г"/>
        </w:smartTagPr>
        <w:r w:rsidRPr="008F4430">
          <w:rPr>
            <w:rStyle w:val="apple-style-span"/>
            <w:color w:val="000000"/>
            <w:sz w:val="28"/>
            <w:szCs w:val="28"/>
          </w:rPr>
          <w:t>2005 г</w:t>
        </w:r>
      </w:smartTag>
      <w:r w:rsidRPr="008F4430">
        <w:rPr>
          <w:rStyle w:val="apple-style-span"/>
          <w:color w:val="000000"/>
          <w:sz w:val="28"/>
          <w:szCs w:val="28"/>
        </w:rPr>
        <w:t xml:space="preserve"> 30-ти квартирная жилая 10-ти этажная блок-секция с офисными помещениями № 34а по ул. Рыленкова.</w:t>
      </w:r>
      <w:r w:rsidRPr="008F4430">
        <w:rPr>
          <w:color w:val="000000"/>
          <w:sz w:val="28"/>
          <w:szCs w:val="28"/>
        </w:rPr>
        <w:br/>
      </w:r>
      <w:r w:rsidRPr="008F4430">
        <w:rPr>
          <w:color w:val="000000"/>
          <w:sz w:val="28"/>
          <w:szCs w:val="28"/>
        </w:rPr>
        <w:br/>
      </w:r>
      <w:r w:rsidRPr="008F4430">
        <w:rPr>
          <w:rStyle w:val="apple-style-span"/>
          <w:color w:val="000000"/>
          <w:sz w:val="28"/>
          <w:szCs w:val="28"/>
        </w:rPr>
        <w:t>Завершено строительство 104х квартирного 10-ти этажного жилого дома с индивидуальным отоплением в г. Смоленске - ул. Рыленкова д. 32</w:t>
      </w:r>
      <w:r w:rsidRPr="008F4430">
        <w:rPr>
          <w:color w:val="000000"/>
          <w:sz w:val="28"/>
          <w:szCs w:val="28"/>
        </w:rPr>
        <w:br/>
      </w:r>
      <w:r w:rsidRPr="008F4430">
        <w:rPr>
          <w:color w:val="000000"/>
          <w:sz w:val="28"/>
          <w:szCs w:val="28"/>
        </w:rPr>
        <w:br/>
      </w:r>
      <w:r w:rsidRPr="008F4430">
        <w:rPr>
          <w:rStyle w:val="apple-style-span"/>
          <w:color w:val="000000"/>
          <w:sz w:val="28"/>
          <w:szCs w:val="28"/>
        </w:rPr>
        <w:t>Завершено строительство 207 квартирного жилого дома с 2-мя непродовольственными магазинами и офисными помещениями в г. Смоленске - ул. Рыленкова д.57</w:t>
      </w:r>
      <w:r w:rsidRPr="008F4430">
        <w:rPr>
          <w:color w:val="000000"/>
          <w:sz w:val="28"/>
          <w:szCs w:val="28"/>
        </w:rPr>
        <w:br/>
      </w:r>
      <w:r w:rsidRPr="008F4430">
        <w:rPr>
          <w:color w:val="000000"/>
          <w:sz w:val="28"/>
          <w:szCs w:val="28"/>
        </w:rPr>
        <w:br/>
      </w:r>
      <w:r w:rsidRPr="008F4430">
        <w:rPr>
          <w:rStyle w:val="apple-style-span"/>
          <w:color w:val="000000"/>
          <w:sz w:val="28"/>
          <w:szCs w:val="28"/>
        </w:rPr>
        <w:t>В декабре 2009 года завершено строительство 36 квартирного 10 этажного жилого дома с встроенными помещениями общественного назначения в г. Смоленске - ул. Рыленкова д. 57а</w:t>
      </w:r>
      <w:r w:rsidRPr="008F4430">
        <w:rPr>
          <w:color w:val="000000"/>
          <w:sz w:val="28"/>
          <w:szCs w:val="28"/>
        </w:rPr>
        <w:br/>
      </w:r>
      <w:r w:rsidRPr="008F4430">
        <w:rPr>
          <w:color w:val="000000"/>
          <w:sz w:val="28"/>
          <w:szCs w:val="28"/>
        </w:rPr>
        <w:br/>
      </w:r>
      <w:r w:rsidRPr="008F4430">
        <w:rPr>
          <w:rStyle w:val="apple-style-span"/>
          <w:color w:val="000000"/>
          <w:sz w:val="28"/>
          <w:szCs w:val="28"/>
        </w:rPr>
        <w:t>ООО "Фирма"Подряд" осуществляла ремонтные работы на объектах:</w:t>
      </w:r>
    </w:p>
    <w:p w:rsidR="008F4430" w:rsidRPr="008F4430" w:rsidRDefault="008F4430" w:rsidP="008F4430">
      <w:pPr>
        <w:numPr>
          <w:ilvl w:val="0"/>
          <w:numId w:val="4"/>
        </w:numPr>
        <w:spacing w:before="100" w:beforeAutospacing="1" w:after="100" w:afterAutospacing="1"/>
        <w:rPr>
          <w:sz w:val="28"/>
          <w:szCs w:val="28"/>
        </w:rPr>
      </w:pPr>
      <w:r w:rsidRPr="008F4430">
        <w:rPr>
          <w:color w:val="000000"/>
          <w:sz w:val="28"/>
          <w:szCs w:val="28"/>
        </w:rPr>
        <w:t>Ярцевская школа-интернат;</w:t>
      </w:r>
    </w:p>
    <w:p w:rsidR="008F4430" w:rsidRPr="008F4430" w:rsidRDefault="008F4430" w:rsidP="008F4430">
      <w:pPr>
        <w:numPr>
          <w:ilvl w:val="0"/>
          <w:numId w:val="4"/>
        </w:numPr>
        <w:spacing w:before="100" w:beforeAutospacing="1" w:after="100" w:afterAutospacing="1"/>
        <w:rPr>
          <w:color w:val="000000"/>
          <w:sz w:val="28"/>
          <w:szCs w:val="28"/>
        </w:rPr>
      </w:pPr>
      <w:r w:rsidRPr="008F4430">
        <w:rPr>
          <w:color w:val="000000"/>
          <w:sz w:val="28"/>
          <w:szCs w:val="28"/>
        </w:rPr>
        <w:t>Областной социальный приют по ул. Рыленкова в г. Смоленске;</w:t>
      </w:r>
    </w:p>
    <w:p w:rsidR="008F4430" w:rsidRPr="008F4430" w:rsidRDefault="008F4430" w:rsidP="008F4430">
      <w:pPr>
        <w:numPr>
          <w:ilvl w:val="0"/>
          <w:numId w:val="4"/>
        </w:numPr>
        <w:spacing w:before="100" w:beforeAutospacing="1" w:after="100" w:afterAutospacing="1"/>
        <w:rPr>
          <w:color w:val="000000"/>
          <w:sz w:val="28"/>
          <w:szCs w:val="28"/>
        </w:rPr>
      </w:pPr>
      <w:r w:rsidRPr="008F4430">
        <w:rPr>
          <w:color w:val="000000"/>
          <w:sz w:val="28"/>
          <w:szCs w:val="28"/>
        </w:rPr>
        <w:t>1-я клиническая больница по ул. Фрунзе в г. Смоленске;</w:t>
      </w:r>
    </w:p>
    <w:p w:rsidR="008F4430" w:rsidRPr="008F4430" w:rsidRDefault="008F4430" w:rsidP="008F4430">
      <w:pPr>
        <w:numPr>
          <w:ilvl w:val="0"/>
          <w:numId w:val="4"/>
        </w:numPr>
        <w:spacing w:before="100" w:beforeAutospacing="1" w:after="100" w:afterAutospacing="1"/>
        <w:rPr>
          <w:color w:val="000000"/>
          <w:sz w:val="28"/>
          <w:szCs w:val="28"/>
        </w:rPr>
      </w:pPr>
      <w:r w:rsidRPr="008F4430">
        <w:rPr>
          <w:color w:val="000000"/>
          <w:sz w:val="28"/>
          <w:szCs w:val="28"/>
        </w:rPr>
        <w:t>Здание детской больницы по ул. Фрунзе в г. Смоленске;</w:t>
      </w:r>
    </w:p>
    <w:p w:rsidR="008F4430" w:rsidRPr="008F4430" w:rsidRDefault="008F4430" w:rsidP="008F4430">
      <w:pPr>
        <w:numPr>
          <w:ilvl w:val="0"/>
          <w:numId w:val="4"/>
        </w:numPr>
        <w:spacing w:before="100" w:beforeAutospacing="1" w:after="100" w:afterAutospacing="1"/>
        <w:rPr>
          <w:color w:val="000000"/>
          <w:sz w:val="28"/>
          <w:szCs w:val="28"/>
        </w:rPr>
      </w:pPr>
      <w:r w:rsidRPr="008F4430">
        <w:rPr>
          <w:color w:val="000000"/>
          <w:sz w:val="28"/>
          <w:szCs w:val="28"/>
        </w:rPr>
        <w:t>Дворец бракосочетания по ул. Глинки в г. Смоленске и др.</w:t>
      </w:r>
    </w:p>
    <w:p w:rsidR="008F4430" w:rsidRPr="008F4430" w:rsidRDefault="008F4430" w:rsidP="008F4430">
      <w:pPr>
        <w:rPr>
          <w:color w:val="000000"/>
          <w:sz w:val="28"/>
          <w:szCs w:val="28"/>
        </w:rPr>
      </w:pPr>
      <w:r w:rsidRPr="008F4430">
        <w:rPr>
          <w:color w:val="000000"/>
          <w:sz w:val="28"/>
          <w:szCs w:val="28"/>
        </w:rPr>
        <w:t>19 февраля 2010 года ООО "Фирма"Подряд" выдано Свидетельство № 0204-2010-6714012274-67С-01 Некоммерческое партнерство саморегулируемая организация объединение Смоленских строителей</w:t>
      </w:r>
      <w:r w:rsidRPr="008F4430">
        <w:rPr>
          <w:color w:val="000000"/>
          <w:sz w:val="28"/>
          <w:szCs w:val="28"/>
        </w:rPr>
        <w:br/>
      </w:r>
      <w:r w:rsidRPr="008F4430">
        <w:rPr>
          <w:color w:val="000000"/>
          <w:sz w:val="28"/>
          <w:szCs w:val="28"/>
        </w:rPr>
        <w:br/>
        <w:t xml:space="preserve">Почтовый адрес: </w:t>
      </w:r>
      <w:smartTag w:uri="urn:schemas-microsoft-com:office:smarttags" w:element="metricconverter">
        <w:smartTagPr>
          <w:attr w:name="ProductID" w:val="214036 г"/>
        </w:smartTagPr>
        <w:r w:rsidRPr="008F4430">
          <w:rPr>
            <w:color w:val="000000"/>
            <w:sz w:val="28"/>
            <w:szCs w:val="28"/>
          </w:rPr>
          <w:t>214036 г</w:t>
        </w:r>
      </w:smartTag>
      <w:r w:rsidRPr="008F4430">
        <w:rPr>
          <w:color w:val="000000"/>
          <w:sz w:val="28"/>
          <w:szCs w:val="28"/>
        </w:rPr>
        <w:t>. Смоленск, ул. Рыленкова 34а</w:t>
      </w:r>
      <w:r w:rsidRPr="008F4430">
        <w:rPr>
          <w:rStyle w:val="apple-converted-space"/>
          <w:color w:val="000000"/>
          <w:sz w:val="28"/>
          <w:szCs w:val="28"/>
        </w:rPr>
        <w:t> </w:t>
      </w:r>
      <w:r w:rsidRPr="008F4430">
        <w:rPr>
          <w:color w:val="000000"/>
          <w:sz w:val="28"/>
          <w:szCs w:val="28"/>
        </w:rPr>
        <w:br/>
        <w:t>Телефон: (4812) 61-41-43, 61-43-88</w:t>
      </w:r>
      <w:r w:rsidRPr="008F4430">
        <w:rPr>
          <w:color w:val="000000"/>
          <w:sz w:val="28"/>
          <w:szCs w:val="28"/>
        </w:rPr>
        <w:br/>
      </w:r>
      <w:r w:rsidRPr="008F4430">
        <w:rPr>
          <w:color w:val="000000"/>
          <w:sz w:val="28"/>
          <w:szCs w:val="28"/>
        </w:rPr>
        <w:br/>
        <w:t>Лицензия ГС-1-67-02-27-0-6714012274-000957-3 от 06.09.2004 г</w:t>
      </w:r>
    </w:p>
    <w:p w:rsidR="008F4430" w:rsidRPr="008F4430" w:rsidRDefault="008F4430" w:rsidP="008F4430">
      <w:pPr>
        <w:ind w:left="360"/>
        <w:rPr>
          <w:sz w:val="28"/>
          <w:szCs w:val="28"/>
        </w:rPr>
      </w:pPr>
    </w:p>
    <w:p w:rsidR="008F4430" w:rsidRPr="008F4430" w:rsidRDefault="008F4430" w:rsidP="008F4430">
      <w:pPr>
        <w:pStyle w:val="text"/>
        <w:spacing w:before="0" w:beforeAutospacing="0" w:after="180" w:afterAutospacing="0" w:line="360" w:lineRule="atLeast"/>
        <w:rPr>
          <w:color w:val="000000"/>
          <w:sz w:val="28"/>
          <w:szCs w:val="28"/>
        </w:rPr>
      </w:pPr>
    </w:p>
    <w:p w:rsidR="008F4430" w:rsidRPr="008F4430" w:rsidRDefault="008F4430" w:rsidP="008F4430">
      <w:pPr>
        <w:pStyle w:val="text"/>
        <w:spacing w:before="0" w:beforeAutospacing="0" w:after="180" w:afterAutospacing="0" w:line="360" w:lineRule="atLeast"/>
        <w:rPr>
          <w:color w:val="000000"/>
          <w:sz w:val="28"/>
          <w:szCs w:val="28"/>
        </w:rPr>
      </w:pPr>
    </w:p>
    <w:p w:rsidR="008F4430" w:rsidRPr="008F4430" w:rsidRDefault="008F4430" w:rsidP="008F4430">
      <w:pPr>
        <w:pStyle w:val="text"/>
        <w:spacing w:before="0" w:beforeAutospacing="0" w:after="180" w:afterAutospacing="0" w:line="360" w:lineRule="atLeast"/>
        <w:rPr>
          <w:color w:val="000000"/>
          <w:sz w:val="28"/>
          <w:szCs w:val="28"/>
        </w:rPr>
      </w:pPr>
    </w:p>
    <w:p w:rsidR="008F4430" w:rsidRPr="008F4430" w:rsidRDefault="008F4430" w:rsidP="008F4430">
      <w:pPr>
        <w:ind w:left="360"/>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8F4430" w:rsidRDefault="008F4430" w:rsidP="008F4430">
      <w:pPr>
        <w:jc w:val="center"/>
        <w:rPr>
          <w:sz w:val="28"/>
          <w:szCs w:val="28"/>
        </w:rPr>
      </w:pPr>
    </w:p>
    <w:p w:rsidR="00081C1C" w:rsidRDefault="00081C1C" w:rsidP="00AC5CBB">
      <w:pPr>
        <w:jc w:val="center"/>
        <w:rPr>
          <w:b/>
          <w:sz w:val="28"/>
          <w:szCs w:val="28"/>
        </w:rPr>
      </w:pPr>
    </w:p>
    <w:p w:rsidR="008F4430" w:rsidRDefault="00AC5CBB" w:rsidP="00AC5CBB">
      <w:pPr>
        <w:jc w:val="center"/>
        <w:rPr>
          <w:b/>
          <w:sz w:val="28"/>
          <w:szCs w:val="28"/>
        </w:rPr>
      </w:pPr>
      <w:r w:rsidRPr="00AC5CBB">
        <w:rPr>
          <w:b/>
          <w:sz w:val="28"/>
          <w:szCs w:val="28"/>
        </w:rPr>
        <w:t>3.</w:t>
      </w:r>
      <w:r>
        <w:rPr>
          <w:b/>
          <w:sz w:val="28"/>
          <w:szCs w:val="28"/>
        </w:rPr>
        <w:t xml:space="preserve"> </w:t>
      </w:r>
      <w:r w:rsidR="008F4430" w:rsidRPr="008F4430">
        <w:rPr>
          <w:b/>
          <w:sz w:val="28"/>
          <w:szCs w:val="28"/>
        </w:rPr>
        <w:t>Подробный финансовый анализ</w:t>
      </w:r>
      <w:r w:rsidR="008F4430">
        <w:rPr>
          <w:b/>
          <w:sz w:val="28"/>
          <w:szCs w:val="28"/>
        </w:rPr>
        <w:t>.</w:t>
      </w:r>
    </w:p>
    <w:p w:rsidR="00AC5CBB" w:rsidRDefault="00AC5CBB" w:rsidP="00AC5CBB">
      <w:pPr>
        <w:jc w:val="center"/>
        <w:rPr>
          <w:b/>
          <w:sz w:val="28"/>
          <w:szCs w:val="28"/>
        </w:rPr>
      </w:pPr>
    </w:p>
    <w:p w:rsidR="00AC5CBB" w:rsidRDefault="00AC5CBB" w:rsidP="00AC5CBB">
      <w:pPr>
        <w:rPr>
          <w:b/>
          <w:sz w:val="28"/>
          <w:szCs w:val="28"/>
        </w:rPr>
      </w:pPr>
      <w:r w:rsidRPr="00AC5CBB">
        <w:rPr>
          <w:b/>
          <w:sz w:val="28"/>
          <w:szCs w:val="28"/>
        </w:rPr>
        <w:t>3.</w:t>
      </w:r>
      <w:r>
        <w:rPr>
          <w:b/>
          <w:sz w:val="28"/>
          <w:szCs w:val="28"/>
        </w:rPr>
        <w:t xml:space="preserve">1. </w:t>
      </w:r>
      <w:r w:rsidRPr="00AC5CBB">
        <w:rPr>
          <w:b/>
          <w:sz w:val="28"/>
          <w:szCs w:val="28"/>
        </w:rPr>
        <w:t>Оценка имущественного положения предприятия</w:t>
      </w:r>
      <w:r>
        <w:rPr>
          <w:b/>
          <w:sz w:val="28"/>
          <w:szCs w:val="28"/>
        </w:rPr>
        <w:t>.</w:t>
      </w:r>
    </w:p>
    <w:p w:rsidR="00AC5CBB" w:rsidRDefault="00AC5CBB" w:rsidP="00AC5CBB">
      <w:pPr>
        <w:rPr>
          <w:sz w:val="28"/>
          <w:szCs w:val="28"/>
        </w:rPr>
      </w:pPr>
      <w:r>
        <w:rPr>
          <w:b/>
          <w:sz w:val="28"/>
          <w:szCs w:val="28"/>
        </w:rPr>
        <w:t xml:space="preserve">       - </w:t>
      </w:r>
      <w:r>
        <w:rPr>
          <w:sz w:val="28"/>
          <w:szCs w:val="28"/>
        </w:rPr>
        <w:t>П</w:t>
      </w:r>
      <w:r w:rsidRPr="00AC5CBB">
        <w:rPr>
          <w:sz w:val="28"/>
          <w:szCs w:val="28"/>
        </w:rPr>
        <w:t xml:space="preserve">росмотр </w:t>
      </w:r>
      <w:r>
        <w:rPr>
          <w:sz w:val="28"/>
          <w:szCs w:val="28"/>
        </w:rPr>
        <w:t>бухгалтерского баланса по «формальным признакам» и выявление «больных» статей.</w:t>
      </w:r>
    </w:p>
    <w:p w:rsidR="00756560" w:rsidRDefault="00756560" w:rsidP="00AC5CBB">
      <w:pPr>
        <w:rPr>
          <w:sz w:val="28"/>
          <w:szCs w:val="28"/>
        </w:rPr>
      </w:pPr>
      <w:r>
        <w:rPr>
          <w:sz w:val="28"/>
          <w:szCs w:val="28"/>
        </w:rPr>
        <w:t xml:space="preserve">       - Понятие внеоборотных и оборотных активов </w:t>
      </w:r>
    </w:p>
    <w:p w:rsidR="00756560" w:rsidRDefault="00756560" w:rsidP="00AC5CBB">
      <w:pPr>
        <w:rPr>
          <w:sz w:val="28"/>
          <w:szCs w:val="28"/>
        </w:rPr>
      </w:pPr>
      <w:r>
        <w:rPr>
          <w:sz w:val="28"/>
          <w:szCs w:val="28"/>
        </w:rPr>
        <w:t xml:space="preserve">       - Анализ структуры имущества предприятия (вертикальный анализ актива бухгалтерского баланса)</w:t>
      </w:r>
    </w:p>
    <w:p w:rsidR="00756560" w:rsidRDefault="00756560" w:rsidP="00AC5CBB">
      <w:pPr>
        <w:rPr>
          <w:sz w:val="28"/>
          <w:szCs w:val="28"/>
        </w:rPr>
      </w:pPr>
      <w:r>
        <w:rPr>
          <w:sz w:val="28"/>
          <w:szCs w:val="28"/>
        </w:rPr>
        <w:t xml:space="preserve">       - Анализ динамики изменения имущества предприятия (горизонтальный анализ актива бухгалтерского баланса)</w:t>
      </w:r>
    </w:p>
    <w:p w:rsidR="00756560" w:rsidRDefault="00756560" w:rsidP="00AC5CBB">
      <w:pPr>
        <w:rPr>
          <w:sz w:val="28"/>
          <w:szCs w:val="28"/>
        </w:rPr>
      </w:pPr>
    </w:p>
    <w:p w:rsidR="00756560" w:rsidRDefault="00756560" w:rsidP="00AC5CBB">
      <w:pPr>
        <w:rPr>
          <w:rStyle w:val="apple-style-span"/>
          <w:color w:val="000000"/>
          <w:sz w:val="28"/>
          <w:szCs w:val="28"/>
        </w:rPr>
      </w:pPr>
      <w:r w:rsidRPr="00756560">
        <w:rPr>
          <w:rStyle w:val="apple-style-span"/>
          <w:b/>
          <w:bCs/>
          <w:color w:val="000000"/>
          <w:sz w:val="28"/>
          <w:szCs w:val="28"/>
        </w:rPr>
        <w:t>ВНЕОБОРОТНЫЕ АКТИВЫ</w:t>
      </w:r>
      <w:r w:rsidRPr="00756560">
        <w:rPr>
          <w:rStyle w:val="apple-converted-space"/>
          <w:color w:val="000000"/>
          <w:sz w:val="28"/>
          <w:szCs w:val="28"/>
        </w:rPr>
        <w:t> </w:t>
      </w:r>
      <w:r w:rsidRPr="00756560">
        <w:rPr>
          <w:rStyle w:val="apple-style-span"/>
          <w:color w:val="000000"/>
          <w:sz w:val="28"/>
          <w:szCs w:val="28"/>
        </w:rPr>
        <w:t>— собственные средства фирм, изъятые ими из хозяйственного оборота, но отражаемые в бухгалтерском балансе. К В.О. относят отвлеченные средства, текущие изъятия оборотных средств, основные средства, переданные филиалам и подразделениям фирмы.</w:t>
      </w:r>
    </w:p>
    <w:p w:rsidR="0012567D" w:rsidRDefault="0012567D" w:rsidP="00AC5CBB">
      <w:pPr>
        <w:rPr>
          <w:rStyle w:val="apple-style-span"/>
          <w:bCs/>
          <w:color w:val="000000"/>
          <w:sz w:val="28"/>
          <w:szCs w:val="28"/>
        </w:rPr>
      </w:pPr>
      <w:r w:rsidRPr="0012567D">
        <w:rPr>
          <w:rStyle w:val="apple-style-span"/>
          <w:b/>
          <w:bCs/>
          <w:color w:val="000000"/>
          <w:sz w:val="28"/>
          <w:szCs w:val="28"/>
        </w:rPr>
        <w:t>ОБОРОТНЫЕ АКТИВЫ</w:t>
      </w:r>
      <w:r w:rsidRPr="0012567D">
        <w:rPr>
          <w:rStyle w:val="apple-converted-space"/>
          <w:bCs/>
          <w:i/>
          <w:iCs/>
          <w:color w:val="000000"/>
          <w:sz w:val="28"/>
          <w:szCs w:val="28"/>
        </w:rPr>
        <w:t> </w:t>
      </w:r>
      <w:r w:rsidRPr="0012567D">
        <w:rPr>
          <w:rStyle w:val="apple-style-span"/>
          <w:bCs/>
          <w:i/>
          <w:iCs/>
          <w:color w:val="000000"/>
          <w:sz w:val="28"/>
          <w:szCs w:val="28"/>
        </w:rPr>
        <w:t>-</w:t>
      </w:r>
      <w:r w:rsidRPr="0012567D">
        <w:rPr>
          <w:rStyle w:val="apple-converted-space"/>
          <w:bCs/>
          <w:i/>
          <w:iCs/>
          <w:color w:val="000000"/>
          <w:sz w:val="28"/>
          <w:szCs w:val="28"/>
        </w:rPr>
        <w:t> </w:t>
      </w:r>
      <w:r w:rsidRPr="0012567D">
        <w:rPr>
          <w:rStyle w:val="apple-style-span"/>
          <w:bCs/>
          <w:color w:val="000000"/>
          <w:sz w:val="28"/>
          <w:szCs w:val="28"/>
        </w:rPr>
        <w:t>это совокупность денежных средств предприятия, необходимых для формирования и обеспечения кругооборота производственных оборотных фондов и фондов обращения. </w:t>
      </w:r>
    </w:p>
    <w:p w:rsidR="0012567D" w:rsidRPr="0012567D" w:rsidRDefault="00732345" w:rsidP="00AC5CBB">
      <w:pPr>
        <w:rPr>
          <w:sz w:val="28"/>
          <w:szCs w:val="28"/>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24.5pt;height:307.5pt">
            <v:imagedata r:id="rId7" o:title=""/>
          </v:shape>
        </w:pict>
      </w:r>
    </w:p>
    <w:p w:rsidR="008F4430" w:rsidRDefault="008F4430" w:rsidP="00977392">
      <w:pPr>
        <w:ind w:left="-900"/>
        <w:jc w:val="center"/>
        <w:rPr>
          <w:sz w:val="28"/>
          <w:szCs w:val="28"/>
        </w:rPr>
      </w:pPr>
    </w:p>
    <w:p w:rsidR="0012567D" w:rsidRDefault="0012567D" w:rsidP="00977392">
      <w:pPr>
        <w:ind w:left="-900"/>
        <w:jc w:val="center"/>
        <w:rPr>
          <w:sz w:val="28"/>
          <w:szCs w:val="28"/>
        </w:rPr>
      </w:pPr>
    </w:p>
    <w:p w:rsidR="0012567D" w:rsidRDefault="0012567D" w:rsidP="00977392">
      <w:pPr>
        <w:ind w:left="-900"/>
        <w:jc w:val="center"/>
        <w:rPr>
          <w:sz w:val="28"/>
          <w:szCs w:val="28"/>
        </w:rPr>
      </w:pPr>
    </w:p>
    <w:p w:rsidR="0012567D" w:rsidRDefault="0012567D" w:rsidP="00977392">
      <w:pPr>
        <w:ind w:left="-900"/>
        <w:jc w:val="center"/>
        <w:rPr>
          <w:sz w:val="28"/>
          <w:szCs w:val="28"/>
        </w:rPr>
      </w:pPr>
    </w:p>
    <w:p w:rsidR="0012567D" w:rsidRDefault="0012567D" w:rsidP="00977392">
      <w:pPr>
        <w:ind w:left="-900"/>
        <w:jc w:val="center"/>
        <w:rPr>
          <w:sz w:val="28"/>
          <w:szCs w:val="28"/>
        </w:rPr>
      </w:pPr>
    </w:p>
    <w:p w:rsidR="0012567D" w:rsidRDefault="0012567D" w:rsidP="00977392">
      <w:pPr>
        <w:ind w:left="-900"/>
        <w:jc w:val="center"/>
        <w:rPr>
          <w:sz w:val="28"/>
          <w:szCs w:val="28"/>
        </w:rPr>
      </w:pPr>
    </w:p>
    <w:p w:rsidR="0012567D" w:rsidRDefault="0012567D" w:rsidP="00977392">
      <w:pPr>
        <w:ind w:left="-900"/>
        <w:jc w:val="center"/>
        <w:rPr>
          <w:sz w:val="28"/>
          <w:szCs w:val="28"/>
        </w:rPr>
      </w:pPr>
    </w:p>
    <w:p w:rsidR="0012567D" w:rsidRPr="0012567D" w:rsidRDefault="0012567D" w:rsidP="00977392">
      <w:pPr>
        <w:ind w:left="-900"/>
        <w:jc w:val="center"/>
        <w:rPr>
          <w:sz w:val="28"/>
          <w:szCs w:val="28"/>
        </w:rPr>
      </w:pPr>
    </w:p>
    <w:tbl>
      <w:tblPr>
        <w:tblW w:w="10428" w:type="dxa"/>
        <w:tblInd w:w="-792" w:type="dxa"/>
        <w:tblLook w:val="0000" w:firstRow="0" w:lastRow="0" w:firstColumn="0" w:lastColumn="0" w:noHBand="0" w:noVBand="0"/>
      </w:tblPr>
      <w:tblGrid>
        <w:gridCol w:w="4320"/>
        <w:gridCol w:w="900"/>
        <w:gridCol w:w="1260"/>
        <w:gridCol w:w="1260"/>
        <w:gridCol w:w="1260"/>
        <w:gridCol w:w="1428"/>
      </w:tblGrid>
      <w:tr w:rsidR="007704F2" w:rsidRPr="008F4430">
        <w:trPr>
          <w:trHeight w:val="255"/>
        </w:trPr>
        <w:tc>
          <w:tcPr>
            <w:tcW w:w="432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7704F2" w:rsidRPr="008F4430" w:rsidRDefault="007704F2">
            <w:pPr>
              <w:jc w:val="center"/>
              <w:rPr>
                <w:rFonts w:ascii="Arial" w:hAnsi="Arial" w:cs="Arial"/>
                <w:b/>
                <w:bCs/>
                <w:color w:val="000000"/>
                <w:sz w:val="20"/>
                <w:szCs w:val="20"/>
              </w:rPr>
            </w:pPr>
            <w:r>
              <w:rPr>
                <w:rFonts w:ascii="Arial" w:hAnsi="Arial" w:cs="Arial"/>
                <w:b/>
                <w:bCs/>
                <w:color w:val="000000"/>
                <w:sz w:val="20"/>
                <w:szCs w:val="20"/>
              </w:rPr>
              <w:t>Статья а</w:t>
            </w:r>
            <w:r w:rsidRPr="008F4430">
              <w:rPr>
                <w:rFonts w:ascii="Arial" w:hAnsi="Arial" w:cs="Arial"/>
                <w:b/>
                <w:bCs/>
                <w:color w:val="000000"/>
                <w:sz w:val="20"/>
                <w:szCs w:val="20"/>
              </w:rPr>
              <w:t>ктив</w:t>
            </w:r>
            <w:r>
              <w:rPr>
                <w:rFonts w:ascii="Arial" w:hAnsi="Arial" w:cs="Arial"/>
                <w:b/>
                <w:bCs/>
                <w:color w:val="000000"/>
                <w:sz w:val="20"/>
                <w:szCs w:val="20"/>
              </w:rPr>
              <w:t>а</w:t>
            </w:r>
          </w:p>
        </w:tc>
        <w:tc>
          <w:tcPr>
            <w:tcW w:w="90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7704F2" w:rsidRPr="008F4430" w:rsidRDefault="007704F2">
            <w:pPr>
              <w:jc w:val="center"/>
              <w:rPr>
                <w:rFonts w:ascii="Arial" w:hAnsi="Arial" w:cs="Arial"/>
                <w:b/>
                <w:bCs/>
                <w:color w:val="000000"/>
                <w:sz w:val="20"/>
                <w:szCs w:val="20"/>
              </w:rPr>
            </w:pPr>
            <w:r w:rsidRPr="008F4430">
              <w:rPr>
                <w:rFonts w:ascii="Arial" w:hAnsi="Arial" w:cs="Arial"/>
                <w:b/>
                <w:bCs/>
                <w:color w:val="000000"/>
                <w:sz w:val="20"/>
                <w:szCs w:val="20"/>
              </w:rPr>
              <w:t>Код</w:t>
            </w:r>
          </w:p>
        </w:tc>
        <w:tc>
          <w:tcPr>
            <w:tcW w:w="2520" w:type="dxa"/>
            <w:gridSpan w:val="2"/>
            <w:tcBorders>
              <w:top w:val="single" w:sz="8" w:space="0" w:color="auto"/>
              <w:left w:val="nil"/>
              <w:bottom w:val="single" w:sz="4" w:space="0" w:color="auto"/>
              <w:right w:val="single" w:sz="4" w:space="0" w:color="auto"/>
            </w:tcBorders>
            <w:shd w:val="clear" w:color="auto" w:fill="auto"/>
            <w:noWrap/>
            <w:vAlign w:val="center"/>
          </w:tcPr>
          <w:p w:rsidR="007704F2" w:rsidRPr="008F4430" w:rsidRDefault="007704F2">
            <w:pPr>
              <w:jc w:val="center"/>
              <w:rPr>
                <w:rFonts w:ascii="Arial" w:hAnsi="Arial" w:cs="Arial"/>
                <w:b/>
                <w:bCs/>
                <w:color w:val="000000"/>
                <w:sz w:val="20"/>
                <w:szCs w:val="20"/>
              </w:rPr>
            </w:pPr>
            <w:r w:rsidRPr="008F4430">
              <w:rPr>
                <w:rFonts w:ascii="Arial" w:hAnsi="Arial" w:cs="Arial"/>
                <w:b/>
                <w:bCs/>
                <w:color w:val="000000"/>
                <w:sz w:val="20"/>
                <w:szCs w:val="20"/>
              </w:rPr>
              <w:t>2008</w:t>
            </w:r>
          </w:p>
        </w:tc>
        <w:tc>
          <w:tcPr>
            <w:tcW w:w="2688" w:type="dxa"/>
            <w:gridSpan w:val="2"/>
            <w:tcBorders>
              <w:top w:val="single" w:sz="8" w:space="0" w:color="auto"/>
              <w:left w:val="nil"/>
              <w:bottom w:val="single" w:sz="4" w:space="0" w:color="auto"/>
              <w:right w:val="single" w:sz="8" w:space="0" w:color="000000"/>
            </w:tcBorders>
            <w:shd w:val="clear" w:color="auto" w:fill="auto"/>
            <w:noWrap/>
            <w:vAlign w:val="center"/>
          </w:tcPr>
          <w:p w:rsidR="007704F2" w:rsidRPr="008F4430" w:rsidRDefault="007704F2">
            <w:pPr>
              <w:jc w:val="center"/>
              <w:rPr>
                <w:rFonts w:ascii="Arial" w:hAnsi="Arial" w:cs="Arial"/>
                <w:b/>
                <w:bCs/>
                <w:color w:val="000000"/>
                <w:sz w:val="20"/>
                <w:szCs w:val="20"/>
              </w:rPr>
            </w:pPr>
            <w:r w:rsidRPr="008F4430">
              <w:rPr>
                <w:rFonts w:ascii="Arial" w:hAnsi="Arial" w:cs="Arial"/>
                <w:b/>
                <w:bCs/>
                <w:color w:val="000000"/>
                <w:sz w:val="20"/>
                <w:szCs w:val="20"/>
              </w:rPr>
              <w:t>2009</w:t>
            </w:r>
          </w:p>
        </w:tc>
      </w:tr>
      <w:tr w:rsidR="007704F2" w:rsidRPr="008F4430">
        <w:trPr>
          <w:trHeight w:val="255"/>
        </w:trPr>
        <w:tc>
          <w:tcPr>
            <w:tcW w:w="4320" w:type="dxa"/>
            <w:vMerge/>
            <w:tcBorders>
              <w:top w:val="single" w:sz="8" w:space="0" w:color="auto"/>
              <w:left w:val="single" w:sz="8" w:space="0" w:color="auto"/>
              <w:bottom w:val="single" w:sz="4" w:space="0" w:color="auto"/>
              <w:right w:val="single" w:sz="4" w:space="0" w:color="auto"/>
            </w:tcBorders>
            <w:vAlign w:val="center"/>
          </w:tcPr>
          <w:p w:rsidR="007704F2" w:rsidRPr="008F4430" w:rsidRDefault="007704F2">
            <w:pPr>
              <w:rPr>
                <w:rFonts w:ascii="Arial" w:hAnsi="Arial" w:cs="Arial"/>
                <w:b/>
                <w:bCs/>
                <w:color w:val="000000"/>
                <w:sz w:val="20"/>
                <w:szCs w:val="20"/>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7704F2" w:rsidRPr="008F4430" w:rsidRDefault="007704F2">
            <w:pPr>
              <w:rPr>
                <w:rFonts w:ascii="Arial" w:hAnsi="Arial" w:cs="Arial"/>
                <w:b/>
                <w:bCs/>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7704F2" w:rsidRPr="008F4430" w:rsidRDefault="007704F2">
            <w:pPr>
              <w:jc w:val="center"/>
              <w:rPr>
                <w:rFonts w:ascii="Arial" w:hAnsi="Arial" w:cs="Arial"/>
                <w:b/>
                <w:bCs/>
                <w:color w:val="000000"/>
                <w:sz w:val="16"/>
                <w:szCs w:val="16"/>
              </w:rPr>
            </w:pPr>
            <w:r w:rsidRPr="008F4430">
              <w:rPr>
                <w:rFonts w:ascii="Arial" w:hAnsi="Arial" w:cs="Arial"/>
                <w:b/>
                <w:bCs/>
                <w:color w:val="000000"/>
                <w:sz w:val="16"/>
                <w:szCs w:val="16"/>
              </w:rPr>
              <w:t>на нач.пер.</w:t>
            </w:r>
          </w:p>
        </w:tc>
        <w:tc>
          <w:tcPr>
            <w:tcW w:w="1260" w:type="dxa"/>
            <w:tcBorders>
              <w:top w:val="nil"/>
              <w:left w:val="nil"/>
              <w:bottom w:val="single" w:sz="4" w:space="0" w:color="auto"/>
              <w:right w:val="single" w:sz="4" w:space="0" w:color="auto"/>
            </w:tcBorders>
            <w:shd w:val="clear" w:color="auto" w:fill="auto"/>
            <w:noWrap/>
            <w:vAlign w:val="center"/>
          </w:tcPr>
          <w:p w:rsidR="007704F2" w:rsidRPr="008F4430" w:rsidRDefault="007704F2">
            <w:pPr>
              <w:jc w:val="center"/>
              <w:rPr>
                <w:rFonts w:ascii="Arial" w:hAnsi="Arial" w:cs="Arial"/>
                <w:b/>
                <w:bCs/>
                <w:color w:val="000000"/>
                <w:sz w:val="16"/>
                <w:szCs w:val="16"/>
              </w:rPr>
            </w:pPr>
            <w:r w:rsidRPr="008F4430">
              <w:rPr>
                <w:rFonts w:ascii="Arial" w:hAnsi="Arial" w:cs="Arial"/>
                <w:b/>
                <w:bCs/>
                <w:color w:val="000000"/>
                <w:sz w:val="16"/>
                <w:szCs w:val="16"/>
              </w:rPr>
              <w:t>на кон.пер.</w:t>
            </w:r>
          </w:p>
        </w:tc>
        <w:tc>
          <w:tcPr>
            <w:tcW w:w="1260" w:type="dxa"/>
            <w:tcBorders>
              <w:top w:val="nil"/>
              <w:left w:val="nil"/>
              <w:bottom w:val="single" w:sz="4" w:space="0" w:color="auto"/>
              <w:right w:val="single" w:sz="4" w:space="0" w:color="auto"/>
            </w:tcBorders>
            <w:shd w:val="clear" w:color="auto" w:fill="auto"/>
            <w:noWrap/>
            <w:vAlign w:val="center"/>
          </w:tcPr>
          <w:p w:rsidR="007704F2" w:rsidRPr="008F4430" w:rsidRDefault="007704F2">
            <w:pPr>
              <w:jc w:val="center"/>
              <w:rPr>
                <w:rFonts w:ascii="Arial" w:hAnsi="Arial" w:cs="Arial"/>
                <w:b/>
                <w:bCs/>
                <w:color w:val="000000"/>
                <w:sz w:val="16"/>
                <w:szCs w:val="16"/>
              </w:rPr>
            </w:pPr>
            <w:r w:rsidRPr="008F4430">
              <w:rPr>
                <w:rFonts w:ascii="Arial" w:hAnsi="Arial" w:cs="Arial"/>
                <w:b/>
                <w:bCs/>
                <w:color w:val="000000"/>
                <w:sz w:val="16"/>
                <w:szCs w:val="16"/>
              </w:rPr>
              <w:t>на нач.пер.</w:t>
            </w:r>
          </w:p>
        </w:tc>
        <w:tc>
          <w:tcPr>
            <w:tcW w:w="1428" w:type="dxa"/>
            <w:tcBorders>
              <w:top w:val="nil"/>
              <w:left w:val="nil"/>
              <w:bottom w:val="single" w:sz="4" w:space="0" w:color="auto"/>
              <w:right w:val="single" w:sz="8" w:space="0" w:color="auto"/>
            </w:tcBorders>
            <w:shd w:val="clear" w:color="auto" w:fill="auto"/>
            <w:noWrap/>
            <w:vAlign w:val="center"/>
          </w:tcPr>
          <w:p w:rsidR="007704F2" w:rsidRPr="008F4430" w:rsidRDefault="007704F2">
            <w:pPr>
              <w:jc w:val="center"/>
              <w:rPr>
                <w:rFonts w:ascii="Arial" w:hAnsi="Arial" w:cs="Arial"/>
                <w:b/>
                <w:bCs/>
                <w:color w:val="000000"/>
                <w:sz w:val="16"/>
                <w:szCs w:val="16"/>
              </w:rPr>
            </w:pPr>
            <w:r w:rsidRPr="008F4430">
              <w:rPr>
                <w:rFonts w:ascii="Arial" w:hAnsi="Arial" w:cs="Arial"/>
                <w:b/>
                <w:bCs/>
                <w:color w:val="000000"/>
                <w:sz w:val="16"/>
                <w:szCs w:val="16"/>
              </w:rPr>
              <w:t>на кон.пер.</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b/>
                <w:bCs/>
                <w:color w:val="000000"/>
                <w:sz w:val="20"/>
                <w:szCs w:val="20"/>
              </w:rPr>
            </w:pPr>
            <w:r w:rsidRPr="008F4430">
              <w:rPr>
                <w:rFonts w:ascii="Arial" w:hAnsi="Arial" w:cs="Arial"/>
                <w:b/>
                <w:bCs/>
                <w:color w:val="000000"/>
                <w:sz w:val="20"/>
                <w:szCs w:val="20"/>
              </w:rPr>
              <w:t>I. ВНЕОБОРОТНЫЕ АКТИВЫ</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20"/>
                <w:szCs w:val="20"/>
              </w:rPr>
            </w:pPr>
            <w:r w:rsidRPr="008F4430">
              <w:rPr>
                <w:rFonts w:ascii="Arial" w:hAnsi="Arial" w:cs="Arial"/>
                <w:color w:val="000000"/>
                <w:sz w:val="20"/>
                <w:szCs w:val="20"/>
              </w:rPr>
              <w:t xml:space="preserve">Нематериальные активы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Б110</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патенты, лицензии, товарные знаки</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Б111</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организационные расходы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Б112</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деловая репутация организации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Б113</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20"/>
                <w:szCs w:val="20"/>
              </w:rPr>
            </w:pPr>
            <w:r w:rsidRPr="008F4430">
              <w:rPr>
                <w:rFonts w:ascii="Arial" w:hAnsi="Arial" w:cs="Arial"/>
                <w:color w:val="000000"/>
                <w:sz w:val="20"/>
                <w:szCs w:val="20"/>
              </w:rPr>
              <w:t xml:space="preserve">Основные средства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Б120</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587 071</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7 087 260</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7 087 260</w:t>
            </w:r>
          </w:p>
        </w:tc>
        <w:tc>
          <w:tcPr>
            <w:tcW w:w="1428" w:type="dxa"/>
            <w:tcBorders>
              <w:top w:val="nil"/>
              <w:left w:val="nil"/>
              <w:bottom w:val="single" w:sz="4" w:space="0" w:color="auto"/>
              <w:right w:val="single" w:sz="8"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11 465 627</w:t>
            </w:r>
          </w:p>
        </w:tc>
      </w:tr>
      <w:tr w:rsidR="007704F2" w:rsidRPr="008F4430">
        <w:trPr>
          <w:trHeight w:val="480"/>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земельные участки и объекты природопользования</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Б121</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здания, машины и оборудование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Б122</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20"/>
                <w:szCs w:val="20"/>
              </w:rPr>
            </w:pPr>
            <w:r w:rsidRPr="008F4430">
              <w:rPr>
                <w:rFonts w:ascii="Arial" w:hAnsi="Arial" w:cs="Arial"/>
                <w:color w:val="000000"/>
                <w:sz w:val="20"/>
                <w:szCs w:val="20"/>
              </w:rPr>
              <w:t xml:space="preserve">Незавершенное строительство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Б130</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510"/>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20"/>
                <w:szCs w:val="20"/>
              </w:rPr>
            </w:pPr>
            <w:r w:rsidRPr="008F4430">
              <w:rPr>
                <w:rFonts w:ascii="Arial" w:hAnsi="Arial" w:cs="Arial"/>
                <w:color w:val="000000"/>
                <w:sz w:val="20"/>
                <w:szCs w:val="20"/>
              </w:rPr>
              <w:t xml:space="preserve">Доходные вложения в материальные ценности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Б135</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имущество для передачи в лизинг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Б136</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имущество, предоставляемое по договору проката</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Б137</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20"/>
                <w:szCs w:val="20"/>
              </w:rPr>
            </w:pPr>
            <w:r w:rsidRPr="008F4430">
              <w:rPr>
                <w:rFonts w:ascii="Arial" w:hAnsi="Arial" w:cs="Arial"/>
                <w:color w:val="000000"/>
                <w:sz w:val="20"/>
                <w:szCs w:val="20"/>
              </w:rPr>
              <w:t xml:space="preserve">Долгосрочные финансовые вложения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Б140</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инвестиции в дочерние общества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Б141</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инвестиции в зависимые общества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Б142</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инвестиции в другие организации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Б143</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480"/>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займы, предоставленные организациям на срок более 12 месяцев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Б144</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Отложенные налоговые активы</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Б145</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20"/>
                <w:szCs w:val="20"/>
              </w:rPr>
            </w:pPr>
            <w:r w:rsidRPr="008F4430">
              <w:rPr>
                <w:rFonts w:ascii="Arial" w:hAnsi="Arial" w:cs="Arial"/>
                <w:color w:val="000000"/>
                <w:sz w:val="20"/>
                <w:szCs w:val="20"/>
              </w:rPr>
              <w:t xml:space="preserve">Прочие внеоборотные активы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Б150</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300"/>
        </w:trPr>
        <w:tc>
          <w:tcPr>
            <w:tcW w:w="4320" w:type="dxa"/>
            <w:tcBorders>
              <w:top w:val="nil"/>
              <w:left w:val="single" w:sz="8" w:space="0" w:color="auto"/>
              <w:bottom w:val="single" w:sz="4" w:space="0" w:color="auto"/>
              <w:right w:val="single" w:sz="4" w:space="0" w:color="auto"/>
            </w:tcBorders>
            <w:shd w:val="clear" w:color="auto" w:fill="auto"/>
            <w:noWrap/>
            <w:vAlign w:val="bottom"/>
          </w:tcPr>
          <w:p w:rsidR="007704F2" w:rsidRPr="008F4430" w:rsidRDefault="007704F2">
            <w:pPr>
              <w:rPr>
                <w:rFonts w:ascii="Arial" w:hAnsi="Arial" w:cs="Arial"/>
                <w:b/>
                <w:bCs/>
                <w:color w:val="000000"/>
                <w:sz w:val="22"/>
                <w:szCs w:val="22"/>
              </w:rPr>
            </w:pPr>
            <w:r w:rsidRPr="008F4430">
              <w:rPr>
                <w:rFonts w:ascii="Arial" w:hAnsi="Arial" w:cs="Arial"/>
                <w:b/>
                <w:bCs/>
                <w:color w:val="000000"/>
                <w:sz w:val="22"/>
                <w:szCs w:val="22"/>
              </w:rPr>
              <w:t xml:space="preserve">Итого по разделу I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Б190</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587 071</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7 087 260</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7 087 260</w:t>
            </w:r>
          </w:p>
        </w:tc>
        <w:tc>
          <w:tcPr>
            <w:tcW w:w="1428" w:type="dxa"/>
            <w:tcBorders>
              <w:top w:val="nil"/>
              <w:left w:val="nil"/>
              <w:bottom w:val="single" w:sz="4" w:space="0" w:color="auto"/>
              <w:right w:val="single" w:sz="8"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11 465 627</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noWrap/>
            <w:vAlign w:val="bottom"/>
          </w:tcPr>
          <w:p w:rsidR="007704F2" w:rsidRPr="008F4430" w:rsidRDefault="007704F2">
            <w:pPr>
              <w:rPr>
                <w:rFonts w:ascii="Arial" w:hAnsi="Arial" w:cs="Arial"/>
                <w:b/>
                <w:bCs/>
                <w:color w:val="000000"/>
                <w:sz w:val="20"/>
                <w:szCs w:val="20"/>
              </w:rPr>
            </w:pPr>
            <w:r w:rsidRPr="008F4430">
              <w:rPr>
                <w:rFonts w:ascii="Arial" w:hAnsi="Arial" w:cs="Arial"/>
                <w:b/>
                <w:bCs/>
                <w:color w:val="000000"/>
                <w:sz w:val="20"/>
                <w:szCs w:val="20"/>
              </w:rPr>
              <w:t xml:space="preserve">II. ОБОРОТНЫЕ АКТИВЫ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20"/>
                <w:szCs w:val="20"/>
              </w:rPr>
            </w:pPr>
            <w:r w:rsidRPr="008F4430">
              <w:rPr>
                <w:rFonts w:ascii="Arial" w:hAnsi="Arial" w:cs="Arial"/>
                <w:color w:val="000000"/>
                <w:sz w:val="20"/>
                <w:szCs w:val="20"/>
              </w:rPr>
              <w:t xml:space="preserve">Запасы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Б210</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1 947 935</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3 025 618</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3 025 618</w:t>
            </w:r>
          </w:p>
        </w:tc>
        <w:tc>
          <w:tcPr>
            <w:tcW w:w="1428" w:type="dxa"/>
            <w:tcBorders>
              <w:top w:val="nil"/>
              <w:left w:val="nil"/>
              <w:bottom w:val="single" w:sz="4" w:space="0" w:color="auto"/>
              <w:right w:val="single" w:sz="8"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13 267 304</w:t>
            </w:r>
          </w:p>
        </w:tc>
      </w:tr>
      <w:tr w:rsidR="007704F2" w:rsidRPr="008F4430">
        <w:trPr>
          <w:trHeight w:val="480"/>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сырье, материалы и другие аналогичные ценности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Б211</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1 901 349</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873 110</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873 110</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13 078 199</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животн</w:t>
            </w:r>
            <w:r w:rsidR="00AC5CBB">
              <w:rPr>
                <w:rFonts w:ascii="Arial" w:hAnsi="Arial" w:cs="Arial"/>
                <w:color w:val="000000"/>
                <w:sz w:val="18"/>
                <w:szCs w:val="18"/>
              </w:rPr>
              <w:t xml:space="preserve">ые на выращивании и откорме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Б212</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480"/>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затраты в незавершенном производстве (издержках обращения)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Б213</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40"/>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готовая продукция и товары для перепродажи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Б214</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товары отгруженные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Б215</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расходы будущих периодов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Б216</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46 586</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2 152 507</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2 152 507</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189 105</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прочие запасы и затраты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Б217</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510"/>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20"/>
                <w:szCs w:val="20"/>
              </w:rPr>
            </w:pPr>
            <w:r w:rsidRPr="008F4430">
              <w:rPr>
                <w:rFonts w:ascii="Arial" w:hAnsi="Arial" w:cs="Arial"/>
                <w:color w:val="000000"/>
                <w:sz w:val="20"/>
                <w:szCs w:val="20"/>
              </w:rPr>
              <w:t>Налог на добавленную стоимость по приобретенным ценностям</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Б220</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111 600</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323 656</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323 656</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76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20"/>
                <w:szCs w:val="20"/>
              </w:rPr>
            </w:pPr>
            <w:r w:rsidRPr="008F4430">
              <w:rPr>
                <w:rFonts w:ascii="Arial" w:hAnsi="Arial" w:cs="Arial"/>
                <w:color w:val="000000"/>
                <w:sz w:val="20"/>
                <w:szCs w:val="20"/>
              </w:rPr>
              <w:t>Дебиторская задолженность (платежи по которой ожидаются более чем через 12 месяцев после отчетной даты)</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20"/>
                <w:szCs w:val="20"/>
              </w:rPr>
            </w:pPr>
            <w:r w:rsidRPr="008F4430">
              <w:rPr>
                <w:rFonts w:ascii="Arial" w:hAnsi="Arial" w:cs="Arial"/>
                <w:color w:val="000000"/>
                <w:sz w:val="20"/>
                <w:szCs w:val="20"/>
              </w:rPr>
              <w:t>Б230</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CCFFFF"/>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покупатели и заказчики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Б231</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векселя к получению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Б232</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480"/>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задолженность дочерних и зависимых обществ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Б233</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авансы выданные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Б234</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7704F2"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7704F2" w:rsidRPr="008F4430" w:rsidRDefault="007704F2">
            <w:pPr>
              <w:rPr>
                <w:rFonts w:ascii="Arial" w:hAnsi="Arial" w:cs="Arial"/>
                <w:color w:val="000000"/>
                <w:sz w:val="18"/>
                <w:szCs w:val="18"/>
              </w:rPr>
            </w:pPr>
            <w:r w:rsidRPr="008F4430">
              <w:rPr>
                <w:rFonts w:ascii="Arial" w:hAnsi="Arial" w:cs="Arial"/>
                <w:color w:val="000000"/>
                <w:sz w:val="18"/>
                <w:szCs w:val="18"/>
              </w:rPr>
              <w:t xml:space="preserve"> - прочие дебиторы </w:t>
            </w:r>
          </w:p>
        </w:tc>
        <w:tc>
          <w:tcPr>
            <w:tcW w:w="90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center"/>
              <w:rPr>
                <w:rFonts w:ascii="Arial" w:hAnsi="Arial" w:cs="Arial"/>
                <w:color w:val="000000"/>
                <w:sz w:val="18"/>
                <w:szCs w:val="18"/>
              </w:rPr>
            </w:pPr>
            <w:r w:rsidRPr="008F4430">
              <w:rPr>
                <w:rFonts w:ascii="Arial" w:hAnsi="Arial" w:cs="Arial"/>
                <w:color w:val="000000"/>
                <w:sz w:val="18"/>
                <w:szCs w:val="18"/>
              </w:rPr>
              <w:t>Б235</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7704F2" w:rsidRPr="008F4430" w:rsidRDefault="007704F2">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76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20"/>
                <w:szCs w:val="20"/>
              </w:rPr>
            </w:pPr>
            <w:r w:rsidRPr="008F4430">
              <w:rPr>
                <w:rFonts w:ascii="Arial" w:hAnsi="Arial" w:cs="Arial"/>
                <w:color w:val="000000"/>
                <w:sz w:val="20"/>
                <w:szCs w:val="20"/>
              </w:rPr>
              <w:t>Дебиторская задолженность (платежи по которой ожидаются в течение 12 месяцев после отчетной даты)</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20"/>
                <w:szCs w:val="20"/>
              </w:rPr>
            </w:pPr>
            <w:r w:rsidRPr="008F4430">
              <w:rPr>
                <w:rFonts w:ascii="Arial" w:hAnsi="Arial" w:cs="Arial"/>
                <w:color w:val="000000"/>
                <w:sz w:val="20"/>
                <w:szCs w:val="20"/>
              </w:rPr>
              <w:t>Б240</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2 744 465</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10 090 199</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10 090 199</w:t>
            </w:r>
          </w:p>
        </w:tc>
        <w:tc>
          <w:tcPr>
            <w:tcW w:w="1428" w:type="dxa"/>
            <w:tcBorders>
              <w:top w:val="nil"/>
              <w:left w:val="nil"/>
              <w:bottom w:val="single" w:sz="4" w:space="0" w:color="auto"/>
              <w:right w:val="single" w:sz="8"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6 950 623</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покупатели и заказчики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Б241</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2 615 647</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3 183 635</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3 183 635</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3 453 475</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векселя к получению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Б242</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480"/>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задолженность дочерних и зависимых обществ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Б243</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480"/>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задолженность участников (учредителей) по взносам в уставный капитал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Б244</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авансы выданныe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Б245</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204"/>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прочие дебиторы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Б246</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20"/>
                <w:szCs w:val="20"/>
              </w:rPr>
            </w:pPr>
            <w:r w:rsidRPr="008F4430">
              <w:rPr>
                <w:rFonts w:ascii="Arial" w:hAnsi="Arial" w:cs="Arial"/>
                <w:color w:val="000000"/>
                <w:sz w:val="20"/>
                <w:szCs w:val="20"/>
              </w:rPr>
              <w:t xml:space="preserve">Краткосрочные финансовые вложения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20"/>
                <w:szCs w:val="20"/>
              </w:rPr>
            </w:pPr>
            <w:r w:rsidRPr="008F4430">
              <w:rPr>
                <w:rFonts w:ascii="Arial" w:hAnsi="Arial" w:cs="Arial"/>
                <w:color w:val="000000"/>
                <w:sz w:val="20"/>
                <w:szCs w:val="20"/>
              </w:rPr>
              <w:t>Б250</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480"/>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займы, предоставленные организациям на срок менее 12 месяцев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Б251</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собственные акции, выкупленные у акционеров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Б252</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прочие краткосрочные финансовые вложения</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Б253</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20"/>
                <w:szCs w:val="20"/>
              </w:rPr>
            </w:pPr>
            <w:r w:rsidRPr="008F4430">
              <w:rPr>
                <w:rFonts w:ascii="Arial" w:hAnsi="Arial" w:cs="Arial"/>
                <w:color w:val="000000"/>
                <w:sz w:val="20"/>
                <w:szCs w:val="20"/>
              </w:rPr>
              <w:t xml:space="preserve">Денежные средства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20"/>
                <w:szCs w:val="20"/>
              </w:rPr>
            </w:pPr>
            <w:r w:rsidRPr="008F4430">
              <w:rPr>
                <w:rFonts w:ascii="Arial" w:hAnsi="Arial" w:cs="Arial"/>
                <w:color w:val="000000"/>
                <w:sz w:val="20"/>
                <w:szCs w:val="20"/>
              </w:rPr>
              <w:t>Б260</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19 464</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1 589 310</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1 589 310</w:t>
            </w:r>
          </w:p>
        </w:tc>
        <w:tc>
          <w:tcPr>
            <w:tcW w:w="1428" w:type="dxa"/>
            <w:tcBorders>
              <w:top w:val="nil"/>
              <w:left w:val="nil"/>
              <w:bottom w:val="single" w:sz="4" w:space="0" w:color="auto"/>
              <w:right w:val="single" w:sz="8"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2 561 723</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касса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Б261</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расчетные счета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Б262</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валютные счета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Б263</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18"/>
                <w:szCs w:val="18"/>
              </w:rPr>
            </w:pPr>
            <w:r w:rsidRPr="008F4430">
              <w:rPr>
                <w:rFonts w:ascii="Arial" w:hAnsi="Arial" w:cs="Arial"/>
                <w:color w:val="000000"/>
                <w:sz w:val="18"/>
                <w:szCs w:val="18"/>
              </w:rPr>
              <w:t xml:space="preserve"> - прочие денежные средства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18"/>
                <w:szCs w:val="18"/>
              </w:rPr>
            </w:pPr>
            <w:r w:rsidRPr="008F4430">
              <w:rPr>
                <w:rFonts w:ascii="Arial" w:hAnsi="Arial" w:cs="Arial"/>
                <w:color w:val="000000"/>
                <w:sz w:val="18"/>
                <w:szCs w:val="18"/>
              </w:rPr>
              <w:t>Б264</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255"/>
        </w:trPr>
        <w:tc>
          <w:tcPr>
            <w:tcW w:w="4320" w:type="dxa"/>
            <w:tcBorders>
              <w:top w:val="nil"/>
              <w:left w:val="single" w:sz="8" w:space="0" w:color="auto"/>
              <w:bottom w:val="single" w:sz="4" w:space="0" w:color="auto"/>
              <w:right w:val="single" w:sz="4" w:space="0" w:color="auto"/>
            </w:tcBorders>
            <w:shd w:val="clear" w:color="auto" w:fill="auto"/>
            <w:vAlign w:val="bottom"/>
          </w:tcPr>
          <w:p w:rsidR="0012567D" w:rsidRPr="008F4430" w:rsidRDefault="0012567D">
            <w:pPr>
              <w:rPr>
                <w:rFonts w:ascii="Arial" w:hAnsi="Arial" w:cs="Arial"/>
                <w:color w:val="000000"/>
                <w:sz w:val="20"/>
                <w:szCs w:val="20"/>
              </w:rPr>
            </w:pPr>
            <w:r w:rsidRPr="008F4430">
              <w:rPr>
                <w:rFonts w:ascii="Arial" w:hAnsi="Arial" w:cs="Arial"/>
                <w:color w:val="000000"/>
                <w:sz w:val="20"/>
                <w:szCs w:val="20"/>
              </w:rPr>
              <w:t xml:space="preserve">Прочие оборотные активы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20"/>
                <w:szCs w:val="20"/>
              </w:rPr>
            </w:pPr>
            <w:r w:rsidRPr="008F4430">
              <w:rPr>
                <w:rFonts w:ascii="Arial" w:hAnsi="Arial" w:cs="Arial"/>
                <w:color w:val="000000"/>
                <w:sz w:val="20"/>
                <w:szCs w:val="20"/>
              </w:rPr>
              <w:t>Б270</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c>
          <w:tcPr>
            <w:tcW w:w="1428" w:type="dxa"/>
            <w:tcBorders>
              <w:top w:val="nil"/>
              <w:left w:val="nil"/>
              <w:bottom w:val="single" w:sz="4" w:space="0" w:color="auto"/>
              <w:right w:val="single" w:sz="8" w:space="0" w:color="auto"/>
            </w:tcBorders>
            <w:shd w:val="clear" w:color="auto" w:fill="auto"/>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 </w:t>
            </w:r>
          </w:p>
        </w:tc>
      </w:tr>
      <w:tr w:rsidR="0012567D" w:rsidRPr="008F4430">
        <w:trPr>
          <w:trHeight w:val="300"/>
        </w:trPr>
        <w:tc>
          <w:tcPr>
            <w:tcW w:w="4320" w:type="dxa"/>
            <w:tcBorders>
              <w:top w:val="nil"/>
              <w:left w:val="single" w:sz="8" w:space="0" w:color="auto"/>
              <w:bottom w:val="single" w:sz="4" w:space="0" w:color="auto"/>
              <w:right w:val="single" w:sz="4" w:space="0" w:color="auto"/>
            </w:tcBorders>
            <w:shd w:val="clear" w:color="auto" w:fill="auto"/>
            <w:noWrap/>
            <w:vAlign w:val="bottom"/>
          </w:tcPr>
          <w:p w:rsidR="0012567D" w:rsidRPr="008F4430" w:rsidRDefault="0012567D">
            <w:pPr>
              <w:rPr>
                <w:rFonts w:ascii="Arial" w:hAnsi="Arial" w:cs="Arial"/>
                <w:b/>
                <w:bCs/>
                <w:color w:val="000000"/>
                <w:sz w:val="22"/>
                <w:szCs w:val="22"/>
              </w:rPr>
            </w:pPr>
            <w:r w:rsidRPr="008F4430">
              <w:rPr>
                <w:rFonts w:ascii="Arial" w:hAnsi="Arial" w:cs="Arial"/>
                <w:b/>
                <w:bCs/>
                <w:color w:val="000000"/>
                <w:sz w:val="22"/>
                <w:szCs w:val="22"/>
              </w:rPr>
              <w:t xml:space="preserve">Итого по разделу II </w:t>
            </w:r>
          </w:p>
        </w:tc>
        <w:tc>
          <w:tcPr>
            <w:tcW w:w="900" w:type="dxa"/>
            <w:tcBorders>
              <w:top w:val="nil"/>
              <w:left w:val="nil"/>
              <w:bottom w:val="single" w:sz="4" w:space="0" w:color="auto"/>
              <w:right w:val="single" w:sz="4" w:space="0" w:color="auto"/>
            </w:tcBorders>
            <w:shd w:val="clear" w:color="auto" w:fill="auto"/>
            <w:noWrap/>
            <w:vAlign w:val="bottom"/>
          </w:tcPr>
          <w:p w:rsidR="0012567D" w:rsidRPr="008F4430" w:rsidRDefault="0012567D">
            <w:pPr>
              <w:jc w:val="center"/>
              <w:rPr>
                <w:rFonts w:ascii="Arial" w:hAnsi="Arial" w:cs="Arial"/>
                <w:color w:val="000000"/>
                <w:sz w:val="20"/>
                <w:szCs w:val="20"/>
              </w:rPr>
            </w:pPr>
            <w:r w:rsidRPr="008F4430">
              <w:rPr>
                <w:rFonts w:ascii="Arial" w:hAnsi="Arial" w:cs="Arial"/>
                <w:color w:val="000000"/>
                <w:sz w:val="20"/>
                <w:szCs w:val="20"/>
              </w:rPr>
              <w:t>Б290</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4 823 464</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15 028 783</w:t>
            </w:r>
          </w:p>
        </w:tc>
        <w:tc>
          <w:tcPr>
            <w:tcW w:w="1260" w:type="dxa"/>
            <w:tcBorders>
              <w:top w:val="nil"/>
              <w:left w:val="nil"/>
              <w:bottom w:val="single" w:sz="4" w:space="0" w:color="auto"/>
              <w:right w:val="single" w:sz="4"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15 028 783</w:t>
            </w:r>
          </w:p>
        </w:tc>
        <w:tc>
          <w:tcPr>
            <w:tcW w:w="1428" w:type="dxa"/>
            <w:tcBorders>
              <w:top w:val="nil"/>
              <w:left w:val="nil"/>
              <w:bottom w:val="single" w:sz="4" w:space="0" w:color="auto"/>
              <w:right w:val="single" w:sz="8" w:space="0" w:color="auto"/>
            </w:tcBorders>
            <w:shd w:val="clear" w:color="auto" w:fill="CCFFFF"/>
            <w:noWrap/>
            <w:vAlign w:val="bottom"/>
          </w:tcPr>
          <w:p w:rsidR="0012567D" w:rsidRPr="008F4430" w:rsidRDefault="0012567D">
            <w:pPr>
              <w:jc w:val="right"/>
              <w:rPr>
                <w:rFonts w:ascii="Arial" w:hAnsi="Arial" w:cs="Arial"/>
                <w:color w:val="000000"/>
                <w:sz w:val="20"/>
                <w:szCs w:val="20"/>
              </w:rPr>
            </w:pPr>
            <w:r w:rsidRPr="008F4430">
              <w:rPr>
                <w:rFonts w:ascii="Arial" w:hAnsi="Arial" w:cs="Arial"/>
                <w:color w:val="000000"/>
                <w:sz w:val="20"/>
                <w:szCs w:val="20"/>
              </w:rPr>
              <w:t>22 779 650</w:t>
            </w:r>
          </w:p>
        </w:tc>
      </w:tr>
      <w:tr w:rsidR="0012567D" w:rsidRPr="008F4430">
        <w:trPr>
          <w:trHeight w:val="315"/>
        </w:trPr>
        <w:tc>
          <w:tcPr>
            <w:tcW w:w="4320" w:type="dxa"/>
            <w:tcBorders>
              <w:top w:val="nil"/>
              <w:left w:val="single" w:sz="8" w:space="0" w:color="auto"/>
              <w:bottom w:val="single" w:sz="8" w:space="0" w:color="auto"/>
              <w:right w:val="single" w:sz="4" w:space="0" w:color="auto"/>
            </w:tcBorders>
            <w:shd w:val="clear" w:color="auto" w:fill="auto"/>
            <w:noWrap/>
            <w:vAlign w:val="bottom"/>
          </w:tcPr>
          <w:p w:rsidR="0012567D" w:rsidRPr="008F4430" w:rsidRDefault="0012567D">
            <w:pPr>
              <w:rPr>
                <w:rFonts w:ascii="Arial" w:hAnsi="Arial" w:cs="Arial"/>
                <w:b/>
                <w:bCs/>
                <w:color w:val="000000"/>
                <w:sz w:val="22"/>
                <w:szCs w:val="22"/>
              </w:rPr>
            </w:pPr>
            <w:r w:rsidRPr="008F4430">
              <w:rPr>
                <w:rFonts w:ascii="Arial" w:hAnsi="Arial" w:cs="Arial"/>
                <w:b/>
                <w:bCs/>
                <w:color w:val="000000"/>
                <w:sz w:val="22"/>
                <w:szCs w:val="22"/>
              </w:rPr>
              <w:t xml:space="preserve">БАЛАНС </w:t>
            </w:r>
          </w:p>
        </w:tc>
        <w:tc>
          <w:tcPr>
            <w:tcW w:w="900" w:type="dxa"/>
            <w:tcBorders>
              <w:top w:val="nil"/>
              <w:left w:val="nil"/>
              <w:bottom w:val="single" w:sz="8" w:space="0" w:color="auto"/>
              <w:right w:val="single" w:sz="4" w:space="0" w:color="auto"/>
            </w:tcBorders>
            <w:shd w:val="clear" w:color="auto" w:fill="auto"/>
            <w:noWrap/>
            <w:vAlign w:val="bottom"/>
          </w:tcPr>
          <w:p w:rsidR="0012567D" w:rsidRPr="008F4430" w:rsidRDefault="0012567D">
            <w:pPr>
              <w:jc w:val="center"/>
              <w:rPr>
                <w:rFonts w:ascii="Arial" w:hAnsi="Arial" w:cs="Arial"/>
                <w:b/>
                <w:bCs/>
                <w:color w:val="000000"/>
                <w:sz w:val="20"/>
                <w:szCs w:val="20"/>
              </w:rPr>
            </w:pPr>
            <w:r w:rsidRPr="008F4430">
              <w:rPr>
                <w:rFonts w:ascii="Arial" w:hAnsi="Arial" w:cs="Arial"/>
                <w:b/>
                <w:bCs/>
                <w:color w:val="000000"/>
                <w:sz w:val="20"/>
                <w:szCs w:val="20"/>
              </w:rPr>
              <w:t>Б300</w:t>
            </w:r>
          </w:p>
        </w:tc>
        <w:tc>
          <w:tcPr>
            <w:tcW w:w="1260" w:type="dxa"/>
            <w:tcBorders>
              <w:top w:val="nil"/>
              <w:left w:val="nil"/>
              <w:bottom w:val="single" w:sz="8" w:space="0" w:color="auto"/>
              <w:right w:val="single" w:sz="4" w:space="0" w:color="auto"/>
            </w:tcBorders>
            <w:shd w:val="clear" w:color="auto" w:fill="CCFFFF"/>
            <w:noWrap/>
            <w:vAlign w:val="bottom"/>
          </w:tcPr>
          <w:p w:rsidR="0012567D" w:rsidRPr="008F4430" w:rsidRDefault="0012567D">
            <w:pPr>
              <w:jc w:val="right"/>
              <w:rPr>
                <w:rFonts w:ascii="Arial" w:hAnsi="Arial" w:cs="Arial"/>
                <w:b/>
                <w:bCs/>
                <w:color w:val="000000"/>
                <w:sz w:val="20"/>
                <w:szCs w:val="20"/>
              </w:rPr>
            </w:pPr>
            <w:r w:rsidRPr="008F4430">
              <w:rPr>
                <w:rFonts w:ascii="Arial" w:hAnsi="Arial" w:cs="Arial"/>
                <w:b/>
                <w:bCs/>
                <w:color w:val="000000"/>
                <w:sz w:val="20"/>
                <w:szCs w:val="20"/>
              </w:rPr>
              <w:t>5 410 535</w:t>
            </w:r>
          </w:p>
        </w:tc>
        <w:tc>
          <w:tcPr>
            <w:tcW w:w="1260" w:type="dxa"/>
            <w:tcBorders>
              <w:top w:val="nil"/>
              <w:left w:val="nil"/>
              <w:bottom w:val="single" w:sz="8" w:space="0" w:color="auto"/>
              <w:right w:val="single" w:sz="4" w:space="0" w:color="auto"/>
            </w:tcBorders>
            <w:shd w:val="clear" w:color="auto" w:fill="CCFFFF"/>
            <w:noWrap/>
            <w:vAlign w:val="bottom"/>
          </w:tcPr>
          <w:p w:rsidR="0012567D" w:rsidRPr="008F4430" w:rsidRDefault="0012567D">
            <w:pPr>
              <w:jc w:val="right"/>
              <w:rPr>
                <w:rFonts w:ascii="Arial" w:hAnsi="Arial" w:cs="Arial"/>
                <w:b/>
                <w:bCs/>
                <w:color w:val="000000"/>
                <w:sz w:val="20"/>
                <w:szCs w:val="20"/>
              </w:rPr>
            </w:pPr>
            <w:r w:rsidRPr="008F4430">
              <w:rPr>
                <w:rFonts w:ascii="Arial" w:hAnsi="Arial" w:cs="Arial"/>
                <w:b/>
                <w:bCs/>
                <w:color w:val="000000"/>
                <w:sz w:val="20"/>
                <w:szCs w:val="20"/>
              </w:rPr>
              <w:t>22 116 043</w:t>
            </w:r>
          </w:p>
        </w:tc>
        <w:tc>
          <w:tcPr>
            <w:tcW w:w="1260" w:type="dxa"/>
            <w:tcBorders>
              <w:top w:val="nil"/>
              <w:left w:val="nil"/>
              <w:bottom w:val="single" w:sz="8" w:space="0" w:color="auto"/>
              <w:right w:val="single" w:sz="4" w:space="0" w:color="auto"/>
            </w:tcBorders>
            <w:shd w:val="clear" w:color="auto" w:fill="CCFFFF"/>
            <w:noWrap/>
            <w:vAlign w:val="bottom"/>
          </w:tcPr>
          <w:p w:rsidR="0012567D" w:rsidRPr="008F4430" w:rsidRDefault="0012567D">
            <w:pPr>
              <w:jc w:val="right"/>
              <w:rPr>
                <w:rFonts w:ascii="Arial" w:hAnsi="Arial" w:cs="Arial"/>
                <w:b/>
                <w:bCs/>
                <w:color w:val="000000"/>
                <w:sz w:val="20"/>
                <w:szCs w:val="20"/>
              </w:rPr>
            </w:pPr>
            <w:r w:rsidRPr="008F4430">
              <w:rPr>
                <w:rFonts w:ascii="Arial" w:hAnsi="Arial" w:cs="Arial"/>
                <w:b/>
                <w:bCs/>
                <w:color w:val="000000"/>
                <w:sz w:val="20"/>
                <w:szCs w:val="20"/>
              </w:rPr>
              <w:t>22 116 043</w:t>
            </w:r>
          </w:p>
        </w:tc>
        <w:tc>
          <w:tcPr>
            <w:tcW w:w="1428" w:type="dxa"/>
            <w:tcBorders>
              <w:top w:val="nil"/>
              <w:left w:val="nil"/>
              <w:bottom w:val="single" w:sz="8" w:space="0" w:color="auto"/>
              <w:right w:val="single" w:sz="8" w:space="0" w:color="auto"/>
            </w:tcBorders>
            <w:shd w:val="clear" w:color="auto" w:fill="CCFFFF"/>
            <w:noWrap/>
            <w:vAlign w:val="bottom"/>
          </w:tcPr>
          <w:p w:rsidR="0012567D" w:rsidRPr="008F4430" w:rsidRDefault="0012567D">
            <w:pPr>
              <w:jc w:val="right"/>
              <w:rPr>
                <w:rFonts w:ascii="Arial" w:hAnsi="Arial" w:cs="Arial"/>
                <w:b/>
                <w:bCs/>
                <w:color w:val="000000"/>
                <w:sz w:val="20"/>
                <w:szCs w:val="20"/>
              </w:rPr>
            </w:pPr>
            <w:r w:rsidRPr="008F4430">
              <w:rPr>
                <w:rFonts w:ascii="Arial" w:hAnsi="Arial" w:cs="Arial"/>
                <w:b/>
                <w:bCs/>
                <w:color w:val="000000"/>
                <w:sz w:val="20"/>
                <w:szCs w:val="20"/>
              </w:rPr>
              <w:t>34 245 277</w:t>
            </w:r>
          </w:p>
        </w:tc>
      </w:tr>
    </w:tbl>
    <w:p w:rsidR="008F4430" w:rsidRDefault="008F4430" w:rsidP="008F4430">
      <w:pPr>
        <w:jc w:val="center"/>
        <w:rPr>
          <w:b/>
          <w:sz w:val="28"/>
          <w:szCs w:val="28"/>
        </w:rPr>
      </w:pPr>
    </w:p>
    <w:p w:rsidR="0012567D" w:rsidRDefault="00145F77" w:rsidP="0012567D">
      <w:pPr>
        <w:rPr>
          <w:sz w:val="28"/>
          <w:szCs w:val="28"/>
        </w:rPr>
      </w:pPr>
      <w:r>
        <w:rPr>
          <w:sz w:val="28"/>
          <w:szCs w:val="28"/>
        </w:rPr>
        <w:t>Вертикальный анализ показывает структуру средств предприятия и их источники. Он применяется к исходному балансу, к трансформированному, либо к модифицированному (укрепленному по статьям). При проведении вертикального анализа расчет ведется в условных единицах, т.е. Итог баланса на начало (на конец)  года принимается за 100 ед. и все статьи Актива (Пассива) пересчитывается с учетом доли процентов в общей сумме. Вертикальный анализ позволяет не учитывать инфляцию, а анализировать лишь структуру баланса.</w:t>
      </w:r>
    </w:p>
    <w:p w:rsidR="00145F77" w:rsidRDefault="00145F77" w:rsidP="0012567D">
      <w:pPr>
        <w:rPr>
          <w:sz w:val="28"/>
          <w:szCs w:val="28"/>
        </w:rPr>
      </w:pPr>
      <w:r>
        <w:rPr>
          <w:sz w:val="28"/>
          <w:szCs w:val="28"/>
        </w:rPr>
        <w:t>Горизонтальный анализ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Ценность результатов горизонтального анализа существенно снижается в уровнях инфляции, но эти данные можно использовать при межхозяйственных сравнениях.</w:t>
      </w:r>
    </w:p>
    <w:p w:rsidR="00145F77" w:rsidRPr="0012567D" w:rsidRDefault="00145F77" w:rsidP="0012567D">
      <w:pPr>
        <w:rPr>
          <w:sz w:val="28"/>
          <w:szCs w:val="28"/>
        </w:rPr>
      </w:pPr>
    </w:p>
    <w:tbl>
      <w:tblPr>
        <w:tblW w:w="10921" w:type="dxa"/>
        <w:tblInd w:w="-792" w:type="dxa"/>
        <w:tblLook w:val="0000" w:firstRow="0" w:lastRow="0" w:firstColumn="0" w:lastColumn="0" w:noHBand="0" w:noVBand="0"/>
      </w:tblPr>
      <w:tblGrid>
        <w:gridCol w:w="5040"/>
        <w:gridCol w:w="721"/>
        <w:gridCol w:w="1259"/>
        <w:gridCol w:w="1440"/>
        <w:gridCol w:w="1080"/>
        <w:gridCol w:w="1381"/>
      </w:tblGrid>
      <w:tr w:rsidR="008F4430" w:rsidRPr="008F4430">
        <w:trPr>
          <w:trHeight w:val="255"/>
        </w:trPr>
        <w:tc>
          <w:tcPr>
            <w:tcW w:w="504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 xml:space="preserve">Наименование показателя </w:t>
            </w:r>
          </w:p>
        </w:tc>
        <w:tc>
          <w:tcPr>
            <w:tcW w:w="72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Код</w:t>
            </w:r>
          </w:p>
        </w:tc>
        <w:tc>
          <w:tcPr>
            <w:tcW w:w="2699" w:type="dxa"/>
            <w:gridSpan w:val="2"/>
            <w:tcBorders>
              <w:top w:val="single" w:sz="8" w:space="0" w:color="auto"/>
              <w:left w:val="nil"/>
              <w:bottom w:val="single" w:sz="4" w:space="0" w:color="auto"/>
              <w:right w:val="single" w:sz="4" w:space="0" w:color="auto"/>
            </w:tcBorders>
            <w:shd w:val="clear" w:color="auto" w:fill="auto"/>
            <w:noWrap/>
            <w:vAlign w:val="center"/>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2008</w:t>
            </w:r>
          </w:p>
        </w:tc>
        <w:tc>
          <w:tcPr>
            <w:tcW w:w="2461" w:type="dxa"/>
            <w:gridSpan w:val="2"/>
            <w:tcBorders>
              <w:top w:val="single" w:sz="8" w:space="0" w:color="auto"/>
              <w:left w:val="nil"/>
              <w:bottom w:val="single" w:sz="4" w:space="0" w:color="auto"/>
              <w:right w:val="single" w:sz="8" w:space="0" w:color="000000"/>
            </w:tcBorders>
            <w:shd w:val="clear" w:color="auto" w:fill="auto"/>
            <w:noWrap/>
            <w:vAlign w:val="center"/>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2009</w:t>
            </w:r>
          </w:p>
        </w:tc>
      </w:tr>
      <w:tr w:rsidR="008F4430" w:rsidRPr="008F4430">
        <w:trPr>
          <w:trHeight w:val="255"/>
        </w:trPr>
        <w:tc>
          <w:tcPr>
            <w:tcW w:w="5040" w:type="dxa"/>
            <w:vMerge/>
            <w:tcBorders>
              <w:top w:val="single" w:sz="8" w:space="0" w:color="auto"/>
              <w:left w:val="single" w:sz="8" w:space="0" w:color="auto"/>
              <w:bottom w:val="single" w:sz="4" w:space="0" w:color="auto"/>
              <w:right w:val="single" w:sz="4" w:space="0" w:color="auto"/>
            </w:tcBorders>
            <w:vAlign w:val="center"/>
          </w:tcPr>
          <w:p w:rsidR="008F4430" w:rsidRPr="008F4430" w:rsidRDefault="008F4430">
            <w:pPr>
              <w:rPr>
                <w:rFonts w:ascii="Arial" w:hAnsi="Arial" w:cs="Arial"/>
                <w:b/>
                <w:bCs/>
                <w:color w:val="000000"/>
                <w:sz w:val="20"/>
                <w:szCs w:val="20"/>
              </w:rPr>
            </w:pPr>
          </w:p>
        </w:tc>
        <w:tc>
          <w:tcPr>
            <w:tcW w:w="721" w:type="dxa"/>
            <w:vMerge/>
            <w:tcBorders>
              <w:top w:val="single" w:sz="8" w:space="0" w:color="auto"/>
              <w:left w:val="single" w:sz="4" w:space="0" w:color="auto"/>
              <w:bottom w:val="single" w:sz="4" w:space="0" w:color="auto"/>
              <w:right w:val="single" w:sz="4" w:space="0" w:color="auto"/>
            </w:tcBorders>
            <w:vAlign w:val="center"/>
          </w:tcPr>
          <w:p w:rsidR="008F4430" w:rsidRPr="008F4430" w:rsidRDefault="008F4430">
            <w:pPr>
              <w:rPr>
                <w:rFonts w:ascii="Arial" w:hAnsi="Arial" w:cs="Arial"/>
                <w:b/>
                <w:bCs/>
                <w:color w:val="000000"/>
                <w:sz w:val="20"/>
                <w:szCs w:val="20"/>
              </w:rPr>
            </w:pPr>
          </w:p>
        </w:tc>
        <w:tc>
          <w:tcPr>
            <w:tcW w:w="1259" w:type="dxa"/>
            <w:tcBorders>
              <w:top w:val="nil"/>
              <w:left w:val="nil"/>
              <w:bottom w:val="single" w:sz="4" w:space="0" w:color="auto"/>
              <w:right w:val="single" w:sz="4" w:space="0" w:color="auto"/>
            </w:tcBorders>
            <w:shd w:val="clear" w:color="auto" w:fill="auto"/>
            <w:noWrap/>
            <w:vAlign w:val="center"/>
          </w:tcPr>
          <w:p w:rsidR="008F4430" w:rsidRPr="008F4430" w:rsidRDefault="008F4430">
            <w:pPr>
              <w:jc w:val="center"/>
              <w:rPr>
                <w:rFonts w:ascii="Arial" w:hAnsi="Arial" w:cs="Arial"/>
                <w:b/>
                <w:bCs/>
                <w:color w:val="000000"/>
                <w:sz w:val="16"/>
                <w:szCs w:val="16"/>
              </w:rPr>
            </w:pPr>
            <w:r w:rsidRPr="008F4430">
              <w:rPr>
                <w:rFonts w:ascii="Arial" w:hAnsi="Arial" w:cs="Arial"/>
                <w:b/>
                <w:bCs/>
                <w:color w:val="000000"/>
                <w:sz w:val="16"/>
                <w:szCs w:val="16"/>
              </w:rPr>
              <w:t>на нач.пер.</w:t>
            </w:r>
          </w:p>
        </w:tc>
        <w:tc>
          <w:tcPr>
            <w:tcW w:w="1440" w:type="dxa"/>
            <w:tcBorders>
              <w:top w:val="nil"/>
              <w:left w:val="nil"/>
              <w:bottom w:val="single" w:sz="4" w:space="0" w:color="auto"/>
              <w:right w:val="single" w:sz="4" w:space="0" w:color="auto"/>
            </w:tcBorders>
            <w:shd w:val="clear" w:color="auto" w:fill="auto"/>
            <w:noWrap/>
            <w:vAlign w:val="center"/>
          </w:tcPr>
          <w:p w:rsidR="008F4430" w:rsidRPr="008F4430" w:rsidRDefault="008F4430">
            <w:pPr>
              <w:jc w:val="center"/>
              <w:rPr>
                <w:rFonts w:ascii="Arial" w:hAnsi="Arial" w:cs="Arial"/>
                <w:b/>
                <w:bCs/>
                <w:color w:val="000000"/>
                <w:sz w:val="16"/>
                <w:szCs w:val="16"/>
              </w:rPr>
            </w:pPr>
            <w:r w:rsidRPr="008F4430">
              <w:rPr>
                <w:rFonts w:ascii="Arial" w:hAnsi="Arial" w:cs="Arial"/>
                <w:b/>
                <w:bCs/>
                <w:color w:val="000000"/>
                <w:sz w:val="16"/>
                <w:szCs w:val="16"/>
              </w:rPr>
              <w:t>на кон.пер.</w:t>
            </w:r>
          </w:p>
        </w:tc>
        <w:tc>
          <w:tcPr>
            <w:tcW w:w="1080" w:type="dxa"/>
            <w:tcBorders>
              <w:top w:val="nil"/>
              <w:left w:val="nil"/>
              <w:bottom w:val="single" w:sz="4" w:space="0" w:color="auto"/>
              <w:right w:val="single" w:sz="4" w:space="0" w:color="auto"/>
            </w:tcBorders>
            <w:shd w:val="clear" w:color="auto" w:fill="auto"/>
            <w:noWrap/>
            <w:vAlign w:val="center"/>
          </w:tcPr>
          <w:p w:rsidR="008F4430" w:rsidRPr="008F4430" w:rsidRDefault="008F4430">
            <w:pPr>
              <w:jc w:val="center"/>
              <w:rPr>
                <w:rFonts w:ascii="Arial" w:hAnsi="Arial" w:cs="Arial"/>
                <w:b/>
                <w:bCs/>
                <w:color w:val="000000"/>
                <w:sz w:val="16"/>
                <w:szCs w:val="16"/>
              </w:rPr>
            </w:pPr>
            <w:r w:rsidRPr="008F4430">
              <w:rPr>
                <w:rFonts w:ascii="Arial" w:hAnsi="Arial" w:cs="Arial"/>
                <w:b/>
                <w:bCs/>
                <w:color w:val="000000"/>
                <w:sz w:val="16"/>
                <w:szCs w:val="16"/>
              </w:rPr>
              <w:t>на нач.пер.</w:t>
            </w:r>
          </w:p>
        </w:tc>
        <w:tc>
          <w:tcPr>
            <w:tcW w:w="1381" w:type="dxa"/>
            <w:tcBorders>
              <w:top w:val="nil"/>
              <w:left w:val="nil"/>
              <w:bottom w:val="single" w:sz="4" w:space="0" w:color="auto"/>
              <w:right w:val="single" w:sz="8" w:space="0" w:color="auto"/>
            </w:tcBorders>
            <w:shd w:val="clear" w:color="auto" w:fill="auto"/>
            <w:noWrap/>
            <w:vAlign w:val="center"/>
          </w:tcPr>
          <w:p w:rsidR="008F4430" w:rsidRPr="008F4430" w:rsidRDefault="008F4430">
            <w:pPr>
              <w:jc w:val="center"/>
              <w:rPr>
                <w:rFonts w:ascii="Arial" w:hAnsi="Arial" w:cs="Arial"/>
                <w:b/>
                <w:bCs/>
                <w:color w:val="000000"/>
                <w:sz w:val="16"/>
                <w:szCs w:val="16"/>
              </w:rPr>
            </w:pPr>
            <w:r w:rsidRPr="008F4430">
              <w:rPr>
                <w:rFonts w:ascii="Arial" w:hAnsi="Arial" w:cs="Arial"/>
                <w:b/>
                <w:bCs/>
                <w:color w:val="000000"/>
                <w:sz w:val="16"/>
                <w:szCs w:val="16"/>
              </w:rPr>
              <w:t>на кон.пер.</w:t>
            </w:r>
          </w:p>
        </w:tc>
      </w:tr>
      <w:tr w:rsidR="008F4430" w:rsidRPr="008F4430">
        <w:trPr>
          <w:trHeight w:val="510"/>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b/>
                <w:bCs/>
                <w:color w:val="000000"/>
                <w:sz w:val="20"/>
                <w:szCs w:val="20"/>
              </w:rPr>
            </w:pPr>
            <w:r w:rsidRPr="008F4430">
              <w:rPr>
                <w:rFonts w:ascii="Arial" w:hAnsi="Arial" w:cs="Arial"/>
                <w:b/>
                <w:bCs/>
                <w:color w:val="000000"/>
                <w:sz w:val="20"/>
                <w:szCs w:val="20"/>
              </w:rPr>
              <w:t xml:space="preserve">I. ДОХОДЫ И РАСХОДЫ ПО ОБЫЧНЫМ ВИДАМ ДЕЯТЕЛЬНОСТИ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 </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1020"/>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Ф010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64 253 835</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45 113 212</w:t>
            </w:r>
          </w:p>
        </w:tc>
      </w:tr>
      <w:tr w:rsidR="008F4430" w:rsidRPr="008F4430">
        <w:trPr>
          <w:trHeight w:val="510"/>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 xml:space="preserve">Себестоимость проданных товаров, продукции, работ, услуг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Ф020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(59 853 609)</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(40 693 820)</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 xml:space="preserve">Валовая прибыль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Ф029</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CCFFFF"/>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4 400 226</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CCFFFF"/>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4 419 392</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 xml:space="preserve">Коммерческие расходы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Ф030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 xml:space="preserve">Управленческие расходы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Ф040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510"/>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b/>
                <w:bCs/>
                <w:color w:val="000000"/>
                <w:sz w:val="20"/>
                <w:szCs w:val="20"/>
              </w:rPr>
            </w:pPr>
            <w:r w:rsidRPr="008F4430">
              <w:rPr>
                <w:rFonts w:ascii="Arial" w:hAnsi="Arial" w:cs="Arial"/>
                <w:b/>
                <w:bCs/>
                <w:color w:val="000000"/>
                <w:sz w:val="20"/>
                <w:szCs w:val="20"/>
              </w:rPr>
              <w:t xml:space="preserve">Прибыль (убыток) от продаж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Ф050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х</w:t>
            </w:r>
          </w:p>
        </w:tc>
        <w:tc>
          <w:tcPr>
            <w:tcW w:w="1440" w:type="dxa"/>
            <w:tcBorders>
              <w:top w:val="nil"/>
              <w:left w:val="nil"/>
              <w:bottom w:val="single" w:sz="4" w:space="0" w:color="auto"/>
              <w:right w:val="single" w:sz="4" w:space="0" w:color="auto"/>
            </w:tcBorders>
            <w:shd w:val="clear" w:color="auto" w:fill="CCFFFF"/>
            <w:noWrap/>
            <w:vAlign w:val="bottom"/>
          </w:tcPr>
          <w:p w:rsidR="008F4430" w:rsidRPr="008F4430" w:rsidRDefault="008F4430">
            <w:pPr>
              <w:jc w:val="right"/>
              <w:rPr>
                <w:rFonts w:ascii="Arial" w:hAnsi="Arial" w:cs="Arial"/>
                <w:b/>
                <w:bCs/>
                <w:color w:val="000000"/>
                <w:sz w:val="20"/>
                <w:szCs w:val="20"/>
              </w:rPr>
            </w:pPr>
            <w:r w:rsidRPr="008F4430">
              <w:rPr>
                <w:rFonts w:ascii="Arial" w:hAnsi="Arial" w:cs="Arial"/>
                <w:b/>
                <w:bCs/>
                <w:color w:val="000000"/>
                <w:sz w:val="20"/>
                <w:szCs w:val="20"/>
              </w:rPr>
              <w:t>4 400 226</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х</w:t>
            </w:r>
          </w:p>
        </w:tc>
        <w:tc>
          <w:tcPr>
            <w:tcW w:w="1381" w:type="dxa"/>
            <w:tcBorders>
              <w:top w:val="nil"/>
              <w:left w:val="nil"/>
              <w:bottom w:val="single" w:sz="4" w:space="0" w:color="auto"/>
              <w:right w:val="single" w:sz="8" w:space="0" w:color="auto"/>
            </w:tcBorders>
            <w:shd w:val="clear" w:color="auto" w:fill="CCFFFF"/>
            <w:noWrap/>
            <w:vAlign w:val="bottom"/>
          </w:tcPr>
          <w:p w:rsidR="008F4430" w:rsidRPr="008F4430" w:rsidRDefault="008F4430">
            <w:pPr>
              <w:jc w:val="right"/>
              <w:rPr>
                <w:rFonts w:ascii="Arial" w:hAnsi="Arial" w:cs="Arial"/>
                <w:b/>
                <w:bCs/>
                <w:color w:val="000000"/>
                <w:sz w:val="20"/>
                <w:szCs w:val="20"/>
              </w:rPr>
            </w:pPr>
            <w:r w:rsidRPr="008F4430">
              <w:rPr>
                <w:rFonts w:ascii="Arial" w:hAnsi="Arial" w:cs="Arial"/>
                <w:b/>
                <w:bCs/>
                <w:color w:val="000000"/>
                <w:sz w:val="20"/>
                <w:szCs w:val="20"/>
              </w:rPr>
              <w:t>4 419 392</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b/>
                <w:bCs/>
                <w:color w:val="000000"/>
                <w:sz w:val="20"/>
                <w:szCs w:val="20"/>
              </w:rPr>
            </w:pPr>
            <w:r w:rsidRPr="008F4430">
              <w:rPr>
                <w:rFonts w:ascii="Arial" w:hAnsi="Arial" w:cs="Arial"/>
                <w:b/>
                <w:bCs/>
                <w:color w:val="000000"/>
                <w:sz w:val="20"/>
                <w:szCs w:val="20"/>
              </w:rPr>
              <w:t xml:space="preserve">II. ОПЕРАЦИОННЫЕ ДОХОДЫ И РАСХОДЫ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 </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 xml:space="preserve">Проценты к получению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Ф060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 xml:space="preserve">Проценты к уплате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Ф070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(93 094)</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 xml:space="preserve">Доходы от участия в других организациях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Ф080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 xml:space="preserve">Прочие операционные доходы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Ф090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103 074</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3 104 227</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 xml:space="preserve">Прочие операционные расходы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Ф100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(432 967)</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(2 748 254)</w:t>
            </w:r>
          </w:p>
        </w:tc>
      </w:tr>
      <w:tr w:rsidR="008F4430" w:rsidRPr="008F4430">
        <w:trPr>
          <w:trHeight w:val="510"/>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b/>
                <w:bCs/>
                <w:color w:val="000000"/>
                <w:sz w:val="20"/>
                <w:szCs w:val="20"/>
              </w:rPr>
            </w:pPr>
            <w:r w:rsidRPr="008F4430">
              <w:rPr>
                <w:rFonts w:ascii="Arial" w:hAnsi="Arial" w:cs="Arial"/>
                <w:b/>
                <w:bCs/>
                <w:color w:val="000000"/>
                <w:sz w:val="20"/>
                <w:szCs w:val="20"/>
              </w:rPr>
              <w:t xml:space="preserve">III. ВНЕРЕАЛИЗАЦИОННЫЕ ДОХОДЫ И РАСХОДЫ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 </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 </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 xml:space="preserve">Прочие внереализационные доходы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Ф120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 xml:space="preserve">Прочие внереализационные расходы </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Ф130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510"/>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b/>
                <w:bCs/>
                <w:color w:val="000000"/>
                <w:sz w:val="20"/>
                <w:szCs w:val="20"/>
              </w:rPr>
            </w:pPr>
            <w:r w:rsidRPr="008F4430">
              <w:rPr>
                <w:rFonts w:ascii="Arial" w:hAnsi="Arial" w:cs="Arial"/>
                <w:b/>
                <w:bCs/>
                <w:color w:val="000000"/>
                <w:sz w:val="20"/>
                <w:szCs w:val="20"/>
              </w:rPr>
              <w:t xml:space="preserve">Прибыль (убыток) до налогообложения </w:t>
            </w:r>
            <w:r w:rsidRPr="008F4430">
              <w:rPr>
                <w:rFonts w:ascii="Arial" w:hAnsi="Arial" w:cs="Arial"/>
                <w:b/>
                <w:bCs/>
                <w:color w:val="000000"/>
                <w:sz w:val="20"/>
                <w:szCs w:val="20"/>
              </w:rPr>
              <w:br/>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Ф140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х</w:t>
            </w:r>
          </w:p>
        </w:tc>
        <w:tc>
          <w:tcPr>
            <w:tcW w:w="1440" w:type="dxa"/>
            <w:tcBorders>
              <w:top w:val="nil"/>
              <w:left w:val="nil"/>
              <w:bottom w:val="single" w:sz="4" w:space="0" w:color="auto"/>
              <w:right w:val="single" w:sz="4" w:space="0" w:color="auto"/>
            </w:tcBorders>
            <w:shd w:val="clear" w:color="auto" w:fill="CCFFFF"/>
            <w:noWrap/>
            <w:vAlign w:val="bottom"/>
          </w:tcPr>
          <w:p w:rsidR="008F4430" w:rsidRPr="008F4430" w:rsidRDefault="008F4430">
            <w:pPr>
              <w:jc w:val="right"/>
              <w:rPr>
                <w:rFonts w:ascii="Arial" w:hAnsi="Arial" w:cs="Arial"/>
                <w:b/>
                <w:bCs/>
                <w:color w:val="000000"/>
                <w:sz w:val="20"/>
                <w:szCs w:val="20"/>
              </w:rPr>
            </w:pPr>
            <w:r w:rsidRPr="008F4430">
              <w:rPr>
                <w:rFonts w:ascii="Arial" w:hAnsi="Arial" w:cs="Arial"/>
                <w:b/>
                <w:bCs/>
                <w:color w:val="000000"/>
                <w:sz w:val="20"/>
                <w:szCs w:val="20"/>
              </w:rPr>
              <w:t>4 070 333</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х</w:t>
            </w:r>
          </w:p>
        </w:tc>
        <w:tc>
          <w:tcPr>
            <w:tcW w:w="1381" w:type="dxa"/>
            <w:tcBorders>
              <w:top w:val="nil"/>
              <w:left w:val="nil"/>
              <w:bottom w:val="single" w:sz="4" w:space="0" w:color="auto"/>
              <w:right w:val="single" w:sz="8" w:space="0" w:color="auto"/>
            </w:tcBorders>
            <w:shd w:val="clear" w:color="auto" w:fill="CCFFFF"/>
            <w:noWrap/>
            <w:vAlign w:val="bottom"/>
          </w:tcPr>
          <w:p w:rsidR="008F4430" w:rsidRPr="008F4430" w:rsidRDefault="008F4430">
            <w:pPr>
              <w:jc w:val="right"/>
              <w:rPr>
                <w:rFonts w:ascii="Arial" w:hAnsi="Arial" w:cs="Arial"/>
                <w:b/>
                <w:bCs/>
                <w:color w:val="000000"/>
                <w:sz w:val="20"/>
                <w:szCs w:val="20"/>
              </w:rPr>
            </w:pPr>
            <w:r w:rsidRPr="008F4430">
              <w:rPr>
                <w:rFonts w:ascii="Arial" w:hAnsi="Arial" w:cs="Arial"/>
                <w:b/>
                <w:bCs/>
                <w:color w:val="000000"/>
                <w:sz w:val="20"/>
                <w:szCs w:val="20"/>
              </w:rPr>
              <w:t>4 682 271</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Отложенные налоговые активы</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Ф141</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 </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Отложенные налоговые обязательства</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Ф142</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 </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Текущий налог на прибыль</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Ф150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Прочие</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Ф160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510"/>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20"/>
                <w:szCs w:val="20"/>
              </w:rPr>
            </w:pPr>
            <w:r w:rsidRPr="008F4430">
              <w:rPr>
                <w:rFonts w:ascii="Arial" w:hAnsi="Arial" w:cs="Arial"/>
                <w:color w:val="000000"/>
                <w:sz w:val="20"/>
                <w:szCs w:val="20"/>
              </w:rPr>
              <w:t>Пени и штрафы за невыполнение налоговых обязательств</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Ф180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(1 036 103)</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20"/>
                <w:szCs w:val="20"/>
              </w:rPr>
            </w:pPr>
            <w:r w:rsidRPr="008F4430">
              <w:rPr>
                <w:rFonts w:ascii="Arial" w:hAnsi="Arial" w:cs="Arial"/>
                <w:color w:val="000000"/>
                <w:sz w:val="20"/>
                <w:szCs w:val="20"/>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(999 018)</w:t>
            </w:r>
          </w:p>
        </w:tc>
      </w:tr>
      <w:tr w:rsidR="008F4430" w:rsidRPr="008F4430">
        <w:trPr>
          <w:trHeight w:val="510"/>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b/>
                <w:bCs/>
                <w:color w:val="000000"/>
                <w:sz w:val="20"/>
                <w:szCs w:val="20"/>
              </w:rPr>
            </w:pPr>
            <w:r w:rsidRPr="008F4430">
              <w:rPr>
                <w:rFonts w:ascii="Arial" w:hAnsi="Arial" w:cs="Arial"/>
                <w:b/>
                <w:bCs/>
                <w:color w:val="000000"/>
                <w:sz w:val="20"/>
                <w:szCs w:val="20"/>
              </w:rPr>
              <w:t>Чистая прибыль (нераспределенная прибыль (убыток) отчетного периода)</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Ф190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х</w:t>
            </w:r>
          </w:p>
        </w:tc>
        <w:tc>
          <w:tcPr>
            <w:tcW w:w="1440" w:type="dxa"/>
            <w:tcBorders>
              <w:top w:val="nil"/>
              <w:left w:val="nil"/>
              <w:bottom w:val="single" w:sz="4" w:space="0" w:color="auto"/>
              <w:right w:val="single" w:sz="4" w:space="0" w:color="auto"/>
            </w:tcBorders>
            <w:shd w:val="clear" w:color="auto" w:fill="CCFFFF"/>
            <w:noWrap/>
            <w:vAlign w:val="bottom"/>
          </w:tcPr>
          <w:p w:rsidR="008F4430" w:rsidRPr="008F4430" w:rsidRDefault="008F4430">
            <w:pPr>
              <w:jc w:val="right"/>
              <w:rPr>
                <w:rFonts w:ascii="Arial" w:hAnsi="Arial" w:cs="Arial"/>
                <w:b/>
                <w:bCs/>
                <w:color w:val="000000"/>
                <w:sz w:val="20"/>
                <w:szCs w:val="20"/>
              </w:rPr>
            </w:pPr>
            <w:r w:rsidRPr="008F4430">
              <w:rPr>
                <w:rFonts w:ascii="Arial" w:hAnsi="Arial" w:cs="Arial"/>
                <w:b/>
                <w:bCs/>
                <w:color w:val="000000"/>
                <w:sz w:val="20"/>
                <w:szCs w:val="20"/>
              </w:rPr>
              <w:t>3 034 230</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b/>
                <w:bCs/>
                <w:color w:val="000000"/>
                <w:sz w:val="20"/>
                <w:szCs w:val="20"/>
              </w:rPr>
            </w:pPr>
            <w:r w:rsidRPr="008F4430">
              <w:rPr>
                <w:rFonts w:ascii="Arial" w:hAnsi="Arial" w:cs="Arial"/>
                <w:b/>
                <w:bCs/>
                <w:color w:val="000000"/>
                <w:sz w:val="20"/>
                <w:szCs w:val="20"/>
              </w:rPr>
              <w:t>х</w:t>
            </w:r>
          </w:p>
        </w:tc>
        <w:tc>
          <w:tcPr>
            <w:tcW w:w="1381" w:type="dxa"/>
            <w:tcBorders>
              <w:top w:val="nil"/>
              <w:left w:val="nil"/>
              <w:bottom w:val="single" w:sz="4" w:space="0" w:color="auto"/>
              <w:right w:val="single" w:sz="8" w:space="0" w:color="auto"/>
            </w:tcBorders>
            <w:shd w:val="clear" w:color="auto" w:fill="CCFFFF"/>
            <w:noWrap/>
            <w:vAlign w:val="bottom"/>
          </w:tcPr>
          <w:p w:rsidR="008F4430" w:rsidRPr="008F4430" w:rsidRDefault="008F4430">
            <w:pPr>
              <w:jc w:val="right"/>
              <w:rPr>
                <w:rFonts w:ascii="Arial" w:hAnsi="Arial" w:cs="Arial"/>
                <w:b/>
                <w:bCs/>
                <w:color w:val="000000"/>
                <w:sz w:val="20"/>
                <w:szCs w:val="20"/>
              </w:rPr>
            </w:pPr>
            <w:r w:rsidRPr="008F4430">
              <w:rPr>
                <w:rFonts w:ascii="Arial" w:hAnsi="Arial" w:cs="Arial"/>
                <w:b/>
                <w:bCs/>
                <w:color w:val="000000"/>
                <w:sz w:val="20"/>
                <w:szCs w:val="20"/>
              </w:rPr>
              <w:t>3 683 253</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18"/>
                <w:szCs w:val="18"/>
              </w:rPr>
            </w:pPr>
            <w:r w:rsidRPr="008F4430">
              <w:rPr>
                <w:rFonts w:ascii="Arial" w:hAnsi="Arial" w:cs="Arial"/>
                <w:color w:val="000000"/>
                <w:sz w:val="18"/>
                <w:szCs w:val="18"/>
              </w:rPr>
              <w:t>СПРАВОЧНО</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 xml:space="preserve">  </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 </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18"/>
                <w:szCs w:val="18"/>
              </w:rPr>
            </w:pPr>
            <w:r w:rsidRPr="008F4430">
              <w:rPr>
                <w:rFonts w:ascii="Arial" w:hAnsi="Arial" w:cs="Arial"/>
                <w:color w:val="000000"/>
                <w:sz w:val="18"/>
                <w:szCs w:val="18"/>
              </w:rPr>
              <w:t>Постоянные налоговые обязательства (активы)</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Ф200</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 </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55"/>
        </w:trPr>
        <w:tc>
          <w:tcPr>
            <w:tcW w:w="5040" w:type="dxa"/>
            <w:tcBorders>
              <w:top w:val="nil"/>
              <w:left w:val="single" w:sz="8" w:space="0" w:color="auto"/>
              <w:bottom w:val="single" w:sz="4" w:space="0" w:color="auto"/>
              <w:right w:val="single" w:sz="4" w:space="0" w:color="auto"/>
            </w:tcBorders>
            <w:shd w:val="clear" w:color="auto" w:fill="auto"/>
            <w:vAlign w:val="bottom"/>
          </w:tcPr>
          <w:p w:rsidR="008F4430" w:rsidRPr="008F4430" w:rsidRDefault="008F4430">
            <w:pPr>
              <w:rPr>
                <w:rFonts w:ascii="Arial" w:hAnsi="Arial" w:cs="Arial"/>
                <w:color w:val="000000"/>
                <w:sz w:val="18"/>
                <w:szCs w:val="18"/>
              </w:rPr>
            </w:pPr>
            <w:r w:rsidRPr="008F4430">
              <w:rPr>
                <w:rFonts w:ascii="Arial" w:hAnsi="Arial" w:cs="Arial"/>
                <w:color w:val="000000"/>
                <w:sz w:val="18"/>
                <w:szCs w:val="18"/>
              </w:rPr>
              <w:t>Базовая прибыль (убыток) на акцию</w:t>
            </w:r>
          </w:p>
        </w:tc>
        <w:tc>
          <w:tcPr>
            <w:tcW w:w="721"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Ф201</w:t>
            </w:r>
          </w:p>
        </w:tc>
        <w:tc>
          <w:tcPr>
            <w:tcW w:w="1259"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х</w:t>
            </w:r>
          </w:p>
        </w:tc>
        <w:tc>
          <w:tcPr>
            <w:tcW w:w="144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х</w:t>
            </w:r>
          </w:p>
        </w:tc>
        <w:tc>
          <w:tcPr>
            <w:tcW w:w="1381" w:type="dxa"/>
            <w:tcBorders>
              <w:top w:val="nil"/>
              <w:left w:val="nil"/>
              <w:bottom w:val="single" w:sz="4"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r w:rsidR="008F4430" w:rsidRPr="008F4430">
        <w:trPr>
          <w:trHeight w:val="270"/>
        </w:trPr>
        <w:tc>
          <w:tcPr>
            <w:tcW w:w="5040" w:type="dxa"/>
            <w:tcBorders>
              <w:top w:val="nil"/>
              <w:left w:val="single" w:sz="8" w:space="0" w:color="auto"/>
              <w:bottom w:val="single" w:sz="8" w:space="0" w:color="auto"/>
              <w:right w:val="single" w:sz="4" w:space="0" w:color="auto"/>
            </w:tcBorders>
            <w:shd w:val="clear" w:color="auto" w:fill="auto"/>
            <w:vAlign w:val="bottom"/>
          </w:tcPr>
          <w:p w:rsidR="008F4430" w:rsidRPr="008F4430" w:rsidRDefault="008F4430">
            <w:pPr>
              <w:rPr>
                <w:rFonts w:ascii="Arial" w:hAnsi="Arial" w:cs="Arial"/>
                <w:color w:val="000000"/>
                <w:sz w:val="18"/>
                <w:szCs w:val="18"/>
              </w:rPr>
            </w:pPr>
            <w:r w:rsidRPr="008F4430">
              <w:rPr>
                <w:rFonts w:ascii="Arial" w:hAnsi="Arial" w:cs="Arial"/>
                <w:color w:val="000000"/>
                <w:sz w:val="18"/>
                <w:szCs w:val="18"/>
              </w:rPr>
              <w:t>Раздвоенная прибыль (убыток) на акцию</w:t>
            </w:r>
          </w:p>
        </w:tc>
        <w:tc>
          <w:tcPr>
            <w:tcW w:w="721" w:type="dxa"/>
            <w:tcBorders>
              <w:top w:val="nil"/>
              <w:left w:val="nil"/>
              <w:bottom w:val="single" w:sz="8"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Ф202</w:t>
            </w:r>
          </w:p>
        </w:tc>
        <w:tc>
          <w:tcPr>
            <w:tcW w:w="1259" w:type="dxa"/>
            <w:tcBorders>
              <w:top w:val="nil"/>
              <w:left w:val="nil"/>
              <w:bottom w:val="single" w:sz="8"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х</w:t>
            </w:r>
          </w:p>
        </w:tc>
        <w:tc>
          <w:tcPr>
            <w:tcW w:w="1440" w:type="dxa"/>
            <w:tcBorders>
              <w:top w:val="nil"/>
              <w:left w:val="nil"/>
              <w:bottom w:val="single" w:sz="8" w:space="0" w:color="auto"/>
              <w:right w:val="single" w:sz="4"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c>
          <w:tcPr>
            <w:tcW w:w="1080" w:type="dxa"/>
            <w:tcBorders>
              <w:top w:val="nil"/>
              <w:left w:val="nil"/>
              <w:bottom w:val="single" w:sz="8" w:space="0" w:color="auto"/>
              <w:right w:val="single" w:sz="4" w:space="0" w:color="auto"/>
            </w:tcBorders>
            <w:shd w:val="clear" w:color="auto" w:fill="auto"/>
            <w:noWrap/>
            <w:vAlign w:val="bottom"/>
          </w:tcPr>
          <w:p w:rsidR="008F4430" w:rsidRPr="008F4430" w:rsidRDefault="008F4430">
            <w:pPr>
              <w:jc w:val="center"/>
              <w:rPr>
                <w:rFonts w:ascii="Arial" w:hAnsi="Arial" w:cs="Arial"/>
                <w:color w:val="000000"/>
                <w:sz w:val="18"/>
                <w:szCs w:val="18"/>
              </w:rPr>
            </w:pPr>
            <w:r w:rsidRPr="008F4430">
              <w:rPr>
                <w:rFonts w:ascii="Arial" w:hAnsi="Arial" w:cs="Arial"/>
                <w:color w:val="000000"/>
                <w:sz w:val="18"/>
                <w:szCs w:val="18"/>
              </w:rPr>
              <w:t>х</w:t>
            </w:r>
          </w:p>
        </w:tc>
        <w:tc>
          <w:tcPr>
            <w:tcW w:w="1381" w:type="dxa"/>
            <w:tcBorders>
              <w:top w:val="nil"/>
              <w:left w:val="nil"/>
              <w:bottom w:val="single" w:sz="8" w:space="0" w:color="auto"/>
              <w:right w:val="single" w:sz="8" w:space="0" w:color="auto"/>
            </w:tcBorders>
            <w:shd w:val="clear" w:color="auto" w:fill="auto"/>
            <w:noWrap/>
            <w:vAlign w:val="bottom"/>
          </w:tcPr>
          <w:p w:rsidR="008F4430" w:rsidRPr="008F4430" w:rsidRDefault="008F4430">
            <w:pPr>
              <w:jc w:val="right"/>
              <w:rPr>
                <w:rFonts w:ascii="Arial" w:hAnsi="Arial" w:cs="Arial"/>
                <w:color w:val="000000"/>
                <w:sz w:val="20"/>
                <w:szCs w:val="20"/>
              </w:rPr>
            </w:pPr>
            <w:r w:rsidRPr="008F4430">
              <w:rPr>
                <w:rFonts w:ascii="Arial" w:hAnsi="Arial" w:cs="Arial"/>
                <w:color w:val="000000"/>
                <w:sz w:val="20"/>
                <w:szCs w:val="20"/>
              </w:rPr>
              <w:t> </w:t>
            </w:r>
          </w:p>
        </w:tc>
      </w:tr>
    </w:tbl>
    <w:p w:rsidR="008F4430" w:rsidRDefault="008F4430"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1A745F">
      <w:pPr>
        <w:rPr>
          <w:sz w:val="28"/>
          <w:szCs w:val="28"/>
        </w:rPr>
      </w:pPr>
    </w:p>
    <w:p w:rsidR="00000529" w:rsidRDefault="00000529" w:rsidP="00000529">
      <w:pPr>
        <w:rPr>
          <w:b/>
          <w:sz w:val="28"/>
          <w:szCs w:val="28"/>
        </w:rPr>
      </w:pPr>
      <w:r w:rsidRPr="00000529">
        <w:rPr>
          <w:b/>
          <w:sz w:val="28"/>
          <w:szCs w:val="28"/>
        </w:rPr>
        <w:t>3.2. Оценка ликвидности и платежеспособности предприятия</w:t>
      </w:r>
    </w:p>
    <w:p w:rsidR="00000529" w:rsidRDefault="00000529" w:rsidP="00000529">
      <w:pPr>
        <w:rPr>
          <w:sz w:val="28"/>
          <w:szCs w:val="28"/>
        </w:rPr>
      </w:pPr>
      <w:r>
        <w:rPr>
          <w:b/>
          <w:sz w:val="28"/>
          <w:szCs w:val="28"/>
        </w:rPr>
        <w:t xml:space="preserve">        - </w:t>
      </w:r>
      <w:r>
        <w:rPr>
          <w:sz w:val="28"/>
          <w:szCs w:val="28"/>
        </w:rPr>
        <w:t>Понятие ликвидности активов, ликвидности баланса и платежеспособности предприятия.</w:t>
      </w:r>
    </w:p>
    <w:p w:rsidR="002507E1" w:rsidRDefault="00000529" w:rsidP="00000529">
      <w:pPr>
        <w:rPr>
          <w:sz w:val="28"/>
          <w:szCs w:val="28"/>
        </w:rPr>
      </w:pPr>
      <w:r>
        <w:rPr>
          <w:sz w:val="28"/>
          <w:szCs w:val="28"/>
        </w:rPr>
        <w:t xml:space="preserve">        </w:t>
      </w:r>
      <w:r w:rsidR="002507E1">
        <w:rPr>
          <w:sz w:val="28"/>
          <w:szCs w:val="28"/>
        </w:rPr>
        <w:t xml:space="preserve"> - Оценка ликвидности баланса</w:t>
      </w:r>
    </w:p>
    <w:p w:rsidR="002507E1" w:rsidRDefault="002507E1" w:rsidP="00000529">
      <w:pPr>
        <w:rPr>
          <w:sz w:val="28"/>
          <w:szCs w:val="28"/>
        </w:rPr>
      </w:pPr>
      <w:r>
        <w:rPr>
          <w:sz w:val="28"/>
          <w:szCs w:val="28"/>
        </w:rPr>
        <w:t xml:space="preserve">        - Оценка платежеспособности предприятия на основе показателей ликвидности</w:t>
      </w:r>
    </w:p>
    <w:p w:rsidR="002507E1" w:rsidRDefault="002507E1" w:rsidP="00000529">
      <w:pPr>
        <w:rPr>
          <w:sz w:val="28"/>
          <w:szCs w:val="28"/>
        </w:rPr>
      </w:pPr>
    </w:p>
    <w:p w:rsidR="002507E1" w:rsidRPr="002507E1" w:rsidRDefault="002507E1" w:rsidP="00000529">
      <w:pPr>
        <w:rPr>
          <w:sz w:val="28"/>
          <w:szCs w:val="28"/>
        </w:rPr>
      </w:pPr>
      <w:r>
        <w:rPr>
          <w:sz w:val="28"/>
          <w:szCs w:val="28"/>
        </w:rPr>
        <w:t xml:space="preserve"> </w:t>
      </w:r>
      <w:r w:rsidRPr="002507E1">
        <w:rPr>
          <w:rStyle w:val="apple-style-span"/>
          <w:color w:val="000000"/>
          <w:sz w:val="28"/>
          <w:szCs w:val="28"/>
        </w:rPr>
        <w:t>Важным показателем, характеризующим платежеспособность и ликвидность предприятия, является</w:t>
      </w:r>
      <w:r w:rsidRPr="002507E1">
        <w:rPr>
          <w:rStyle w:val="apple-converted-space"/>
          <w:color w:val="000000"/>
          <w:sz w:val="28"/>
          <w:szCs w:val="28"/>
        </w:rPr>
        <w:t> </w:t>
      </w:r>
      <w:r w:rsidRPr="002507E1">
        <w:rPr>
          <w:rStyle w:val="a6"/>
          <w:color w:val="000000"/>
          <w:sz w:val="28"/>
          <w:szCs w:val="28"/>
        </w:rPr>
        <w:t>собственный оборотный капитал</w:t>
      </w:r>
      <w:r w:rsidRPr="002507E1">
        <w:rPr>
          <w:rStyle w:val="apple-style-span"/>
          <w:color w:val="000000"/>
          <w:sz w:val="28"/>
          <w:szCs w:val="28"/>
        </w:rPr>
        <w:t>, который определяется как разность между оборотными активами и краткосрочными обязательствами. Предприятие имеет собственный оборотный капитал до тех пор, пока оборотные активы превышают краткосрочные обязательства. Этот показатель также называют чистыми текущими активами.</w:t>
      </w:r>
    </w:p>
    <w:p w:rsidR="002507E1" w:rsidRDefault="002507E1" w:rsidP="00000529">
      <w:pPr>
        <w:rPr>
          <w:rStyle w:val="apple-style-span"/>
          <w:bCs/>
          <w:color w:val="000000"/>
          <w:sz w:val="28"/>
          <w:szCs w:val="28"/>
        </w:rPr>
      </w:pPr>
      <w:r w:rsidRPr="002507E1">
        <w:rPr>
          <w:rStyle w:val="apple-style-span"/>
          <w:bCs/>
          <w:color w:val="000000"/>
          <w:sz w:val="28"/>
          <w:szCs w:val="28"/>
        </w:rPr>
        <w:t>Задача анализа ликвидности баланса в ходе анализа финансового состояния предприятия возникает в связи с необходимостью давать оценку кредитоспособности предприятия, т. е. его способности своевременно и полностью рассчитываться по всем своим обязательствам, так как ликвидность — это способность предприятия оплатить свои краткосрочные обязательства, реализуя свои текущие активы.</w:t>
      </w:r>
    </w:p>
    <w:p w:rsidR="002507E1" w:rsidRDefault="002507E1" w:rsidP="00000529">
      <w:pPr>
        <w:rPr>
          <w:rStyle w:val="apple-style-span"/>
          <w:color w:val="000000"/>
          <w:sz w:val="28"/>
          <w:szCs w:val="28"/>
        </w:rPr>
      </w:pPr>
      <w:r w:rsidRPr="002507E1">
        <w:rPr>
          <w:rStyle w:val="apple-style-span"/>
          <w:color w:val="000000"/>
          <w:sz w:val="28"/>
          <w:szCs w:val="28"/>
        </w:rPr>
        <w:t>Платежеспособность — это способность предприятия своевременно рассчитываться по своим долговым внешним и внутренним обязательствам за счет достаточного наличия ликвидных активов. Ликвидность выступает как необходимое и обязательное условие платежеспособности, контроль за соблюдением которой является важнейшей функцией финансового менеджмента.</w:t>
      </w:r>
    </w:p>
    <w:p w:rsidR="00BC18B7" w:rsidRDefault="00BC18B7" w:rsidP="00000529">
      <w:pPr>
        <w:rPr>
          <w:rStyle w:val="apple-style-span"/>
          <w:color w:val="000000"/>
          <w:sz w:val="28"/>
          <w:szCs w:val="28"/>
        </w:rPr>
      </w:pPr>
    </w:p>
    <w:p w:rsidR="00BC18B7" w:rsidRDefault="00BC18B7" w:rsidP="00000529">
      <w:pPr>
        <w:rPr>
          <w:rStyle w:val="apple-style-span"/>
          <w:color w:val="000000"/>
          <w:sz w:val="28"/>
          <w:szCs w:val="28"/>
        </w:rPr>
      </w:pPr>
      <w:r>
        <w:rPr>
          <w:rStyle w:val="apple-style-span"/>
          <w:color w:val="000000"/>
          <w:sz w:val="28"/>
          <w:szCs w:val="28"/>
        </w:rPr>
        <w:t>Оценка ликвидности баланса.</w:t>
      </w:r>
    </w:p>
    <w:tbl>
      <w:tblPr>
        <w:tblW w:w="6608" w:type="dxa"/>
        <w:tblInd w:w="103" w:type="dxa"/>
        <w:tblLook w:val="0000" w:firstRow="0" w:lastRow="0" w:firstColumn="0" w:lastColumn="0" w:noHBand="0" w:noVBand="0"/>
      </w:tblPr>
      <w:tblGrid>
        <w:gridCol w:w="560"/>
        <w:gridCol w:w="2560"/>
        <w:gridCol w:w="1647"/>
        <w:gridCol w:w="1841"/>
      </w:tblGrid>
      <w:tr w:rsidR="00BC18B7">
        <w:trPr>
          <w:trHeight w:val="28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BC18B7" w:rsidRPr="00BC18B7" w:rsidRDefault="00BC18B7">
            <w:pPr>
              <w:jc w:val="center"/>
              <w:rPr>
                <w:rFonts w:ascii="Arial" w:hAnsi="Arial"/>
                <w:color w:val="000000"/>
                <w:sz w:val="20"/>
                <w:szCs w:val="20"/>
              </w:rPr>
            </w:pPr>
            <w:r w:rsidRPr="00BC18B7">
              <w:rPr>
                <w:rFonts w:ascii="Arial" w:hAnsi="Arial"/>
                <w:color w:val="000000"/>
                <w:sz w:val="20"/>
                <w:szCs w:val="20"/>
              </w:rPr>
              <w:t> </w:t>
            </w: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C18B7" w:rsidRPr="00BC18B7" w:rsidRDefault="00BC18B7">
            <w:pPr>
              <w:jc w:val="center"/>
              <w:rPr>
                <w:rFonts w:ascii="Arial" w:hAnsi="Arial" w:cs="Arial"/>
                <w:b/>
                <w:bCs/>
                <w:color w:val="000000"/>
                <w:sz w:val="18"/>
                <w:szCs w:val="18"/>
              </w:rPr>
            </w:pPr>
            <w:r>
              <w:rPr>
                <w:rFonts w:ascii="Arial" w:hAnsi="Arial" w:cs="Arial"/>
                <w:b/>
                <w:bCs/>
                <w:color w:val="000000"/>
                <w:sz w:val="18"/>
                <w:szCs w:val="18"/>
              </w:rPr>
              <w:t>Статья актива</w:t>
            </w:r>
            <w:r w:rsidRPr="00BC18B7">
              <w:rPr>
                <w:rFonts w:ascii="Arial" w:hAnsi="Arial" w:cs="Arial"/>
                <w:b/>
                <w:bCs/>
                <w:color w:val="000000"/>
                <w:sz w:val="18"/>
                <w:szCs w:val="18"/>
              </w:rPr>
              <w:t xml:space="preserve"> </w:t>
            </w:r>
          </w:p>
        </w:tc>
        <w:tc>
          <w:tcPr>
            <w:tcW w:w="3488" w:type="dxa"/>
            <w:gridSpan w:val="2"/>
            <w:tcBorders>
              <w:top w:val="single" w:sz="4" w:space="0" w:color="auto"/>
              <w:left w:val="nil"/>
              <w:bottom w:val="single" w:sz="4" w:space="0" w:color="auto"/>
              <w:right w:val="nil"/>
            </w:tcBorders>
            <w:shd w:val="clear" w:color="auto" w:fill="auto"/>
            <w:noWrap/>
            <w:vAlign w:val="center"/>
          </w:tcPr>
          <w:p w:rsidR="00BC18B7" w:rsidRPr="00BC18B7" w:rsidRDefault="00BC18B7">
            <w:pPr>
              <w:jc w:val="center"/>
              <w:rPr>
                <w:rFonts w:ascii="Arial" w:hAnsi="Arial" w:cs="Arial"/>
                <w:b/>
                <w:bCs/>
                <w:color w:val="000000"/>
                <w:sz w:val="20"/>
                <w:szCs w:val="20"/>
              </w:rPr>
            </w:pPr>
            <w:r w:rsidRPr="00BC18B7">
              <w:rPr>
                <w:rFonts w:ascii="Arial" w:hAnsi="Arial" w:cs="Arial"/>
                <w:b/>
                <w:bCs/>
                <w:color w:val="000000"/>
                <w:sz w:val="20"/>
                <w:szCs w:val="20"/>
              </w:rPr>
              <w:t>2008</w:t>
            </w:r>
          </w:p>
        </w:tc>
      </w:tr>
      <w:tr w:rsidR="00BC18B7">
        <w:trPr>
          <w:trHeight w:val="70"/>
        </w:trPr>
        <w:tc>
          <w:tcPr>
            <w:tcW w:w="560" w:type="dxa"/>
            <w:vMerge/>
            <w:tcBorders>
              <w:top w:val="single" w:sz="4" w:space="0" w:color="auto"/>
              <w:left w:val="single" w:sz="4" w:space="0" w:color="auto"/>
              <w:bottom w:val="single" w:sz="4" w:space="0" w:color="000000"/>
              <w:right w:val="single" w:sz="4" w:space="0" w:color="auto"/>
            </w:tcBorders>
            <w:vAlign w:val="center"/>
          </w:tcPr>
          <w:p w:rsidR="00BC18B7" w:rsidRPr="00BC18B7" w:rsidRDefault="00BC18B7">
            <w:pPr>
              <w:rPr>
                <w:rFonts w:ascii="Arial" w:hAnsi="Arial"/>
                <w:color w:val="000000"/>
                <w:sz w:val="20"/>
                <w:szCs w:val="20"/>
              </w:rPr>
            </w:pPr>
          </w:p>
        </w:tc>
        <w:tc>
          <w:tcPr>
            <w:tcW w:w="2560" w:type="dxa"/>
            <w:vMerge/>
            <w:tcBorders>
              <w:top w:val="single" w:sz="4" w:space="0" w:color="auto"/>
              <w:left w:val="single" w:sz="4" w:space="0" w:color="auto"/>
              <w:bottom w:val="single" w:sz="4" w:space="0" w:color="000000"/>
              <w:right w:val="single" w:sz="4" w:space="0" w:color="auto"/>
            </w:tcBorders>
            <w:vAlign w:val="center"/>
          </w:tcPr>
          <w:p w:rsidR="00BC18B7" w:rsidRPr="00BC18B7" w:rsidRDefault="00BC18B7">
            <w:pPr>
              <w:rPr>
                <w:rFonts w:ascii="Arial" w:hAnsi="Arial" w:cs="Arial"/>
                <w:b/>
                <w:bCs/>
                <w:color w:val="000000"/>
                <w:sz w:val="18"/>
                <w:szCs w:val="18"/>
              </w:rPr>
            </w:pPr>
          </w:p>
        </w:tc>
        <w:tc>
          <w:tcPr>
            <w:tcW w:w="1647" w:type="dxa"/>
            <w:tcBorders>
              <w:top w:val="nil"/>
              <w:left w:val="nil"/>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b/>
                <w:bCs/>
                <w:color w:val="000000"/>
                <w:sz w:val="16"/>
                <w:szCs w:val="16"/>
              </w:rPr>
            </w:pPr>
            <w:r w:rsidRPr="00BC18B7">
              <w:rPr>
                <w:rFonts w:ascii="Arial" w:hAnsi="Arial" w:cs="Arial"/>
                <w:b/>
                <w:bCs/>
                <w:color w:val="000000"/>
                <w:sz w:val="16"/>
                <w:szCs w:val="16"/>
              </w:rPr>
              <w:t>на нач.пер.</w:t>
            </w:r>
          </w:p>
        </w:tc>
        <w:tc>
          <w:tcPr>
            <w:tcW w:w="1841" w:type="dxa"/>
            <w:tcBorders>
              <w:top w:val="nil"/>
              <w:left w:val="nil"/>
              <w:bottom w:val="single" w:sz="4" w:space="0" w:color="auto"/>
              <w:right w:val="nil"/>
            </w:tcBorders>
            <w:shd w:val="clear" w:color="auto" w:fill="auto"/>
            <w:noWrap/>
            <w:vAlign w:val="center"/>
          </w:tcPr>
          <w:p w:rsidR="00BC18B7" w:rsidRPr="00BC18B7" w:rsidRDefault="00BC18B7">
            <w:pPr>
              <w:jc w:val="center"/>
              <w:rPr>
                <w:rFonts w:ascii="Arial" w:hAnsi="Arial" w:cs="Arial"/>
                <w:b/>
                <w:bCs/>
                <w:color w:val="000000"/>
                <w:sz w:val="16"/>
                <w:szCs w:val="16"/>
              </w:rPr>
            </w:pPr>
            <w:r w:rsidRPr="00BC18B7">
              <w:rPr>
                <w:rFonts w:ascii="Arial" w:hAnsi="Arial" w:cs="Arial"/>
                <w:b/>
                <w:bCs/>
                <w:color w:val="000000"/>
                <w:sz w:val="16"/>
                <w:szCs w:val="16"/>
              </w:rPr>
              <w:t>на кон.пер.</w:t>
            </w:r>
          </w:p>
        </w:tc>
      </w:tr>
      <w:tr w:rsidR="00BC18B7">
        <w:trPr>
          <w:trHeight w:val="344"/>
        </w:trPr>
        <w:tc>
          <w:tcPr>
            <w:tcW w:w="560" w:type="dxa"/>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А1</w:t>
            </w:r>
          </w:p>
        </w:tc>
        <w:tc>
          <w:tcPr>
            <w:tcW w:w="2560" w:type="dxa"/>
            <w:tcBorders>
              <w:top w:val="nil"/>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Наиболее ликвидные активы</w:t>
            </w:r>
          </w:p>
        </w:tc>
        <w:tc>
          <w:tcPr>
            <w:tcW w:w="1647" w:type="dxa"/>
            <w:tcBorders>
              <w:top w:val="nil"/>
              <w:left w:val="nil"/>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19 464</w:t>
            </w:r>
          </w:p>
        </w:tc>
        <w:tc>
          <w:tcPr>
            <w:tcW w:w="1841" w:type="dxa"/>
            <w:tcBorders>
              <w:top w:val="nil"/>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1 589 310</w:t>
            </w:r>
          </w:p>
        </w:tc>
      </w:tr>
      <w:tr w:rsidR="00BC18B7">
        <w:trPr>
          <w:trHeight w:val="228"/>
        </w:trPr>
        <w:tc>
          <w:tcPr>
            <w:tcW w:w="560" w:type="dxa"/>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А2</w:t>
            </w:r>
          </w:p>
        </w:tc>
        <w:tc>
          <w:tcPr>
            <w:tcW w:w="2560" w:type="dxa"/>
            <w:tcBorders>
              <w:top w:val="nil"/>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Быстро реализуемые активы</w:t>
            </w:r>
          </w:p>
        </w:tc>
        <w:tc>
          <w:tcPr>
            <w:tcW w:w="1647" w:type="dxa"/>
            <w:tcBorders>
              <w:top w:val="nil"/>
              <w:left w:val="nil"/>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2 744 465</w:t>
            </w:r>
          </w:p>
        </w:tc>
        <w:tc>
          <w:tcPr>
            <w:tcW w:w="1841" w:type="dxa"/>
            <w:tcBorders>
              <w:top w:val="nil"/>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10 090 199</w:t>
            </w:r>
          </w:p>
        </w:tc>
      </w:tr>
      <w:tr w:rsidR="00BC18B7">
        <w:trPr>
          <w:trHeight w:val="111"/>
        </w:trPr>
        <w:tc>
          <w:tcPr>
            <w:tcW w:w="560" w:type="dxa"/>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А3</w:t>
            </w:r>
          </w:p>
        </w:tc>
        <w:tc>
          <w:tcPr>
            <w:tcW w:w="2560" w:type="dxa"/>
            <w:tcBorders>
              <w:top w:val="nil"/>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Медленно реализуемые активы</w:t>
            </w:r>
          </w:p>
        </w:tc>
        <w:tc>
          <w:tcPr>
            <w:tcW w:w="1647" w:type="dxa"/>
            <w:tcBorders>
              <w:top w:val="nil"/>
              <w:left w:val="nil"/>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2 059 535</w:t>
            </w:r>
          </w:p>
        </w:tc>
        <w:tc>
          <w:tcPr>
            <w:tcW w:w="1841" w:type="dxa"/>
            <w:tcBorders>
              <w:top w:val="nil"/>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3 349 274</w:t>
            </w:r>
          </w:p>
        </w:tc>
      </w:tr>
      <w:tr w:rsidR="00BC18B7">
        <w:trPr>
          <w:trHeight w:val="190"/>
        </w:trPr>
        <w:tc>
          <w:tcPr>
            <w:tcW w:w="560" w:type="dxa"/>
            <w:tcBorders>
              <w:top w:val="nil"/>
              <w:left w:val="single" w:sz="4" w:space="0" w:color="auto"/>
              <w:bottom w:val="nil"/>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А4</w:t>
            </w:r>
          </w:p>
        </w:tc>
        <w:tc>
          <w:tcPr>
            <w:tcW w:w="2560" w:type="dxa"/>
            <w:tcBorders>
              <w:top w:val="nil"/>
              <w:left w:val="nil"/>
              <w:bottom w:val="nil"/>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Трудно реализуемые активы</w:t>
            </w:r>
          </w:p>
        </w:tc>
        <w:tc>
          <w:tcPr>
            <w:tcW w:w="1647" w:type="dxa"/>
            <w:tcBorders>
              <w:top w:val="nil"/>
              <w:left w:val="nil"/>
              <w:bottom w:val="nil"/>
              <w:right w:val="single" w:sz="4" w:space="0" w:color="auto"/>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587 071</w:t>
            </w:r>
          </w:p>
        </w:tc>
        <w:tc>
          <w:tcPr>
            <w:tcW w:w="1841" w:type="dxa"/>
            <w:tcBorders>
              <w:top w:val="nil"/>
              <w:left w:val="nil"/>
              <w:bottom w:val="nil"/>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7 087 260</w:t>
            </w:r>
          </w:p>
        </w:tc>
      </w:tr>
      <w:tr w:rsidR="00BC18B7">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 </w:t>
            </w:r>
          </w:p>
        </w:tc>
        <w:tc>
          <w:tcPr>
            <w:tcW w:w="2560" w:type="dxa"/>
            <w:tcBorders>
              <w:top w:val="single" w:sz="4" w:space="0" w:color="auto"/>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Итого сумма активов</w:t>
            </w:r>
          </w:p>
        </w:tc>
        <w:tc>
          <w:tcPr>
            <w:tcW w:w="1647" w:type="dxa"/>
            <w:tcBorders>
              <w:top w:val="single" w:sz="4" w:space="0" w:color="auto"/>
              <w:left w:val="nil"/>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5 410 535</w:t>
            </w:r>
          </w:p>
        </w:tc>
        <w:tc>
          <w:tcPr>
            <w:tcW w:w="1841" w:type="dxa"/>
            <w:tcBorders>
              <w:top w:val="single" w:sz="4" w:space="0" w:color="auto"/>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22 116 043</w:t>
            </w:r>
          </w:p>
        </w:tc>
      </w:tr>
    </w:tbl>
    <w:p w:rsidR="00BC18B7" w:rsidRDefault="00BC18B7" w:rsidP="00000529">
      <w:pPr>
        <w:rPr>
          <w:color w:val="000000"/>
          <w:sz w:val="28"/>
          <w:szCs w:val="28"/>
        </w:rPr>
      </w:pPr>
    </w:p>
    <w:tbl>
      <w:tblPr>
        <w:tblW w:w="7539" w:type="dxa"/>
        <w:tblInd w:w="103" w:type="dxa"/>
        <w:tblLook w:val="0000" w:firstRow="0" w:lastRow="0" w:firstColumn="0" w:lastColumn="0" w:noHBand="0" w:noVBand="0"/>
      </w:tblPr>
      <w:tblGrid>
        <w:gridCol w:w="540"/>
        <w:gridCol w:w="20"/>
        <w:gridCol w:w="2480"/>
        <w:gridCol w:w="80"/>
        <w:gridCol w:w="1089"/>
        <w:gridCol w:w="659"/>
        <w:gridCol w:w="478"/>
        <w:gridCol w:w="1037"/>
        <w:gridCol w:w="225"/>
        <w:gridCol w:w="931"/>
      </w:tblGrid>
      <w:tr w:rsidR="00BC18B7">
        <w:trPr>
          <w:trHeight w:val="22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BC18B7" w:rsidRPr="00BC18B7" w:rsidRDefault="00BC18B7">
            <w:pPr>
              <w:jc w:val="center"/>
              <w:rPr>
                <w:rFonts w:ascii="Arial" w:hAnsi="Arial"/>
                <w:color w:val="000000"/>
                <w:sz w:val="20"/>
                <w:szCs w:val="20"/>
              </w:rPr>
            </w:pPr>
            <w:r w:rsidRPr="00BC18B7">
              <w:rPr>
                <w:rFonts w:ascii="Arial" w:hAnsi="Arial"/>
                <w:color w:val="000000"/>
                <w:sz w:val="20"/>
                <w:szCs w:val="20"/>
              </w:rPr>
              <w:t> </w:t>
            </w:r>
          </w:p>
        </w:tc>
        <w:tc>
          <w:tcPr>
            <w:tcW w:w="250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C18B7" w:rsidRPr="00BC18B7" w:rsidRDefault="00BC18B7">
            <w:pPr>
              <w:jc w:val="center"/>
              <w:rPr>
                <w:rFonts w:ascii="Arial" w:hAnsi="Arial" w:cs="Arial"/>
                <w:b/>
                <w:bCs/>
                <w:color w:val="000000"/>
                <w:sz w:val="18"/>
                <w:szCs w:val="18"/>
              </w:rPr>
            </w:pPr>
            <w:r>
              <w:rPr>
                <w:rFonts w:ascii="Arial" w:hAnsi="Arial" w:cs="Arial"/>
                <w:b/>
                <w:bCs/>
                <w:color w:val="000000"/>
                <w:sz w:val="18"/>
                <w:szCs w:val="18"/>
              </w:rPr>
              <w:t>Статья пассива</w:t>
            </w:r>
            <w:r w:rsidRPr="00BC18B7">
              <w:rPr>
                <w:rFonts w:ascii="Arial" w:hAnsi="Arial" w:cs="Arial"/>
                <w:b/>
                <w:bCs/>
                <w:color w:val="000000"/>
                <w:sz w:val="18"/>
                <w:szCs w:val="18"/>
              </w:rPr>
              <w:t xml:space="preserve"> </w:t>
            </w:r>
          </w:p>
        </w:tc>
        <w:tc>
          <w:tcPr>
            <w:tcW w:w="2306" w:type="dxa"/>
            <w:gridSpan w:val="4"/>
            <w:tcBorders>
              <w:top w:val="single" w:sz="4" w:space="0" w:color="auto"/>
              <w:left w:val="nil"/>
              <w:bottom w:val="single" w:sz="4" w:space="0" w:color="auto"/>
              <w:right w:val="nil"/>
            </w:tcBorders>
            <w:shd w:val="clear" w:color="auto" w:fill="auto"/>
            <w:noWrap/>
            <w:vAlign w:val="center"/>
          </w:tcPr>
          <w:p w:rsidR="00BC18B7" w:rsidRPr="00BC18B7" w:rsidRDefault="00BC18B7">
            <w:pPr>
              <w:jc w:val="center"/>
              <w:rPr>
                <w:rFonts w:ascii="Arial" w:hAnsi="Arial" w:cs="Arial"/>
                <w:b/>
                <w:bCs/>
                <w:color w:val="000000"/>
                <w:sz w:val="20"/>
                <w:szCs w:val="20"/>
              </w:rPr>
            </w:pPr>
            <w:r w:rsidRPr="00BC18B7">
              <w:rPr>
                <w:rFonts w:ascii="Arial" w:hAnsi="Arial" w:cs="Arial"/>
                <w:b/>
                <w:bCs/>
                <w:color w:val="000000"/>
                <w:sz w:val="20"/>
                <w:szCs w:val="20"/>
              </w:rPr>
              <w:t>2008</w:t>
            </w:r>
          </w:p>
        </w:tc>
        <w:tc>
          <w:tcPr>
            <w:tcW w:w="219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18B7" w:rsidRPr="00BC18B7" w:rsidRDefault="00BC18B7">
            <w:pPr>
              <w:jc w:val="center"/>
              <w:rPr>
                <w:rFonts w:ascii="Arial" w:hAnsi="Arial" w:cs="Arial"/>
                <w:b/>
                <w:bCs/>
                <w:color w:val="000000"/>
                <w:sz w:val="16"/>
                <w:szCs w:val="16"/>
              </w:rPr>
            </w:pPr>
            <w:r w:rsidRPr="00BC18B7">
              <w:rPr>
                <w:rFonts w:ascii="Arial" w:hAnsi="Arial" w:cs="Arial"/>
                <w:b/>
                <w:bCs/>
                <w:color w:val="000000"/>
                <w:sz w:val="16"/>
                <w:szCs w:val="16"/>
              </w:rPr>
              <w:t>Платежный излишек (+) или недостаток (-)</w:t>
            </w:r>
          </w:p>
        </w:tc>
      </w:tr>
      <w:tr w:rsidR="00BC18B7">
        <w:trPr>
          <w:trHeight w:val="202"/>
        </w:trPr>
        <w:tc>
          <w:tcPr>
            <w:tcW w:w="540" w:type="dxa"/>
            <w:vMerge/>
            <w:tcBorders>
              <w:top w:val="single" w:sz="4" w:space="0" w:color="auto"/>
              <w:left w:val="single" w:sz="4" w:space="0" w:color="auto"/>
              <w:bottom w:val="single" w:sz="4" w:space="0" w:color="000000"/>
              <w:right w:val="single" w:sz="4" w:space="0" w:color="auto"/>
            </w:tcBorders>
            <w:vAlign w:val="center"/>
          </w:tcPr>
          <w:p w:rsidR="00BC18B7" w:rsidRPr="00BC18B7" w:rsidRDefault="00BC18B7">
            <w:pPr>
              <w:rPr>
                <w:rFonts w:ascii="Arial" w:hAnsi="Arial"/>
                <w:color w:val="000000"/>
                <w:sz w:val="20"/>
                <w:szCs w:val="20"/>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BC18B7" w:rsidRPr="00BC18B7" w:rsidRDefault="00BC18B7">
            <w:pPr>
              <w:rPr>
                <w:rFonts w:ascii="Arial" w:hAnsi="Arial" w:cs="Arial"/>
                <w:b/>
                <w:bCs/>
                <w:color w:val="000000"/>
                <w:sz w:val="18"/>
                <w:szCs w:val="18"/>
              </w:rPr>
            </w:pPr>
          </w:p>
        </w:tc>
        <w:tc>
          <w:tcPr>
            <w:tcW w:w="1169" w:type="dxa"/>
            <w:gridSpan w:val="2"/>
            <w:tcBorders>
              <w:top w:val="nil"/>
              <w:left w:val="nil"/>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b/>
                <w:bCs/>
                <w:color w:val="000000"/>
                <w:sz w:val="16"/>
                <w:szCs w:val="16"/>
              </w:rPr>
            </w:pPr>
            <w:r w:rsidRPr="00BC18B7">
              <w:rPr>
                <w:rFonts w:ascii="Arial" w:hAnsi="Arial" w:cs="Arial"/>
                <w:b/>
                <w:bCs/>
                <w:color w:val="000000"/>
                <w:sz w:val="16"/>
                <w:szCs w:val="16"/>
              </w:rPr>
              <w:t>на нач.пер.</w:t>
            </w:r>
          </w:p>
        </w:tc>
        <w:tc>
          <w:tcPr>
            <w:tcW w:w="1137" w:type="dxa"/>
            <w:gridSpan w:val="2"/>
            <w:tcBorders>
              <w:top w:val="nil"/>
              <w:left w:val="nil"/>
              <w:bottom w:val="single" w:sz="4" w:space="0" w:color="auto"/>
              <w:right w:val="nil"/>
            </w:tcBorders>
            <w:shd w:val="clear" w:color="auto" w:fill="auto"/>
            <w:noWrap/>
            <w:vAlign w:val="center"/>
          </w:tcPr>
          <w:p w:rsidR="00BC18B7" w:rsidRPr="00BC18B7" w:rsidRDefault="00BC18B7">
            <w:pPr>
              <w:jc w:val="center"/>
              <w:rPr>
                <w:rFonts w:ascii="Arial" w:hAnsi="Arial" w:cs="Arial"/>
                <w:b/>
                <w:bCs/>
                <w:color w:val="000000"/>
                <w:sz w:val="16"/>
                <w:szCs w:val="16"/>
              </w:rPr>
            </w:pPr>
            <w:r w:rsidRPr="00BC18B7">
              <w:rPr>
                <w:rFonts w:ascii="Arial" w:hAnsi="Arial" w:cs="Arial"/>
                <w:b/>
                <w:bCs/>
                <w:color w:val="000000"/>
                <w:sz w:val="16"/>
                <w:szCs w:val="16"/>
              </w:rPr>
              <w:t>на кон.пер.</w:t>
            </w:r>
          </w:p>
        </w:tc>
        <w:tc>
          <w:tcPr>
            <w:tcW w:w="1037" w:type="dxa"/>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b/>
                <w:bCs/>
                <w:color w:val="000000"/>
                <w:sz w:val="16"/>
                <w:szCs w:val="16"/>
              </w:rPr>
            </w:pPr>
            <w:r w:rsidRPr="00BC18B7">
              <w:rPr>
                <w:rFonts w:ascii="Arial" w:hAnsi="Arial" w:cs="Arial"/>
                <w:b/>
                <w:bCs/>
                <w:color w:val="000000"/>
                <w:sz w:val="16"/>
                <w:szCs w:val="16"/>
              </w:rPr>
              <w:t>на нач.пер.</w:t>
            </w:r>
          </w:p>
        </w:tc>
        <w:tc>
          <w:tcPr>
            <w:tcW w:w="1156" w:type="dxa"/>
            <w:gridSpan w:val="2"/>
            <w:tcBorders>
              <w:top w:val="nil"/>
              <w:left w:val="nil"/>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b/>
                <w:bCs/>
                <w:color w:val="000000"/>
                <w:sz w:val="16"/>
                <w:szCs w:val="16"/>
              </w:rPr>
            </w:pPr>
            <w:r w:rsidRPr="00BC18B7">
              <w:rPr>
                <w:rFonts w:ascii="Arial" w:hAnsi="Arial" w:cs="Arial"/>
                <w:b/>
                <w:bCs/>
                <w:color w:val="000000"/>
                <w:sz w:val="16"/>
                <w:szCs w:val="16"/>
              </w:rPr>
              <w:t>на кон.пер.</w:t>
            </w:r>
          </w:p>
        </w:tc>
      </w:tr>
      <w:tr w:rsidR="00BC18B7">
        <w:trPr>
          <w:trHeight w:val="363"/>
        </w:trPr>
        <w:tc>
          <w:tcPr>
            <w:tcW w:w="540" w:type="dxa"/>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П1</w:t>
            </w:r>
          </w:p>
        </w:tc>
        <w:tc>
          <w:tcPr>
            <w:tcW w:w="2500" w:type="dxa"/>
            <w:gridSpan w:val="2"/>
            <w:tcBorders>
              <w:top w:val="nil"/>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Наиболее срочные обязательства</w:t>
            </w:r>
          </w:p>
        </w:tc>
        <w:tc>
          <w:tcPr>
            <w:tcW w:w="1169" w:type="dxa"/>
            <w:gridSpan w:val="2"/>
            <w:tcBorders>
              <w:top w:val="nil"/>
              <w:left w:val="nil"/>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0</w:t>
            </w:r>
          </w:p>
        </w:tc>
        <w:tc>
          <w:tcPr>
            <w:tcW w:w="1137" w:type="dxa"/>
            <w:gridSpan w:val="2"/>
            <w:tcBorders>
              <w:top w:val="nil"/>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165</w:t>
            </w:r>
          </w:p>
        </w:tc>
        <w:tc>
          <w:tcPr>
            <w:tcW w:w="1037" w:type="dxa"/>
            <w:tcBorders>
              <w:top w:val="nil"/>
              <w:left w:val="single" w:sz="4" w:space="0" w:color="auto"/>
              <w:bottom w:val="single" w:sz="4" w:space="0" w:color="auto"/>
              <w:right w:val="nil"/>
            </w:tcBorders>
            <w:shd w:val="clear" w:color="auto" w:fill="auto"/>
            <w:noWrap/>
            <w:vAlign w:val="center"/>
          </w:tcPr>
          <w:p w:rsidR="00BC18B7" w:rsidRPr="00BC18B7" w:rsidRDefault="00BC18B7">
            <w:pPr>
              <w:jc w:val="right"/>
              <w:rPr>
                <w:rFonts w:ascii="Arial" w:hAnsi="Arial"/>
                <w:color w:val="000000"/>
                <w:sz w:val="20"/>
                <w:szCs w:val="20"/>
              </w:rPr>
            </w:pPr>
            <w:r w:rsidRPr="00BC18B7">
              <w:rPr>
                <w:rFonts w:ascii="Arial" w:hAnsi="Arial"/>
                <w:color w:val="000000"/>
                <w:sz w:val="20"/>
                <w:szCs w:val="20"/>
              </w:rPr>
              <w:t>-19 464</w:t>
            </w:r>
          </w:p>
        </w:tc>
        <w:tc>
          <w:tcPr>
            <w:tcW w:w="1156" w:type="dxa"/>
            <w:gridSpan w:val="2"/>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olor w:val="000000"/>
                <w:sz w:val="20"/>
                <w:szCs w:val="20"/>
              </w:rPr>
            </w:pPr>
            <w:r w:rsidRPr="00BC18B7">
              <w:rPr>
                <w:rFonts w:ascii="Arial" w:hAnsi="Arial"/>
                <w:color w:val="000000"/>
                <w:sz w:val="20"/>
                <w:szCs w:val="20"/>
              </w:rPr>
              <w:t>-1 589 145</w:t>
            </w:r>
          </w:p>
        </w:tc>
      </w:tr>
      <w:tr w:rsidR="00BC18B7">
        <w:trPr>
          <w:trHeight w:val="70"/>
        </w:trPr>
        <w:tc>
          <w:tcPr>
            <w:tcW w:w="540" w:type="dxa"/>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П2</w:t>
            </w:r>
          </w:p>
        </w:tc>
        <w:tc>
          <w:tcPr>
            <w:tcW w:w="2500" w:type="dxa"/>
            <w:gridSpan w:val="2"/>
            <w:tcBorders>
              <w:top w:val="nil"/>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Краткосрочные пассивы</w:t>
            </w:r>
          </w:p>
        </w:tc>
        <w:tc>
          <w:tcPr>
            <w:tcW w:w="1169" w:type="dxa"/>
            <w:gridSpan w:val="2"/>
            <w:tcBorders>
              <w:top w:val="nil"/>
              <w:left w:val="nil"/>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0</w:t>
            </w:r>
          </w:p>
        </w:tc>
        <w:tc>
          <w:tcPr>
            <w:tcW w:w="1137" w:type="dxa"/>
            <w:gridSpan w:val="2"/>
            <w:tcBorders>
              <w:top w:val="nil"/>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0</w:t>
            </w:r>
          </w:p>
        </w:tc>
        <w:tc>
          <w:tcPr>
            <w:tcW w:w="1037" w:type="dxa"/>
            <w:tcBorders>
              <w:top w:val="nil"/>
              <w:left w:val="single" w:sz="4" w:space="0" w:color="auto"/>
              <w:bottom w:val="single" w:sz="4" w:space="0" w:color="auto"/>
              <w:right w:val="nil"/>
            </w:tcBorders>
            <w:shd w:val="clear" w:color="auto" w:fill="auto"/>
            <w:noWrap/>
            <w:vAlign w:val="center"/>
          </w:tcPr>
          <w:p w:rsidR="00BC18B7" w:rsidRPr="00BC18B7" w:rsidRDefault="00BC18B7">
            <w:pPr>
              <w:jc w:val="right"/>
              <w:rPr>
                <w:rFonts w:ascii="Arial" w:hAnsi="Arial"/>
                <w:color w:val="000000"/>
                <w:sz w:val="20"/>
                <w:szCs w:val="20"/>
              </w:rPr>
            </w:pPr>
            <w:r w:rsidRPr="00BC18B7">
              <w:rPr>
                <w:rFonts w:ascii="Arial" w:hAnsi="Arial"/>
                <w:color w:val="000000"/>
                <w:sz w:val="20"/>
                <w:szCs w:val="20"/>
              </w:rPr>
              <w:t>-2 744 465</w:t>
            </w:r>
          </w:p>
        </w:tc>
        <w:tc>
          <w:tcPr>
            <w:tcW w:w="1156" w:type="dxa"/>
            <w:gridSpan w:val="2"/>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olor w:val="000000"/>
                <w:sz w:val="20"/>
                <w:szCs w:val="20"/>
              </w:rPr>
            </w:pPr>
            <w:r w:rsidRPr="00BC18B7">
              <w:rPr>
                <w:rFonts w:ascii="Arial" w:hAnsi="Arial"/>
                <w:color w:val="000000"/>
                <w:sz w:val="20"/>
                <w:szCs w:val="20"/>
              </w:rPr>
              <w:t>-10 090 199</w:t>
            </w:r>
          </w:p>
        </w:tc>
      </w:tr>
      <w:tr w:rsidR="00BC18B7">
        <w:trPr>
          <w:trHeight w:val="326"/>
        </w:trPr>
        <w:tc>
          <w:tcPr>
            <w:tcW w:w="540" w:type="dxa"/>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П3</w:t>
            </w:r>
          </w:p>
        </w:tc>
        <w:tc>
          <w:tcPr>
            <w:tcW w:w="2500" w:type="dxa"/>
            <w:gridSpan w:val="2"/>
            <w:tcBorders>
              <w:top w:val="nil"/>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Долгосрочные пассивы</w:t>
            </w:r>
          </w:p>
        </w:tc>
        <w:tc>
          <w:tcPr>
            <w:tcW w:w="1169" w:type="dxa"/>
            <w:gridSpan w:val="2"/>
            <w:tcBorders>
              <w:top w:val="nil"/>
              <w:left w:val="nil"/>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0</w:t>
            </w:r>
          </w:p>
        </w:tc>
        <w:tc>
          <w:tcPr>
            <w:tcW w:w="1137" w:type="dxa"/>
            <w:gridSpan w:val="2"/>
            <w:tcBorders>
              <w:top w:val="nil"/>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1 000</w:t>
            </w:r>
          </w:p>
        </w:tc>
        <w:tc>
          <w:tcPr>
            <w:tcW w:w="1037" w:type="dxa"/>
            <w:tcBorders>
              <w:top w:val="nil"/>
              <w:left w:val="single" w:sz="4" w:space="0" w:color="auto"/>
              <w:bottom w:val="single" w:sz="4" w:space="0" w:color="auto"/>
              <w:right w:val="nil"/>
            </w:tcBorders>
            <w:shd w:val="clear" w:color="auto" w:fill="auto"/>
            <w:noWrap/>
            <w:vAlign w:val="center"/>
          </w:tcPr>
          <w:p w:rsidR="00BC18B7" w:rsidRPr="00BC18B7" w:rsidRDefault="00BC18B7">
            <w:pPr>
              <w:jc w:val="right"/>
              <w:rPr>
                <w:rFonts w:ascii="Arial" w:hAnsi="Arial"/>
                <w:color w:val="000000"/>
                <w:sz w:val="20"/>
                <w:szCs w:val="20"/>
              </w:rPr>
            </w:pPr>
            <w:r w:rsidRPr="00BC18B7">
              <w:rPr>
                <w:rFonts w:ascii="Arial" w:hAnsi="Arial"/>
                <w:color w:val="000000"/>
                <w:sz w:val="20"/>
                <w:szCs w:val="20"/>
              </w:rPr>
              <w:t>-2 059 535</w:t>
            </w:r>
          </w:p>
        </w:tc>
        <w:tc>
          <w:tcPr>
            <w:tcW w:w="1156" w:type="dxa"/>
            <w:gridSpan w:val="2"/>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olor w:val="000000"/>
                <w:sz w:val="20"/>
                <w:szCs w:val="20"/>
              </w:rPr>
            </w:pPr>
            <w:r w:rsidRPr="00BC18B7">
              <w:rPr>
                <w:rFonts w:ascii="Arial" w:hAnsi="Arial"/>
                <w:color w:val="000000"/>
                <w:sz w:val="20"/>
                <w:szCs w:val="20"/>
              </w:rPr>
              <w:t>-3 348 274</w:t>
            </w:r>
          </w:p>
        </w:tc>
      </w:tr>
      <w:tr w:rsidR="00BC18B7">
        <w:trPr>
          <w:trHeight w:val="210"/>
        </w:trPr>
        <w:tc>
          <w:tcPr>
            <w:tcW w:w="540" w:type="dxa"/>
            <w:tcBorders>
              <w:top w:val="nil"/>
              <w:left w:val="single" w:sz="4" w:space="0" w:color="auto"/>
              <w:bottom w:val="nil"/>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П4</w:t>
            </w:r>
          </w:p>
        </w:tc>
        <w:tc>
          <w:tcPr>
            <w:tcW w:w="2500" w:type="dxa"/>
            <w:gridSpan w:val="2"/>
            <w:tcBorders>
              <w:top w:val="nil"/>
              <w:left w:val="nil"/>
              <w:bottom w:val="nil"/>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Постоянные пассивы</w:t>
            </w:r>
          </w:p>
        </w:tc>
        <w:tc>
          <w:tcPr>
            <w:tcW w:w="1169" w:type="dxa"/>
            <w:gridSpan w:val="2"/>
            <w:tcBorders>
              <w:top w:val="nil"/>
              <w:left w:val="nil"/>
              <w:bottom w:val="nil"/>
              <w:right w:val="single" w:sz="4" w:space="0" w:color="auto"/>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0</w:t>
            </w:r>
          </w:p>
        </w:tc>
        <w:tc>
          <w:tcPr>
            <w:tcW w:w="1137" w:type="dxa"/>
            <w:gridSpan w:val="2"/>
            <w:tcBorders>
              <w:top w:val="nil"/>
              <w:left w:val="nil"/>
              <w:bottom w:val="nil"/>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685</w:t>
            </w:r>
          </w:p>
        </w:tc>
        <w:tc>
          <w:tcPr>
            <w:tcW w:w="1037" w:type="dxa"/>
            <w:tcBorders>
              <w:top w:val="nil"/>
              <w:left w:val="single" w:sz="4" w:space="0" w:color="auto"/>
              <w:bottom w:val="single" w:sz="4" w:space="0" w:color="auto"/>
              <w:right w:val="nil"/>
            </w:tcBorders>
            <w:shd w:val="clear" w:color="auto" w:fill="auto"/>
            <w:noWrap/>
            <w:vAlign w:val="center"/>
          </w:tcPr>
          <w:p w:rsidR="00BC18B7" w:rsidRPr="00BC18B7" w:rsidRDefault="00BC18B7">
            <w:pPr>
              <w:jc w:val="right"/>
              <w:rPr>
                <w:rFonts w:ascii="Arial" w:hAnsi="Arial"/>
                <w:color w:val="000000"/>
                <w:sz w:val="20"/>
                <w:szCs w:val="20"/>
              </w:rPr>
            </w:pPr>
            <w:r w:rsidRPr="00BC18B7">
              <w:rPr>
                <w:rFonts w:ascii="Arial" w:hAnsi="Arial"/>
                <w:color w:val="000000"/>
                <w:sz w:val="20"/>
                <w:szCs w:val="20"/>
              </w:rPr>
              <w:t>-587 071</w:t>
            </w:r>
          </w:p>
        </w:tc>
        <w:tc>
          <w:tcPr>
            <w:tcW w:w="1156" w:type="dxa"/>
            <w:gridSpan w:val="2"/>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olor w:val="000000"/>
                <w:sz w:val="20"/>
                <w:szCs w:val="20"/>
              </w:rPr>
            </w:pPr>
            <w:r w:rsidRPr="00BC18B7">
              <w:rPr>
                <w:rFonts w:ascii="Arial" w:hAnsi="Arial"/>
                <w:color w:val="000000"/>
                <w:sz w:val="20"/>
                <w:szCs w:val="20"/>
              </w:rPr>
              <w:t>-7 086 575</w:t>
            </w:r>
          </w:p>
        </w:tc>
      </w:tr>
      <w:tr w:rsidR="00BC18B7">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 </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Итого сумма пассивов</w:t>
            </w:r>
          </w:p>
        </w:tc>
        <w:tc>
          <w:tcPr>
            <w:tcW w:w="1169" w:type="dxa"/>
            <w:gridSpan w:val="2"/>
            <w:tcBorders>
              <w:top w:val="single" w:sz="4" w:space="0" w:color="auto"/>
              <w:left w:val="nil"/>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0</w:t>
            </w:r>
          </w:p>
        </w:tc>
        <w:tc>
          <w:tcPr>
            <w:tcW w:w="1137" w:type="dxa"/>
            <w:gridSpan w:val="2"/>
            <w:tcBorders>
              <w:top w:val="single" w:sz="4" w:space="0" w:color="auto"/>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1 850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8B7" w:rsidRPr="00BC18B7" w:rsidRDefault="00BC18B7">
            <w:pPr>
              <w:rPr>
                <w:rFonts w:ascii="Arial" w:hAnsi="Arial"/>
                <w:color w:val="000000"/>
                <w:sz w:val="20"/>
                <w:szCs w:val="20"/>
              </w:rPr>
            </w:pPr>
            <w:r w:rsidRPr="00BC18B7">
              <w:rPr>
                <w:rFonts w:ascii="Arial" w:hAnsi="Arial"/>
                <w:color w:val="000000"/>
                <w:sz w:val="20"/>
                <w:szCs w:val="20"/>
              </w:rPr>
              <w:t> </w:t>
            </w:r>
          </w:p>
        </w:tc>
        <w:tc>
          <w:tcPr>
            <w:tcW w:w="1156" w:type="dxa"/>
            <w:gridSpan w:val="2"/>
            <w:tcBorders>
              <w:top w:val="nil"/>
              <w:left w:val="nil"/>
              <w:bottom w:val="single" w:sz="4" w:space="0" w:color="auto"/>
              <w:right w:val="single" w:sz="4" w:space="0" w:color="auto"/>
            </w:tcBorders>
            <w:shd w:val="clear" w:color="auto" w:fill="auto"/>
            <w:noWrap/>
            <w:vAlign w:val="center"/>
          </w:tcPr>
          <w:p w:rsidR="00BC18B7" w:rsidRPr="00BC18B7" w:rsidRDefault="00BC18B7">
            <w:pPr>
              <w:rPr>
                <w:rFonts w:ascii="Arial" w:hAnsi="Arial"/>
                <w:color w:val="000000"/>
                <w:sz w:val="20"/>
                <w:szCs w:val="20"/>
              </w:rPr>
            </w:pPr>
            <w:r w:rsidRPr="00BC18B7">
              <w:rPr>
                <w:rFonts w:ascii="Arial" w:hAnsi="Arial"/>
                <w:color w:val="000000"/>
                <w:sz w:val="20"/>
                <w:szCs w:val="20"/>
              </w:rPr>
              <w:t> </w:t>
            </w:r>
          </w:p>
        </w:tc>
      </w:tr>
      <w:tr w:rsidR="00BC18B7">
        <w:trPr>
          <w:gridAfter w:val="1"/>
          <w:wAfter w:w="931" w:type="dxa"/>
          <w:trHeight w:val="420"/>
        </w:trPr>
        <w:tc>
          <w:tcPr>
            <w:tcW w:w="5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BC18B7" w:rsidRPr="00BC18B7" w:rsidRDefault="00BC18B7">
            <w:pPr>
              <w:jc w:val="center"/>
              <w:rPr>
                <w:rFonts w:ascii="Arial" w:hAnsi="Arial"/>
                <w:color w:val="000000"/>
                <w:sz w:val="20"/>
                <w:szCs w:val="20"/>
              </w:rPr>
            </w:pPr>
            <w:r w:rsidRPr="00BC18B7">
              <w:rPr>
                <w:rFonts w:ascii="Arial" w:hAnsi="Arial"/>
                <w:color w:val="000000"/>
                <w:sz w:val="20"/>
                <w:szCs w:val="20"/>
              </w:rPr>
              <w:t> </w:t>
            </w:r>
          </w:p>
        </w:tc>
        <w:tc>
          <w:tcPr>
            <w:tcW w:w="25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C18B7" w:rsidRPr="00BC18B7" w:rsidRDefault="00BC18B7">
            <w:pPr>
              <w:jc w:val="center"/>
              <w:rPr>
                <w:rFonts w:ascii="Arial" w:hAnsi="Arial" w:cs="Arial"/>
                <w:b/>
                <w:bCs/>
                <w:color w:val="000000"/>
                <w:sz w:val="18"/>
                <w:szCs w:val="18"/>
              </w:rPr>
            </w:pPr>
            <w:r>
              <w:rPr>
                <w:rFonts w:ascii="Arial" w:hAnsi="Arial" w:cs="Arial"/>
                <w:b/>
                <w:bCs/>
                <w:color w:val="000000"/>
                <w:sz w:val="18"/>
                <w:szCs w:val="18"/>
              </w:rPr>
              <w:t>Статья актива</w:t>
            </w:r>
          </w:p>
        </w:tc>
        <w:tc>
          <w:tcPr>
            <w:tcW w:w="3488" w:type="dxa"/>
            <w:gridSpan w:val="5"/>
            <w:tcBorders>
              <w:top w:val="single" w:sz="4" w:space="0" w:color="auto"/>
              <w:left w:val="nil"/>
              <w:bottom w:val="single" w:sz="4" w:space="0" w:color="auto"/>
              <w:right w:val="nil"/>
            </w:tcBorders>
            <w:shd w:val="clear" w:color="auto" w:fill="auto"/>
            <w:noWrap/>
            <w:vAlign w:val="center"/>
          </w:tcPr>
          <w:p w:rsidR="00BC18B7" w:rsidRPr="00BC18B7" w:rsidRDefault="00BC18B7">
            <w:pPr>
              <w:jc w:val="center"/>
              <w:rPr>
                <w:rFonts w:ascii="Arial" w:hAnsi="Arial" w:cs="Arial"/>
                <w:b/>
                <w:bCs/>
                <w:color w:val="000000"/>
                <w:sz w:val="20"/>
                <w:szCs w:val="20"/>
              </w:rPr>
            </w:pPr>
            <w:r w:rsidRPr="00BC18B7">
              <w:rPr>
                <w:rFonts w:ascii="Arial" w:hAnsi="Arial" w:cs="Arial"/>
                <w:b/>
                <w:bCs/>
                <w:color w:val="000000"/>
                <w:sz w:val="20"/>
                <w:szCs w:val="20"/>
              </w:rPr>
              <w:t>2009</w:t>
            </w:r>
          </w:p>
        </w:tc>
      </w:tr>
      <w:tr w:rsidR="00BC18B7">
        <w:trPr>
          <w:gridAfter w:val="1"/>
          <w:wAfter w:w="931" w:type="dxa"/>
          <w:trHeight w:val="255"/>
        </w:trPr>
        <w:tc>
          <w:tcPr>
            <w:tcW w:w="560" w:type="dxa"/>
            <w:gridSpan w:val="2"/>
            <w:vMerge/>
            <w:tcBorders>
              <w:top w:val="single" w:sz="4" w:space="0" w:color="auto"/>
              <w:left w:val="single" w:sz="4" w:space="0" w:color="auto"/>
              <w:bottom w:val="single" w:sz="4" w:space="0" w:color="000000"/>
              <w:right w:val="single" w:sz="4" w:space="0" w:color="auto"/>
            </w:tcBorders>
            <w:vAlign w:val="center"/>
          </w:tcPr>
          <w:p w:rsidR="00BC18B7" w:rsidRPr="00BC18B7" w:rsidRDefault="00BC18B7">
            <w:pPr>
              <w:rPr>
                <w:rFonts w:ascii="Arial" w:hAnsi="Arial"/>
                <w:color w:val="000000"/>
                <w:sz w:val="20"/>
                <w:szCs w:val="20"/>
              </w:rPr>
            </w:pPr>
          </w:p>
        </w:tc>
        <w:tc>
          <w:tcPr>
            <w:tcW w:w="2560" w:type="dxa"/>
            <w:gridSpan w:val="2"/>
            <w:vMerge/>
            <w:tcBorders>
              <w:top w:val="single" w:sz="4" w:space="0" w:color="auto"/>
              <w:left w:val="single" w:sz="4" w:space="0" w:color="auto"/>
              <w:bottom w:val="single" w:sz="4" w:space="0" w:color="000000"/>
              <w:right w:val="single" w:sz="4" w:space="0" w:color="auto"/>
            </w:tcBorders>
            <w:vAlign w:val="center"/>
          </w:tcPr>
          <w:p w:rsidR="00BC18B7" w:rsidRPr="00BC18B7" w:rsidRDefault="00BC18B7">
            <w:pPr>
              <w:rPr>
                <w:rFonts w:ascii="Arial" w:hAnsi="Arial" w:cs="Arial"/>
                <w:b/>
                <w:bCs/>
                <w:color w:val="000000"/>
                <w:sz w:val="18"/>
                <w:szCs w:val="18"/>
              </w:rPr>
            </w:pPr>
          </w:p>
        </w:tc>
        <w:tc>
          <w:tcPr>
            <w:tcW w:w="1748" w:type="dxa"/>
            <w:gridSpan w:val="2"/>
            <w:tcBorders>
              <w:top w:val="nil"/>
              <w:left w:val="nil"/>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b/>
                <w:bCs/>
                <w:color w:val="000000"/>
                <w:sz w:val="16"/>
                <w:szCs w:val="16"/>
              </w:rPr>
            </w:pPr>
            <w:r w:rsidRPr="00BC18B7">
              <w:rPr>
                <w:rFonts w:ascii="Arial" w:hAnsi="Arial" w:cs="Arial"/>
                <w:b/>
                <w:bCs/>
                <w:color w:val="000000"/>
                <w:sz w:val="16"/>
                <w:szCs w:val="16"/>
              </w:rPr>
              <w:t>на нач.пер.</w:t>
            </w:r>
          </w:p>
        </w:tc>
        <w:tc>
          <w:tcPr>
            <w:tcW w:w="1740" w:type="dxa"/>
            <w:gridSpan w:val="3"/>
            <w:tcBorders>
              <w:top w:val="nil"/>
              <w:left w:val="nil"/>
              <w:bottom w:val="single" w:sz="4" w:space="0" w:color="auto"/>
              <w:right w:val="nil"/>
            </w:tcBorders>
            <w:shd w:val="clear" w:color="auto" w:fill="auto"/>
            <w:noWrap/>
            <w:vAlign w:val="center"/>
          </w:tcPr>
          <w:p w:rsidR="00BC18B7" w:rsidRPr="00BC18B7" w:rsidRDefault="00BC18B7">
            <w:pPr>
              <w:jc w:val="center"/>
              <w:rPr>
                <w:rFonts w:ascii="Arial" w:hAnsi="Arial" w:cs="Arial"/>
                <w:b/>
                <w:bCs/>
                <w:color w:val="000000"/>
                <w:sz w:val="16"/>
                <w:szCs w:val="16"/>
              </w:rPr>
            </w:pPr>
            <w:r w:rsidRPr="00BC18B7">
              <w:rPr>
                <w:rFonts w:ascii="Arial" w:hAnsi="Arial" w:cs="Arial"/>
                <w:b/>
                <w:bCs/>
                <w:color w:val="000000"/>
                <w:sz w:val="16"/>
                <w:szCs w:val="16"/>
              </w:rPr>
              <w:t>на кон.пер.</w:t>
            </w:r>
          </w:p>
        </w:tc>
      </w:tr>
      <w:tr w:rsidR="00BC18B7">
        <w:trPr>
          <w:gridAfter w:val="1"/>
          <w:wAfter w:w="931" w:type="dxa"/>
          <w:trHeight w:val="510"/>
        </w:trPr>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А1</w:t>
            </w:r>
          </w:p>
        </w:tc>
        <w:tc>
          <w:tcPr>
            <w:tcW w:w="2560" w:type="dxa"/>
            <w:gridSpan w:val="2"/>
            <w:tcBorders>
              <w:top w:val="nil"/>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Наиболее ликвидные активы</w:t>
            </w:r>
          </w:p>
        </w:tc>
        <w:tc>
          <w:tcPr>
            <w:tcW w:w="1748" w:type="dxa"/>
            <w:gridSpan w:val="2"/>
            <w:tcBorders>
              <w:top w:val="nil"/>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1 589 310</w:t>
            </w:r>
          </w:p>
        </w:tc>
        <w:tc>
          <w:tcPr>
            <w:tcW w:w="1740" w:type="dxa"/>
            <w:gridSpan w:val="3"/>
            <w:tcBorders>
              <w:top w:val="nil"/>
              <w:left w:val="single" w:sz="4" w:space="0" w:color="auto"/>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2 561 723</w:t>
            </w:r>
          </w:p>
        </w:tc>
      </w:tr>
      <w:tr w:rsidR="00BC18B7">
        <w:trPr>
          <w:gridAfter w:val="1"/>
          <w:wAfter w:w="931" w:type="dxa"/>
          <w:trHeight w:val="510"/>
        </w:trPr>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А2</w:t>
            </w:r>
          </w:p>
        </w:tc>
        <w:tc>
          <w:tcPr>
            <w:tcW w:w="2560" w:type="dxa"/>
            <w:gridSpan w:val="2"/>
            <w:tcBorders>
              <w:top w:val="nil"/>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Быстро реализуемые активы</w:t>
            </w:r>
          </w:p>
        </w:tc>
        <w:tc>
          <w:tcPr>
            <w:tcW w:w="1748" w:type="dxa"/>
            <w:gridSpan w:val="2"/>
            <w:tcBorders>
              <w:top w:val="nil"/>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10 090 199</w:t>
            </w:r>
          </w:p>
        </w:tc>
        <w:tc>
          <w:tcPr>
            <w:tcW w:w="1740" w:type="dxa"/>
            <w:gridSpan w:val="3"/>
            <w:tcBorders>
              <w:top w:val="nil"/>
              <w:left w:val="single" w:sz="4" w:space="0" w:color="auto"/>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6 950 623</w:t>
            </w:r>
          </w:p>
        </w:tc>
      </w:tr>
      <w:tr w:rsidR="00BC18B7">
        <w:trPr>
          <w:gridAfter w:val="1"/>
          <w:wAfter w:w="931" w:type="dxa"/>
          <w:trHeight w:val="540"/>
        </w:trPr>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А3</w:t>
            </w:r>
          </w:p>
        </w:tc>
        <w:tc>
          <w:tcPr>
            <w:tcW w:w="2560" w:type="dxa"/>
            <w:gridSpan w:val="2"/>
            <w:tcBorders>
              <w:top w:val="nil"/>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Медленно реализуемые активы</w:t>
            </w:r>
          </w:p>
        </w:tc>
        <w:tc>
          <w:tcPr>
            <w:tcW w:w="1748" w:type="dxa"/>
            <w:gridSpan w:val="2"/>
            <w:tcBorders>
              <w:top w:val="nil"/>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3 349 274</w:t>
            </w:r>
          </w:p>
        </w:tc>
        <w:tc>
          <w:tcPr>
            <w:tcW w:w="1740" w:type="dxa"/>
            <w:gridSpan w:val="3"/>
            <w:tcBorders>
              <w:top w:val="nil"/>
              <w:left w:val="single" w:sz="4" w:space="0" w:color="auto"/>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13 267 304</w:t>
            </w:r>
          </w:p>
        </w:tc>
      </w:tr>
      <w:tr w:rsidR="00BC18B7">
        <w:trPr>
          <w:gridAfter w:val="1"/>
          <w:wAfter w:w="931" w:type="dxa"/>
          <w:trHeight w:val="510"/>
        </w:trPr>
        <w:tc>
          <w:tcPr>
            <w:tcW w:w="560" w:type="dxa"/>
            <w:gridSpan w:val="2"/>
            <w:tcBorders>
              <w:top w:val="nil"/>
              <w:left w:val="single" w:sz="4" w:space="0" w:color="auto"/>
              <w:bottom w:val="nil"/>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А4</w:t>
            </w:r>
          </w:p>
        </w:tc>
        <w:tc>
          <w:tcPr>
            <w:tcW w:w="2560" w:type="dxa"/>
            <w:gridSpan w:val="2"/>
            <w:tcBorders>
              <w:top w:val="nil"/>
              <w:left w:val="nil"/>
              <w:bottom w:val="nil"/>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Трудно реализуемые активы</w:t>
            </w:r>
          </w:p>
        </w:tc>
        <w:tc>
          <w:tcPr>
            <w:tcW w:w="1748" w:type="dxa"/>
            <w:gridSpan w:val="2"/>
            <w:tcBorders>
              <w:top w:val="nil"/>
              <w:left w:val="nil"/>
              <w:bottom w:val="nil"/>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7 087 260</w:t>
            </w:r>
          </w:p>
        </w:tc>
        <w:tc>
          <w:tcPr>
            <w:tcW w:w="1740" w:type="dxa"/>
            <w:gridSpan w:val="3"/>
            <w:tcBorders>
              <w:top w:val="nil"/>
              <w:left w:val="single" w:sz="4" w:space="0" w:color="auto"/>
              <w:bottom w:val="nil"/>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11 465 627</w:t>
            </w:r>
          </w:p>
        </w:tc>
      </w:tr>
      <w:tr w:rsidR="00BC18B7">
        <w:trPr>
          <w:gridAfter w:val="1"/>
          <w:wAfter w:w="931" w:type="dxa"/>
          <w:trHeight w:val="255"/>
        </w:trPr>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18B7" w:rsidRPr="00BC18B7" w:rsidRDefault="00BC18B7">
            <w:pPr>
              <w:jc w:val="center"/>
              <w:rPr>
                <w:rFonts w:ascii="Arial" w:hAnsi="Arial" w:cs="Arial"/>
                <w:color w:val="000000"/>
                <w:sz w:val="20"/>
                <w:szCs w:val="20"/>
              </w:rPr>
            </w:pPr>
            <w:r w:rsidRPr="00BC18B7">
              <w:rPr>
                <w:rFonts w:ascii="Arial" w:hAnsi="Arial" w:cs="Arial"/>
                <w:color w:val="000000"/>
                <w:sz w:val="20"/>
                <w:szCs w:val="20"/>
              </w:rPr>
              <w:t> </w:t>
            </w: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BC18B7" w:rsidRPr="00BC18B7" w:rsidRDefault="00BC18B7">
            <w:pPr>
              <w:rPr>
                <w:rFonts w:ascii="Arial" w:hAnsi="Arial" w:cs="Arial"/>
                <w:color w:val="000000"/>
                <w:sz w:val="20"/>
                <w:szCs w:val="20"/>
              </w:rPr>
            </w:pPr>
            <w:r w:rsidRPr="00BC18B7">
              <w:rPr>
                <w:rFonts w:ascii="Arial" w:hAnsi="Arial" w:cs="Arial"/>
                <w:color w:val="000000"/>
                <w:sz w:val="20"/>
                <w:szCs w:val="20"/>
              </w:rPr>
              <w:t>Итого сумма активов</w:t>
            </w:r>
          </w:p>
        </w:tc>
        <w:tc>
          <w:tcPr>
            <w:tcW w:w="1748" w:type="dxa"/>
            <w:gridSpan w:val="2"/>
            <w:tcBorders>
              <w:top w:val="single" w:sz="4" w:space="0" w:color="auto"/>
              <w:left w:val="nil"/>
              <w:bottom w:val="single" w:sz="4" w:space="0" w:color="auto"/>
              <w:right w:val="single" w:sz="4" w:space="0" w:color="auto"/>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22 116 043</w:t>
            </w:r>
          </w:p>
        </w:tc>
        <w:tc>
          <w:tcPr>
            <w:tcW w:w="1740" w:type="dxa"/>
            <w:gridSpan w:val="3"/>
            <w:tcBorders>
              <w:top w:val="single" w:sz="4" w:space="0" w:color="auto"/>
              <w:left w:val="nil"/>
              <w:bottom w:val="single" w:sz="4" w:space="0" w:color="auto"/>
              <w:right w:val="nil"/>
            </w:tcBorders>
            <w:shd w:val="clear" w:color="auto" w:fill="auto"/>
            <w:noWrap/>
            <w:vAlign w:val="center"/>
          </w:tcPr>
          <w:p w:rsidR="00BC18B7" w:rsidRPr="00BC18B7" w:rsidRDefault="00BC18B7">
            <w:pPr>
              <w:jc w:val="right"/>
              <w:rPr>
                <w:rFonts w:ascii="Arial" w:hAnsi="Arial" w:cs="Arial"/>
                <w:color w:val="000000"/>
                <w:sz w:val="20"/>
                <w:szCs w:val="20"/>
              </w:rPr>
            </w:pPr>
            <w:r w:rsidRPr="00BC18B7">
              <w:rPr>
                <w:rFonts w:ascii="Arial" w:hAnsi="Arial" w:cs="Arial"/>
                <w:color w:val="000000"/>
                <w:sz w:val="20"/>
                <w:szCs w:val="20"/>
              </w:rPr>
              <w:t>34 245 277</w:t>
            </w:r>
          </w:p>
        </w:tc>
      </w:tr>
    </w:tbl>
    <w:p w:rsidR="00BC18B7" w:rsidRDefault="00BC18B7" w:rsidP="00BC18B7">
      <w:pPr>
        <w:rPr>
          <w:sz w:val="28"/>
          <w:szCs w:val="28"/>
        </w:rPr>
      </w:pPr>
    </w:p>
    <w:tbl>
      <w:tblPr>
        <w:tblW w:w="7333" w:type="dxa"/>
        <w:tblInd w:w="103" w:type="dxa"/>
        <w:tblLook w:val="0000" w:firstRow="0" w:lastRow="0" w:firstColumn="0" w:lastColumn="0" w:noHBand="0" w:noVBand="0"/>
      </w:tblPr>
      <w:tblGrid>
        <w:gridCol w:w="541"/>
        <w:gridCol w:w="2500"/>
        <w:gridCol w:w="1052"/>
        <w:gridCol w:w="1048"/>
        <w:gridCol w:w="1096"/>
        <w:gridCol w:w="1096"/>
      </w:tblGrid>
      <w:tr w:rsidR="005D5828">
        <w:trPr>
          <w:trHeight w:val="420"/>
        </w:trPr>
        <w:tc>
          <w:tcPr>
            <w:tcW w:w="54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D5828" w:rsidRPr="005D5828" w:rsidRDefault="005D5828">
            <w:pPr>
              <w:jc w:val="center"/>
              <w:rPr>
                <w:rFonts w:ascii="Arial" w:hAnsi="Arial"/>
                <w:color w:val="000000"/>
                <w:sz w:val="20"/>
                <w:szCs w:val="20"/>
              </w:rPr>
            </w:pPr>
            <w:r w:rsidRPr="005D5828">
              <w:rPr>
                <w:rFonts w:ascii="Arial" w:hAnsi="Arial"/>
                <w:color w:val="000000"/>
                <w:sz w:val="20"/>
                <w:szCs w:val="20"/>
              </w:rPr>
              <w:t> </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D5828" w:rsidRPr="005D5828" w:rsidRDefault="005D5828">
            <w:pPr>
              <w:jc w:val="center"/>
              <w:rPr>
                <w:rFonts w:ascii="Arial" w:hAnsi="Arial" w:cs="Arial"/>
                <w:b/>
                <w:bCs/>
                <w:color w:val="000000"/>
                <w:sz w:val="18"/>
                <w:szCs w:val="18"/>
              </w:rPr>
            </w:pPr>
            <w:r>
              <w:rPr>
                <w:rFonts w:ascii="Arial" w:hAnsi="Arial" w:cs="Arial"/>
                <w:b/>
                <w:bCs/>
                <w:color w:val="000000"/>
                <w:sz w:val="18"/>
                <w:szCs w:val="18"/>
              </w:rPr>
              <w:t>Статья пассива</w:t>
            </w:r>
          </w:p>
        </w:tc>
        <w:tc>
          <w:tcPr>
            <w:tcW w:w="2100" w:type="dxa"/>
            <w:gridSpan w:val="2"/>
            <w:tcBorders>
              <w:top w:val="single" w:sz="4" w:space="0" w:color="auto"/>
              <w:left w:val="nil"/>
              <w:bottom w:val="single" w:sz="4" w:space="0" w:color="auto"/>
              <w:right w:val="nil"/>
            </w:tcBorders>
            <w:shd w:val="clear" w:color="auto" w:fill="auto"/>
            <w:noWrap/>
            <w:vAlign w:val="center"/>
          </w:tcPr>
          <w:p w:rsidR="005D5828" w:rsidRPr="005D5828" w:rsidRDefault="005D5828">
            <w:pPr>
              <w:jc w:val="center"/>
              <w:rPr>
                <w:rFonts w:ascii="Arial" w:hAnsi="Arial" w:cs="Arial"/>
                <w:b/>
                <w:bCs/>
                <w:color w:val="000000"/>
                <w:sz w:val="20"/>
                <w:szCs w:val="20"/>
              </w:rPr>
            </w:pPr>
            <w:r w:rsidRPr="005D5828">
              <w:rPr>
                <w:rFonts w:ascii="Arial" w:hAnsi="Arial" w:cs="Arial"/>
                <w:b/>
                <w:bCs/>
                <w:color w:val="000000"/>
                <w:sz w:val="20"/>
                <w:szCs w:val="20"/>
              </w:rPr>
              <w:t>2009</w:t>
            </w:r>
          </w:p>
        </w:tc>
        <w:tc>
          <w:tcPr>
            <w:tcW w:w="21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D5828" w:rsidRPr="005D5828" w:rsidRDefault="005D5828">
            <w:pPr>
              <w:jc w:val="center"/>
              <w:rPr>
                <w:rFonts w:ascii="Arial" w:hAnsi="Arial" w:cs="Arial"/>
                <w:b/>
                <w:bCs/>
                <w:color w:val="000000"/>
                <w:sz w:val="16"/>
                <w:szCs w:val="16"/>
              </w:rPr>
            </w:pPr>
            <w:r w:rsidRPr="005D5828">
              <w:rPr>
                <w:rFonts w:ascii="Arial" w:hAnsi="Arial" w:cs="Arial"/>
                <w:b/>
                <w:bCs/>
                <w:color w:val="000000"/>
                <w:sz w:val="16"/>
                <w:szCs w:val="16"/>
              </w:rPr>
              <w:t>Платежный излишек (+) или недостаток (-)</w:t>
            </w:r>
          </w:p>
        </w:tc>
      </w:tr>
      <w:tr w:rsidR="005D5828">
        <w:trPr>
          <w:trHeight w:val="255"/>
        </w:trPr>
        <w:tc>
          <w:tcPr>
            <w:tcW w:w="541" w:type="dxa"/>
            <w:vMerge/>
            <w:tcBorders>
              <w:top w:val="single" w:sz="4" w:space="0" w:color="auto"/>
              <w:left w:val="single" w:sz="4" w:space="0" w:color="auto"/>
              <w:bottom w:val="single" w:sz="4" w:space="0" w:color="000000"/>
              <w:right w:val="single" w:sz="4" w:space="0" w:color="auto"/>
            </w:tcBorders>
            <w:vAlign w:val="center"/>
          </w:tcPr>
          <w:p w:rsidR="005D5828" w:rsidRPr="005D5828" w:rsidRDefault="005D5828">
            <w:pPr>
              <w:rPr>
                <w:rFonts w:ascii="Arial" w:hAnsi="Arial"/>
                <w:color w:val="000000"/>
                <w:sz w:val="20"/>
                <w:szCs w:val="20"/>
              </w:rPr>
            </w:pPr>
          </w:p>
        </w:tc>
        <w:tc>
          <w:tcPr>
            <w:tcW w:w="2500" w:type="dxa"/>
            <w:vMerge/>
            <w:tcBorders>
              <w:top w:val="single" w:sz="4" w:space="0" w:color="auto"/>
              <w:left w:val="single" w:sz="4" w:space="0" w:color="auto"/>
              <w:bottom w:val="single" w:sz="4" w:space="0" w:color="000000"/>
              <w:right w:val="single" w:sz="4" w:space="0" w:color="auto"/>
            </w:tcBorders>
            <w:vAlign w:val="center"/>
          </w:tcPr>
          <w:p w:rsidR="005D5828" w:rsidRPr="005D5828" w:rsidRDefault="005D5828">
            <w:pPr>
              <w:rPr>
                <w:rFonts w:ascii="Arial" w:hAnsi="Arial" w:cs="Arial"/>
                <w:b/>
                <w:bCs/>
                <w:color w:val="000000"/>
                <w:sz w:val="18"/>
                <w:szCs w:val="18"/>
              </w:rPr>
            </w:pPr>
          </w:p>
        </w:tc>
        <w:tc>
          <w:tcPr>
            <w:tcW w:w="1052"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b/>
                <w:bCs/>
                <w:color w:val="000000"/>
                <w:sz w:val="16"/>
                <w:szCs w:val="16"/>
              </w:rPr>
            </w:pPr>
            <w:r w:rsidRPr="005D5828">
              <w:rPr>
                <w:rFonts w:ascii="Arial" w:hAnsi="Arial" w:cs="Arial"/>
                <w:b/>
                <w:bCs/>
                <w:color w:val="000000"/>
                <w:sz w:val="16"/>
                <w:szCs w:val="16"/>
              </w:rPr>
              <w:t>на нач.пер.</w:t>
            </w:r>
          </w:p>
        </w:tc>
        <w:tc>
          <w:tcPr>
            <w:tcW w:w="1048" w:type="dxa"/>
            <w:tcBorders>
              <w:top w:val="nil"/>
              <w:left w:val="nil"/>
              <w:bottom w:val="single" w:sz="4" w:space="0" w:color="auto"/>
              <w:right w:val="nil"/>
            </w:tcBorders>
            <w:shd w:val="clear" w:color="auto" w:fill="auto"/>
            <w:noWrap/>
            <w:vAlign w:val="center"/>
          </w:tcPr>
          <w:p w:rsidR="005D5828" w:rsidRPr="005D5828" w:rsidRDefault="005D5828">
            <w:pPr>
              <w:jc w:val="center"/>
              <w:rPr>
                <w:rFonts w:ascii="Arial" w:hAnsi="Arial" w:cs="Arial"/>
                <w:b/>
                <w:bCs/>
                <w:color w:val="000000"/>
                <w:sz w:val="16"/>
                <w:szCs w:val="16"/>
              </w:rPr>
            </w:pPr>
            <w:r w:rsidRPr="005D5828">
              <w:rPr>
                <w:rFonts w:ascii="Arial" w:hAnsi="Arial" w:cs="Arial"/>
                <w:b/>
                <w:bCs/>
                <w:color w:val="000000"/>
                <w:sz w:val="16"/>
                <w:szCs w:val="16"/>
              </w:rPr>
              <w:t>на кон.пер.</w:t>
            </w:r>
          </w:p>
        </w:tc>
        <w:tc>
          <w:tcPr>
            <w:tcW w:w="1096"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b/>
                <w:bCs/>
                <w:color w:val="000000"/>
                <w:sz w:val="16"/>
                <w:szCs w:val="16"/>
              </w:rPr>
            </w:pPr>
            <w:r w:rsidRPr="005D5828">
              <w:rPr>
                <w:rFonts w:ascii="Arial" w:hAnsi="Arial" w:cs="Arial"/>
                <w:b/>
                <w:bCs/>
                <w:color w:val="000000"/>
                <w:sz w:val="16"/>
                <w:szCs w:val="16"/>
              </w:rPr>
              <w:t>на нач.пер.</w:t>
            </w:r>
          </w:p>
        </w:tc>
        <w:tc>
          <w:tcPr>
            <w:tcW w:w="1096"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b/>
                <w:bCs/>
                <w:color w:val="000000"/>
                <w:sz w:val="16"/>
                <w:szCs w:val="16"/>
              </w:rPr>
            </w:pPr>
            <w:r w:rsidRPr="005D5828">
              <w:rPr>
                <w:rFonts w:ascii="Arial" w:hAnsi="Arial" w:cs="Arial"/>
                <w:b/>
                <w:bCs/>
                <w:color w:val="000000"/>
                <w:sz w:val="16"/>
                <w:szCs w:val="16"/>
              </w:rPr>
              <w:t>на кон.пер.</w:t>
            </w:r>
          </w:p>
        </w:tc>
      </w:tr>
      <w:tr w:rsidR="005D5828">
        <w:trPr>
          <w:trHeight w:val="510"/>
        </w:trPr>
        <w:tc>
          <w:tcPr>
            <w:tcW w:w="541"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П1</w:t>
            </w:r>
          </w:p>
        </w:tc>
        <w:tc>
          <w:tcPr>
            <w:tcW w:w="250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Наиболее срочные обязательства</w:t>
            </w:r>
          </w:p>
        </w:tc>
        <w:tc>
          <w:tcPr>
            <w:tcW w:w="1052" w:type="dxa"/>
            <w:tcBorders>
              <w:top w:val="nil"/>
              <w:left w:val="nil"/>
              <w:bottom w:val="single" w:sz="4" w:space="0" w:color="auto"/>
              <w:right w:val="nil"/>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165</w:t>
            </w:r>
          </w:p>
        </w:tc>
        <w:tc>
          <w:tcPr>
            <w:tcW w:w="1048" w:type="dxa"/>
            <w:tcBorders>
              <w:top w:val="nil"/>
              <w:left w:val="single" w:sz="4" w:space="0" w:color="auto"/>
              <w:bottom w:val="single" w:sz="4" w:space="0" w:color="auto"/>
              <w:right w:val="nil"/>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885</w:t>
            </w:r>
          </w:p>
        </w:tc>
        <w:tc>
          <w:tcPr>
            <w:tcW w:w="1096" w:type="dxa"/>
            <w:tcBorders>
              <w:top w:val="nil"/>
              <w:left w:val="single" w:sz="4" w:space="0" w:color="auto"/>
              <w:bottom w:val="single" w:sz="4" w:space="0" w:color="auto"/>
              <w:right w:val="nil"/>
            </w:tcBorders>
            <w:shd w:val="clear" w:color="auto" w:fill="auto"/>
            <w:noWrap/>
            <w:vAlign w:val="center"/>
          </w:tcPr>
          <w:p w:rsidR="005D5828" w:rsidRPr="005D5828" w:rsidRDefault="005D5828">
            <w:pPr>
              <w:jc w:val="right"/>
              <w:rPr>
                <w:rFonts w:ascii="Arial" w:hAnsi="Arial"/>
                <w:color w:val="000000"/>
                <w:sz w:val="20"/>
                <w:szCs w:val="20"/>
              </w:rPr>
            </w:pPr>
            <w:r w:rsidRPr="005D5828">
              <w:rPr>
                <w:rFonts w:ascii="Arial" w:hAnsi="Arial"/>
                <w:color w:val="000000"/>
                <w:sz w:val="20"/>
                <w:szCs w:val="20"/>
              </w:rPr>
              <w:t>-1 589 145</w:t>
            </w:r>
          </w:p>
        </w:tc>
        <w:tc>
          <w:tcPr>
            <w:tcW w:w="1096"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olor w:val="000000"/>
                <w:sz w:val="20"/>
                <w:szCs w:val="20"/>
              </w:rPr>
            </w:pPr>
            <w:r w:rsidRPr="005D5828">
              <w:rPr>
                <w:rFonts w:ascii="Arial" w:hAnsi="Arial"/>
                <w:color w:val="000000"/>
                <w:sz w:val="20"/>
                <w:szCs w:val="20"/>
              </w:rPr>
              <w:t>-2 560 838</w:t>
            </w:r>
          </w:p>
        </w:tc>
      </w:tr>
      <w:tr w:rsidR="005D5828">
        <w:trPr>
          <w:trHeight w:val="510"/>
        </w:trPr>
        <w:tc>
          <w:tcPr>
            <w:tcW w:w="541"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П2</w:t>
            </w:r>
          </w:p>
        </w:tc>
        <w:tc>
          <w:tcPr>
            <w:tcW w:w="250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Краткосрочные пассивы</w:t>
            </w:r>
          </w:p>
        </w:tc>
        <w:tc>
          <w:tcPr>
            <w:tcW w:w="1052" w:type="dxa"/>
            <w:tcBorders>
              <w:top w:val="nil"/>
              <w:left w:val="nil"/>
              <w:bottom w:val="single" w:sz="4" w:space="0" w:color="auto"/>
              <w:right w:val="nil"/>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w:t>
            </w:r>
          </w:p>
        </w:tc>
        <w:tc>
          <w:tcPr>
            <w:tcW w:w="1048" w:type="dxa"/>
            <w:tcBorders>
              <w:top w:val="nil"/>
              <w:left w:val="single" w:sz="4" w:space="0" w:color="auto"/>
              <w:bottom w:val="single" w:sz="4" w:space="0" w:color="auto"/>
              <w:right w:val="nil"/>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w:t>
            </w:r>
          </w:p>
        </w:tc>
        <w:tc>
          <w:tcPr>
            <w:tcW w:w="1096" w:type="dxa"/>
            <w:tcBorders>
              <w:top w:val="nil"/>
              <w:left w:val="single" w:sz="4" w:space="0" w:color="auto"/>
              <w:bottom w:val="single" w:sz="4" w:space="0" w:color="auto"/>
              <w:right w:val="nil"/>
            </w:tcBorders>
            <w:shd w:val="clear" w:color="auto" w:fill="auto"/>
            <w:noWrap/>
            <w:vAlign w:val="center"/>
          </w:tcPr>
          <w:p w:rsidR="005D5828" w:rsidRPr="005D5828" w:rsidRDefault="005D5828">
            <w:pPr>
              <w:jc w:val="right"/>
              <w:rPr>
                <w:rFonts w:ascii="Arial" w:hAnsi="Arial"/>
                <w:color w:val="000000"/>
                <w:sz w:val="20"/>
                <w:szCs w:val="20"/>
              </w:rPr>
            </w:pPr>
            <w:r w:rsidRPr="005D5828">
              <w:rPr>
                <w:rFonts w:ascii="Arial" w:hAnsi="Arial"/>
                <w:color w:val="000000"/>
                <w:sz w:val="20"/>
                <w:szCs w:val="20"/>
              </w:rPr>
              <w:t>-10 090 199</w:t>
            </w:r>
          </w:p>
        </w:tc>
        <w:tc>
          <w:tcPr>
            <w:tcW w:w="1096"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olor w:val="000000"/>
                <w:sz w:val="20"/>
                <w:szCs w:val="20"/>
              </w:rPr>
            </w:pPr>
            <w:r w:rsidRPr="005D5828">
              <w:rPr>
                <w:rFonts w:ascii="Arial" w:hAnsi="Arial"/>
                <w:color w:val="000000"/>
                <w:sz w:val="20"/>
                <w:szCs w:val="20"/>
              </w:rPr>
              <w:t>-6 950 623</w:t>
            </w:r>
          </w:p>
        </w:tc>
      </w:tr>
      <w:tr w:rsidR="005D5828">
        <w:trPr>
          <w:trHeight w:val="540"/>
        </w:trPr>
        <w:tc>
          <w:tcPr>
            <w:tcW w:w="541"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П3</w:t>
            </w:r>
          </w:p>
        </w:tc>
        <w:tc>
          <w:tcPr>
            <w:tcW w:w="250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Долгосрочные пассивы</w:t>
            </w:r>
          </w:p>
        </w:tc>
        <w:tc>
          <w:tcPr>
            <w:tcW w:w="1052" w:type="dxa"/>
            <w:tcBorders>
              <w:top w:val="nil"/>
              <w:left w:val="nil"/>
              <w:bottom w:val="single" w:sz="4" w:space="0" w:color="auto"/>
              <w:right w:val="nil"/>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1 000</w:t>
            </w:r>
          </w:p>
        </w:tc>
        <w:tc>
          <w:tcPr>
            <w:tcW w:w="1048" w:type="dxa"/>
            <w:tcBorders>
              <w:top w:val="nil"/>
              <w:left w:val="single" w:sz="4" w:space="0" w:color="auto"/>
              <w:bottom w:val="single" w:sz="4" w:space="0" w:color="auto"/>
              <w:right w:val="nil"/>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1 000</w:t>
            </w:r>
          </w:p>
        </w:tc>
        <w:tc>
          <w:tcPr>
            <w:tcW w:w="1096" w:type="dxa"/>
            <w:tcBorders>
              <w:top w:val="nil"/>
              <w:left w:val="single" w:sz="4" w:space="0" w:color="auto"/>
              <w:bottom w:val="single" w:sz="4" w:space="0" w:color="auto"/>
              <w:right w:val="nil"/>
            </w:tcBorders>
            <w:shd w:val="clear" w:color="auto" w:fill="auto"/>
            <w:noWrap/>
            <w:vAlign w:val="center"/>
          </w:tcPr>
          <w:p w:rsidR="005D5828" w:rsidRPr="005D5828" w:rsidRDefault="005D5828">
            <w:pPr>
              <w:jc w:val="right"/>
              <w:rPr>
                <w:rFonts w:ascii="Arial" w:hAnsi="Arial"/>
                <w:color w:val="000000"/>
                <w:sz w:val="20"/>
                <w:szCs w:val="20"/>
              </w:rPr>
            </w:pPr>
            <w:r w:rsidRPr="005D5828">
              <w:rPr>
                <w:rFonts w:ascii="Arial" w:hAnsi="Arial"/>
                <w:color w:val="000000"/>
                <w:sz w:val="20"/>
                <w:szCs w:val="20"/>
              </w:rPr>
              <w:t>-3 348 274</w:t>
            </w:r>
          </w:p>
        </w:tc>
        <w:tc>
          <w:tcPr>
            <w:tcW w:w="1096"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olor w:val="000000"/>
                <w:sz w:val="20"/>
                <w:szCs w:val="20"/>
              </w:rPr>
            </w:pPr>
            <w:r w:rsidRPr="005D5828">
              <w:rPr>
                <w:rFonts w:ascii="Arial" w:hAnsi="Arial"/>
                <w:color w:val="000000"/>
                <w:sz w:val="20"/>
                <w:szCs w:val="20"/>
              </w:rPr>
              <w:t>-13 266 304</w:t>
            </w:r>
          </w:p>
        </w:tc>
      </w:tr>
      <w:tr w:rsidR="005D5828">
        <w:trPr>
          <w:trHeight w:val="510"/>
        </w:trPr>
        <w:tc>
          <w:tcPr>
            <w:tcW w:w="541" w:type="dxa"/>
            <w:tcBorders>
              <w:top w:val="nil"/>
              <w:left w:val="single" w:sz="4" w:space="0" w:color="auto"/>
              <w:bottom w:val="nil"/>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П4</w:t>
            </w:r>
          </w:p>
        </w:tc>
        <w:tc>
          <w:tcPr>
            <w:tcW w:w="2500" w:type="dxa"/>
            <w:tcBorders>
              <w:top w:val="nil"/>
              <w:left w:val="nil"/>
              <w:bottom w:val="nil"/>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Постоянные пассивы</w:t>
            </w:r>
          </w:p>
        </w:tc>
        <w:tc>
          <w:tcPr>
            <w:tcW w:w="1052" w:type="dxa"/>
            <w:tcBorders>
              <w:top w:val="nil"/>
              <w:left w:val="nil"/>
              <w:bottom w:val="nil"/>
              <w:right w:val="nil"/>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685</w:t>
            </w:r>
          </w:p>
        </w:tc>
        <w:tc>
          <w:tcPr>
            <w:tcW w:w="1048" w:type="dxa"/>
            <w:tcBorders>
              <w:top w:val="nil"/>
              <w:left w:val="single" w:sz="4" w:space="0" w:color="auto"/>
              <w:bottom w:val="nil"/>
              <w:right w:val="nil"/>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785</w:t>
            </w:r>
          </w:p>
        </w:tc>
        <w:tc>
          <w:tcPr>
            <w:tcW w:w="1096" w:type="dxa"/>
            <w:tcBorders>
              <w:top w:val="nil"/>
              <w:left w:val="single" w:sz="4" w:space="0" w:color="auto"/>
              <w:bottom w:val="single" w:sz="4" w:space="0" w:color="auto"/>
              <w:right w:val="nil"/>
            </w:tcBorders>
            <w:shd w:val="clear" w:color="auto" w:fill="auto"/>
            <w:noWrap/>
            <w:vAlign w:val="center"/>
          </w:tcPr>
          <w:p w:rsidR="005D5828" w:rsidRPr="005D5828" w:rsidRDefault="005D5828">
            <w:pPr>
              <w:jc w:val="right"/>
              <w:rPr>
                <w:rFonts w:ascii="Arial" w:hAnsi="Arial"/>
                <w:color w:val="000000"/>
                <w:sz w:val="20"/>
                <w:szCs w:val="20"/>
              </w:rPr>
            </w:pPr>
            <w:r w:rsidRPr="005D5828">
              <w:rPr>
                <w:rFonts w:ascii="Arial" w:hAnsi="Arial"/>
                <w:color w:val="000000"/>
                <w:sz w:val="20"/>
                <w:szCs w:val="20"/>
              </w:rPr>
              <w:t>-7 086 575</w:t>
            </w:r>
          </w:p>
        </w:tc>
        <w:tc>
          <w:tcPr>
            <w:tcW w:w="1096"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olor w:val="000000"/>
                <w:sz w:val="20"/>
                <w:szCs w:val="20"/>
              </w:rPr>
            </w:pPr>
            <w:r w:rsidRPr="005D5828">
              <w:rPr>
                <w:rFonts w:ascii="Arial" w:hAnsi="Arial"/>
                <w:color w:val="000000"/>
                <w:sz w:val="20"/>
                <w:szCs w:val="20"/>
              </w:rPr>
              <w:t>-11 464 842</w:t>
            </w:r>
          </w:p>
        </w:tc>
      </w:tr>
      <w:tr w:rsidR="005D5828">
        <w:trPr>
          <w:trHeight w:val="25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2500" w:type="dxa"/>
            <w:tcBorders>
              <w:top w:val="single" w:sz="4" w:space="0" w:color="auto"/>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Итого сумма пассивов</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1 850</w:t>
            </w:r>
          </w:p>
        </w:tc>
        <w:tc>
          <w:tcPr>
            <w:tcW w:w="1048" w:type="dxa"/>
            <w:tcBorders>
              <w:top w:val="single" w:sz="4" w:space="0" w:color="auto"/>
              <w:left w:val="nil"/>
              <w:bottom w:val="single" w:sz="4" w:space="0" w:color="auto"/>
              <w:right w:val="nil"/>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2 670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828" w:rsidRPr="005D5828" w:rsidRDefault="005D5828">
            <w:pPr>
              <w:rPr>
                <w:rFonts w:ascii="Arial" w:hAnsi="Arial"/>
                <w:color w:val="000000"/>
                <w:sz w:val="20"/>
                <w:szCs w:val="20"/>
              </w:rPr>
            </w:pPr>
            <w:r w:rsidRPr="005D5828">
              <w:rPr>
                <w:rFonts w:ascii="Arial" w:hAnsi="Arial"/>
                <w:color w:val="000000"/>
                <w:sz w:val="20"/>
                <w:szCs w:val="20"/>
              </w:rPr>
              <w:t> </w:t>
            </w:r>
          </w:p>
        </w:tc>
        <w:tc>
          <w:tcPr>
            <w:tcW w:w="1096"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olor w:val="000000"/>
                <w:sz w:val="20"/>
                <w:szCs w:val="20"/>
              </w:rPr>
            </w:pPr>
            <w:r w:rsidRPr="005D5828">
              <w:rPr>
                <w:rFonts w:ascii="Arial" w:hAnsi="Arial"/>
                <w:color w:val="000000"/>
                <w:sz w:val="20"/>
                <w:szCs w:val="20"/>
              </w:rPr>
              <w:t> </w:t>
            </w:r>
          </w:p>
        </w:tc>
      </w:tr>
    </w:tbl>
    <w:p w:rsidR="00BC18B7" w:rsidRDefault="00BC18B7" w:rsidP="00BC18B7">
      <w:pPr>
        <w:rPr>
          <w:sz w:val="28"/>
          <w:szCs w:val="28"/>
        </w:rPr>
      </w:pPr>
    </w:p>
    <w:p w:rsidR="00BC18B7" w:rsidRDefault="00BC18B7" w:rsidP="00BC18B7">
      <w:pPr>
        <w:rPr>
          <w:sz w:val="28"/>
          <w:szCs w:val="28"/>
        </w:rPr>
      </w:pPr>
      <w:r>
        <w:rPr>
          <w:sz w:val="28"/>
          <w:szCs w:val="28"/>
        </w:rPr>
        <w:t>Оценка платежеспособности предприятия на основе показателей ликвидности.</w:t>
      </w:r>
    </w:p>
    <w:p w:rsidR="00BC18B7" w:rsidRDefault="00BC18B7" w:rsidP="00000529">
      <w:pPr>
        <w:rPr>
          <w:color w:val="000000"/>
          <w:sz w:val="28"/>
          <w:szCs w:val="28"/>
        </w:rPr>
      </w:pPr>
    </w:p>
    <w:tbl>
      <w:tblPr>
        <w:tblW w:w="9754" w:type="dxa"/>
        <w:tblLook w:val="0000" w:firstRow="0" w:lastRow="0" w:firstColumn="0" w:lastColumn="0" w:noHBand="0" w:noVBand="0"/>
      </w:tblPr>
      <w:tblGrid>
        <w:gridCol w:w="444"/>
        <w:gridCol w:w="3190"/>
        <w:gridCol w:w="1440"/>
        <w:gridCol w:w="1440"/>
        <w:gridCol w:w="1800"/>
        <w:gridCol w:w="1440"/>
      </w:tblGrid>
      <w:tr w:rsidR="005D5828" w:rsidRPr="005D5828">
        <w:trPr>
          <w:trHeight w:val="255"/>
        </w:trPr>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D5828" w:rsidRPr="005D5828" w:rsidRDefault="005D5828">
            <w:pPr>
              <w:jc w:val="center"/>
              <w:rPr>
                <w:rFonts w:ascii="Arial" w:hAnsi="Arial" w:cs="Arial"/>
                <w:b/>
                <w:bCs/>
                <w:color w:val="000000"/>
                <w:sz w:val="20"/>
                <w:szCs w:val="20"/>
              </w:rPr>
            </w:pPr>
            <w:r w:rsidRPr="005D5828">
              <w:rPr>
                <w:rFonts w:ascii="Arial" w:hAnsi="Arial" w:cs="Arial"/>
                <w:b/>
                <w:bCs/>
                <w:color w:val="000000"/>
                <w:sz w:val="20"/>
                <w:szCs w:val="20"/>
              </w:rPr>
              <w:t> </w:t>
            </w:r>
          </w:p>
        </w:tc>
        <w:tc>
          <w:tcPr>
            <w:tcW w:w="31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D5828" w:rsidRPr="005D5828" w:rsidRDefault="005D5828">
            <w:pPr>
              <w:jc w:val="center"/>
              <w:rPr>
                <w:rFonts w:ascii="Arial" w:hAnsi="Arial" w:cs="Arial"/>
                <w:b/>
                <w:bCs/>
                <w:color w:val="000000"/>
                <w:sz w:val="20"/>
                <w:szCs w:val="20"/>
              </w:rPr>
            </w:pPr>
            <w:r>
              <w:rPr>
                <w:rFonts w:ascii="Arial" w:hAnsi="Arial" w:cs="Arial"/>
                <w:b/>
                <w:bCs/>
                <w:color w:val="000000"/>
                <w:sz w:val="20"/>
                <w:szCs w:val="20"/>
              </w:rPr>
              <w:t>Показатель</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tcPr>
          <w:p w:rsidR="005D5828" w:rsidRPr="005D5828" w:rsidRDefault="005D5828">
            <w:pPr>
              <w:jc w:val="center"/>
              <w:rPr>
                <w:rFonts w:ascii="Arial" w:hAnsi="Arial" w:cs="Arial"/>
                <w:b/>
                <w:bCs/>
                <w:color w:val="000000"/>
                <w:sz w:val="20"/>
                <w:szCs w:val="20"/>
              </w:rPr>
            </w:pPr>
            <w:r w:rsidRPr="005D5828">
              <w:rPr>
                <w:rFonts w:ascii="Arial" w:hAnsi="Arial" w:cs="Arial"/>
                <w:b/>
                <w:bCs/>
                <w:color w:val="000000"/>
                <w:sz w:val="20"/>
                <w:szCs w:val="20"/>
              </w:rPr>
              <w:t>2008</w:t>
            </w:r>
          </w:p>
        </w:tc>
        <w:tc>
          <w:tcPr>
            <w:tcW w:w="3240" w:type="dxa"/>
            <w:gridSpan w:val="2"/>
            <w:tcBorders>
              <w:top w:val="single" w:sz="4" w:space="0" w:color="auto"/>
              <w:left w:val="nil"/>
              <w:bottom w:val="single" w:sz="4" w:space="0" w:color="auto"/>
              <w:right w:val="single" w:sz="4" w:space="0" w:color="000000"/>
            </w:tcBorders>
            <w:shd w:val="clear" w:color="auto" w:fill="auto"/>
            <w:noWrap/>
            <w:vAlign w:val="center"/>
          </w:tcPr>
          <w:p w:rsidR="005D5828" w:rsidRPr="005D5828" w:rsidRDefault="005D5828">
            <w:pPr>
              <w:jc w:val="center"/>
              <w:rPr>
                <w:rFonts w:ascii="Arial" w:hAnsi="Arial" w:cs="Arial"/>
                <w:b/>
                <w:bCs/>
                <w:color w:val="000000"/>
                <w:sz w:val="20"/>
                <w:szCs w:val="20"/>
              </w:rPr>
            </w:pPr>
            <w:r w:rsidRPr="005D5828">
              <w:rPr>
                <w:rFonts w:ascii="Arial" w:hAnsi="Arial" w:cs="Arial"/>
                <w:b/>
                <w:bCs/>
                <w:color w:val="000000"/>
                <w:sz w:val="20"/>
                <w:szCs w:val="20"/>
              </w:rPr>
              <w:t>2009</w:t>
            </w:r>
          </w:p>
        </w:tc>
      </w:tr>
      <w:tr w:rsidR="005D5828" w:rsidRPr="005D5828">
        <w:trPr>
          <w:trHeight w:val="255"/>
        </w:trPr>
        <w:tc>
          <w:tcPr>
            <w:tcW w:w="444" w:type="dxa"/>
            <w:vMerge/>
            <w:tcBorders>
              <w:top w:val="single" w:sz="4" w:space="0" w:color="auto"/>
              <w:left w:val="single" w:sz="4" w:space="0" w:color="auto"/>
              <w:bottom w:val="single" w:sz="4" w:space="0" w:color="000000"/>
              <w:right w:val="single" w:sz="4" w:space="0" w:color="auto"/>
            </w:tcBorders>
            <w:vAlign w:val="center"/>
          </w:tcPr>
          <w:p w:rsidR="005D5828" w:rsidRPr="005D5828" w:rsidRDefault="005D5828">
            <w:pPr>
              <w:rPr>
                <w:rFonts w:ascii="Arial" w:hAnsi="Arial" w:cs="Arial"/>
                <w:b/>
                <w:bCs/>
                <w:color w:val="000000"/>
                <w:sz w:val="20"/>
                <w:szCs w:val="20"/>
              </w:rPr>
            </w:pPr>
          </w:p>
        </w:tc>
        <w:tc>
          <w:tcPr>
            <w:tcW w:w="3190" w:type="dxa"/>
            <w:vMerge/>
            <w:tcBorders>
              <w:top w:val="single" w:sz="4" w:space="0" w:color="auto"/>
              <w:left w:val="single" w:sz="4" w:space="0" w:color="auto"/>
              <w:bottom w:val="single" w:sz="4" w:space="0" w:color="000000"/>
              <w:right w:val="single" w:sz="4" w:space="0" w:color="auto"/>
            </w:tcBorders>
            <w:vAlign w:val="center"/>
          </w:tcPr>
          <w:p w:rsidR="005D5828" w:rsidRPr="005D5828" w:rsidRDefault="005D5828">
            <w:pPr>
              <w:rPr>
                <w:rFonts w:ascii="Arial" w:hAnsi="Arial" w:cs="Arial"/>
                <w:b/>
                <w:bCs/>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b/>
                <w:bCs/>
                <w:color w:val="000000"/>
                <w:sz w:val="16"/>
                <w:szCs w:val="16"/>
              </w:rPr>
            </w:pPr>
            <w:r w:rsidRPr="005D5828">
              <w:rPr>
                <w:rFonts w:ascii="Arial" w:hAnsi="Arial" w:cs="Arial"/>
                <w:b/>
                <w:bCs/>
                <w:color w:val="000000"/>
                <w:sz w:val="16"/>
                <w:szCs w:val="16"/>
              </w:rPr>
              <w:t>на нач.пер.</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b/>
                <w:bCs/>
                <w:color w:val="000000"/>
                <w:sz w:val="16"/>
                <w:szCs w:val="16"/>
              </w:rPr>
            </w:pPr>
            <w:r w:rsidRPr="005D5828">
              <w:rPr>
                <w:rFonts w:ascii="Arial" w:hAnsi="Arial" w:cs="Arial"/>
                <w:b/>
                <w:bCs/>
                <w:color w:val="000000"/>
                <w:sz w:val="16"/>
                <w:szCs w:val="16"/>
              </w:rPr>
              <w:t>на кон.пер.</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b/>
                <w:bCs/>
                <w:color w:val="000000"/>
                <w:sz w:val="16"/>
                <w:szCs w:val="16"/>
              </w:rPr>
            </w:pPr>
            <w:r w:rsidRPr="005D5828">
              <w:rPr>
                <w:rFonts w:ascii="Arial" w:hAnsi="Arial" w:cs="Arial"/>
                <w:b/>
                <w:bCs/>
                <w:color w:val="000000"/>
                <w:sz w:val="16"/>
                <w:szCs w:val="16"/>
              </w:rPr>
              <w:t>на нач.пер.</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b/>
                <w:bCs/>
                <w:color w:val="000000"/>
                <w:sz w:val="16"/>
                <w:szCs w:val="16"/>
              </w:rPr>
            </w:pPr>
            <w:r w:rsidRPr="005D5828">
              <w:rPr>
                <w:rFonts w:ascii="Arial" w:hAnsi="Arial" w:cs="Arial"/>
                <w:b/>
                <w:bCs/>
                <w:color w:val="000000"/>
                <w:sz w:val="16"/>
                <w:szCs w:val="16"/>
              </w:rPr>
              <w:t>на кон.пер.</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Наиболее ликвидные активы</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19 464</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1 589 310</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1 589 310</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2 561 723</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Быстро реализуемые активы</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2 744 465</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10 090 199</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10 090 199</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6 950 623</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Медленно реализуемые активы</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2 059 535</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3 349 274</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3 349 274</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13 267 304</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Трудно реализуемые активы</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587 071</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7 087 260</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7 087 260</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11 465 627</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Наиболее срочные обязательства</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165</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165</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885</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Краткосрочные пассивы</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Долгосрочные пассивы</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1 000</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1 000</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1 000</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Постоянные пассивы</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685</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685</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785</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Текущие активы</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4 823 464</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15 028 783</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15 028 783</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22 779 650</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Текущие пассивы</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165</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165</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885</w:t>
            </w:r>
          </w:p>
        </w:tc>
      </w:tr>
      <w:tr w:rsidR="005D5828" w:rsidRPr="005D5828">
        <w:trPr>
          <w:trHeight w:val="330"/>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Собственные оборотные средства</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4 823 464</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15 028 618</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15 028 618</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22 778 765</w:t>
            </w:r>
          </w:p>
        </w:tc>
      </w:tr>
      <w:tr w:rsidR="005D5828" w:rsidRPr="005D5828">
        <w:trPr>
          <w:trHeight w:val="330"/>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К1</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Общий показатель ликвидности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16 428,369</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16 428,369</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8 453,355</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16"/>
                <w:szCs w:val="16"/>
              </w:rPr>
            </w:pPr>
            <w:r w:rsidRPr="005D5828">
              <w:rPr>
                <w:rFonts w:ascii="Arial" w:hAnsi="Arial" w:cs="Arial"/>
                <w:color w:val="000000"/>
                <w:sz w:val="16"/>
                <w:szCs w:val="16"/>
              </w:rPr>
              <w:t>Норма общего показателя ликвидности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1,0</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1,0</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1,0</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1,0</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К2</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Коэффициент абсолютной ликвидности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9 632,182</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9 632,182</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2 894,602</w:t>
            </w:r>
          </w:p>
        </w:tc>
      </w:tr>
      <w:tr w:rsidR="005D5828" w:rsidRPr="005D5828">
        <w:trPr>
          <w:trHeight w:val="49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16"/>
                <w:szCs w:val="16"/>
              </w:rPr>
            </w:pPr>
            <w:r w:rsidRPr="005D5828">
              <w:rPr>
                <w:rFonts w:ascii="Arial" w:hAnsi="Arial" w:cs="Arial"/>
                <w:color w:val="000000"/>
                <w:sz w:val="16"/>
                <w:szCs w:val="16"/>
              </w:rPr>
              <w:t>Норма коэффициента абсолютной ликвидности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0,1</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0,1</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0,1</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0,1</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К3</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Коэффициент критической ликвидности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70 784,903</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70 784,903</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10 748,414</w:t>
            </w:r>
          </w:p>
        </w:tc>
      </w:tr>
      <w:tr w:rsidR="005D5828" w:rsidRPr="005D5828">
        <w:trPr>
          <w:trHeight w:val="420"/>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16"/>
                <w:szCs w:val="16"/>
              </w:rPr>
            </w:pPr>
            <w:r w:rsidRPr="005D5828">
              <w:rPr>
                <w:rFonts w:ascii="Arial" w:hAnsi="Arial" w:cs="Arial"/>
                <w:color w:val="000000"/>
                <w:sz w:val="16"/>
                <w:szCs w:val="16"/>
              </w:rPr>
              <w:t>Норма коэффициента критической ликвидности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1,0</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1,0</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1,0</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1,0</w:t>
            </w:r>
          </w:p>
        </w:tc>
      </w:tr>
      <w:tr w:rsidR="005D5828" w:rsidRPr="005D5828">
        <w:trPr>
          <w:trHeight w:val="360"/>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К4</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Коэффициент текущей ликвидности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91 083,533</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91 083,533</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25 739,718</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16"/>
                <w:szCs w:val="16"/>
              </w:rPr>
            </w:pPr>
            <w:r w:rsidRPr="005D5828">
              <w:rPr>
                <w:rFonts w:ascii="Arial" w:hAnsi="Arial" w:cs="Arial"/>
                <w:color w:val="000000"/>
                <w:sz w:val="16"/>
                <w:szCs w:val="16"/>
              </w:rPr>
              <w:t>Норма коэффициента текущей ликвидности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2,0</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2,0</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2,0</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16"/>
                <w:szCs w:val="16"/>
              </w:rPr>
            </w:pPr>
            <w:r w:rsidRPr="005D5828">
              <w:rPr>
                <w:rFonts w:ascii="Arial" w:hAnsi="Arial" w:cs="Arial"/>
                <w:color w:val="000000"/>
                <w:sz w:val="16"/>
                <w:szCs w:val="16"/>
              </w:rPr>
              <w:t>2,0</w:t>
            </w:r>
          </w:p>
        </w:tc>
      </w:tr>
      <w:tr w:rsidR="005D5828" w:rsidRPr="005D5828">
        <w:trPr>
          <w:trHeight w:val="510"/>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К5</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Коэффициент маневренности функционирующего капитала</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0,427</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0,223</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0,223</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0,582</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16"/>
                <w:szCs w:val="16"/>
              </w:rPr>
            </w:pPr>
            <w:r w:rsidRPr="005D5828">
              <w:rPr>
                <w:rFonts w:ascii="Arial" w:hAnsi="Arial" w:cs="Arial"/>
                <w:color w:val="000000"/>
                <w:sz w:val="16"/>
                <w:szCs w:val="16"/>
              </w:rPr>
              <w:t>Норма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16"/>
                <w:szCs w:val="16"/>
              </w:rPr>
            </w:pPr>
            <w:r w:rsidRPr="005D5828">
              <w:rPr>
                <w:rFonts w:ascii="Arial" w:hAnsi="Arial" w:cs="Arial"/>
                <w:color w:val="000000"/>
                <w:sz w:val="16"/>
                <w:szCs w:val="16"/>
              </w:rPr>
              <w:t>уменьшение показателя в динамике</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r>
      <w:tr w:rsidR="005D5828" w:rsidRPr="005D5828">
        <w:trPr>
          <w:trHeight w:val="360"/>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К6</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Доля оборотных средств в активах</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0,891</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0,680</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0,680</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0,665</w:t>
            </w:r>
          </w:p>
        </w:tc>
      </w:tr>
      <w:tr w:rsidR="005D5828" w:rsidRPr="005D5828">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16"/>
                <w:szCs w:val="16"/>
              </w:rPr>
            </w:pPr>
            <w:r w:rsidRPr="005D5828">
              <w:rPr>
                <w:rFonts w:ascii="Arial" w:hAnsi="Arial" w:cs="Arial"/>
                <w:color w:val="000000"/>
                <w:sz w:val="16"/>
                <w:szCs w:val="16"/>
              </w:rPr>
              <w:t>Норма доли оборотных средств в активах</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0,5</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0,5</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0,5</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0,5</w:t>
            </w:r>
          </w:p>
        </w:tc>
      </w:tr>
      <w:tr w:rsidR="005D5828" w:rsidRPr="005D5828">
        <w:trPr>
          <w:trHeight w:val="510"/>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К7</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Коэффициент обеспеченности собственными средствами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-0,122</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-0,472</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-0,472</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-0,503</w:t>
            </w:r>
          </w:p>
        </w:tc>
      </w:tr>
      <w:tr w:rsidR="005D5828" w:rsidRPr="005D5828">
        <w:trPr>
          <w:trHeight w:val="450"/>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16"/>
                <w:szCs w:val="16"/>
              </w:rPr>
            </w:pPr>
            <w:r w:rsidRPr="005D5828">
              <w:rPr>
                <w:rFonts w:ascii="Arial" w:hAnsi="Arial" w:cs="Arial"/>
                <w:color w:val="000000"/>
                <w:sz w:val="16"/>
                <w:szCs w:val="16"/>
              </w:rPr>
              <w:t>Норма коэффициента обеспеченности собственными средствами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0,1</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0,1</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0,1</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0,1</w:t>
            </w:r>
          </w:p>
        </w:tc>
      </w:tr>
      <w:tr w:rsidR="005D5828" w:rsidRPr="005D5828">
        <w:trPr>
          <w:trHeight w:val="510"/>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К8</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Коэффициент восстановления платежеспособности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68 312,650</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-3 466,095</w:t>
            </w:r>
          </w:p>
        </w:tc>
      </w:tr>
      <w:tr w:rsidR="005D5828" w:rsidRPr="005D5828">
        <w:trPr>
          <w:trHeight w:val="450"/>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16"/>
                <w:szCs w:val="16"/>
              </w:rPr>
            </w:pPr>
            <w:r w:rsidRPr="005D5828">
              <w:rPr>
                <w:rFonts w:ascii="Arial" w:hAnsi="Arial" w:cs="Arial"/>
                <w:color w:val="000000"/>
                <w:sz w:val="16"/>
                <w:szCs w:val="16"/>
              </w:rPr>
              <w:t>Норма коэффициента восстановления платежеспособности*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1,0</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1,0</w:t>
            </w:r>
          </w:p>
        </w:tc>
      </w:tr>
      <w:tr w:rsidR="005D5828" w:rsidRPr="005D5828">
        <w:trPr>
          <w:trHeight w:val="495"/>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jc w:val="center"/>
              <w:rPr>
                <w:rFonts w:ascii="Arial" w:hAnsi="Arial" w:cs="Arial"/>
                <w:color w:val="000000"/>
                <w:sz w:val="20"/>
                <w:szCs w:val="20"/>
              </w:rPr>
            </w:pPr>
            <w:r w:rsidRPr="005D5828">
              <w:rPr>
                <w:rFonts w:ascii="Arial" w:hAnsi="Arial" w:cs="Arial"/>
                <w:color w:val="000000"/>
                <w:sz w:val="20"/>
                <w:szCs w:val="20"/>
              </w:rPr>
              <w:t>К9</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Коэффициент утраты платежеспособности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0,086</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0,336</w:t>
            </w:r>
          </w:p>
        </w:tc>
      </w:tr>
      <w:tr w:rsidR="005D5828" w:rsidRPr="005D5828">
        <w:trPr>
          <w:trHeight w:val="450"/>
        </w:trPr>
        <w:tc>
          <w:tcPr>
            <w:tcW w:w="444" w:type="dxa"/>
            <w:tcBorders>
              <w:top w:val="nil"/>
              <w:left w:val="single" w:sz="4" w:space="0" w:color="auto"/>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 </w:t>
            </w:r>
          </w:p>
        </w:tc>
        <w:tc>
          <w:tcPr>
            <w:tcW w:w="3190" w:type="dxa"/>
            <w:tcBorders>
              <w:top w:val="nil"/>
              <w:left w:val="nil"/>
              <w:bottom w:val="single" w:sz="4" w:space="0" w:color="auto"/>
              <w:right w:val="single" w:sz="4" w:space="0" w:color="auto"/>
            </w:tcBorders>
            <w:shd w:val="clear" w:color="auto" w:fill="auto"/>
            <w:vAlign w:val="center"/>
          </w:tcPr>
          <w:p w:rsidR="005D5828" w:rsidRPr="005D5828" w:rsidRDefault="005D5828">
            <w:pPr>
              <w:rPr>
                <w:rFonts w:ascii="Arial" w:hAnsi="Arial" w:cs="Arial"/>
                <w:color w:val="000000"/>
                <w:sz w:val="16"/>
                <w:szCs w:val="16"/>
              </w:rPr>
            </w:pPr>
            <w:r w:rsidRPr="005D5828">
              <w:rPr>
                <w:rFonts w:ascii="Arial" w:hAnsi="Arial" w:cs="Arial"/>
                <w:color w:val="000000"/>
                <w:sz w:val="16"/>
                <w:szCs w:val="16"/>
              </w:rPr>
              <w:t>Норма коэффициента утраты платежеспособности*</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1,0</w:t>
            </w:r>
          </w:p>
        </w:tc>
        <w:tc>
          <w:tcPr>
            <w:tcW w:w="1800" w:type="dxa"/>
            <w:tcBorders>
              <w:top w:val="nil"/>
              <w:left w:val="nil"/>
              <w:bottom w:val="single" w:sz="4" w:space="0" w:color="auto"/>
              <w:right w:val="single" w:sz="4" w:space="0" w:color="auto"/>
            </w:tcBorders>
            <w:shd w:val="clear" w:color="auto" w:fill="auto"/>
            <w:noWrap/>
            <w:vAlign w:val="center"/>
          </w:tcPr>
          <w:p w:rsidR="005D5828" w:rsidRPr="005D5828" w:rsidRDefault="005D5828">
            <w:pPr>
              <w:rPr>
                <w:rFonts w:ascii="Arial" w:hAnsi="Arial" w:cs="Arial"/>
                <w:color w:val="000000"/>
                <w:sz w:val="20"/>
                <w:szCs w:val="20"/>
              </w:rPr>
            </w:pPr>
            <w:r w:rsidRPr="005D5828">
              <w:rPr>
                <w:rFonts w:ascii="Arial" w:hAnsi="Arial" w:cs="Arial"/>
                <w:color w:val="000000"/>
                <w:sz w:val="20"/>
                <w:szCs w:val="20"/>
              </w:rPr>
              <w:t>-</w:t>
            </w:r>
          </w:p>
        </w:tc>
        <w:tc>
          <w:tcPr>
            <w:tcW w:w="1440" w:type="dxa"/>
            <w:tcBorders>
              <w:top w:val="nil"/>
              <w:left w:val="nil"/>
              <w:bottom w:val="single" w:sz="4" w:space="0" w:color="auto"/>
              <w:right w:val="single" w:sz="4" w:space="0" w:color="auto"/>
            </w:tcBorders>
            <w:shd w:val="clear" w:color="auto" w:fill="auto"/>
            <w:noWrap/>
            <w:vAlign w:val="center"/>
          </w:tcPr>
          <w:p w:rsidR="005D5828" w:rsidRPr="005D5828" w:rsidRDefault="005D5828">
            <w:pPr>
              <w:jc w:val="right"/>
              <w:rPr>
                <w:rFonts w:ascii="Arial" w:hAnsi="Arial" w:cs="Arial"/>
                <w:color w:val="000000"/>
                <w:sz w:val="20"/>
                <w:szCs w:val="20"/>
              </w:rPr>
            </w:pPr>
            <w:r w:rsidRPr="005D5828">
              <w:rPr>
                <w:rFonts w:ascii="Arial" w:hAnsi="Arial" w:cs="Arial"/>
                <w:color w:val="000000"/>
                <w:sz w:val="20"/>
                <w:szCs w:val="20"/>
              </w:rPr>
              <w:t>1,0</w:t>
            </w:r>
          </w:p>
        </w:tc>
      </w:tr>
    </w:tbl>
    <w:p w:rsidR="005D5828" w:rsidRDefault="005D5828" w:rsidP="00000529">
      <w:pPr>
        <w:rPr>
          <w:color w:val="000000"/>
          <w:sz w:val="28"/>
          <w:szCs w:val="28"/>
        </w:rPr>
      </w:pPr>
    </w:p>
    <w:p w:rsidR="005D5828" w:rsidRDefault="00732345" w:rsidP="00000529">
      <w:r>
        <w:pict>
          <v:shape id="_x0000_i1026" type="#_x0000_t75" style="width:441pt;height:166.5pt">
            <v:imagedata r:id="rId8" o:title=""/>
          </v:shape>
        </w:pict>
      </w:r>
    </w:p>
    <w:p w:rsidR="005D5828" w:rsidRDefault="005D5828" w:rsidP="00000529"/>
    <w:p w:rsidR="00824113" w:rsidRDefault="00824113" w:rsidP="00000529"/>
    <w:p w:rsidR="005D5828" w:rsidRDefault="00732345" w:rsidP="00000529">
      <w:pPr>
        <w:rPr>
          <w:color w:val="000000"/>
          <w:sz w:val="28"/>
          <w:szCs w:val="28"/>
        </w:rPr>
      </w:pPr>
      <w:r>
        <w:pict>
          <v:shape id="_x0000_i1027" type="#_x0000_t75" style="width:234.75pt;height:153pt">
            <v:imagedata r:id="rId9" o:title=""/>
          </v:shape>
        </w:pict>
      </w:r>
    </w:p>
    <w:p w:rsidR="005D5828" w:rsidRDefault="00732345" w:rsidP="00000529">
      <w:pPr>
        <w:rPr>
          <w:color w:val="000000"/>
          <w:sz w:val="28"/>
          <w:szCs w:val="28"/>
        </w:rPr>
      </w:pPr>
      <w:r>
        <w:pict>
          <v:shape id="_x0000_i1028" type="#_x0000_t75" style="width:333pt;height:153pt">
            <v:imagedata r:id="rId10" o:title=""/>
          </v:shape>
        </w:pict>
      </w:r>
    </w:p>
    <w:p w:rsidR="005D5828" w:rsidRDefault="005D5828" w:rsidP="00000529">
      <w:pPr>
        <w:rPr>
          <w:szCs w:val="28"/>
        </w:rPr>
      </w:pPr>
    </w:p>
    <w:p w:rsidR="00824113" w:rsidRDefault="00732345" w:rsidP="00000529">
      <w:pPr>
        <w:rPr>
          <w:szCs w:val="28"/>
        </w:rPr>
      </w:pPr>
      <w:r>
        <w:pict>
          <v:shape id="_x0000_i1029" type="#_x0000_t75" style="width:252pt;height:159.75pt">
            <v:imagedata r:id="rId11" o:title=""/>
          </v:shape>
        </w:pict>
      </w:r>
    </w:p>
    <w:p w:rsidR="00824113" w:rsidRDefault="00824113" w:rsidP="00000529">
      <w:pPr>
        <w:rPr>
          <w:szCs w:val="28"/>
        </w:rPr>
      </w:pPr>
    </w:p>
    <w:p w:rsidR="00824113" w:rsidRDefault="00732345" w:rsidP="00000529">
      <w:pPr>
        <w:rPr>
          <w:szCs w:val="28"/>
        </w:rPr>
      </w:pPr>
      <w:r>
        <w:pict>
          <v:shape id="_x0000_i1030" type="#_x0000_t75" style="width:297.75pt;height:159.75pt">
            <v:imagedata r:id="rId12" o:title=""/>
          </v:shape>
        </w:pict>
      </w:r>
    </w:p>
    <w:p w:rsidR="00824113" w:rsidRDefault="00824113" w:rsidP="00000529">
      <w:pPr>
        <w:rPr>
          <w:szCs w:val="28"/>
        </w:rPr>
      </w:pPr>
    </w:p>
    <w:p w:rsidR="00824113" w:rsidRDefault="00732345" w:rsidP="00000529">
      <w:pPr>
        <w:rPr>
          <w:szCs w:val="28"/>
        </w:rPr>
      </w:pPr>
      <w:r>
        <w:pict>
          <v:shape id="_x0000_i1031" type="#_x0000_t75" style="width:390.75pt;height:177.75pt">
            <v:imagedata r:id="rId13" o:title=""/>
          </v:shape>
        </w:pict>
      </w:r>
    </w:p>
    <w:p w:rsidR="00824113" w:rsidRDefault="00824113" w:rsidP="00000529">
      <w:pPr>
        <w:rPr>
          <w:szCs w:val="28"/>
        </w:rPr>
      </w:pPr>
    </w:p>
    <w:p w:rsidR="00824113" w:rsidRDefault="00824113" w:rsidP="00000529">
      <w:pPr>
        <w:rPr>
          <w:szCs w:val="28"/>
        </w:rPr>
      </w:pPr>
    </w:p>
    <w:p w:rsidR="008F4430" w:rsidRDefault="000C2951" w:rsidP="000C2951">
      <w:pPr>
        <w:rPr>
          <w:b/>
          <w:sz w:val="28"/>
          <w:szCs w:val="28"/>
        </w:rPr>
      </w:pPr>
      <w:r w:rsidRPr="000C2951">
        <w:rPr>
          <w:b/>
          <w:sz w:val="28"/>
          <w:szCs w:val="28"/>
        </w:rPr>
        <w:t>3.3. Оценка финансовой устойчивости предприятия.</w:t>
      </w:r>
    </w:p>
    <w:p w:rsidR="000C2951" w:rsidRPr="000C2951" w:rsidRDefault="000C2951" w:rsidP="000C2951">
      <w:pPr>
        <w:rPr>
          <w:sz w:val="28"/>
          <w:szCs w:val="28"/>
        </w:rPr>
      </w:pPr>
      <w:r>
        <w:rPr>
          <w:sz w:val="28"/>
          <w:szCs w:val="28"/>
        </w:rPr>
        <w:t>- Типы финансовой устойчивости предприятия (оценка финансовой устойчивости по абсолютным показателям)</w:t>
      </w:r>
    </w:p>
    <w:p w:rsidR="008F4430" w:rsidRDefault="000C2951" w:rsidP="000C2951">
      <w:pPr>
        <w:ind w:left="-900"/>
        <w:rPr>
          <w:sz w:val="28"/>
          <w:szCs w:val="28"/>
        </w:rPr>
      </w:pPr>
      <w:r>
        <w:rPr>
          <w:sz w:val="28"/>
          <w:szCs w:val="28"/>
        </w:rPr>
        <w:t xml:space="preserve">            - Относительные показатели финансовой устойчивости предприятия</w:t>
      </w:r>
    </w:p>
    <w:p w:rsidR="000C2951" w:rsidRDefault="000C2951" w:rsidP="000C2951">
      <w:pPr>
        <w:ind w:left="-900"/>
        <w:rPr>
          <w:sz w:val="28"/>
          <w:szCs w:val="28"/>
        </w:rPr>
      </w:pPr>
      <w:r>
        <w:rPr>
          <w:sz w:val="28"/>
          <w:szCs w:val="28"/>
        </w:rPr>
        <w:t xml:space="preserve">            </w:t>
      </w:r>
    </w:p>
    <w:p w:rsidR="000C2951" w:rsidRDefault="000C2951" w:rsidP="000C2951">
      <w:pPr>
        <w:ind w:hanging="900"/>
        <w:rPr>
          <w:sz w:val="28"/>
          <w:szCs w:val="28"/>
        </w:rPr>
      </w:pPr>
      <w:r>
        <w:rPr>
          <w:sz w:val="28"/>
          <w:szCs w:val="28"/>
        </w:rPr>
        <w:t xml:space="preserve">            </w:t>
      </w:r>
    </w:p>
    <w:p w:rsidR="00C347C4" w:rsidRPr="00C347C4" w:rsidRDefault="00C347C4" w:rsidP="00873C48">
      <w:pPr>
        <w:pStyle w:val="a5"/>
        <w:spacing w:before="0" w:beforeAutospacing="0" w:after="0" w:afterAutospacing="0" w:line="270" w:lineRule="atLeast"/>
        <w:rPr>
          <w:color w:val="000000"/>
          <w:sz w:val="28"/>
          <w:szCs w:val="28"/>
        </w:rPr>
      </w:pPr>
      <w:r w:rsidRPr="00C347C4">
        <w:rPr>
          <w:color w:val="000000"/>
          <w:sz w:val="28"/>
          <w:szCs w:val="28"/>
        </w:rPr>
        <w:t>В зависимости от соотношения величин показателей материально-производственных запасов, собственных оборотных средств и иных источников формирования запасов можно с определенной степенью условности выделить следующие типы финансовой устойчивости:</w:t>
      </w:r>
    </w:p>
    <w:p w:rsidR="00C347C4" w:rsidRPr="00C347C4" w:rsidRDefault="00C347C4" w:rsidP="00C347C4">
      <w:pPr>
        <w:pStyle w:val="a5"/>
        <w:spacing w:before="0" w:beforeAutospacing="0" w:after="0" w:afterAutospacing="0" w:line="270" w:lineRule="atLeast"/>
        <w:ind w:firstLine="300"/>
        <w:rPr>
          <w:color w:val="000000"/>
          <w:sz w:val="28"/>
          <w:szCs w:val="28"/>
        </w:rPr>
      </w:pPr>
      <w:r w:rsidRPr="00C347C4">
        <w:rPr>
          <w:color w:val="000000"/>
          <w:sz w:val="28"/>
          <w:szCs w:val="28"/>
        </w:rPr>
        <w:t>- абсолютная финансовая устойчивость;</w:t>
      </w:r>
    </w:p>
    <w:p w:rsidR="00C347C4" w:rsidRPr="00C347C4" w:rsidRDefault="00C347C4" w:rsidP="00C347C4">
      <w:pPr>
        <w:pStyle w:val="a5"/>
        <w:spacing w:before="0" w:beforeAutospacing="0" w:after="0" w:afterAutospacing="0" w:line="270" w:lineRule="atLeast"/>
        <w:ind w:firstLine="300"/>
        <w:rPr>
          <w:color w:val="000000"/>
          <w:sz w:val="28"/>
          <w:szCs w:val="28"/>
        </w:rPr>
      </w:pPr>
      <w:r w:rsidRPr="00C347C4">
        <w:rPr>
          <w:color w:val="000000"/>
          <w:sz w:val="28"/>
          <w:szCs w:val="28"/>
        </w:rPr>
        <w:t>- нормальная финансовая устойчивость;</w:t>
      </w:r>
    </w:p>
    <w:p w:rsidR="00C347C4" w:rsidRPr="00C347C4" w:rsidRDefault="00C347C4" w:rsidP="00C347C4">
      <w:pPr>
        <w:pStyle w:val="a5"/>
        <w:spacing w:before="0" w:beforeAutospacing="0" w:after="0" w:afterAutospacing="0" w:line="270" w:lineRule="atLeast"/>
        <w:ind w:firstLine="300"/>
        <w:rPr>
          <w:color w:val="000000"/>
          <w:sz w:val="28"/>
          <w:szCs w:val="28"/>
        </w:rPr>
      </w:pPr>
      <w:r w:rsidRPr="00C347C4">
        <w:rPr>
          <w:color w:val="000000"/>
          <w:sz w:val="28"/>
          <w:szCs w:val="28"/>
        </w:rPr>
        <w:t>- неустойчивое финансовое состояние;</w:t>
      </w:r>
    </w:p>
    <w:p w:rsidR="00873C48" w:rsidRDefault="00C347C4" w:rsidP="00873C48">
      <w:pPr>
        <w:pStyle w:val="a5"/>
        <w:spacing w:before="0" w:beforeAutospacing="0" w:after="0" w:afterAutospacing="0" w:line="270" w:lineRule="atLeast"/>
        <w:ind w:firstLine="300"/>
        <w:rPr>
          <w:color w:val="000000"/>
          <w:sz w:val="28"/>
          <w:szCs w:val="28"/>
        </w:rPr>
      </w:pPr>
      <w:r w:rsidRPr="00C347C4">
        <w:rPr>
          <w:color w:val="000000"/>
          <w:sz w:val="28"/>
          <w:szCs w:val="28"/>
        </w:rPr>
        <w:t>- кризисное финансовое состояние.</w:t>
      </w:r>
    </w:p>
    <w:p w:rsidR="00873C48" w:rsidRDefault="0033457B" w:rsidP="00873C48">
      <w:pPr>
        <w:pStyle w:val="a5"/>
        <w:spacing w:before="0" w:beforeAutospacing="0" w:after="0" w:afterAutospacing="0" w:line="270" w:lineRule="atLeast"/>
        <w:ind w:firstLine="300"/>
        <w:rPr>
          <w:color w:val="000000"/>
          <w:sz w:val="28"/>
          <w:szCs w:val="28"/>
        </w:rPr>
      </w:pPr>
      <w:r w:rsidRPr="0033457B">
        <w:rPr>
          <w:color w:val="000000"/>
          <w:sz w:val="28"/>
          <w:szCs w:val="28"/>
        </w:rPr>
        <w:t>Анализ финансовой устойчивости проводится с целью выявления платежеспособности организации для обеспечения процесса непрерывного производства и продажи продукции, т.е. способности расплачиваться за свои долги.</w:t>
      </w:r>
      <w:r w:rsidRPr="0033457B">
        <w:rPr>
          <w:rStyle w:val="apple-converted-space"/>
          <w:color w:val="000000"/>
          <w:sz w:val="28"/>
          <w:szCs w:val="28"/>
        </w:rPr>
        <w:t> </w:t>
      </w:r>
    </w:p>
    <w:p w:rsidR="0033457B" w:rsidRPr="0033457B" w:rsidRDefault="0033457B" w:rsidP="00873C48">
      <w:pPr>
        <w:pStyle w:val="a5"/>
        <w:spacing w:before="0" w:beforeAutospacing="0" w:after="0" w:afterAutospacing="0" w:line="270" w:lineRule="atLeast"/>
        <w:ind w:firstLine="300"/>
        <w:rPr>
          <w:color w:val="000000"/>
          <w:sz w:val="28"/>
          <w:szCs w:val="28"/>
        </w:rPr>
      </w:pPr>
      <w:r w:rsidRPr="0033457B">
        <w:rPr>
          <w:color w:val="000000"/>
          <w:sz w:val="28"/>
          <w:szCs w:val="28"/>
        </w:rPr>
        <w:t>При анализе можно воспользоваться абсолютными и относительными показателями. К абсолютным показателям относятся показатели обеспеченности запасов или оборотных активов собственными, заемными и привлеченными источниками формирования.</w:t>
      </w:r>
      <w:r w:rsidRPr="0033457B">
        <w:rPr>
          <w:rStyle w:val="apple-converted-space"/>
          <w:color w:val="000000"/>
          <w:sz w:val="28"/>
          <w:szCs w:val="28"/>
        </w:rPr>
        <w:t> </w:t>
      </w:r>
    </w:p>
    <w:p w:rsidR="00C347C4" w:rsidRPr="00C347C4" w:rsidRDefault="00C347C4" w:rsidP="000C2951">
      <w:pPr>
        <w:rPr>
          <w:sz w:val="28"/>
          <w:szCs w:val="28"/>
        </w:rPr>
      </w:pPr>
    </w:p>
    <w:tbl>
      <w:tblPr>
        <w:tblW w:w="10218" w:type="dxa"/>
        <w:tblInd w:w="-432" w:type="dxa"/>
        <w:tblLook w:val="0000" w:firstRow="0" w:lastRow="0" w:firstColumn="0" w:lastColumn="0" w:noHBand="0" w:noVBand="0"/>
      </w:tblPr>
      <w:tblGrid>
        <w:gridCol w:w="540"/>
        <w:gridCol w:w="4358"/>
        <w:gridCol w:w="1281"/>
        <w:gridCol w:w="1439"/>
        <w:gridCol w:w="1300"/>
        <w:gridCol w:w="1300"/>
      </w:tblGrid>
      <w:tr w:rsidR="00873C48" w:rsidRPr="00873C48">
        <w:trPr>
          <w:trHeight w:val="84"/>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73C48" w:rsidRPr="00873C48" w:rsidRDefault="00873C48">
            <w:pPr>
              <w:jc w:val="center"/>
              <w:rPr>
                <w:rFonts w:ascii="Arial" w:hAnsi="Arial" w:cs="Arial"/>
                <w:b/>
                <w:bCs/>
                <w:color w:val="000000"/>
                <w:sz w:val="20"/>
                <w:szCs w:val="20"/>
              </w:rPr>
            </w:pPr>
            <w:r w:rsidRPr="00873C48">
              <w:rPr>
                <w:rFonts w:ascii="Arial" w:hAnsi="Arial" w:cs="Arial"/>
                <w:b/>
                <w:bCs/>
                <w:color w:val="000000"/>
                <w:sz w:val="20"/>
                <w:szCs w:val="20"/>
              </w:rPr>
              <w:t> </w:t>
            </w:r>
          </w:p>
        </w:tc>
        <w:tc>
          <w:tcPr>
            <w:tcW w:w="4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73C48" w:rsidRPr="00873C48" w:rsidRDefault="00873C48">
            <w:pPr>
              <w:jc w:val="center"/>
              <w:rPr>
                <w:rFonts w:ascii="Arial" w:hAnsi="Arial" w:cs="Arial"/>
                <w:b/>
                <w:bCs/>
                <w:color w:val="000000"/>
                <w:sz w:val="20"/>
                <w:szCs w:val="20"/>
              </w:rPr>
            </w:pPr>
            <w:r w:rsidRPr="00873C48">
              <w:rPr>
                <w:rFonts w:ascii="Arial" w:hAnsi="Arial" w:cs="Arial"/>
                <w:b/>
                <w:bCs/>
                <w:color w:val="000000"/>
                <w:sz w:val="20"/>
                <w:szCs w:val="20"/>
              </w:rPr>
              <w:t xml:space="preserve">Наименование позиции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tcPr>
          <w:p w:rsidR="00873C48" w:rsidRPr="00873C48" w:rsidRDefault="00873C48">
            <w:pPr>
              <w:jc w:val="center"/>
              <w:rPr>
                <w:rFonts w:ascii="Arial" w:hAnsi="Arial" w:cs="Arial"/>
                <w:b/>
                <w:bCs/>
                <w:color w:val="000000"/>
                <w:sz w:val="20"/>
                <w:szCs w:val="20"/>
              </w:rPr>
            </w:pPr>
            <w:r w:rsidRPr="00873C48">
              <w:rPr>
                <w:rFonts w:ascii="Arial" w:hAnsi="Arial" w:cs="Arial"/>
                <w:b/>
                <w:bCs/>
                <w:color w:val="000000"/>
                <w:sz w:val="20"/>
                <w:szCs w:val="20"/>
              </w:rPr>
              <w:t>2008</w:t>
            </w: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tcPr>
          <w:p w:rsidR="00873C48" w:rsidRPr="00873C48" w:rsidRDefault="00873C48">
            <w:pPr>
              <w:jc w:val="center"/>
              <w:rPr>
                <w:rFonts w:ascii="Arial" w:hAnsi="Arial" w:cs="Arial"/>
                <w:b/>
                <w:bCs/>
                <w:color w:val="000000"/>
                <w:sz w:val="20"/>
                <w:szCs w:val="20"/>
              </w:rPr>
            </w:pPr>
            <w:r w:rsidRPr="00873C48">
              <w:rPr>
                <w:rFonts w:ascii="Arial" w:hAnsi="Arial" w:cs="Arial"/>
                <w:b/>
                <w:bCs/>
                <w:color w:val="000000"/>
                <w:sz w:val="20"/>
                <w:szCs w:val="20"/>
              </w:rPr>
              <w:t>2009</w:t>
            </w:r>
          </w:p>
        </w:tc>
      </w:tr>
      <w:tr w:rsidR="00873C48" w:rsidRPr="00873C48">
        <w:trPr>
          <w:trHeight w:val="70"/>
        </w:trPr>
        <w:tc>
          <w:tcPr>
            <w:tcW w:w="540" w:type="dxa"/>
            <w:vMerge/>
            <w:tcBorders>
              <w:top w:val="single" w:sz="4" w:space="0" w:color="auto"/>
              <w:left w:val="single" w:sz="4" w:space="0" w:color="auto"/>
              <w:bottom w:val="single" w:sz="4" w:space="0" w:color="000000"/>
              <w:right w:val="single" w:sz="4" w:space="0" w:color="auto"/>
            </w:tcBorders>
            <w:vAlign w:val="center"/>
          </w:tcPr>
          <w:p w:rsidR="00873C48" w:rsidRPr="00873C48" w:rsidRDefault="00873C48">
            <w:pPr>
              <w:rPr>
                <w:rFonts w:ascii="Arial" w:hAnsi="Arial" w:cs="Arial"/>
                <w:b/>
                <w:bCs/>
                <w:color w:val="000000"/>
                <w:sz w:val="20"/>
                <w:szCs w:val="20"/>
              </w:rPr>
            </w:pPr>
          </w:p>
        </w:tc>
        <w:tc>
          <w:tcPr>
            <w:tcW w:w="4358" w:type="dxa"/>
            <w:vMerge/>
            <w:tcBorders>
              <w:top w:val="single" w:sz="4" w:space="0" w:color="auto"/>
              <w:left w:val="single" w:sz="4" w:space="0" w:color="auto"/>
              <w:bottom w:val="single" w:sz="4" w:space="0" w:color="000000"/>
              <w:right w:val="single" w:sz="4" w:space="0" w:color="auto"/>
            </w:tcBorders>
            <w:vAlign w:val="center"/>
          </w:tcPr>
          <w:p w:rsidR="00873C48" w:rsidRPr="00873C48" w:rsidRDefault="00873C48">
            <w:pPr>
              <w:rPr>
                <w:rFonts w:ascii="Arial" w:hAnsi="Arial" w:cs="Arial"/>
                <w:b/>
                <w:bCs/>
                <w:color w:val="000000"/>
                <w:sz w:val="20"/>
                <w:szCs w:val="20"/>
              </w:rPr>
            </w:pP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b/>
                <w:bCs/>
                <w:color w:val="000000"/>
                <w:sz w:val="16"/>
                <w:szCs w:val="16"/>
              </w:rPr>
            </w:pPr>
            <w:r w:rsidRPr="00873C48">
              <w:rPr>
                <w:rFonts w:ascii="Arial" w:hAnsi="Arial" w:cs="Arial"/>
                <w:b/>
                <w:bCs/>
                <w:color w:val="000000"/>
                <w:sz w:val="16"/>
                <w:szCs w:val="16"/>
              </w:rPr>
              <w:t>на нач.пер.</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b/>
                <w:bCs/>
                <w:color w:val="000000"/>
                <w:sz w:val="16"/>
                <w:szCs w:val="16"/>
              </w:rPr>
            </w:pPr>
            <w:r w:rsidRPr="00873C48">
              <w:rPr>
                <w:rFonts w:ascii="Arial" w:hAnsi="Arial" w:cs="Arial"/>
                <w:b/>
                <w:bCs/>
                <w:color w:val="000000"/>
                <w:sz w:val="16"/>
                <w:szCs w:val="16"/>
              </w:rPr>
              <w:t>на кон.пер.</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b/>
                <w:bCs/>
                <w:color w:val="000000"/>
                <w:sz w:val="16"/>
                <w:szCs w:val="16"/>
              </w:rPr>
            </w:pPr>
            <w:r w:rsidRPr="00873C48">
              <w:rPr>
                <w:rFonts w:ascii="Arial" w:hAnsi="Arial" w:cs="Arial"/>
                <w:b/>
                <w:bCs/>
                <w:color w:val="000000"/>
                <w:sz w:val="16"/>
                <w:szCs w:val="16"/>
              </w:rPr>
              <w:t>на нач.пер.</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b/>
                <w:bCs/>
                <w:color w:val="000000"/>
                <w:sz w:val="16"/>
                <w:szCs w:val="16"/>
              </w:rPr>
            </w:pPr>
            <w:r w:rsidRPr="00873C48">
              <w:rPr>
                <w:rFonts w:ascii="Arial" w:hAnsi="Arial" w:cs="Arial"/>
                <w:b/>
                <w:bCs/>
                <w:color w:val="000000"/>
                <w:sz w:val="16"/>
                <w:szCs w:val="16"/>
              </w:rPr>
              <w:t>на кон.пер.</w:t>
            </w:r>
          </w:p>
        </w:tc>
      </w:tr>
      <w:tr w:rsidR="00873C48" w:rsidRPr="00873C48">
        <w:trPr>
          <w:trHeight w:val="70"/>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1</w:t>
            </w:r>
          </w:p>
        </w:tc>
        <w:tc>
          <w:tcPr>
            <w:tcW w:w="4358" w:type="dxa"/>
            <w:tcBorders>
              <w:top w:val="nil"/>
              <w:left w:val="nil"/>
              <w:bottom w:val="single" w:sz="4" w:space="0" w:color="auto"/>
              <w:right w:val="single" w:sz="4" w:space="0" w:color="auto"/>
            </w:tcBorders>
            <w:shd w:val="clear" w:color="auto" w:fill="auto"/>
            <w:noWrap/>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Собственный капитал</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685</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685</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785</w:t>
            </w:r>
          </w:p>
        </w:tc>
      </w:tr>
      <w:tr w:rsidR="00873C48" w:rsidRPr="00873C48">
        <w:trPr>
          <w:trHeight w:val="131"/>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2</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Долгосрочные пассивы</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1 000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1 000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1 000</w:t>
            </w:r>
          </w:p>
        </w:tc>
      </w:tr>
      <w:tr w:rsidR="00873C48" w:rsidRPr="00873C48">
        <w:trPr>
          <w:trHeight w:val="70"/>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3</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Краткосрочные пассивы</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165</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165</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885</w:t>
            </w:r>
          </w:p>
        </w:tc>
      </w:tr>
      <w:tr w:rsidR="00873C48" w:rsidRPr="00873C48">
        <w:trPr>
          <w:trHeight w:val="70"/>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4</w:t>
            </w:r>
          </w:p>
        </w:tc>
        <w:tc>
          <w:tcPr>
            <w:tcW w:w="4358" w:type="dxa"/>
            <w:tcBorders>
              <w:top w:val="nil"/>
              <w:left w:val="nil"/>
              <w:bottom w:val="single" w:sz="4" w:space="0" w:color="auto"/>
              <w:right w:val="single" w:sz="4" w:space="0" w:color="auto"/>
            </w:tcBorders>
            <w:shd w:val="clear" w:color="auto" w:fill="auto"/>
            <w:noWrap/>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Внеоборотные активы</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587 071</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7 087 260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7 087 260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11 465 627</w:t>
            </w:r>
          </w:p>
        </w:tc>
      </w:tr>
      <w:tr w:rsidR="00873C48" w:rsidRPr="00873C48">
        <w:trPr>
          <w:trHeight w:val="124"/>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5</w:t>
            </w:r>
          </w:p>
        </w:tc>
        <w:tc>
          <w:tcPr>
            <w:tcW w:w="4358" w:type="dxa"/>
            <w:tcBorders>
              <w:top w:val="nil"/>
              <w:left w:val="nil"/>
              <w:bottom w:val="single" w:sz="4" w:space="0" w:color="auto"/>
              <w:right w:val="single" w:sz="4" w:space="0" w:color="auto"/>
            </w:tcBorders>
            <w:shd w:val="clear" w:color="auto" w:fill="auto"/>
            <w:noWrap/>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Оборотные активы</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4 823 464</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15 028 783</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15 028 783</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22 779 650</w:t>
            </w:r>
          </w:p>
        </w:tc>
      </w:tr>
      <w:tr w:rsidR="00873C48" w:rsidRPr="00873C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6</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Запасы</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2 059 535</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3 349 274</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3 349 274</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13 267 304</w:t>
            </w:r>
          </w:p>
        </w:tc>
      </w:tr>
      <w:tr w:rsidR="00873C48" w:rsidRPr="00873C48">
        <w:trPr>
          <w:trHeight w:val="160"/>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7</w:t>
            </w:r>
          </w:p>
        </w:tc>
        <w:tc>
          <w:tcPr>
            <w:tcW w:w="4358" w:type="dxa"/>
            <w:tcBorders>
              <w:top w:val="nil"/>
              <w:left w:val="nil"/>
              <w:bottom w:val="single" w:sz="4" w:space="0" w:color="auto"/>
              <w:right w:val="single" w:sz="4" w:space="0" w:color="auto"/>
            </w:tcBorders>
            <w:shd w:val="clear" w:color="auto" w:fill="auto"/>
            <w:noWrap/>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Баланс</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5 410 535</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22 116 043</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22 116 043</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34 245 277</w:t>
            </w:r>
          </w:p>
        </w:tc>
      </w:tr>
      <w:tr w:rsidR="00873C48" w:rsidRPr="00873C48">
        <w:trPr>
          <w:trHeight w:val="102"/>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8</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Коэффициент соотношения заемных и собственных средств</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1,701</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1,701</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2,401</w:t>
            </w:r>
          </w:p>
        </w:tc>
      </w:tr>
      <w:tr w:rsidR="00873C48" w:rsidRPr="00873C48">
        <w:trPr>
          <w:trHeight w:val="70"/>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16"/>
                <w:szCs w:val="16"/>
              </w:rPr>
            </w:pPr>
            <w:r w:rsidRPr="00873C48">
              <w:rPr>
                <w:rFonts w:ascii="Arial" w:hAnsi="Arial" w:cs="Arial"/>
                <w:color w:val="000000"/>
                <w:sz w:val="16"/>
                <w:szCs w:val="16"/>
              </w:rPr>
              <w:t>8а</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16"/>
                <w:szCs w:val="16"/>
              </w:rPr>
            </w:pPr>
            <w:r w:rsidRPr="00873C48">
              <w:rPr>
                <w:rFonts w:ascii="Arial" w:hAnsi="Arial" w:cs="Arial"/>
                <w:color w:val="000000"/>
                <w:sz w:val="16"/>
                <w:szCs w:val="16"/>
              </w:rPr>
              <w:t>Нормальное ограничение</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1,0</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1,0</w:t>
            </w:r>
          </w:p>
        </w:tc>
      </w:tr>
      <w:tr w:rsidR="00873C48" w:rsidRPr="00873C48">
        <w:trPr>
          <w:trHeight w:val="343"/>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9</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Коэффициент обеспеченности собственными источниками финансирования</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-0,122</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-0,472</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-0,472</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-0,503</w:t>
            </w:r>
          </w:p>
        </w:tc>
      </w:tr>
      <w:tr w:rsidR="00873C48" w:rsidRPr="00873C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16"/>
                <w:szCs w:val="16"/>
              </w:rPr>
            </w:pPr>
            <w:r w:rsidRPr="00873C48">
              <w:rPr>
                <w:rFonts w:ascii="Arial" w:hAnsi="Arial" w:cs="Arial"/>
                <w:color w:val="000000"/>
                <w:sz w:val="16"/>
                <w:szCs w:val="16"/>
              </w:rPr>
              <w:t>9а</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16"/>
                <w:szCs w:val="16"/>
              </w:rPr>
            </w:pPr>
            <w:r w:rsidRPr="00873C48">
              <w:rPr>
                <w:rFonts w:ascii="Arial" w:hAnsi="Arial" w:cs="Arial"/>
                <w:color w:val="000000"/>
                <w:sz w:val="16"/>
                <w:szCs w:val="16"/>
              </w:rPr>
              <w:t>Нормальное ограничение</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0,7</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0,7</w:t>
            </w:r>
          </w:p>
        </w:tc>
      </w:tr>
      <w:tr w:rsidR="00873C48" w:rsidRPr="00873C48">
        <w:trPr>
          <w:trHeight w:val="278"/>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10</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Коэффициент финансовой независимости</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0,000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0,000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0,000</w:t>
            </w:r>
          </w:p>
        </w:tc>
      </w:tr>
      <w:tr w:rsidR="00873C48" w:rsidRPr="00873C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16"/>
                <w:szCs w:val="16"/>
              </w:rPr>
            </w:pPr>
            <w:r w:rsidRPr="00873C48">
              <w:rPr>
                <w:rFonts w:ascii="Arial" w:hAnsi="Arial" w:cs="Arial"/>
                <w:color w:val="000000"/>
                <w:sz w:val="16"/>
                <w:szCs w:val="16"/>
              </w:rPr>
              <w:t>10а</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16"/>
                <w:szCs w:val="16"/>
              </w:rPr>
            </w:pPr>
            <w:r w:rsidRPr="00873C48">
              <w:rPr>
                <w:rFonts w:ascii="Arial" w:hAnsi="Arial" w:cs="Arial"/>
                <w:color w:val="000000"/>
                <w:sz w:val="16"/>
                <w:szCs w:val="16"/>
              </w:rPr>
              <w:t>Нормальное ограничение</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0,5</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0,5</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0,5</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0,5</w:t>
            </w:r>
          </w:p>
        </w:tc>
      </w:tr>
      <w:tr w:rsidR="00873C48" w:rsidRPr="00873C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11</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Коэффициент финансирования</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0,588</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0,588</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0,416</w:t>
            </w:r>
          </w:p>
        </w:tc>
      </w:tr>
      <w:tr w:rsidR="00873C48" w:rsidRPr="00873C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16"/>
                <w:szCs w:val="16"/>
              </w:rPr>
            </w:pPr>
            <w:r w:rsidRPr="00873C48">
              <w:rPr>
                <w:rFonts w:ascii="Arial" w:hAnsi="Arial" w:cs="Arial"/>
                <w:color w:val="000000"/>
                <w:sz w:val="16"/>
                <w:szCs w:val="16"/>
              </w:rPr>
              <w:t>11а</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16"/>
                <w:szCs w:val="16"/>
              </w:rPr>
            </w:pPr>
            <w:r w:rsidRPr="00873C48">
              <w:rPr>
                <w:rFonts w:ascii="Arial" w:hAnsi="Arial" w:cs="Arial"/>
                <w:color w:val="000000"/>
                <w:sz w:val="16"/>
                <w:szCs w:val="16"/>
              </w:rPr>
              <w:t>Нормальное ограничение</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1,0</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1,0</w:t>
            </w:r>
          </w:p>
        </w:tc>
      </w:tr>
      <w:tr w:rsidR="00873C48" w:rsidRPr="00873C48">
        <w:trPr>
          <w:trHeight w:val="264"/>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12</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Коэффициент финансовой устойчивости</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0,000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0,000</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0,000</w:t>
            </w:r>
          </w:p>
        </w:tc>
      </w:tr>
      <w:tr w:rsidR="00873C48" w:rsidRPr="00873C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16"/>
                <w:szCs w:val="16"/>
              </w:rPr>
            </w:pPr>
            <w:r w:rsidRPr="00873C48">
              <w:rPr>
                <w:rFonts w:ascii="Arial" w:hAnsi="Arial" w:cs="Arial"/>
                <w:color w:val="000000"/>
                <w:sz w:val="16"/>
                <w:szCs w:val="16"/>
              </w:rPr>
              <w:t>12а</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16"/>
                <w:szCs w:val="16"/>
              </w:rPr>
            </w:pPr>
            <w:r w:rsidRPr="00873C48">
              <w:rPr>
                <w:rFonts w:ascii="Arial" w:hAnsi="Arial" w:cs="Arial"/>
                <w:color w:val="000000"/>
                <w:sz w:val="16"/>
                <w:szCs w:val="16"/>
              </w:rPr>
              <w:t>Нормальное ограничение</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0,8</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0,8</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0,8</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16"/>
                <w:szCs w:val="16"/>
              </w:rPr>
            </w:pPr>
            <w:r w:rsidRPr="00873C48">
              <w:rPr>
                <w:rFonts w:ascii="Arial" w:hAnsi="Arial" w:cs="Arial"/>
                <w:color w:val="000000"/>
                <w:sz w:val="16"/>
                <w:szCs w:val="16"/>
              </w:rPr>
              <w:t>0,8</w:t>
            </w:r>
          </w:p>
        </w:tc>
      </w:tr>
      <w:tr w:rsidR="00873C48" w:rsidRPr="00873C4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tcPr>
          <w:p w:rsidR="00873C48" w:rsidRPr="00873C48" w:rsidRDefault="00873C48">
            <w:pPr>
              <w:jc w:val="center"/>
              <w:rPr>
                <w:rFonts w:ascii="Arial" w:hAnsi="Arial" w:cs="Arial"/>
                <w:color w:val="000000"/>
                <w:sz w:val="20"/>
                <w:szCs w:val="20"/>
              </w:rPr>
            </w:pPr>
            <w:r w:rsidRPr="00873C48">
              <w:rPr>
                <w:rFonts w:ascii="Arial" w:hAnsi="Arial" w:cs="Arial"/>
                <w:color w:val="000000"/>
                <w:sz w:val="20"/>
                <w:szCs w:val="20"/>
              </w:rPr>
              <w:t>13</w:t>
            </w:r>
          </w:p>
        </w:tc>
        <w:tc>
          <w:tcPr>
            <w:tcW w:w="4358" w:type="dxa"/>
            <w:tcBorders>
              <w:top w:val="nil"/>
              <w:left w:val="nil"/>
              <w:bottom w:val="single" w:sz="4" w:space="0" w:color="auto"/>
              <w:right w:val="single" w:sz="4" w:space="0" w:color="auto"/>
            </w:tcBorders>
            <w:shd w:val="clear" w:color="auto" w:fill="auto"/>
            <w:vAlign w:val="center"/>
          </w:tcPr>
          <w:p w:rsidR="00873C48" w:rsidRPr="00873C48" w:rsidRDefault="00873C48">
            <w:pPr>
              <w:rPr>
                <w:rFonts w:ascii="Arial" w:hAnsi="Arial" w:cs="Arial"/>
                <w:color w:val="000000"/>
                <w:sz w:val="20"/>
                <w:szCs w:val="20"/>
              </w:rPr>
            </w:pPr>
            <w:r w:rsidRPr="00873C48">
              <w:rPr>
                <w:rFonts w:ascii="Arial" w:hAnsi="Arial" w:cs="Arial"/>
                <w:color w:val="000000"/>
                <w:sz w:val="20"/>
                <w:szCs w:val="20"/>
              </w:rPr>
              <w:t>Коэффициент финансовой независимости в части формирования запасов</w:t>
            </w:r>
          </w:p>
        </w:tc>
        <w:tc>
          <w:tcPr>
            <w:tcW w:w="1281"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-0,285</w:t>
            </w:r>
          </w:p>
        </w:tc>
        <w:tc>
          <w:tcPr>
            <w:tcW w:w="1439"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-2,116</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-2,116</w:t>
            </w:r>
          </w:p>
        </w:tc>
        <w:tc>
          <w:tcPr>
            <w:tcW w:w="1300" w:type="dxa"/>
            <w:tcBorders>
              <w:top w:val="nil"/>
              <w:left w:val="nil"/>
              <w:bottom w:val="single" w:sz="4" w:space="0" w:color="auto"/>
              <w:right w:val="single" w:sz="4" w:space="0" w:color="auto"/>
            </w:tcBorders>
            <w:shd w:val="clear" w:color="auto" w:fill="auto"/>
            <w:noWrap/>
            <w:vAlign w:val="center"/>
          </w:tcPr>
          <w:p w:rsidR="00873C48" w:rsidRPr="00873C48" w:rsidRDefault="00873C48">
            <w:pPr>
              <w:jc w:val="right"/>
              <w:rPr>
                <w:rFonts w:ascii="Arial" w:hAnsi="Arial" w:cs="Arial"/>
                <w:color w:val="000000"/>
                <w:sz w:val="20"/>
                <w:szCs w:val="20"/>
              </w:rPr>
            </w:pPr>
            <w:r w:rsidRPr="00873C48">
              <w:rPr>
                <w:rFonts w:ascii="Arial" w:hAnsi="Arial" w:cs="Arial"/>
                <w:color w:val="000000"/>
                <w:sz w:val="20"/>
                <w:szCs w:val="20"/>
              </w:rPr>
              <w:t>-0,864</w:t>
            </w:r>
          </w:p>
        </w:tc>
      </w:tr>
    </w:tbl>
    <w:p w:rsidR="000C2951" w:rsidRDefault="000C2951" w:rsidP="000C2951">
      <w:pPr>
        <w:rPr>
          <w:sz w:val="28"/>
          <w:szCs w:val="28"/>
        </w:rPr>
      </w:pPr>
    </w:p>
    <w:p w:rsidR="008F4430" w:rsidRDefault="008F4430" w:rsidP="008F4430">
      <w:pPr>
        <w:jc w:val="center"/>
        <w:rPr>
          <w:sz w:val="28"/>
          <w:szCs w:val="28"/>
        </w:rPr>
      </w:pPr>
    </w:p>
    <w:p w:rsidR="008F4430" w:rsidRDefault="008F4430" w:rsidP="001A745F">
      <w:pPr>
        <w:ind w:left="-720"/>
        <w:rPr>
          <w:sz w:val="28"/>
          <w:szCs w:val="28"/>
        </w:rPr>
      </w:pPr>
    </w:p>
    <w:p w:rsidR="0099666A" w:rsidRDefault="00196988" w:rsidP="00196988">
      <w:pPr>
        <w:tabs>
          <w:tab w:val="center" w:pos="4358"/>
          <w:tab w:val="left" w:pos="7200"/>
        </w:tabs>
        <w:rPr>
          <w:b/>
          <w:sz w:val="28"/>
          <w:szCs w:val="28"/>
        </w:rPr>
      </w:pPr>
      <w:r w:rsidRPr="00196988">
        <w:rPr>
          <w:b/>
          <w:sz w:val="28"/>
          <w:szCs w:val="28"/>
        </w:rPr>
        <w:t>3.4. Анализ рентабельности предприятия</w:t>
      </w:r>
      <w:r>
        <w:rPr>
          <w:b/>
          <w:sz w:val="28"/>
          <w:szCs w:val="28"/>
        </w:rPr>
        <w:t>.</w:t>
      </w:r>
    </w:p>
    <w:p w:rsidR="00196988" w:rsidRDefault="00196988" w:rsidP="00196988">
      <w:pPr>
        <w:tabs>
          <w:tab w:val="center" w:pos="4358"/>
          <w:tab w:val="left" w:pos="7200"/>
        </w:tabs>
        <w:rPr>
          <w:sz w:val="28"/>
          <w:szCs w:val="28"/>
        </w:rPr>
      </w:pPr>
      <w:r>
        <w:rPr>
          <w:sz w:val="28"/>
          <w:szCs w:val="28"/>
        </w:rPr>
        <w:t xml:space="preserve">       - Порядок формирования финансовых результатов</w:t>
      </w:r>
    </w:p>
    <w:p w:rsidR="00196988" w:rsidRPr="00196988" w:rsidRDefault="00196988" w:rsidP="00196988">
      <w:pPr>
        <w:tabs>
          <w:tab w:val="center" w:pos="4358"/>
          <w:tab w:val="left" w:pos="7200"/>
        </w:tabs>
      </w:pPr>
      <w:r>
        <w:rPr>
          <w:sz w:val="28"/>
          <w:szCs w:val="28"/>
        </w:rPr>
        <w:t xml:space="preserve">       - Анализ рентабельности предприятия</w:t>
      </w:r>
    </w:p>
    <w:p w:rsidR="0099666A" w:rsidRPr="00196988" w:rsidRDefault="00196988" w:rsidP="00196988">
      <w:pPr>
        <w:rPr>
          <w:sz w:val="28"/>
          <w:szCs w:val="28"/>
        </w:rPr>
      </w:pPr>
      <w:r w:rsidRPr="00196988">
        <w:rPr>
          <w:rStyle w:val="apple-style-span"/>
          <w:color w:val="000000"/>
          <w:sz w:val="28"/>
          <w:szCs w:val="28"/>
        </w:rPr>
        <w:t>Чтобы определить финансовый результат деятельности фирмы, нужно закрыть отчетный период. В бухучете отчетным периодом признается месяц (п. 48 ПБУ 4/99).</w:t>
      </w:r>
      <w:r w:rsidRPr="00196988">
        <w:rPr>
          <w:rStyle w:val="apple-converted-space"/>
          <w:color w:val="000000"/>
          <w:sz w:val="28"/>
          <w:szCs w:val="28"/>
        </w:rPr>
        <w:t> </w:t>
      </w:r>
      <w:r w:rsidRPr="00196988">
        <w:rPr>
          <w:color w:val="000000"/>
          <w:sz w:val="28"/>
          <w:szCs w:val="28"/>
        </w:rPr>
        <w:br/>
      </w:r>
      <w:r w:rsidRPr="00196988">
        <w:rPr>
          <w:rStyle w:val="apple-style-span"/>
          <w:color w:val="000000"/>
          <w:sz w:val="28"/>
          <w:szCs w:val="28"/>
        </w:rPr>
        <w:t>Общий финансовый результат (прибыль или убыток) за месяц складывается из результатов:</w:t>
      </w:r>
      <w:r w:rsidRPr="00196988">
        <w:rPr>
          <w:rStyle w:val="apple-converted-space"/>
          <w:color w:val="000000"/>
          <w:sz w:val="28"/>
          <w:szCs w:val="28"/>
        </w:rPr>
        <w:t> </w:t>
      </w:r>
      <w:r w:rsidRPr="00196988">
        <w:rPr>
          <w:color w:val="000000"/>
          <w:sz w:val="28"/>
          <w:szCs w:val="28"/>
        </w:rPr>
        <w:br/>
      </w:r>
      <w:r w:rsidRPr="00196988">
        <w:rPr>
          <w:rStyle w:val="apple-style-span"/>
          <w:color w:val="000000"/>
          <w:sz w:val="28"/>
          <w:szCs w:val="28"/>
        </w:rPr>
        <w:t>– по обычным видам деятельности (формируется на счете 90 «Продажи»);</w:t>
      </w:r>
      <w:r w:rsidRPr="00196988">
        <w:rPr>
          <w:rStyle w:val="apple-converted-space"/>
          <w:color w:val="000000"/>
          <w:sz w:val="28"/>
          <w:szCs w:val="28"/>
        </w:rPr>
        <w:t> </w:t>
      </w:r>
      <w:r w:rsidRPr="00196988">
        <w:rPr>
          <w:color w:val="000000"/>
          <w:sz w:val="28"/>
          <w:szCs w:val="28"/>
        </w:rPr>
        <w:br/>
      </w:r>
      <w:r w:rsidRPr="00196988">
        <w:rPr>
          <w:rStyle w:val="apple-style-span"/>
          <w:color w:val="000000"/>
          <w:sz w:val="28"/>
          <w:szCs w:val="28"/>
        </w:rPr>
        <w:t>– по прочим операциям (формируется на счете 91 «Прочие доходы и расходы»).</w:t>
      </w:r>
      <w:r w:rsidRPr="00196988">
        <w:rPr>
          <w:rStyle w:val="apple-converted-space"/>
          <w:color w:val="000000"/>
          <w:sz w:val="28"/>
          <w:szCs w:val="28"/>
        </w:rPr>
        <w:t> </w:t>
      </w:r>
      <w:r w:rsidRPr="00196988">
        <w:rPr>
          <w:color w:val="000000"/>
          <w:sz w:val="28"/>
          <w:szCs w:val="28"/>
        </w:rPr>
        <w:br/>
      </w:r>
      <w:r w:rsidRPr="00196988">
        <w:rPr>
          <w:rStyle w:val="apple-style-span"/>
          <w:color w:val="000000"/>
          <w:sz w:val="28"/>
          <w:szCs w:val="28"/>
        </w:rPr>
        <w:t>Финансовый результат за текущий отчетный период суммируется с общим финансовым результатом за предыдущие отчетные периоды.</w:t>
      </w:r>
      <w:r w:rsidRPr="00196988">
        <w:rPr>
          <w:rStyle w:val="apple-converted-space"/>
          <w:color w:val="000000"/>
          <w:sz w:val="28"/>
          <w:szCs w:val="28"/>
        </w:rPr>
        <w:t> </w:t>
      </w:r>
    </w:p>
    <w:p w:rsidR="0099666A" w:rsidRDefault="0099666A" w:rsidP="001A745F">
      <w:pPr>
        <w:ind w:left="-900"/>
        <w:rPr>
          <w:sz w:val="28"/>
          <w:szCs w:val="28"/>
        </w:rPr>
      </w:pPr>
    </w:p>
    <w:tbl>
      <w:tblPr>
        <w:tblW w:w="8595" w:type="dxa"/>
        <w:tblInd w:w="103" w:type="dxa"/>
        <w:tblLook w:val="0000" w:firstRow="0" w:lastRow="0" w:firstColumn="0" w:lastColumn="0" w:noHBand="0" w:noVBand="0"/>
      </w:tblPr>
      <w:tblGrid>
        <w:gridCol w:w="439"/>
        <w:gridCol w:w="3120"/>
        <w:gridCol w:w="1666"/>
        <w:gridCol w:w="1340"/>
        <w:gridCol w:w="1288"/>
        <w:gridCol w:w="1340"/>
      </w:tblGrid>
      <w:tr w:rsidR="00196988" w:rsidRPr="00196988">
        <w:trPr>
          <w:trHeight w:val="255"/>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96988" w:rsidRPr="00196988" w:rsidRDefault="00196988">
            <w:pPr>
              <w:jc w:val="center"/>
              <w:rPr>
                <w:rFonts w:ascii="Arial" w:hAnsi="Arial" w:cs="Arial"/>
                <w:b/>
                <w:bCs/>
                <w:color w:val="000000"/>
                <w:sz w:val="20"/>
                <w:szCs w:val="20"/>
              </w:rPr>
            </w:pPr>
            <w:r w:rsidRPr="00196988">
              <w:rPr>
                <w:rFonts w:ascii="Arial" w:hAnsi="Arial" w:cs="Arial"/>
                <w:b/>
                <w:bCs/>
                <w:color w:val="000000"/>
                <w:sz w:val="20"/>
                <w:szCs w:val="20"/>
              </w:rPr>
              <w:t> </w:t>
            </w:r>
          </w:p>
        </w:tc>
        <w:tc>
          <w:tcPr>
            <w:tcW w:w="3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96988" w:rsidRPr="00196988" w:rsidRDefault="00196988">
            <w:pPr>
              <w:jc w:val="center"/>
              <w:rPr>
                <w:rFonts w:ascii="Arial" w:hAnsi="Arial" w:cs="Arial"/>
                <w:b/>
                <w:bCs/>
                <w:color w:val="000000"/>
                <w:sz w:val="20"/>
                <w:szCs w:val="20"/>
              </w:rPr>
            </w:pPr>
            <w:r w:rsidRPr="00196988">
              <w:rPr>
                <w:rFonts w:ascii="Arial" w:hAnsi="Arial" w:cs="Arial"/>
                <w:b/>
                <w:bCs/>
                <w:color w:val="000000"/>
                <w:sz w:val="20"/>
                <w:szCs w:val="20"/>
              </w:rPr>
              <w:t xml:space="preserve">Наименование позиции </w:t>
            </w:r>
          </w:p>
        </w:tc>
        <w:tc>
          <w:tcPr>
            <w:tcW w:w="1666" w:type="dxa"/>
            <w:tcBorders>
              <w:top w:val="single" w:sz="4" w:space="0" w:color="auto"/>
              <w:left w:val="nil"/>
              <w:bottom w:val="single" w:sz="4" w:space="0" w:color="auto"/>
              <w:right w:val="nil"/>
            </w:tcBorders>
            <w:shd w:val="clear" w:color="auto" w:fill="auto"/>
            <w:noWrap/>
            <w:vAlign w:val="center"/>
          </w:tcPr>
          <w:p w:rsidR="00196988" w:rsidRPr="00196988" w:rsidRDefault="00196988">
            <w:pPr>
              <w:jc w:val="right"/>
              <w:rPr>
                <w:rFonts w:ascii="Arial" w:hAnsi="Arial" w:cs="Arial"/>
                <w:b/>
                <w:bCs/>
                <w:color w:val="000000"/>
                <w:sz w:val="20"/>
                <w:szCs w:val="20"/>
              </w:rPr>
            </w:pPr>
            <w:r w:rsidRPr="00196988">
              <w:rPr>
                <w:rFonts w:ascii="Arial" w:hAnsi="Arial" w:cs="Arial"/>
                <w:b/>
                <w:bCs/>
                <w:color w:val="000000"/>
                <w:sz w:val="20"/>
                <w:szCs w:val="20"/>
              </w:rPr>
              <w:t>2008</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196988" w:rsidRPr="00196988" w:rsidRDefault="00196988">
            <w:pPr>
              <w:rPr>
                <w:rFonts w:ascii="Arial" w:hAnsi="Arial" w:cs="Arial"/>
                <w:b/>
                <w:bCs/>
                <w:color w:val="000000"/>
                <w:sz w:val="20"/>
                <w:szCs w:val="20"/>
              </w:rPr>
            </w:pPr>
            <w:r w:rsidRPr="00196988">
              <w:rPr>
                <w:rFonts w:ascii="Arial" w:hAnsi="Arial" w:cs="Arial"/>
                <w:b/>
                <w:bCs/>
                <w:color w:val="000000"/>
                <w:sz w:val="20"/>
                <w:szCs w:val="20"/>
              </w:rPr>
              <w:t> </w:t>
            </w:r>
          </w:p>
        </w:tc>
        <w:tc>
          <w:tcPr>
            <w:tcW w:w="1288" w:type="dxa"/>
            <w:tcBorders>
              <w:top w:val="single" w:sz="4" w:space="0" w:color="auto"/>
              <w:left w:val="nil"/>
              <w:bottom w:val="single" w:sz="4" w:space="0" w:color="auto"/>
              <w:right w:val="nil"/>
            </w:tcBorders>
            <w:shd w:val="clear" w:color="auto" w:fill="auto"/>
            <w:noWrap/>
            <w:vAlign w:val="center"/>
          </w:tcPr>
          <w:p w:rsidR="00196988" w:rsidRPr="00196988" w:rsidRDefault="00196988">
            <w:pPr>
              <w:jc w:val="right"/>
              <w:rPr>
                <w:rFonts w:ascii="Arial" w:hAnsi="Arial" w:cs="Arial"/>
                <w:b/>
                <w:bCs/>
                <w:color w:val="000000"/>
                <w:sz w:val="20"/>
                <w:szCs w:val="20"/>
              </w:rPr>
            </w:pPr>
            <w:r w:rsidRPr="00196988">
              <w:rPr>
                <w:rFonts w:ascii="Arial" w:hAnsi="Arial" w:cs="Arial"/>
                <w:b/>
                <w:bCs/>
                <w:color w:val="000000"/>
                <w:sz w:val="20"/>
                <w:szCs w:val="20"/>
              </w:rPr>
              <w:t>2009</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196988" w:rsidRPr="00196988" w:rsidRDefault="00196988">
            <w:pPr>
              <w:rPr>
                <w:rFonts w:ascii="Arial" w:hAnsi="Arial" w:cs="Arial"/>
                <w:b/>
                <w:bCs/>
                <w:color w:val="000000"/>
                <w:sz w:val="20"/>
                <w:szCs w:val="20"/>
              </w:rPr>
            </w:pPr>
            <w:r w:rsidRPr="00196988">
              <w:rPr>
                <w:rFonts w:ascii="Arial" w:hAnsi="Arial" w:cs="Arial"/>
                <w:b/>
                <w:bCs/>
                <w:color w:val="000000"/>
                <w:sz w:val="20"/>
                <w:szCs w:val="20"/>
              </w:rPr>
              <w:t> </w:t>
            </w:r>
          </w:p>
        </w:tc>
      </w:tr>
      <w:tr w:rsidR="00196988" w:rsidRPr="00196988">
        <w:trPr>
          <w:trHeight w:val="255"/>
        </w:trPr>
        <w:tc>
          <w:tcPr>
            <w:tcW w:w="439" w:type="dxa"/>
            <w:vMerge/>
            <w:tcBorders>
              <w:top w:val="single" w:sz="4" w:space="0" w:color="auto"/>
              <w:left w:val="single" w:sz="4" w:space="0" w:color="auto"/>
              <w:bottom w:val="single" w:sz="4" w:space="0" w:color="000000"/>
              <w:right w:val="single" w:sz="4" w:space="0" w:color="auto"/>
            </w:tcBorders>
            <w:vAlign w:val="center"/>
          </w:tcPr>
          <w:p w:rsidR="00196988" w:rsidRPr="00196988" w:rsidRDefault="00196988">
            <w:pPr>
              <w:rPr>
                <w:rFonts w:ascii="Arial" w:hAnsi="Arial" w:cs="Arial"/>
                <w:b/>
                <w:bCs/>
                <w:color w:val="000000"/>
                <w:sz w:val="20"/>
                <w:szCs w:val="20"/>
              </w:rPr>
            </w:pPr>
          </w:p>
        </w:tc>
        <w:tc>
          <w:tcPr>
            <w:tcW w:w="3120" w:type="dxa"/>
            <w:vMerge/>
            <w:tcBorders>
              <w:top w:val="single" w:sz="4" w:space="0" w:color="auto"/>
              <w:left w:val="single" w:sz="4" w:space="0" w:color="auto"/>
              <w:bottom w:val="single" w:sz="4" w:space="0" w:color="000000"/>
              <w:right w:val="single" w:sz="4" w:space="0" w:color="auto"/>
            </w:tcBorders>
            <w:vAlign w:val="center"/>
          </w:tcPr>
          <w:p w:rsidR="00196988" w:rsidRPr="00196988" w:rsidRDefault="00196988">
            <w:pPr>
              <w:rPr>
                <w:rFonts w:ascii="Arial" w:hAnsi="Arial" w:cs="Arial"/>
                <w:b/>
                <w:bCs/>
                <w:color w:val="000000"/>
                <w:sz w:val="20"/>
                <w:szCs w:val="20"/>
              </w:rPr>
            </w:pP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center"/>
              <w:rPr>
                <w:rFonts w:ascii="Arial" w:hAnsi="Arial" w:cs="Arial"/>
                <w:b/>
                <w:bCs/>
                <w:color w:val="000000"/>
                <w:sz w:val="16"/>
                <w:szCs w:val="16"/>
              </w:rPr>
            </w:pPr>
            <w:r w:rsidRPr="00196988">
              <w:rPr>
                <w:rFonts w:ascii="Arial" w:hAnsi="Arial" w:cs="Arial"/>
                <w:b/>
                <w:bCs/>
                <w:color w:val="000000"/>
                <w:sz w:val="16"/>
                <w:szCs w:val="16"/>
              </w:rPr>
              <w:t>на нач.пер.</w:t>
            </w:r>
          </w:p>
        </w:tc>
        <w:tc>
          <w:tcPr>
            <w:tcW w:w="742"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center"/>
              <w:rPr>
                <w:rFonts w:ascii="Arial" w:hAnsi="Arial" w:cs="Arial"/>
                <w:b/>
                <w:bCs/>
                <w:color w:val="000000"/>
                <w:sz w:val="16"/>
                <w:szCs w:val="16"/>
              </w:rPr>
            </w:pPr>
            <w:r w:rsidRPr="00196988">
              <w:rPr>
                <w:rFonts w:ascii="Arial" w:hAnsi="Arial" w:cs="Arial"/>
                <w:b/>
                <w:bCs/>
                <w:color w:val="000000"/>
                <w:sz w:val="16"/>
                <w:szCs w:val="16"/>
              </w:rPr>
              <w:t>на кон.пер.</w:t>
            </w:r>
          </w:p>
        </w:tc>
        <w:tc>
          <w:tcPr>
            <w:tcW w:w="1288"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center"/>
              <w:rPr>
                <w:rFonts w:ascii="Arial" w:hAnsi="Arial" w:cs="Arial"/>
                <w:b/>
                <w:bCs/>
                <w:color w:val="000000"/>
                <w:sz w:val="16"/>
                <w:szCs w:val="16"/>
              </w:rPr>
            </w:pPr>
            <w:r w:rsidRPr="00196988">
              <w:rPr>
                <w:rFonts w:ascii="Arial" w:hAnsi="Arial" w:cs="Arial"/>
                <w:b/>
                <w:bCs/>
                <w:color w:val="000000"/>
                <w:sz w:val="16"/>
                <w:szCs w:val="16"/>
              </w:rPr>
              <w:t>на нач.пер.</w:t>
            </w:r>
          </w:p>
        </w:tc>
        <w:tc>
          <w:tcPr>
            <w:tcW w:w="1340"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center"/>
              <w:rPr>
                <w:rFonts w:ascii="Arial" w:hAnsi="Arial" w:cs="Arial"/>
                <w:b/>
                <w:bCs/>
                <w:color w:val="000000"/>
                <w:sz w:val="16"/>
                <w:szCs w:val="16"/>
              </w:rPr>
            </w:pPr>
            <w:r w:rsidRPr="00196988">
              <w:rPr>
                <w:rFonts w:ascii="Arial" w:hAnsi="Arial" w:cs="Arial"/>
                <w:b/>
                <w:bCs/>
                <w:color w:val="000000"/>
                <w:sz w:val="16"/>
                <w:szCs w:val="16"/>
              </w:rPr>
              <w:t>на кон.пер.</w:t>
            </w:r>
          </w:p>
        </w:tc>
      </w:tr>
      <w:tr w:rsidR="00196988" w:rsidRPr="00196988">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1</w:t>
            </w:r>
          </w:p>
        </w:tc>
        <w:tc>
          <w:tcPr>
            <w:tcW w:w="3120" w:type="dxa"/>
            <w:tcBorders>
              <w:top w:val="nil"/>
              <w:left w:val="nil"/>
              <w:bottom w:val="single" w:sz="4" w:space="0" w:color="auto"/>
              <w:right w:val="single" w:sz="4" w:space="0" w:color="auto"/>
            </w:tcBorders>
            <w:shd w:val="clear" w:color="auto" w:fill="auto"/>
            <w:noWrap/>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Выручка от реализации</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742"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64 253 835</w:t>
            </w:r>
          </w:p>
        </w:tc>
        <w:tc>
          <w:tcPr>
            <w:tcW w:w="1288"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1340"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45 113 212</w:t>
            </w:r>
          </w:p>
        </w:tc>
      </w:tr>
      <w:tr w:rsidR="00196988" w:rsidRPr="00196988">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2</w:t>
            </w:r>
          </w:p>
        </w:tc>
        <w:tc>
          <w:tcPr>
            <w:tcW w:w="3120" w:type="dxa"/>
            <w:tcBorders>
              <w:top w:val="nil"/>
              <w:left w:val="nil"/>
              <w:bottom w:val="single" w:sz="4" w:space="0" w:color="auto"/>
              <w:right w:val="single" w:sz="4" w:space="0" w:color="auto"/>
            </w:tcBorders>
            <w:shd w:val="clear" w:color="auto" w:fill="auto"/>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Себестоимость реализации</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742"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59 853 609</w:t>
            </w:r>
          </w:p>
        </w:tc>
        <w:tc>
          <w:tcPr>
            <w:tcW w:w="1288"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1340"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40 693 820</w:t>
            </w:r>
          </w:p>
        </w:tc>
      </w:tr>
      <w:tr w:rsidR="00196988" w:rsidRPr="00196988">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3</w:t>
            </w:r>
          </w:p>
        </w:tc>
        <w:tc>
          <w:tcPr>
            <w:tcW w:w="3120" w:type="dxa"/>
            <w:tcBorders>
              <w:top w:val="nil"/>
              <w:left w:val="nil"/>
              <w:bottom w:val="single" w:sz="4" w:space="0" w:color="auto"/>
              <w:right w:val="single" w:sz="4" w:space="0" w:color="auto"/>
            </w:tcBorders>
            <w:shd w:val="clear" w:color="auto" w:fill="auto"/>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Валовая прибыль</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742"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4 400 226</w:t>
            </w:r>
          </w:p>
        </w:tc>
        <w:tc>
          <w:tcPr>
            <w:tcW w:w="1288"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1340"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4 419 392</w:t>
            </w:r>
          </w:p>
        </w:tc>
      </w:tr>
      <w:tr w:rsidR="00196988" w:rsidRPr="00196988">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w:t>
            </w:r>
          </w:p>
        </w:tc>
        <w:tc>
          <w:tcPr>
            <w:tcW w:w="3120" w:type="dxa"/>
            <w:tcBorders>
              <w:top w:val="nil"/>
              <w:left w:val="nil"/>
              <w:bottom w:val="single" w:sz="4" w:space="0" w:color="auto"/>
              <w:right w:val="single" w:sz="4" w:space="0" w:color="auto"/>
            </w:tcBorders>
            <w:shd w:val="clear" w:color="auto" w:fill="auto"/>
            <w:noWrap/>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Прибыль от продаж</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742"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4 400 226</w:t>
            </w:r>
          </w:p>
        </w:tc>
        <w:tc>
          <w:tcPr>
            <w:tcW w:w="1288"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1340"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4 419 392</w:t>
            </w:r>
          </w:p>
        </w:tc>
      </w:tr>
      <w:tr w:rsidR="00196988" w:rsidRPr="00196988">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5</w:t>
            </w:r>
          </w:p>
        </w:tc>
        <w:tc>
          <w:tcPr>
            <w:tcW w:w="3120" w:type="dxa"/>
            <w:tcBorders>
              <w:top w:val="nil"/>
              <w:left w:val="nil"/>
              <w:bottom w:val="single" w:sz="4" w:space="0" w:color="auto"/>
              <w:right w:val="single" w:sz="4" w:space="0" w:color="auto"/>
            </w:tcBorders>
            <w:shd w:val="clear" w:color="auto" w:fill="auto"/>
            <w:noWrap/>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Прибыль до налогообложения</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742"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4 070 333</w:t>
            </w:r>
          </w:p>
        </w:tc>
        <w:tc>
          <w:tcPr>
            <w:tcW w:w="1288"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1340"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4 682 271</w:t>
            </w:r>
          </w:p>
        </w:tc>
      </w:tr>
      <w:tr w:rsidR="00196988" w:rsidRPr="00196988">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6</w:t>
            </w:r>
          </w:p>
        </w:tc>
        <w:tc>
          <w:tcPr>
            <w:tcW w:w="3120" w:type="dxa"/>
            <w:tcBorders>
              <w:top w:val="nil"/>
              <w:left w:val="nil"/>
              <w:bottom w:val="single" w:sz="4" w:space="0" w:color="auto"/>
              <w:right w:val="single" w:sz="4" w:space="0" w:color="auto"/>
            </w:tcBorders>
            <w:shd w:val="clear" w:color="auto" w:fill="auto"/>
            <w:noWrap/>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Чистая прибыль (убыток)</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742"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3 034 230</w:t>
            </w:r>
          </w:p>
        </w:tc>
        <w:tc>
          <w:tcPr>
            <w:tcW w:w="1288"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х</w:t>
            </w:r>
          </w:p>
        </w:tc>
        <w:tc>
          <w:tcPr>
            <w:tcW w:w="1340"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3 683 253</w:t>
            </w:r>
          </w:p>
        </w:tc>
      </w:tr>
      <w:tr w:rsidR="00196988" w:rsidRPr="00196988">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7</w:t>
            </w:r>
          </w:p>
        </w:tc>
        <w:tc>
          <w:tcPr>
            <w:tcW w:w="3120" w:type="dxa"/>
            <w:tcBorders>
              <w:top w:val="nil"/>
              <w:left w:val="nil"/>
              <w:bottom w:val="single" w:sz="4" w:space="0" w:color="auto"/>
              <w:right w:val="single" w:sz="4" w:space="0" w:color="auto"/>
            </w:tcBorders>
            <w:shd w:val="clear" w:color="auto" w:fill="auto"/>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Активы</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5 410 535</w:t>
            </w:r>
          </w:p>
        </w:tc>
        <w:tc>
          <w:tcPr>
            <w:tcW w:w="742"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22 116 043</w:t>
            </w:r>
          </w:p>
        </w:tc>
        <w:tc>
          <w:tcPr>
            <w:tcW w:w="1288"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22 116 043</w:t>
            </w:r>
          </w:p>
        </w:tc>
        <w:tc>
          <w:tcPr>
            <w:tcW w:w="1340"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34 245 277</w:t>
            </w:r>
          </w:p>
        </w:tc>
      </w:tr>
      <w:tr w:rsidR="00196988" w:rsidRPr="00196988">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8</w:t>
            </w:r>
          </w:p>
        </w:tc>
        <w:tc>
          <w:tcPr>
            <w:tcW w:w="3120" w:type="dxa"/>
            <w:tcBorders>
              <w:top w:val="nil"/>
              <w:left w:val="nil"/>
              <w:bottom w:val="single" w:sz="4" w:space="0" w:color="auto"/>
              <w:right w:val="single" w:sz="4" w:space="0" w:color="auto"/>
            </w:tcBorders>
            <w:shd w:val="clear" w:color="auto" w:fill="auto"/>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Собственный капитал</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685</w:t>
            </w:r>
          </w:p>
        </w:tc>
        <w:tc>
          <w:tcPr>
            <w:tcW w:w="1288"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685</w:t>
            </w:r>
          </w:p>
        </w:tc>
        <w:tc>
          <w:tcPr>
            <w:tcW w:w="1340" w:type="dxa"/>
            <w:tcBorders>
              <w:top w:val="nil"/>
              <w:left w:val="nil"/>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785</w:t>
            </w:r>
          </w:p>
        </w:tc>
      </w:tr>
      <w:tr w:rsidR="00196988" w:rsidRPr="00196988">
        <w:trPr>
          <w:trHeight w:val="360"/>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9</w:t>
            </w:r>
          </w:p>
        </w:tc>
        <w:tc>
          <w:tcPr>
            <w:tcW w:w="3120" w:type="dxa"/>
            <w:tcBorders>
              <w:top w:val="nil"/>
              <w:left w:val="nil"/>
              <w:bottom w:val="single" w:sz="4" w:space="0" w:color="auto"/>
              <w:right w:val="single" w:sz="4" w:space="0" w:color="auto"/>
            </w:tcBorders>
            <w:shd w:val="clear" w:color="auto" w:fill="auto"/>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Оборачиваемость активов</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rPr>
                <w:rFonts w:ascii="Arial CYR" w:hAnsi="Arial CYR" w:cs="Arial CYR"/>
                <w:color w:val="000000"/>
                <w:sz w:val="20"/>
                <w:szCs w:val="20"/>
              </w:rPr>
            </w:pPr>
            <w:r w:rsidRPr="00196988">
              <w:rPr>
                <w:rFonts w:ascii="Arial CYR" w:hAnsi="Arial CYR" w:cs="Arial CYR"/>
                <w:color w:val="000000"/>
                <w:sz w:val="20"/>
                <w:szCs w:val="20"/>
              </w:rPr>
              <w:t> </w:t>
            </w:r>
          </w:p>
        </w:tc>
        <w:tc>
          <w:tcPr>
            <w:tcW w:w="742" w:type="dxa"/>
            <w:tcBorders>
              <w:top w:val="nil"/>
              <w:left w:val="nil"/>
              <w:bottom w:val="single" w:sz="4" w:space="0" w:color="auto"/>
              <w:right w:val="nil"/>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4,668</w:t>
            </w:r>
          </w:p>
        </w:tc>
        <w:tc>
          <w:tcPr>
            <w:tcW w:w="1288"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rPr>
                <w:rFonts w:ascii="Arial CYR" w:hAnsi="Arial CYR" w:cs="Arial CYR"/>
                <w:color w:val="000000"/>
                <w:sz w:val="20"/>
                <w:szCs w:val="20"/>
              </w:rPr>
            </w:pPr>
            <w:r w:rsidRPr="00196988">
              <w:rPr>
                <w:rFonts w:ascii="Arial CYR" w:hAnsi="Arial CYR" w:cs="Arial CYR"/>
                <w:color w:val="000000"/>
                <w:sz w:val="20"/>
                <w:szCs w:val="20"/>
              </w:rPr>
              <w:t> </w:t>
            </w:r>
          </w:p>
        </w:tc>
        <w:tc>
          <w:tcPr>
            <w:tcW w:w="1340" w:type="dxa"/>
            <w:tcBorders>
              <w:top w:val="nil"/>
              <w:left w:val="nil"/>
              <w:bottom w:val="single" w:sz="4" w:space="0" w:color="auto"/>
              <w:right w:val="nil"/>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1,601</w:t>
            </w:r>
          </w:p>
        </w:tc>
      </w:tr>
      <w:tr w:rsidR="00196988" w:rsidRPr="00196988">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10</w:t>
            </w:r>
          </w:p>
        </w:tc>
        <w:tc>
          <w:tcPr>
            <w:tcW w:w="3120" w:type="dxa"/>
            <w:tcBorders>
              <w:top w:val="nil"/>
              <w:left w:val="nil"/>
              <w:bottom w:val="single" w:sz="4" w:space="0" w:color="auto"/>
              <w:right w:val="single" w:sz="4" w:space="0" w:color="auto"/>
            </w:tcBorders>
            <w:shd w:val="clear" w:color="auto" w:fill="auto"/>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Обеспеченность активов собственным капиталом</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rPr>
                <w:rFonts w:ascii="Arial CYR" w:hAnsi="Arial CYR" w:cs="Arial CYR"/>
                <w:color w:val="000000"/>
                <w:sz w:val="20"/>
                <w:szCs w:val="20"/>
              </w:rPr>
            </w:pPr>
            <w:r w:rsidRPr="00196988">
              <w:rPr>
                <w:rFonts w:ascii="Arial CYR" w:hAnsi="Arial CYR" w:cs="Arial CYR"/>
                <w:color w:val="000000"/>
                <w:sz w:val="20"/>
                <w:szCs w:val="20"/>
              </w:rPr>
              <w:t> </w:t>
            </w:r>
          </w:p>
        </w:tc>
        <w:tc>
          <w:tcPr>
            <w:tcW w:w="742" w:type="dxa"/>
            <w:tcBorders>
              <w:top w:val="nil"/>
              <w:left w:val="nil"/>
              <w:bottom w:val="single" w:sz="4" w:space="0" w:color="auto"/>
              <w:right w:val="nil"/>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40 184,785</w:t>
            </w:r>
          </w:p>
        </w:tc>
        <w:tc>
          <w:tcPr>
            <w:tcW w:w="1288"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rPr>
                <w:rFonts w:ascii="Arial CYR" w:hAnsi="Arial CYR" w:cs="Arial CYR"/>
                <w:color w:val="000000"/>
                <w:sz w:val="20"/>
                <w:szCs w:val="20"/>
              </w:rPr>
            </w:pPr>
            <w:r w:rsidRPr="00196988">
              <w:rPr>
                <w:rFonts w:ascii="Arial CYR" w:hAnsi="Arial CYR" w:cs="Arial CYR"/>
                <w:color w:val="000000"/>
                <w:sz w:val="20"/>
                <w:szCs w:val="20"/>
              </w:rPr>
              <w:t> </w:t>
            </w:r>
          </w:p>
        </w:tc>
        <w:tc>
          <w:tcPr>
            <w:tcW w:w="1340" w:type="dxa"/>
            <w:tcBorders>
              <w:top w:val="nil"/>
              <w:left w:val="nil"/>
              <w:bottom w:val="single" w:sz="4" w:space="0" w:color="auto"/>
              <w:right w:val="nil"/>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38 341,034</w:t>
            </w:r>
          </w:p>
        </w:tc>
      </w:tr>
      <w:tr w:rsidR="00196988" w:rsidRPr="00196988">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11</w:t>
            </w:r>
          </w:p>
        </w:tc>
        <w:tc>
          <w:tcPr>
            <w:tcW w:w="3120" w:type="dxa"/>
            <w:tcBorders>
              <w:top w:val="nil"/>
              <w:left w:val="nil"/>
              <w:bottom w:val="single" w:sz="4" w:space="0" w:color="auto"/>
              <w:right w:val="single" w:sz="4" w:space="0" w:color="auto"/>
            </w:tcBorders>
            <w:shd w:val="clear" w:color="auto" w:fill="auto"/>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Рентабельность продаж</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rPr>
                <w:rFonts w:ascii="Arial CYR" w:hAnsi="Arial CYR" w:cs="Arial CYR"/>
                <w:color w:val="000000"/>
                <w:sz w:val="20"/>
                <w:szCs w:val="20"/>
              </w:rPr>
            </w:pPr>
            <w:r w:rsidRPr="00196988">
              <w:rPr>
                <w:rFonts w:ascii="Arial CYR" w:hAnsi="Arial CYR" w:cs="Arial CYR"/>
                <w:color w:val="000000"/>
                <w:sz w:val="20"/>
                <w:szCs w:val="20"/>
              </w:rPr>
              <w:t> </w:t>
            </w:r>
          </w:p>
        </w:tc>
        <w:tc>
          <w:tcPr>
            <w:tcW w:w="742" w:type="dxa"/>
            <w:tcBorders>
              <w:top w:val="nil"/>
              <w:left w:val="nil"/>
              <w:bottom w:val="single" w:sz="4" w:space="0" w:color="auto"/>
              <w:right w:val="nil"/>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4,72%</w:t>
            </w:r>
          </w:p>
        </w:tc>
        <w:tc>
          <w:tcPr>
            <w:tcW w:w="1288"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rPr>
                <w:rFonts w:ascii="Arial CYR" w:hAnsi="Arial CYR" w:cs="Arial CYR"/>
                <w:color w:val="000000"/>
                <w:sz w:val="20"/>
                <w:szCs w:val="20"/>
              </w:rPr>
            </w:pPr>
            <w:r w:rsidRPr="00196988">
              <w:rPr>
                <w:rFonts w:ascii="Arial CYR" w:hAnsi="Arial CYR" w:cs="Arial CYR"/>
                <w:color w:val="000000"/>
                <w:sz w:val="20"/>
                <w:szCs w:val="20"/>
              </w:rPr>
              <w:t> </w:t>
            </w:r>
          </w:p>
        </w:tc>
        <w:tc>
          <w:tcPr>
            <w:tcW w:w="1340" w:type="dxa"/>
            <w:tcBorders>
              <w:top w:val="nil"/>
              <w:left w:val="nil"/>
              <w:bottom w:val="single" w:sz="4" w:space="0" w:color="auto"/>
              <w:right w:val="nil"/>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8,16%</w:t>
            </w:r>
          </w:p>
        </w:tc>
      </w:tr>
      <w:tr w:rsidR="00196988" w:rsidRPr="00196988">
        <w:trPr>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12</w:t>
            </w:r>
          </w:p>
        </w:tc>
        <w:tc>
          <w:tcPr>
            <w:tcW w:w="3120" w:type="dxa"/>
            <w:tcBorders>
              <w:top w:val="nil"/>
              <w:left w:val="nil"/>
              <w:bottom w:val="single" w:sz="4" w:space="0" w:color="auto"/>
              <w:right w:val="single" w:sz="4" w:space="0" w:color="auto"/>
            </w:tcBorders>
            <w:shd w:val="clear" w:color="auto" w:fill="auto"/>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Рентабельность активов</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rPr>
                <w:rFonts w:ascii="Arial CYR" w:hAnsi="Arial CYR" w:cs="Arial CYR"/>
                <w:color w:val="000000"/>
                <w:sz w:val="20"/>
                <w:szCs w:val="20"/>
              </w:rPr>
            </w:pPr>
            <w:r w:rsidRPr="00196988">
              <w:rPr>
                <w:rFonts w:ascii="Arial CYR" w:hAnsi="Arial CYR" w:cs="Arial CYR"/>
                <w:color w:val="000000"/>
                <w:sz w:val="20"/>
                <w:szCs w:val="20"/>
              </w:rPr>
              <w:t> </w:t>
            </w:r>
          </w:p>
        </w:tc>
        <w:tc>
          <w:tcPr>
            <w:tcW w:w="742" w:type="dxa"/>
            <w:tcBorders>
              <w:top w:val="nil"/>
              <w:left w:val="nil"/>
              <w:bottom w:val="single" w:sz="4" w:space="0" w:color="auto"/>
              <w:right w:val="nil"/>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22,05%</w:t>
            </w:r>
          </w:p>
        </w:tc>
        <w:tc>
          <w:tcPr>
            <w:tcW w:w="1288"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rPr>
                <w:rFonts w:ascii="Arial CYR" w:hAnsi="Arial CYR" w:cs="Arial CYR"/>
                <w:color w:val="000000"/>
                <w:sz w:val="20"/>
                <w:szCs w:val="20"/>
              </w:rPr>
            </w:pPr>
            <w:r w:rsidRPr="00196988">
              <w:rPr>
                <w:rFonts w:ascii="Arial CYR" w:hAnsi="Arial CYR" w:cs="Arial CYR"/>
                <w:color w:val="000000"/>
                <w:sz w:val="20"/>
                <w:szCs w:val="20"/>
              </w:rPr>
              <w:t> </w:t>
            </w:r>
          </w:p>
        </w:tc>
        <w:tc>
          <w:tcPr>
            <w:tcW w:w="1340" w:type="dxa"/>
            <w:tcBorders>
              <w:top w:val="nil"/>
              <w:left w:val="nil"/>
              <w:bottom w:val="single" w:sz="4" w:space="0" w:color="auto"/>
              <w:right w:val="nil"/>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13,07%</w:t>
            </w:r>
          </w:p>
        </w:tc>
      </w:tr>
      <w:tr w:rsidR="00196988" w:rsidRPr="00196988">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13</w:t>
            </w:r>
          </w:p>
        </w:tc>
        <w:tc>
          <w:tcPr>
            <w:tcW w:w="3120" w:type="dxa"/>
            <w:tcBorders>
              <w:top w:val="nil"/>
              <w:left w:val="nil"/>
              <w:bottom w:val="single" w:sz="4" w:space="0" w:color="auto"/>
              <w:right w:val="single" w:sz="4" w:space="0" w:color="auto"/>
            </w:tcBorders>
            <w:shd w:val="clear" w:color="auto" w:fill="auto"/>
            <w:vAlign w:val="center"/>
          </w:tcPr>
          <w:p w:rsidR="00196988" w:rsidRPr="00196988" w:rsidRDefault="00196988">
            <w:pPr>
              <w:rPr>
                <w:rFonts w:ascii="Arial" w:hAnsi="Arial" w:cs="Arial"/>
                <w:color w:val="000000"/>
                <w:sz w:val="20"/>
                <w:szCs w:val="20"/>
              </w:rPr>
            </w:pPr>
            <w:r w:rsidRPr="00196988">
              <w:rPr>
                <w:rFonts w:ascii="Arial" w:hAnsi="Arial" w:cs="Arial"/>
                <w:color w:val="000000"/>
                <w:sz w:val="20"/>
                <w:szCs w:val="20"/>
              </w:rPr>
              <w:t>Рентабельность собственного капитала</w:t>
            </w:r>
          </w:p>
        </w:tc>
        <w:tc>
          <w:tcPr>
            <w:tcW w:w="1666" w:type="dxa"/>
            <w:tcBorders>
              <w:top w:val="nil"/>
              <w:left w:val="nil"/>
              <w:bottom w:val="single" w:sz="4" w:space="0" w:color="auto"/>
              <w:right w:val="single" w:sz="4" w:space="0" w:color="auto"/>
            </w:tcBorders>
            <w:shd w:val="clear" w:color="auto" w:fill="auto"/>
            <w:noWrap/>
            <w:vAlign w:val="center"/>
          </w:tcPr>
          <w:p w:rsidR="00196988" w:rsidRPr="00196988" w:rsidRDefault="00196988">
            <w:pPr>
              <w:rPr>
                <w:rFonts w:ascii="Arial CYR" w:hAnsi="Arial CYR" w:cs="Arial CYR"/>
                <w:color w:val="000000"/>
                <w:sz w:val="20"/>
                <w:szCs w:val="20"/>
              </w:rPr>
            </w:pPr>
            <w:r w:rsidRPr="00196988">
              <w:rPr>
                <w:rFonts w:ascii="Arial CYR" w:hAnsi="Arial CYR" w:cs="Arial CYR"/>
                <w:color w:val="000000"/>
                <w:sz w:val="20"/>
                <w:szCs w:val="20"/>
              </w:rPr>
              <w:t> </w:t>
            </w:r>
          </w:p>
        </w:tc>
        <w:tc>
          <w:tcPr>
            <w:tcW w:w="742" w:type="dxa"/>
            <w:tcBorders>
              <w:top w:val="nil"/>
              <w:left w:val="nil"/>
              <w:bottom w:val="single" w:sz="4" w:space="0" w:color="auto"/>
              <w:right w:val="nil"/>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885906,57%</w:t>
            </w:r>
          </w:p>
        </w:tc>
        <w:tc>
          <w:tcPr>
            <w:tcW w:w="1288" w:type="dxa"/>
            <w:tcBorders>
              <w:top w:val="nil"/>
              <w:left w:val="single" w:sz="4" w:space="0" w:color="auto"/>
              <w:bottom w:val="single" w:sz="4" w:space="0" w:color="auto"/>
              <w:right w:val="single" w:sz="4" w:space="0" w:color="auto"/>
            </w:tcBorders>
            <w:shd w:val="clear" w:color="auto" w:fill="auto"/>
            <w:noWrap/>
            <w:vAlign w:val="center"/>
          </w:tcPr>
          <w:p w:rsidR="00196988" w:rsidRPr="00196988" w:rsidRDefault="00196988">
            <w:pPr>
              <w:rPr>
                <w:rFonts w:ascii="Arial CYR" w:hAnsi="Arial CYR" w:cs="Arial CYR"/>
                <w:color w:val="000000"/>
                <w:sz w:val="20"/>
                <w:szCs w:val="20"/>
              </w:rPr>
            </w:pPr>
            <w:r w:rsidRPr="00196988">
              <w:rPr>
                <w:rFonts w:ascii="Arial CYR" w:hAnsi="Arial CYR" w:cs="Arial CYR"/>
                <w:color w:val="000000"/>
                <w:sz w:val="20"/>
                <w:szCs w:val="20"/>
              </w:rPr>
              <w:t> </w:t>
            </w:r>
          </w:p>
        </w:tc>
        <w:tc>
          <w:tcPr>
            <w:tcW w:w="1340" w:type="dxa"/>
            <w:tcBorders>
              <w:top w:val="nil"/>
              <w:left w:val="nil"/>
              <w:bottom w:val="single" w:sz="4" w:space="0" w:color="auto"/>
              <w:right w:val="nil"/>
            </w:tcBorders>
            <w:shd w:val="clear" w:color="auto" w:fill="auto"/>
            <w:noWrap/>
            <w:vAlign w:val="center"/>
          </w:tcPr>
          <w:p w:rsidR="00196988" w:rsidRPr="00196988" w:rsidRDefault="00196988">
            <w:pPr>
              <w:jc w:val="right"/>
              <w:rPr>
                <w:rFonts w:ascii="Arial" w:hAnsi="Arial" w:cs="Arial"/>
                <w:color w:val="000000"/>
                <w:sz w:val="20"/>
                <w:szCs w:val="20"/>
              </w:rPr>
            </w:pPr>
            <w:r w:rsidRPr="00196988">
              <w:rPr>
                <w:rFonts w:ascii="Arial" w:hAnsi="Arial" w:cs="Arial"/>
                <w:color w:val="000000"/>
                <w:sz w:val="20"/>
                <w:szCs w:val="20"/>
              </w:rPr>
              <w:t>501122,86%</w:t>
            </w:r>
          </w:p>
        </w:tc>
      </w:tr>
    </w:tbl>
    <w:p w:rsidR="0099666A" w:rsidRDefault="0099666A" w:rsidP="00196988">
      <w:pPr>
        <w:rPr>
          <w:sz w:val="28"/>
          <w:szCs w:val="28"/>
        </w:rPr>
      </w:pPr>
    </w:p>
    <w:p w:rsidR="0099666A" w:rsidRDefault="0099666A" w:rsidP="00E63C3D">
      <w:r w:rsidRPr="0099666A">
        <w:t xml:space="preserve"> </w:t>
      </w:r>
      <w:r w:rsidR="00732345">
        <w:pict>
          <v:shape id="_x0000_i1032" type="#_x0000_t75" style="width:414.75pt;height:168.75pt">
            <v:imagedata r:id="rId14" o:title=""/>
          </v:shape>
        </w:pict>
      </w:r>
    </w:p>
    <w:p w:rsidR="00E63C3D" w:rsidRDefault="00E63C3D" w:rsidP="00E63C3D"/>
    <w:p w:rsidR="00E63C3D" w:rsidRDefault="00E63C3D" w:rsidP="00E63C3D"/>
    <w:p w:rsidR="00E63C3D" w:rsidRDefault="00E63C3D" w:rsidP="00E63C3D"/>
    <w:p w:rsidR="00E63C3D" w:rsidRDefault="00E63C3D" w:rsidP="00E63C3D"/>
    <w:p w:rsidR="00E63C3D" w:rsidRDefault="00E63C3D" w:rsidP="00E63C3D"/>
    <w:p w:rsidR="00E63C3D" w:rsidRDefault="00E63C3D" w:rsidP="00E63C3D"/>
    <w:p w:rsidR="00E63C3D" w:rsidRPr="00E63C3D" w:rsidRDefault="00732345" w:rsidP="00E63C3D">
      <w:pPr>
        <w:rPr>
          <w:szCs w:val="28"/>
        </w:rPr>
      </w:pPr>
      <w:r>
        <w:pict>
          <v:shape id="_x0000_i1033" type="#_x0000_t75" style="width:414pt;height:187.5pt">
            <v:imagedata r:id="rId15" o:title=""/>
          </v:shape>
        </w:pict>
      </w:r>
    </w:p>
    <w:p w:rsidR="0099666A" w:rsidRDefault="0099666A" w:rsidP="001A745F">
      <w:pPr>
        <w:ind w:left="-900"/>
        <w:rPr>
          <w:sz w:val="28"/>
          <w:szCs w:val="28"/>
        </w:rPr>
      </w:pPr>
    </w:p>
    <w:p w:rsidR="0099666A" w:rsidRDefault="0099666A" w:rsidP="001A745F">
      <w:pPr>
        <w:ind w:left="-900"/>
        <w:rPr>
          <w:sz w:val="28"/>
          <w:szCs w:val="28"/>
        </w:rPr>
      </w:pPr>
    </w:p>
    <w:p w:rsidR="0099666A" w:rsidRDefault="00E63C3D" w:rsidP="001A745F">
      <w:pPr>
        <w:ind w:left="-900"/>
        <w:rPr>
          <w:sz w:val="28"/>
          <w:szCs w:val="28"/>
        </w:rPr>
      </w:pPr>
      <w:r>
        <w:rPr>
          <w:sz w:val="28"/>
          <w:szCs w:val="28"/>
        </w:rPr>
        <w:t xml:space="preserve">             </w:t>
      </w:r>
      <w:r w:rsidR="00732345">
        <w:pict>
          <v:shape id="_x0000_i1034" type="#_x0000_t75" style="width:412.5pt;height:178.5pt">
            <v:imagedata r:id="rId16" o:title=""/>
          </v:shape>
        </w:pict>
      </w:r>
    </w:p>
    <w:p w:rsidR="00E63C3D" w:rsidRDefault="00E63C3D" w:rsidP="001A745F">
      <w:pPr>
        <w:ind w:left="-900"/>
        <w:rPr>
          <w:sz w:val="28"/>
          <w:szCs w:val="28"/>
        </w:rPr>
      </w:pPr>
    </w:p>
    <w:p w:rsidR="00E63C3D" w:rsidRDefault="00E63C3D" w:rsidP="001A745F">
      <w:pPr>
        <w:ind w:left="-900"/>
        <w:rPr>
          <w:sz w:val="28"/>
          <w:szCs w:val="28"/>
        </w:rPr>
      </w:pPr>
      <w:r>
        <w:rPr>
          <w:sz w:val="28"/>
          <w:szCs w:val="28"/>
        </w:rPr>
        <w:t xml:space="preserve">              </w:t>
      </w: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1A745F">
      <w:pPr>
        <w:ind w:left="-900"/>
        <w:rPr>
          <w:sz w:val="28"/>
          <w:szCs w:val="28"/>
        </w:rPr>
      </w:pPr>
    </w:p>
    <w:p w:rsidR="00E63C3D" w:rsidRDefault="00E63C3D" w:rsidP="00E63C3D">
      <w:pPr>
        <w:rPr>
          <w:b/>
          <w:sz w:val="28"/>
          <w:szCs w:val="28"/>
        </w:rPr>
      </w:pPr>
      <w:r w:rsidRPr="00E63C3D">
        <w:rPr>
          <w:b/>
          <w:sz w:val="28"/>
          <w:szCs w:val="28"/>
        </w:rPr>
        <w:t>3.5. Оценка и анализ деловой активности предприятия</w:t>
      </w:r>
      <w:r>
        <w:rPr>
          <w:b/>
          <w:sz w:val="28"/>
          <w:szCs w:val="28"/>
        </w:rPr>
        <w:t>.</w:t>
      </w:r>
    </w:p>
    <w:p w:rsidR="00E63C3D" w:rsidRDefault="00E63C3D" w:rsidP="00E63C3D">
      <w:pPr>
        <w:rPr>
          <w:sz w:val="28"/>
          <w:szCs w:val="28"/>
        </w:rPr>
      </w:pPr>
      <w:r>
        <w:rPr>
          <w:b/>
          <w:sz w:val="28"/>
          <w:szCs w:val="28"/>
        </w:rPr>
        <w:t xml:space="preserve">    </w:t>
      </w:r>
      <w:r w:rsidR="006E64F1">
        <w:rPr>
          <w:b/>
          <w:sz w:val="28"/>
          <w:szCs w:val="28"/>
        </w:rPr>
        <w:t xml:space="preserve">   </w:t>
      </w:r>
      <w:r>
        <w:rPr>
          <w:sz w:val="28"/>
          <w:szCs w:val="28"/>
        </w:rPr>
        <w:t>- Анализ оборачиваемости активов</w:t>
      </w:r>
    </w:p>
    <w:p w:rsidR="00E63C3D" w:rsidRDefault="00E63C3D" w:rsidP="00E63C3D">
      <w:pPr>
        <w:rPr>
          <w:sz w:val="28"/>
          <w:szCs w:val="28"/>
        </w:rPr>
      </w:pPr>
      <w:r>
        <w:rPr>
          <w:sz w:val="28"/>
          <w:szCs w:val="28"/>
        </w:rPr>
        <w:t xml:space="preserve">       - Анализ оборачиваемости товарно-материальных запасов</w:t>
      </w:r>
    </w:p>
    <w:p w:rsidR="00E63C3D" w:rsidRDefault="00E63C3D" w:rsidP="00E63C3D">
      <w:pPr>
        <w:rPr>
          <w:sz w:val="28"/>
          <w:szCs w:val="28"/>
        </w:rPr>
      </w:pPr>
      <w:r>
        <w:rPr>
          <w:sz w:val="28"/>
          <w:szCs w:val="28"/>
        </w:rPr>
        <w:t xml:space="preserve">       - Анализ оборачиваемости дебиторской и кредиторской задолженности</w:t>
      </w:r>
    </w:p>
    <w:p w:rsidR="00E63C3D" w:rsidRDefault="006E64F1" w:rsidP="00E63C3D">
      <w:pPr>
        <w:rPr>
          <w:sz w:val="28"/>
          <w:szCs w:val="28"/>
        </w:rPr>
      </w:pPr>
      <w:r>
        <w:rPr>
          <w:sz w:val="28"/>
          <w:szCs w:val="28"/>
        </w:rPr>
        <w:t xml:space="preserve">       - Определение финансового цикла предприятия</w:t>
      </w:r>
    </w:p>
    <w:p w:rsidR="006E64F1" w:rsidRDefault="006E64F1" w:rsidP="00E63C3D">
      <w:pPr>
        <w:rPr>
          <w:sz w:val="28"/>
          <w:szCs w:val="28"/>
        </w:rPr>
      </w:pPr>
    </w:p>
    <w:p w:rsidR="006E64F1" w:rsidRDefault="006E64F1" w:rsidP="00E63C3D">
      <w:pPr>
        <w:rPr>
          <w:sz w:val="28"/>
          <w:szCs w:val="28"/>
        </w:rPr>
      </w:pPr>
      <w:r>
        <w:rPr>
          <w:sz w:val="28"/>
          <w:szCs w:val="28"/>
        </w:rPr>
        <w:t>Анализ оборачиваемости активов</w:t>
      </w:r>
    </w:p>
    <w:p w:rsidR="006E64F1" w:rsidRDefault="006E64F1" w:rsidP="00E63C3D">
      <w:pPr>
        <w:rPr>
          <w:sz w:val="28"/>
          <w:szCs w:val="28"/>
        </w:rPr>
      </w:pPr>
    </w:p>
    <w:tbl>
      <w:tblPr>
        <w:tblW w:w="9692" w:type="dxa"/>
        <w:tblInd w:w="103" w:type="dxa"/>
        <w:tblLook w:val="0000" w:firstRow="0" w:lastRow="0" w:firstColumn="0" w:lastColumn="0" w:noHBand="0" w:noVBand="0"/>
      </w:tblPr>
      <w:tblGrid>
        <w:gridCol w:w="480"/>
        <w:gridCol w:w="3660"/>
        <w:gridCol w:w="1088"/>
        <w:gridCol w:w="1488"/>
        <w:gridCol w:w="1428"/>
        <w:gridCol w:w="1548"/>
      </w:tblGrid>
      <w:tr w:rsidR="006E64F1" w:rsidRPr="006E64F1">
        <w:trPr>
          <w:trHeight w:val="255"/>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64F1" w:rsidRPr="006E64F1" w:rsidRDefault="006E64F1">
            <w:pPr>
              <w:jc w:val="center"/>
              <w:rPr>
                <w:rFonts w:ascii="Arial" w:hAnsi="Arial" w:cs="Arial"/>
                <w:b/>
                <w:bCs/>
                <w:color w:val="000000"/>
                <w:sz w:val="20"/>
                <w:szCs w:val="20"/>
              </w:rPr>
            </w:pPr>
            <w:r w:rsidRPr="006E64F1">
              <w:rPr>
                <w:rFonts w:ascii="Arial" w:hAnsi="Arial" w:cs="Arial"/>
                <w:b/>
                <w:bCs/>
                <w:color w:val="000000"/>
                <w:sz w:val="20"/>
                <w:szCs w:val="20"/>
              </w:rPr>
              <w:t> </w:t>
            </w:r>
          </w:p>
        </w:tc>
        <w:tc>
          <w:tcPr>
            <w:tcW w:w="3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E64F1" w:rsidRPr="006E64F1" w:rsidRDefault="006E64F1">
            <w:pPr>
              <w:jc w:val="center"/>
              <w:rPr>
                <w:rFonts w:ascii="Arial" w:hAnsi="Arial" w:cs="Arial"/>
                <w:b/>
                <w:bCs/>
                <w:color w:val="000000"/>
                <w:sz w:val="20"/>
                <w:szCs w:val="20"/>
              </w:rPr>
            </w:pPr>
            <w:r w:rsidRPr="006E64F1">
              <w:rPr>
                <w:rFonts w:ascii="Arial" w:hAnsi="Arial" w:cs="Arial"/>
                <w:b/>
                <w:bCs/>
                <w:color w:val="000000"/>
                <w:sz w:val="20"/>
                <w:szCs w:val="20"/>
              </w:rPr>
              <w:t xml:space="preserve">Наименование позиции </w:t>
            </w:r>
          </w:p>
        </w:tc>
        <w:tc>
          <w:tcPr>
            <w:tcW w:w="1088" w:type="dxa"/>
            <w:tcBorders>
              <w:top w:val="single" w:sz="4" w:space="0" w:color="auto"/>
              <w:left w:val="nil"/>
              <w:bottom w:val="single" w:sz="4" w:space="0" w:color="auto"/>
              <w:right w:val="nil"/>
            </w:tcBorders>
            <w:shd w:val="clear" w:color="auto" w:fill="auto"/>
            <w:noWrap/>
            <w:vAlign w:val="center"/>
          </w:tcPr>
          <w:p w:rsidR="006E64F1" w:rsidRPr="006E64F1" w:rsidRDefault="006E64F1">
            <w:pPr>
              <w:jc w:val="right"/>
              <w:rPr>
                <w:rFonts w:ascii="Arial" w:hAnsi="Arial" w:cs="Arial"/>
                <w:b/>
                <w:bCs/>
                <w:color w:val="000000"/>
                <w:sz w:val="20"/>
                <w:szCs w:val="20"/>
              </w:rPr>
            </w:pPr>
            <w:r w:rsidRPr="006E64F1">
              <w:rPr>
                <w:rFonts w:ascii="Arial" w:hAnsi="Arial" w:cs="Arial"/>
                <w:b/>
                <w:bCs/>
                <w:color w:val="000000"/>
                <w:sz w:val="20"/>
                <w:szCs w:val="20"/>
              </w:rPr>
              <w:t>2008</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6E64F1" w:rsidRPr="006E64F1" w:rsidRDefault="006E64F1">
            <w:pPr>
              <w:rPr>
                <w:rFonts w:ascii="Arial" w:hAnsi="Arial" w:cs="Arial"/>
                <w:b/>
                <w:bCs/>
                <w:color w:val="000000"/>
                <w:sz w:val="20"/>
                <w:szCs w:val="20"/>
              </w:rPr>
            </w:pPr>
            <w:r w:rsidRPr="006E64F1">
              <w:rPr>
                <w:rFonts w:ascii="Arial" w:hAnsi="Arial" w:cs="Arial"/>
                <w:b/>
                <w:bCs/>
                <w:color w:val="000000"/>
                <w:sz w:val="20"/>
                <w:szCs w:val="20"/>
              </w:rPr>
              <w:t> </w:t>
            </w:r>
          </w:p>
        </w:tc>
        <w:tc>
          <w:tcPr>
            <w:tcW w:w="1428" w:type="dxa"/>
            <w:tcBorders>
              <w:top w:val="single" w:sz="4" w:space="0" w:color="auto"/>
              <w:left w:val="nil"/>
              <w:bottom w:val="single" w:sz="4" w:space="0" w:color="auto"/>
              <w:right w:val="nil"/>
            </w:tcBorders>
            <w:shd w:val="clear" w:color="auto" w:fill="auto"/>
            <w:noWrap/>
            <w:vAlign w:val="center"/>
          </w:tcPr>
          <w:p w:rsidR="006E64F1" w:rsidRPr="006E64F1" w:rsidRDefault="006E64F1">
            <w:pPr>
              <w:jc w:val="right"/>
              <w:rPr>
                <w:rFonts w:ascii="Arial" w:hAnsi="Arial" w:cs="Arial"/>
                <w:b/>
                <w:bCs/>
                <w:color w:val="000000"/>
                <w:sz w:val="20"/>
                <w:szCs w:val="20"/>
              </w:rPr>
            </w:pPr>
            <w:r w:rsidRPr="006E64F1">
              <w:rPr>
                <w:rFonts w:ascii="Arial" w:hAnsi="Arial" w:cs="Arial"/>
                <w:b/>
                <w:bCs/>
                <w:color w:val="000000"/>
                <w:sz w:val="20"/>
                <w:szCs w:val="20"/>
              </w:rPr>
              <w:t>2009</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6E64F1" w:rsidRPr="006E64F1" w:rsidRDefault="006E64F1">
            <w:pPr>
              <w:rPr>
                <w:rFonts w:ascii="Arial" w:hAnsi="Arial" w:cs="Arial"/>
                <w:b/>
                <w:bCs/>
                <w:color w:val="000000"/>
                <w:sz w:val="20"/>
                <w:szCs w:val="20"/>
              </w:rPr>
            </w:pPr>
            <w:r w:rsidRPr="006E64F1">
              <w:rPr>
                <w:rFonts w:ascii="Arial" w:hAnsi="Arial" w:cs="Arial"/>
                <w:b/>
                <w:bCs/>
                <w:color w:val="000000"/>
                <w:sz w:val="20"/>
                <w:szCs w:val="20"/>
              </w:rPr>
              <w:t> </w:t>
            </w:r>
          </w:p>
        </w:tc>
      </w:tr>
      <w:tr w:rsidR="006E64F1" w:rsidRPr="006E64F1">
        <w:trPr>
          <w:trHeight w:val="255"/>
        </w:trPr>
        <w:tc>
          <w:tcPr>
            <w:tcW w:w="480" w:type="dxa"/>
            <w:vMerge/>
            <w:tcBorders>
              <w:top w:val="single" w:sz="4" w:space="0" w:color="auto"/>
              <w:left w:val="single" w:sz="4" w:space="0" w:color="auto"/>
              <w:bottom w:val="single" w:sz="4" w:space="0" w:color="000000"/>
              <w:right w:val="single" w:sz="4" w:space="0" w:color="auto"/>
            </w:tcBorders>
            <w:vAlign w:val="center"/>
          </w:tcPr>
          <w:p w:rsidR="006E64F1" w:rsidRPr="006E64F1" w:rsidRDefault="006E64F1">
            <w:pPr>
              <w:rPr>
                <w:rFonts w:ascii="Arial" w:hAnsi="Arial" w:cs="Arial"/>
                <w:b/>
                <w:bCs/>
                <w:color w:val="000000"/>
                <w:sz w:val="20"/>
                <w:szCs w:val="20"/>
              </w:rPr>
            </w:pPr>
          </w:p>
        </w:tc>
        <w:tc>
          <w:tcPr>
            <w:tcW w:w="3660" w:type="dxa"/>
            <w:vMerge/>
            <w:tcBorders>
              <w:top w:val="single" w:sz="4" w:space="0" w:color="auto"/>
              <w:left w:val="single" w:sz="4" w:space="0" w:color="auto"/>
              <w:bottom w:val="single" w:sz="4" w:space="0" w:color="000000"/>
              <w:right w:val="single" w:sz="4" w:space="0" w:color="auto"/>
            </w:tcBorders>
            <w:vAlign w:val="center"/>
          </w:tcPr>
          <w:p w:rsidR="006E64F1" w:rsidRPr="006E64F1" w:rsidRDefault="006E64F1">
            <w:pPr>
              <w:rPr>
                <w:rFonts w:ascii="Arial" w:hAnsi="Arial" w:cs="Arial"/>
                <w:b/>
                <w:bCs/>
                <w:color w:val="000000"/>
                <w:sz w:val="20"/>
                <w:szCs w:val="20"/>
              </w:rPr>
            </w:pPr>
          </w:p>
        </w:tc>
        <w:tc>
          <w:tcPr>
            <w:tcW w:w="1088" w:type="dxa"/>
            <w:tcBorders>
              <w:top w:val="nil"/>
              <w:left w:val="nil"/>
              <w:bottom w:val="nil"/>
              <w:right w:val="single" w:sz="4" w:space="0" w:color="auto"/>
            </w:tcBorders>
            <w:shd w:val="clear" w:color="auto" w:fill="auto"/>
            <w:noWrap/>
            <w:vAlign w:val="center"/>
          </w:tcPr>
          <w:p w:rsidR="006E64F1" w:rsidRPr="006E64F1" w:rsidRDefault="006E64F1">
            <w:pPr>
              <w:jc w:val="center"/>
              <w:rPr>
                <w:rFonts w:ascii="Arial" w:hAnsi="Arial" w:cs="Arial"/>
                <w:b/>
                <w:bCs/>
                <w:color w:val="000000"/>
                <w:sz w:val="16"/>
                <w:szCs w:val="16"/>
              </w:rPr>
            </w:pPr>
            <w:r w:rsidRPr="006E64F1">
              <w:rPr>
                <w:rFonts w:ascii="Arial" w:hAnsi="Arial" w:cs="Arial"/>
                <w:b/>
                <w:bCs/>
                <w:color w:val="000000"/>
                <w:sz w:val="16"/>
                <w:szCs w:val="16"/>
              </w:rPr>
              <w:t>на нач.пер.</w:t>
            </w:r>
          </w:p>
        </w:tc>
        <w:tc>
          <w:tcPr>
            <w:tcW w:w="1488" w:type="dxa"/>
            <w:tcBorders>
              <w:top w:val="nil"/>
              <w:left w:val="nil"/>
              <w:bottom w:val="nil"/>
              <w:right w:val="single" w:sz="4" w:space="0" w:color="auto"/>
            </w:tcBorders>
            <w:shd w:val="clear" w:color="auto" w:fill="auto"/>
            <w:noWrap/>
            <w:vAlign w:val="center"/>
          </w:tcPr>
          <w:p w:rsidR="006E64F1" w:rsidRPr="006E64F1" w:rsidRDefault="006E64F1">
            <w:pPr>
              <w:jc w:val="center"/>
              <w:rPr>
                <w:rFonts w:ascii="Arial" w:hAnsi="Arial" w:cs="Arial"/>
                <w:b/>
                <w:bCs/>
                <w:color w:val="000000"/>
                <w:sz w:val="16"/>
                <w:szCs w:val="16"/>
              </w:rPr>
            </w:pPr>
            <w:r w:rsidRPr="006E64F1">
              <w:rPr>
                <w:rFonts w:ascii="Arial" w:hAnsi="Arial" w:cs="Arial"/>
                <w:b/>
                <w:bCs/>
                <w:color w:val="000000"/>
                <w:sz w:val="16"/>
                <w:szCs w:val="16"/>
              </w:rPr>
              <w:t>на кон.пер.</w:t>
            </w:r>
          </w:p>
        </w:tc>
        <w:tc>
          <w:tcPr>
            <w:tcW w:w="1428" w:type="dxa"/>
            <w:tcBorders>
              <w:top w:val="nil"/>
              <w:left w:val="nil"/>
              <w:bottom w:val="nil"/>
              <w:right w:val="single" w:sz="4" w:space="0" w:color="auto"/>
            </w:tcBorders>
            <w:shd w:val="clear" w:color="auto" w:fill="auto"/>
            <w:noWrap/>
            <w:vAlign w:val="center"/>
          </w:tcPr>
          <w:p w:rsidR="006E64F1" w:rsidRPr="006E64F1" w:rsidRDefault="006E64F1">
            <w:pPr>
              <w:jc w:val="center"/>
              <w:rPr>
                <w:rFonts w:ascii="Arial" w:hAnsi="Arial" w:cs="Arial"/>
                <w:b/>
                <w:bCs/>
                <w:color w:val="000000"/>
                <w:sz w:val="16"/>
                <w:szCs w:val="16"/>
              </w:rPr>
            </w:pPr>
            <w:r w:rsidRPr="006E64F1">
              <w:rPr>
                <w:rFonts w:ascii="Arial" w:hAnsi="Arial" w:cs="Arial"/>
                <w:b/>
                <w:bCs/>
                <w:color w:val="000000"/>
                <w:sz w:val="16"/>
                <w:szCs w:val="16"/>
              </w:rPr>
              <w:t>на нач.пер.</w:t>
            </w:r>
          </w:p>
        </w:tc>
        <w:tc>
          <w:tcPr>
            <w:tcW w:w="1548" w:type="dxa"/>
            <w:tcBorders>
              <w:top w:val="nil"/>
              <w:left w:val="nil"/>
              <w:bottom w:val="nil"/>
              <w:right w:val="single" w:sz="4" w:space="0" w:color="auto"/>
            </w:tcBorders>
            <w:shd w:val="clear" w:color="auto" w:fill="auto"/>
            <w:noWrap/>
            <w:vAlign w:val="center"/>
          </w:tcPr>
          <w:p w:rsidR="006E64F1" w:rsidRPr="006E64F1" w:rsidRDefault="006E64F1">
            <w:pPr>
              <w:jc w:val="center"/>
              <w:rPr>
                <w:rFonts w:ascii="Arial" w:hAnsi="Arial" w:cs="Arial"/>
                <w:b/>
                <w:bCs/>
                <w:color w:val="000000"/>
                <w:sz w:val="16"/>
                <w:szCs w:val="16"/>
              </w:rPr>
            </w:pPr>
            <w:r w:rsidRPr="006E64F1">
              <w:rPr>
                <w:rFonts w:ascii="Arial" w:hAnsi="Arial" w:cs="Arial"/>
                <w:b/>
                <w:bCs/>
                <w:color w:val="000000"/>
                <w:sz w:val="16"/>
                <w:szCs w:val="16"/>
              </w:rPr>
              <w:t>на кон.пер.</w:t>
            </w:r>
          </w:p>
        </w:tc>
      </w:tr>
      <w:tr w:rsidR="006E64F1" w:rsidRPr="006E64F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6E64F1" w:rsidRPr="006E64F1" w:rsidRDefault="006E64F1">
            <w:pPr>
              <w:jc w:val="center"/>
              <w:rPr>
                <w:rFonts w:ascii="Arial" w:hAnsi="Arial" w:cs="Arial"/>
                <w:color w:val="000000"/>
                <w:sz w:val="20"/>
                <w:szCs w:val="20"/>
              </w:rPr>
            </w:pPr>
            <w:r w:rsidRPr="006E64F1">
              <w:rPr>
                <w:rFonts w:ascii="Arial" w:hAnsi="Arial" w:cs="Arial"/>
                <w:color w:val="000000"/>
                <w:sz w:val="20"/>
                <w:szCs w:val="20"/>
              </w:rPr>
              <w:t>1</w:t>
            </w:r>
          </w:p>
        </w:tc>
        <w:tc>
          <w:tcPr>
            <w:tcW w:w="3660" w:type="dxa"/>
            <w:tcBorders>
              <w:top w:val="nil"/>
              <w:left w:val="nil"/>
              <w:bottom w:val="single" w:sz="4" w:space="0" w:color="auto"/>
              <w:right w:val="single" w:sz="4" w:space="0" w:color="auto"/>
            </w:tcBorders>
            <w:shd w:val="clear" w:color="auto" w:fill="auto"/>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Период анализа</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 </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360</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360</w:t>
            </w:r>
          </w:p>
        </w:tc>
      </w:tr>
      <w:tr w:rsidR="006E64F1" w:rsidRPr="006E64F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6E64F1" w:rsidRPr="006E64F1" w:rsidRDefault="006E64F1">
            <w:pPr>
              <w:jc w:val="center"/>
              <w:rPr>
                <w:rFonts w:ascii="Arial" w:hAnsi="Arial" w:cs="Arial"/>
                <w:color w:val="000000"/>
                <w:sz w:val="20"/>
                <w:szCs w:val="20"/>
              </w:rPr>
            </w:pPr>
            <w:r w:rsidRPr="006E64F1">
              <w:rPr>
                <w:rFonts w:ascii="Arial" w:hAnsi="Arial" w:cs="Arial"/>
                <w:color w:val="000000"/>
                <w:sz w:val="20"/>
                <w:szCs w:val="20"/>
              </w:rPr>
              <w:t>2</w:t>
            </w:r>
          </w:p>
        </w:tc>
        <w:tc>
          <w:tcPr>
            <w:tcW w:w="3660" w:type="dxa"/>
            <w:tcBorders>
              <w:top w:val="nil"/>
              <w:left w:val="nil"/>
              <w:bottom w:val="single" w:sz="4" w:space="0" w:color="auto"/>
              <w:right w:val="single" w:sz="4" w:space="0" w:color="auto"/>
            </w:tcBorders>
            <w:shd w:val="clear" w:color="auto" w:fill="auto"/>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Выручка от реализации</w:t>
            </w:r>
          </w:p>
        </w:tc>
        <w:tc>
          <w:tcPr>
            <w:tcW w:w="10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х</w:t>
            </w:r>
          </w:p>
        </w:tc>
        <w:tc>
          <w:tcPr>
            <w:tcW w:w="14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64 253 835</w:t>
            </w:r>
          </w:p>
        </w:tc>
        <w:tc>
          <w:tcPr>
            <w:tcW w:w="142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х</w:t>
            </w:r>
          </w:p>
        </w:tc>
        <w:tc>
          <w:tcPr>
            <w:tcW w:w="154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45 113 212</w:t>
            </w:r>
          </w:p>
        </w:tc>
      </w:tr>
      <w:tr w:rsidR="006E64F1" w:rsidRPr="006E64F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6E64F1" w:rsidRPr="006E64F1" w:rsidRDefault="006E64F1">
            <w:pPr>
              <w:jc w:val="center"/>
              <w:rPr>
                <w:rFonts w:ascii="Arial" w:hAnsi="Arial" w:cs="Arial"/>
                <w:color w:val="000000"/>
                <w:sz w:val="20"/>
                <w:szCs w:val="20"/>
              </w:rPr>
            </w:pPr>
            <w:r w:rsidRPr="006E64F1">
              <w:rPr>
                <w:rFonts w:ascii="Arial" w:hAnsi="Arial" w:cs="Arial"/>
                <w:color w:val="000000"/>
                <w:sz w:val="20"/>
                <w:szCs w:val="20"/>
              </w:rPr>
              <w:t>3</w:t>
            </w:r>
          </w:p>
        </w:tc>
        <w:tc>
          <w:tcPr>
            <w:tcW w:w="3660" w:type="dxa"/>
            <w:tcBorders>
              <w:top w:val="nil"/>
              <w:left w:val="nil"/>
              <w:bottom w:val="single" w:sz="4" w:space="0" w:color="auto"/>
              <w:right w:val="single" w:sz="4" w:space="0" w:color="auto"/>
            </w:tcBorders>
            <w:shd w:val="clear" w:color="auto" w:fill="auto"/>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Активы</w:t>
            </w:r>
          </w:p>
        </w:tc>
        <w:tc>
          <w:tcPr>
            <w:tcW w:w="10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5 410 535</w:t>
            </w:r>
          </w:p>
        </w:tc>
        <w:tc>
          <w:tcPr>
            <w:tcW w:w="14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22 116 043</w:t>
            </w:r>
          </w:p>
        </w:tc>
        <w:tc>
          <w:tcPr>
            <w:tcW w:w="142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22 116 043</w:t>
            </w:r>
          </w:p>
        </w:tc>
        <w:tc>
          <w:tcPr>
            <w:tcW w:w="154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34 245 277</w:t>
            </w:r>
          </w:p>
        </w:tc>
      </w:tr>
      <w:tr w:rsidR="006E64F1" w:rsidRPr="006E64F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6E64F1" w:rsidRPr="006E64F1" w:rsidRDefault="006E64F1">
            <w:pPr>
              <w:jc w:val="center"/>
              <w:rPr>
                <w:rFonts w:ascii="Arial" w:hAnsi="Arial" w:cs="Arial"/>
                <w:color w:val="000000"/>
                <w:sz w:val="20"/>
                <w:szCs w:val="20"/>
              </w:rPr>
            </w:pPr>
            <w:r w:rsidRPr="006E64F1">
              <w:rPr>
                <w:rFonts w:ascii="Arial" w:hAnsi="Arial" w:cs="Arial"/>
                <w:color w:val="000000"/>
                <w:sz w:val="20"/>
                <w:szCs w:val="20"/>
              </w:rPr>
              <w:t>3а</w:t>
            </w:r>
          </w:p>
        </w:tc>
        <w:tc>
          <w:tcPr>
            <w:tcW w:w="3660" w:type="dxa"/>
            <w:tcBorders>
              <w:top w:val="nil"/>
              <w:left w:val="nil"/>
              <w:bottom w:val="single" w:sz="4" w:space="0" w:color="auto"/>
              <w:right w:val="single" w:sz="4" w:space="0" w:color="auto"/>
            </w:tcBorders>
            <w:shd w:val="clear" w:color="auto" w:fill="auto"/>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Среднегодовые активы</w:t>
            </w:r>
          </w:p>
        </w:tc>
        <w:tc>
          <w:tcPr>
            <w:tcW w:w="10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13 763 289</w:t>
            </w:r>
          </w:p>
        </w:tc>
        <w:tc>
          <w:tcPr>
            <w:tcW w:w="142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28 180 660</w:t>
            </w:r>
          </w:p>
        </w:tc>
      </w:tr>
      <w:tr w:rsidR="006E64F1" w:rsidRPr="006E64F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6E64F1" w:rsidRPr="006E64F1" w:rsidRDefault="006E64F1">
            <w:pPr>
              <w:jc w:val="center"/>
              <w:rPr>
                <w:rFonts w:ascii="Arial" w:hAnsi="Arial" w:cs="Arial"/>
                <w:color w:val="000000"/>
                <w:sz w:val="20"/>
                <w:szCs w:val="20"/>
              </w:rPr>
            </w:pPr>
            <w:r w:rsidRPr="006E64F1">
              <w:rPr>
                <w:rFonts w:ascii="Arial" w:hAnsi="Arial" w:cs="Arial"/>
                <w:color w:val="000000"/>
                <w:sz w:val="20"/>
                <w:szCs w:val="20"/>
              </w:rPr>
              <w:t>4а</w:t>
            </w:r>
          </w:p>
        </w:tc>
        <w:tc>
          <w:tcPr>
            <w:tcW w:w="3660" w:type="dxa"/>
            <w:tcBorders>
              <w:top w:val="nil"/>
              <w:left w:val="nil"/>
              <w:bottom w:val="single" w:sz="4" w:space="0" w:color="auto"/>
              <w:right w:val="single" w:sz="4" w:space="0" w:color="auto"/>
            </w:tcBorders>
            <w:shd w:val="clear" w:color="auto" w:fill="auto"/>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Оборачиваемость активов, раз</w:t>
            </w:r>
          </w:p>
        </w:tc>
        <w:tc>
          <w:tcPr>
            <w:tcW w:w="10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4,668</w:t>
            </w:r>
          </w:p>
        </w:tc>
        <w:tc>
          <w:tcPr>
            <w:tcW w:w="142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1,601</w:t>
            </w:r>
          </w:p>
        </w:tc>
      </w:tr>
      <w:tr w:rsidR="006E64F1" w:rsidRPr="006E64F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6E64F1" w:rsidRPr="006E64F1" w:rsidRDefault="006E64F1">
            <w:pPr>
              <w:jc w:val="center"/>
              <w:rPr>
                <w:rFonts w:ascii="Arial" w:hAnsi="Arial" w:cs="Arial"/>
                <w:color w:val="000000"/>
                <w:sz w:val="20"/>
                <w:szCs w:val="20"/>
              </w:rPr>
            </w:pPr>
            <w:r w:rsidRPr="006E64F1">
              <w:rPr>
                <w:rFonts w:ascii="Arial" w:hAnsi="Arial" w:cs="Arial"/>
                <w:color w:val="000000"/>
                <w:sz w:val="20"/>
                <w:szCs w:val="20"/>
              </w:rPr>
              <w:t>4б</w:t>
            </w:r>
          </w:p>
        </w:tc>
        <w:tc>
          <w:tcPr>
            <w:tcW w:w="3660" w:type="dxa"/>
            <w:tcBorders>
              <w:top w:val="nil"/>
              <w:left w:val="nil"/>
              <w:bottom w:val="single" w:sz="4" w:space="0" w:color="auto"/>
              <w:right w:val="single" w:sz="4" w:space="0" w:color="auto"/>
            </w:tcBorders>
            <w:shd w:val="clear" w:color="auto" w:fill="auto"/>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Продолжительность оборота активов, дн.</w:t>
            </w:r>
          </w:p>
        </w:tc>
        <w:tc>
          <w:tcPr>
            <w:tcW w:w="10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77</w:t>
            </w:r>
          </w:p>
        </w:tc>
        <w:tc>
          <w:tcPr>
            <w:tcW w:w="142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225</w:t>
            </w:r>
          </w:p>
        </w:tc>
      </w:tr>
      <w:tr w:rsidR="006E64F1" w:rsidRPr="006E64F1">
        <w:trPr>
          <w:trHeight w:val="25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4F1" w:rsidRPr="006E64F1" w:rsidRDefault="006E64F1">
            <w:pPr>
              <w:jc w:val="center"/>
              <w:rPr>
                <w:rFonts w:ascii="Arial" w:hAnsi="Arial" w:cs="Arial"/>
                <w:color w:val="000000"/>
                <w:sz w:val="20"/>
                <w:szCs w:val="20"/>
              </w:rPr>
            </w:pPr>
            <w:r w:rsidRPr="006E64F1">
              <w:rPr>
                <w:rFonts w:ascii="Arial" w:hAnsi="Arial" w:cs="Arial"/>
                <w:color w:val="000000"/>
                <w:sz w:val="20"/>
                <w:szCs w:val="20"/>
              </w:rPr>
              <w:t>5</w:t>
            </w:r>
          </w:p>
        </w:tc>
        <w:tc>
          <w:tcPr>
            <w:tcW w:w="3660" w:type="dxa"/>
            <w:tcBorders>
              <w:top w:val="single" w:sz="4" w:space="0" w:color="auto"/>
              <w:left w:val="nil"/>
              <w:bottom w:val="single" w:sz="4" w:space="0" w:color="auto"/>
              <w:right w:val="single" w:sz="4" w:space="0" w:color="auto"/>
            </w:tcBorders>
            <w:shd w:val="clear" w:color="auto" w:fill="auto"/>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Оборотные активы</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4 823 464</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15 028 783</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15 028 783</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22 779 650</w:t>
            </w:r>
          </w:p>
        </w:tc>
      </w:tr>
      <w:tr w:rsidR="006E64F1" w:rsidRPr="006E64F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6E64F1" w:rsidRPr="006E64F1" w:rsidRDefault="006E64F1">
            <w:pPr>
              <w:jc w:val="center"/>
              <w:rPr>
                <w:rFonts w:ascii="Arial" w:hAnsi="Arial" w:cs="Arial"/>
                <w:color w:val="000000"/>
                <w:sz w:val="20"/>
                <w:szCs w:val="20"/>
              </w:rPr>
            </w:pPr>
            <w:r w:rsidRPr="006E64F1">
              <w:rPr>
                <w:rFonts w:ascii="Arial" w:hAnsi="Arial" w:cs="Arial"/>
                <w:color w:val="000000"/>
                <w:sz w:val="20"/>
                <w:szCs w:val="20"/>
              </w:rPr>
              <w:t>5а</w:t>
            </w:r>
          </w:p>
        </w:tc>
        <w:tc>
          <w:tcPr>
            <w:tcW w:w="3660" w:type="dxa"/>
            <w:tcBorders>
              <w:top w:val="nil"/>
              <w:left w:val="nil"/>
              <w:bottom w:val="single" w:sz="4" w:space="0" w:color="auto"/>
              <w:right w:val="single" w:sz="4" w:space="0" w:color="auto"/>
            </w:tcBorders>
            <w:shd w:val="clear" w:color="auto" w:fill="auto"/>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Среднегодовые оборотные активы</w:t>
            </w:r>
          </w:p>
        </w:tc>
        <w:tc>
          <w:tcPr>
            <w:tcW w:w="10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9 926 124</w:t>
            </w:r>
          </w:p>
        </w:tc>
        <w:tc>
          <w:tcPr>
            <w:tcW w:w="142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18 904 217</w:t>
            </w:r>
          </w:p>
        </w:tc>
      </w:tr>
      <w:tr w:rsidR="006E64F1" w:rsidRPr="006E64F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6E64F1" w:rsidRPr="006E64F1" w:rsidRDefault="006E64F1">
            <w:pPr>
              <w:jc w:val="center"/>
              <w:rPr>
                <w:rFonts w:ascii="Arial" w:hAnsi="Arial" w:cs="Arial"/>
                <w:color w:val="000000"/>
                <w:sz w:val="20"/>
                <w:szCs w:val="20"/>
              </w:rPr>
            </w:pPr>
            <w:r w:rsidRPr="006E64F1">
              <w:rPr>
                <w:rFonts w:ascii="Arial" w:hAnsi="Arial" w:cs="Arial"/>
                <w:color w:val="000000"/>
                <w:sz w:val="20"/>
                <w:szCs w:val="20"/>
              </w:rPr>
              <w:t>6а</w:t>
            </w:r>
          </w:p>
        </w:tc>
        <w:tc>
          <w:tcPr>
            <w:tcW w:w="3660" w:type="dxa"/>
            <w:tcBorders>
              <w:top w:val="nil"/>
              <w:left w:val="nil"/>
              <w:bottom w:val="single" w:sz="4" w:space="0" w:color="auto"/>
              <w:right w:val="single" w:sz="4" w:space="0" w:color="auto"/>
            </w:tcBorders>
            <w:shd w:val="clear" w:color="auto" w:fill="auto"/>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Оборачиваемость оборотных активов, раз</w:t>
            </w:r>
          </w:p>
        </w:tc>
        <w:tc>
          <w:tcPr>
            <w:tcW w:w="10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6,473</w:t>
            </w:r>
          </w:p>
        </w:tc>
        <w:tc>
          <w:tcPr>
            <w:tcW w:w="142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2,386</w:t>
            </w:r>
          </w:p>
        </w:tc>
      </w:tr>
      <w:tr w:rsidR="006E64F1" w:rsidRPr="006E64F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6E64F1" w:rsidRPr="006E64F1" w:rsidRDefault="006E64F1">
            <w:pPr>
              <w:jc w:val="center"/>
              <w:rPr>
                <w:rFonts w:ascii="Arial" w:hAnsi="Arial" w:cs="Arial"/>
                <w:color w:val="000000"/>
                <w:sz w:val="20"/>
                <w:szCs w:val="20"/>
              </w:rPr>
            </w:pPr>
            <w:r w:rsidRPr="006E64F1">
              <w:rPr>
                <w:rFonts w:ascii="Arial" w:hAnsi="Arial" w:cs="Arial"/>
                <w:color w:val="000000"/>
                <w:sz w:val="20"/>
                <w:szCs w:val="20"/>
              </w:rPr>
              <w:t>6б</w:t>
            </w:r>
          </w:p>
        </w:tc>
        <w:tc>
          <w:tcPr>
            <w:tcW w:w="3660" w:type="dxa"/>
            <w:tcBorders>
              <w:top w:val="nil"/>
              <w:left w:val="nil"/>
              <w:bottom w:val="single" w:sz="4" w:space="0" w:color="auto"/>
              <w:right w:val="single" w:sz="4" w:space="0" w:color="auto"/>
            </w:tcBorders>
            <w:shd w:val="clear" w:color="auto" w:fill="auto"/>
            <w:vAlign w:val="center"/>
          </w:tcPr>
          <w:p w:rsidR="006E64F1" w:rsidRPr="006E64F1" w:rsidRDefault="006E64F1">
            <w:pPr>
              <w:rPr>
                <w:rFonts w:ascii="Arial" w:hAnsi="Arial" w:cs="Arial"/>
                <w:color w:val="000000"/>
                <w:sz w:val="20"/>
                <w:szCs w:val="20"/>
              </w:rPr>
            </w:pPr>
            <w:r w:rsidRPr="006E64F1">
              <w:rPr>
                <w:rFonts w:ascii="Arial" w:hAnsi="Arial" w:cs="Arial"/>
                <w:color w:val="000000"/>
                <w:sz w:val="20"/>
                <w:szCs w:val="20"/>
              </w:rPr>
              <w:t>Продолжительность оборота оборотных активов, дн.</w:t>
            </w:r>
          </w:p>
        </w:tc>
        <w:tc>
          <w:tcPr>
            <w:tcW w:w="10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56</w:t>
            </w:r>
          </w:p>
        </w:tc>
        <w:tc>
          <w:tcPr>
            <w:tcW w:w="142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6E64F1" w:rsidRPr="006E64F1" w:rsidRDefault="006E64F1">
            <w:pPr>
              <w:jc w:val="right"/>
              <w:rPr>
                <w:rFonts w:ascii="Arial" w:hAnsi="Arial" w:cs="Arial"/>
                <w:color w:val="000000"/>
                <w:sz w:val="20"/>
                <w:szCs w:val="20"/>
              </w:rPr>
            </w:pPr>
            <w:r w:rsidRPr="006E64F1">
              <w:rPr>
                <w:rFonts w:ascii="Arial" w:hAnsi="Arial" w:cs="Arial"/>
                <w:color w:val="000000"/>
                <w:sz w:val="20"/>
                <w:szCs w:val="20"/>
              </w:rPr>
              <w:t>151</w:t>
            </w:r>
          </w:p>
        </w:tc>
      </w:tr>
    </w:tbl>
    <w:p w:rsidR="006E64F1" w:rsidRPr="00E63C3D" w:rsidRDefault="006E64F1" w:rsidP="00E63C3D">
      <w:pPr>
        <w:rPr>
          <w:sz w:val="28"/>
          <w:szCs w:val="28"/>
        </w:rPr>
      </w:pPr>
    </w:p>
    <w:p w:rsidR="00661E4B" w:rsidRDefault="00661E4B" w:rsidP="006E64F1">
      <w:r w:rsidRPr="00661E4B">
        <w:t xml:space="preserve"> </w:t>
      </w:r>
    </w:p>
    <w:p w:rsidR="00661E4B" w:rsidRDefault="00732345" w:rsidP="00E4346E">
      <w:r>
        <w:pict>
          <v:shape id="_x0000_i1035" type="#_x0000_t75" style="width:461.25pt;height:184.5pt">
            <v:imagedata r:id="rId17" o:title=""/>
          </v:shape>
        </w:pict>
      </w:r>
    </w:p>
    <w:p w:rsidR="00E4346E" w:rsidRDefault="00E4346E" w:rsidP="00E4346E"/>
    <w:p w:rsidR="00E4346E" w:rsidRPr="006E64F1" w:rsidRDefault="00E4346E" w:rsidP="00E4346E"/>
    <w:p w:rsidR="00661E4B" w:rsidRDefault="00E4346E" w:rsidP="00E4346E">
      <w:r>
        <w:rPr>
          <w:sz w:val="28"/>
          <w:szCs w:val="28"/>
        </w:rPr>
        <w:t>Анализ оборачиваемости товарно-материальных запасов</w:t>
      </w:r>
    </w:p>
    <w:p w:rsidR="00661E4B" w:rsidRDefault="00661E4B" w:rsidP="001A745F">
      <w:pPr>
        <w:ind w:left="-900"/>
        <w:rPr>
          <w:sz w:val="28"/>
          <w:szCs w:val="28"/>
        </w:rPr>
      </w:pPr>
    </w:p>
    <w:tbl>
      <w:tblPr>
        <w:tblW w:w="9692" w:type="dxa"/>
        <w:tblInd w:w="103" w:type="dxa"/>
        <w:tblLook w:val="0000" w:firstRow="0" w:lastRow="0" w:firstColumn="0" w:lastColumn="0" w:noHBand="0" w:noVBand="0"/>
      </w:tblPr>
      <w:tblGrid>
        <w:gridCol w:w="657"/>
        <w:gridCol w:w="3601"/>
        <w:gridCol w:w="1073"/>
        <w:gridCol w:w="1466"/>
        <w:gridCol w:w="1407"/>
        <w:gridCol w:w="1525"/>
      </w:tblGrid>
      <w:tr w:rsidR="00E4346E" w:rsidRPr="00E4346E">
        <w:trPr>
          <w:trHeight w:val="255"/>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346E" w:rsidRPr="00E4346E" w:rsidRDefault="00E4346E">
            <w:pPr>
              <w:jc w:val="center"/>
              <w:rPr>
                <w:rFonts w:ascii="Arial" w:hAnsi="Arial" w:cs="Arial"/>
                <w:b/>
                <w:bCs/>
                <w:color w:val="000000"/>
                <w:sz w:val="20"/>
                <w:szCs w:val="20"/>
              </w:rPr>
            </w:pPr>
            <w:r w:rsidRPr="00E4346E">
              <w:rPr>
                <w:rFonts w:ascii="Arial" w:hAnsi="Arial" w:cs="Arial"/>
                <w:b/>
                <w:bCs/>
                <w:color w:val="000000"/>
                <w:sz w:val="20"/>
                <w:szCs w:val="20"/>
              </w:rPr>
              <w:t> </w:t>
            </w:r>
          </w:p>
        </w:tc>
        <w:tc>
          <w:tcPr>
            <w:tcW w:w="3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4346E" w:rsidRPr="00E4346E" w:rsidRDefault="00E4346E">
            <w:pPr>
              <w:jc w:val="center"/>
              <w:rPr>
                <w:rFonts w:ascii="Arial" w:hAnsi="Arial" w:cs="Arial"/>
                <w:b/>
                <w:bCs/>
                <w:color w:val="000000"/>
                <w:sz w:val="20"/>
                <w:szCs w:val="20"/>
              </w:rPr>
            </w:pPr>
            <w:r w:rsidRPr="00E4346E">
              <w:rPr>
                <w:rFonts w:ascii="Arial" w:hAnsi="Arial" w:cs="Arial"/>
                <w:b/>
                <w:bCs/>
                <w:color w:val="000000"/>
                <w:sz w:val="20"/>
                <w:szCs w:val="20"/>
              </w:rPr>
              <w:t xml:space="preserve">Наименование позиции </w:t>
            </w:r>
          </w:p>
        </w:tc>
        <w:tc>
          <w:tcPr>
            <w:tcW w:w="1088" w:type="dxa"/>
            <w:tcBorders>
              <w:top w:val="single" w:sz="4" w:space="0" w:color="auto"/>
              <w:left w:val="nil"/>
              <w:bottom w:val="single" w:sz="4" w:space="0" w:color="auto"/>
              <w:right w:val="nil"/>
            </w:tcBorders>
            <w:shd w:val="clear" w:color="auto" w:fill="auto"/>
            <w:noWrap/>
            <w:vAlign w:val="center"/>
          </w:tcPr>
          <w:p w:rsidR="00E4346E" w:rsidRPr="00E4346E" w:rsidRDefault="00E4346E">
            <w:pPr>
              <w:jc w:val="right"/>
              <w:rPr>
                <w:rFonts w:ascii="Arial" w:hAnsi="Arial" w:cs="Arial"/>
                <w:b/>
                <w:bCs/>
                <w:color w:val="000000"/>
                <w:sz w:val="20"/>
                <w:szCs w:val="20"/>
              </w:rPr>
            </w:pPr>
            <w:r w:rsidRPr="00E4346E">
              <w:rPr>
                <w:rFonts w:ascii="Arial" w:hAnsi="Arial" w:cs="Arial"/>
                <w:b/>
                <w:bCs/>
                <w:color w:val="000000"/>
                <w:sz w:val="20"/>
                <w:szCs w:val="20"/>
              </w:rPr>
              <w:t>2008</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rPr>
                <w:rFonts w:ascii="Arial" w:hAnsi="Arial" w:cs="Arial"/>
                <w:b/>
                <w:bCs/>
                <w:color w:val="000000"/>
                <w:sz w:val="20"/>
                <w:szCs w:val="20"/>
              </w:rPr>
            </w:pPr>
            <w:r w:rsidRPr="00E4346E">
              <w:rPr>
                <w:rFonts w:ascii="Arial" w:hAnsi="Arial" w:cs="Arial"/>
                <w:b/>
                <w:bCs/>
                <w:color w:val="000000"/>
                <w:sz w:val="20"/>
                <w:szCs w:val="20"/>
              </w:rPr>
              <w:t> </w:t>
            </w:r>
          </w:p>
        </w:tc>
        <w:tc>
          <w:tcPr>
            <w:tcW w:w="1428" w:type="dxa"/>
            <w:tcBorders>
              <w:top w:val="single" w:sz="4" w:space="0" w:color="auto"/>
              <w:left w:val="nil"/>
              <w:bottom w:val="single" w:sz="4" w:space="0" w:color="auto"/>
              <w:right w:val="nil"/>
            </w:tcBorders>
            <w:shd w:val="clear" w:color="auto" w:fill="auto"/>
            <w:noWrap/>
            <w:vAlign w:val="center"/>
          </w:tcPr>
          <w:p w:rsidR="00E4346E" w:rsidRPr="00E4346E" w:rsidRDefault="00E4346E">
            <w:pPr>
              <w:jc w:val="right"/>
              <w:rPr>
                <w:rFonts w:ascii="Arial" w:hAnsi="Arial" w:cs="Arial"/>
                <w:b/>
                <w:bCs/>
                <w:color w:val="000000"/>
                <w:sz w:val="20"/>
                <w:szCs w:val="20"/>
              </w:rPr>
            </w:pPr>
            <w:r w:rsidRPr="00E4346E">
              <w:rPr>
                <w:rFonts w:ascii="Arial" w:hAnsi="Arial" w:cs="Arial"/>
                <w:b/>
                <w:bCs/>
                <w:color w:val="000000"/>
                <w:sz w:val="20"/>
                <w:szCs w:val="20"/>
              </w:rPr>
              <w:t>2009</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rPr>
                <w:rFonts w:ascii="Arial" w:hAnsi="Arial" w:cs="Arial"/>
                <w:b/>
                <w:bCs/>
                <w:color w:val="000000"/>
                <w:sz w:val="20"/>
                <w:szCs w:val="20"/>
              </w:rPr>
            </w:pPr>
            <w:r w:rsidRPr="00E4346E">
              <w:rPr>
                <w:rFonts w:ascii="Arial" w:hAnsi="Arial" w:cs="Arial"/>
                <w:b/>
                <w:bCs/>
                <w:color w:val="000000"/>
                <w:sz w:val="20"/>
                <w:szCs w:val="20"/>
              </w:rPr>
              <w:t> </w:t>
            </w:r>
          </w:p>
        </w:tc>
      </w:tr>
      <w:tr w:rsidR="00E4346E" w:rsidRPr="00E4346E">
        <w:trPr>
          <w:trHeight w:val="255"/>
        </w:trPr>
        <w:tc>
          <w:tcPr>
            <w:tcW w:w="480" w:type="dxa"/>
            <w:vMerge/>
            <w:tcBorders>
              <w:top w:val="single" w:sz="4" w:space="0" w:color="auto"/>
              <w:left w:val="single" w:sz="4" w:space="0" w:color="auto"/>
              <w:bottom w:val="single" w:sz="4" w:space="0" w:color="000000"/>
              <w:right w:val="single" w:sz="4" w:space="0" w:color="auto"/>
            </w:tcBorders>
            <w:vAlign w:val="center"/>
          </w:tcPr>
          <w:p w:rsidR="00E4346E" w:rsidRPr="00E4346E" w:rsidRDefault="00E4346E">
            <w:pPr>
              <w:rPr>
                <w:rFonts w:ascii="Arial" w:hAnsi="Arial" w:cs="Arial"/>
                <w:b/>
                <w:bCs/>
                <w:color w:val="000000"/>
                <w:sz w:val="20"/>
                <w:szCs w:val="20"/>
              </w:rPr>
            </w:pPr>
          </w:p>
        </w:tc>
        <w:tc>
          <w:tcPr>
            <w:tcW w:w="3660" w:type="dxa"/>
            <w:vMerge/>
            <w:tcBorders>
              <w:top w:val="single" w:sz="4" w:space="0" w:color="auto"/>
              <w:left w:val="single" w:sz="4" w:space="0" w:color="auto"/>
              <w:bottom w:val="single" w:sz="4" w:space="0" w:color="000000"/>
              <w:right w:val="single" w:sz="4" w:space="0" w:color="auto"/>
            </w:tcBorders>
            <w:vAlign w:val="center"/>
          </w:tcPr>
          <w:p w:rsidR="00E4346E" w:rsidRPr="00E4346E" w:rsidRDefault="00E4346E">
            <w:pPr>
              <w:rPr>
                <w:rFonts w:ascii="Arial" w:hAnsi="Arial" w:cs="Arial"/>
                <w:b/>
                <w:bCs/>
                <w:color w:val="000000"/>
                <w:sz w:val="20"/>
                <w:szCs w:val="20"/>
              </w:rPr>
            </w:pPr>
          </w:p>
        </w:tc>
        <w:tc>
          <w:tcPr>
            <w:tcW w:w="1088" w:type="dxa"/>
            <w:tcBorders>
              <w:top w:val="nil"/>
              <w:left w:val="nil"/>
              <w:bottom w:val="nil"/>
              <w:right w:val="single" w:sz="4" w:space="0" w:color="auto"/>
            </w:tcBorders>
            <w:shd w:val="clear" w:color="auto" w:fill="auto"/>
            <w:noWrap/>
            <w:vAlign w:val="center"/>
          </w:tcPr>
          <w:p w:rsidR="00E4346E" w:rsidRPr="00E4346E" w:rsidRDefault="00E4346E">
            <w:pPr>
              <w:jc w:val="center"/>
              <w:rPr>
                <w:rFonts w:ascii="Arial" w:hAnsi="Arial" w:cs="Arial"/>
                <w:b/>
                <w:bCs/>
                <w:color w:val="000000"/>
                <w:sz w:val="16"/>
                <w:szCs w:val="16"/>
              </w:rPr>
            </w:pPr>
            <w:r w:rsidRPr="00E4346E">
              <w:rPr>
                <w:rFonts w:ascii="Arial" w:hAnsi="Arial" w:cs="Arial"/>
                <w:b/>
                <w:bCs/>
                <w:color w:val="000000"/>
                <w:sz w:val="16"/>
                <w:szCs w:val="16"/>
              </w:rPr>
              <w:t>на нач.пер.</w:t>
            </w:r>
          </w:p>
        </w:tc>
        <w:tc>
          <w:tcPr>
            <w:tcW w:w="1488" w:type="dxa"/>
            <w:tcBorders>
              <w:top w:val="nil"/>
              <w:left w:val="nil"/>
              <w:bottom w:val="nil"/>
              <w:right w:val="single" w:sz="4" w:space="0" w:color="auto"/>
            </w:tcBorders>
            <w:shd w:val="clear" w:color="auto" w:fill="auto"/>
            <w:noWrap/>
            <w:vAlign w:val="center"/>
          </w:tcPr>
          <w:p w:rsidR="00E4346E" w:rsidRPr="00E4346E" w:rsidRDefault="00E4346E">
            <w:pPr>
              <w:jc w:val="center"/>
              <w:rPr>
                <w:rFonts w:ascii="Arial" w:hAnsi="Arial" w:cs="Arial"/>
                <w:b/>
                <w:bCs/>
                <w:color w:val="000000"/>
                <w:sz w:val="16"/>
                <w:szCs w:val="16"/>
              </w:rPr>
            </w:pPr>
            <w:r w:rsidRPr="00E4346E">
              <w:rPr>
                <w:rFonts w:ascii="Arial" w:hAnsi="Arial" w:cs="Arial"/>
                <w:b/>
                <w:bCs/>
                <w:color w:val="000000"/>
                <w:sz w:val="16"/>
                <w:szCs w:val="16"/>
              </w:rPr>
              <w:t>на кон.пер.</w:t>
            </w:r>
          </w:p>
        </w:tc>
        <w:tc>
          <w:tcPr>
            <w:tcW w:w="1428" w:type="dxa"/>
            <w:tcBorders>
              <w:top w:val="nil"/>
              <w:left w:val="nil"/>
              <w:bottom w:val="nil"/>
              <w:right w:val="single" w:sz="4" w:space="0" w:color="auto"/>
            </w:tcBorders>
            <w:shd w:val="clear" w:color="auto" w:fill="auto"/>
            <w:noWrap/>
            <w:vAlign w:val="center"/>
          </w:tcPr>
          <w:p w:rsidR="00E4346E" w:rsidRPr="00E4346E" w:rsidRDefault="00E4346E">
            <w:pPr>
              <w:jc w:val="center"/>
              <w:rPr>
                <w:rFonts w:ascii="Arial" w:hAnsi="Arial" w:cs="Arial"/>
                <w:b/>
                <w:bCs/>
                <w:color w:val="000000"/>
                <w:sz w:val="16"/>
                <w:szCs w:val="16"/>
              </w:rPr>
            </w:pPr>
            <w:r w:rsidRPr="00E4346E">
              <w:rPr>
                <w:rFonts w:ascii="Arial" w:hAnsi="Arial" w:cs="Arial"/>
                <w:b/>
                <w:bCs/>
                <w:color w:val="000000"/>
                <w:sz w:val="16"/>
                <w:szCs w:val="16"/>
              </w:rPr>
              <w:t>на нач.пер.</w:t>
            </w:r>
          </w:p>
        </w:tc>
        <w:tc>
          <w:tcPr>
            <w:tcW w:w="1548" w:type="dxa"/>
            <w:tcBorders>
              <w:top w:val="nil"/>
              <w:left w:val="nil"/>
              <w:bottom w:val="nil"/>
              <w:right w:val="single" w:sz="4" w:space="0" w:color="auto"/>
            </w:tcBorders>
            <w:shd w:val="clear" w:color="auto" w:fill="auto"/>
            <w:noWrap/>
            <w:vAlign w:val="center"/>
          </w:tcPr>
          <w:p w:rsidR="00E4346E" w:rsidRPr="00E4346E" w:rsidRDefault="00E4346E">
            <w:pPr>
              <w:jc w:val="center"/>
              <w:rPr>
                <w:rFonts w:ascii="Arial" w:hAnsi="Arial" w:cs="Arial"/>
                <w:b/>
                <w:bCs/>
                <w:color w:val="000000"/>
                <w:sz w:val="16"/>
                <w:szCs w:val="16"/>
              </w:rPr>
            </w:pPr>
            <w:r w:rsidRPr="00E4346E">
              <w:rPr>
                <w:rFonts w:ascii="Arial" w:hAnsi="Arial" w:cs="Arial"/>
                <w:b/>
                <w:bCs/>
                <w:color w:val="000000"/>
                <w:sz w:val="16"/>
                <w:szCs w:val="16"/>
              </w:rPr>
              <w:t>на кон.пер.</w:t>
            </w:r>
          </w:p>
        </w:tc>
      </w:tr>
      <w:tr w:rsidR="00E4346E" w:rsidRPr="00E4346E">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1</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Себестоимость реализации</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х</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59 853 609</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х</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40 693 820</w:t>
            </w:r>
          </w:p>
        </w:tc>
      </w:tr>
      <w:tr w:rsidR="00E4346E" w:rsidRPr="00E4346E">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2</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Запасы</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1 947 935</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3 025 618</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3 025 618</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13 267 304</w:t>
            </w:r>
          </w:p>
        </w:tc>
      </w:tr>
      <w:tr w:rsidR="00E4346E" w:rsidRPr="00E4346E">
        <w:trPr>
          <w:trHeight w:val="36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2а</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Среднегодовые запасы</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2 486 777</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8 146 461</w:t>
            </w:r>
          </w:p>
        </w:tc>
      </w:tr>
      <w:tr w:rsidR="00E4346E" w:rsidRPr="00E4346E">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2.1.</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Запасы сырья и материалов</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1 901 349</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873 110</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873 110</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13 078 199</w:t>
            </w:r>
          </w:p>
        </w:tc>
      </w:tr>
      <w:tr w:rsidR="00E4346E" w:rsidRPr="00E4346E">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2.1.а</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Среднегодовые запасы сырья и материалов</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1 387 230</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6 975 655</w:t>
            </w:r>
          </w:p>
        </w:tc>
      </w:tr>
      <w:tr w:rsidR="00E4346E" w:rsidRPr="00E4346E">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2.2.</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Запасы готовой продукции</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r>
      <w:tr w:rsidR="00E4346E" w:rsidRPr="00E4346E">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2.2.а</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Среднегодовые запасы готовой продукции</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r>
      <w:tr w:rsidR="00E4346E" w:rsidRPr="00E4346E">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2.3.</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Запасы в незавершенном производстве</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r>
      <w:tr w:rsidR="00E4346E" w:rsidRPr="00E4346E">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2.3.а</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Среднегодовые запасы в незавершенном производстве</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r>
      <w:tr w:rsidR="00E4346E" w:rsidRPr="00E4346E">
        <w:trPr>
          <w:trHeight w:val="25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3а</w:t>
            </w:r>
          </w:p>
        </w:tc>
        <w:tc>
          <w:tcPr>
            <w:tcW w:w="3660" w:type="dxa"/>
            <w:tcBorders>
              <w:top w:val="single" w:sz="4" w:space="0" w:color="auto"/>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Оборачиваемость ТМЗ, раз</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24,069</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4,995</w:t>
            </w:r>
          </w:p>
        </w:tc>
      </w:tr>
      <w:tr w:rsidR="00E4346E" w:rsidRPr="00E4346E">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3б</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Срок хранения запасов, дн.</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15</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72</w:t>
            </w:r>
          </w:p>
        </w:tc>
      </w:tr>
      <w:tr w:rsidR="00E4346E" w:rsidRPr="00E4346E">
        <w:trPr>
          <w:trHeight w:val="51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3.1.а</w:t>
            </w:r>
          </w:p>
        </w:tc>
        <w:tc>
          <w:tcPr>
            <w:tcW w:w="3660" w:type="dxa"/>
            <w:tcBorders>
              <w:top w:val="single" w:sz="4" w:space="0" w:color="auto"/>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Оборачиваемость сырья и материалов, раз</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43,146</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5,834</w:t>
            </w:r>
          </w:p>
        </w:tc>
      </w:tr>
      <w:tr w:rsidR="00E4346E" w:rsidRPr="00E4346E">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3.1.б</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Срок хранения сырья и материалов, дн.</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8</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62</w:t>
            </w:r>
          </w:p>
        </w:tc>
      </w:tr>
      <w:tr w:rsidR="00E4346E" w:rsidRPr="00E4346E">
        <w:trPr>
          <w:trHeight w:val="51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3.2.а</w:t>
            </w:r>
          </w:p>
        </w:tc>
        <w:tc>
          <w:tcPr>
            <w:tcW w:w="3660" w:type="dxa"/>
            <w:tcBorders>
              <w:top w:val="single" w:sz="4" w:space="0" w:color="auto"/>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Оборачиваемость готовой продукции, раз</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r>
      <w:tr w:rsidR="00E4346E" w:rsidRPr="00E4346E">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3.2.б</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Срок хранения готовой продукции, дн.</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r>
      <w:tr w:rsidR="00E4346E" w:rsidRPr="00E4346E">
        <w:trPr>
          <w:trHeight w:val="51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3.3.а</w:t>
            </w:r>
          </w:p>
        </w:tc>
        <w:tc>
          <w:tcPr>
            <w:tcW w:w="3660" w:type="dxa"/>
            <w:tcBorders>
              <w:top w:val="single" w:sz="4" w:space="0" w:color="auto"/>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Оборачиваемость незавершенного производства, раз</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r>
      <w:tr w:rsidR="00E4346E" w:rsidRPr="00E4346E">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3.3.б</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Срок хранения незавершенного производства, дн.</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r>
      <w:tr w:rsidR="00E4346E" w:rsidRPr="00E4346E">
        <w:trPr>
          <w:trHeight w:val="66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4</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Высвобождение (привлечение) средств в ТМЗ, тыс.руб.</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6 455 729</w:t>
            </w:r>
          </w:p>
        </w:tc>
      </w:tr>
      <w:tr w:rsidR="00E4346E" w:rsidRPr="00E4346E">
        <w:trPr>
          <w:trHeight w:val="765"/>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4.1.</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Высвобождение (привлечение) средств в запасы сырья и материалов, тыс.руб.</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6 032 492</w:t>
            </w:r>
          </w:p>
        </w:tc>
      </w:tr>
      <w:tr w:rsidR="00E4346E" w:rsidRPr="00E4346E">
        <w:trPr>
          <w:trHeight w:val="765"/>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4.2.</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Высвобождение (привлечение) средств в запасы готовой продукции, тыс.руб.</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r>
      <w:tr w:rsidR="00E4346E" w:rsidRPr="00E4346E">
        <w:trPr>
          <w:trHeight w:val="765"/>
        </w:trPr>
        <w:tc>
          <w:tcPr>
            <w:tcW w:w="480" w:type="dxa"/>
            <w:tcBorders>
              <w:top w:val="nil"/>
              <w:left w:val="single" w:sz="4" w:space="0" w:color="auto"/>
              <w:bottom w:val="single" w:sz="4" w:space="0" w:color="auto"/>
              <w:right w:val="single" w:sz="4" w:space="0" w:color="auto"/>
            </w:tcBorders>
            <w:shd w:val="clear" w:color="auto" w:fill="auto"/>
            <w:noWrap/>
            <w:vAlign w:val="center"/>
          </w:tcPr>
          <w:p w:rsidR="00E4346E" w:rsidRPr="00E4346E" w:rsidRDefault="00E4346E">
            <w:pPr>
              <w:jc w:val="center"/>
              <w:rPr>
                <w:rFonts w:ascii="Arial" w:hAnsi="Arial" w:cs="Arial"/>
                <w:color w:val="000000"/>
                <w:sz w:val="20"/>
                <w:szCs w:val="20"/>
              </w:rPr>
            </w:pPr>
            <w:r w:rsidRPr="00E4346E">
              <w:rPr>
                <w:rFonts w:ascii="Arial" w:hAnsi="Arial" w:cs="Arial"/>
                <w:color w:val="000000"/>
                <w:sz w:val="20"/>
                <w:szCs w:val="20"/>
              </w:rPr>
              <w:t>4.3.</w:t>
            </w:r>
          </w:p>
        </w:tc>
        <w:tc>
          <w:tcPr>
            <w:tcW w:w="3660" w:type="dxa"/>
            <w:tcBorders>
              <w:top w:val="nil"/>
              <w:left w:val="nil"/>
              <w:bottom w:val="single" w:sz="4" w:space="0" w:color="auto"/>
              <w:right w:val="single" w:sz="4" w:space="0" w:color="auto"/>
            </w:tcBorders>
            <w:shd w:val="clear" w:color="auto" w:fill="auto"/>
            <w:vAlign w:val="center"/>
          </w:tcPr>
          <w:p w:rsidR="00E4346E" w:rsidRPr="00E4346E" w:rsidRDefault="00E4346E">
            <w:pPr>
              <w:rPr>
                <w:rFonts w:ascii="Arial" w:hAnsi="Arial" w:cs="Arial"/>
                <w:color w:val="000000"/>
                <w:sz w:val="20"/>
                <w:szCs w:val="20"/>
              </w:rPr>
            </w:pPr>
            <w:r w:rsidRPr="00E4346E">
              <w:rPr>
                <w:rFonts w:ascii="Arial" w:hAnsi="Arial" w:cs="Arial"/>
                <w:color w:val="000000"/>
                <w:sz w:val="20"/>
                <w:szCs w:val="20"/>
              </w:rPr>
              <w:t>Высвобождение (привлечение) средств в запасы незавершенного производства, тыс.руб.</w:t>
            </w:r>
          </w:p>
        </w:tc>
        <w:tc>
          <w:tcPr>
            <w:tcW w:w="10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w:t>
            </w:r>
          </w:p>
        </w:tc>
        <w:tc>
          <w:tcPr>
            <w:tcW w:w="142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E4346E" w:rsidRPr="00E4346E" w:rsidRDefault="00E4346E">
            <w:pPr>
              <w:jc w:val="right"/>
              <w:rPr>
                <w:rFonts w:ascii="Arial" w:hAnsi="Arial" w:cs="Arial"/>
                <w:color w:val="000000"/>
                <w:sz w:val="20"/>
                <w:szCs w:val="20"/>
              </w:rPr>
            </w:pPr>
            <w:r w:rsidRPr="00E4346E">
              <w:rPr>
                <w:rFonts w:ascii="Arial" w:hAnsi="Arial" w:cs="Arial"/>
                <w:color w:val="000000"/>
                <w:sz w:val="20"/>
                <w:szCs w:val="20"/>
              </w:rPr>
              <w:t> </w:t>
            </w:r>
          </w:p>
        </w:tc>
      </w:tr>
    </w:tbl>
    <w:p w:rsidR="00E4346E" w:rsidRDefault="00E4346E" w:rsidP="00E4346E">
      <w:pPr>
        <w:rPr>
          <w:sz w:val="28"/>
          <w:szCs w:val="28"/>
        </w:rPr>
      </w:pPr>
    </w:p>
    <w:p w:rsidR="0099666A" w:rsidRDefault="00732345" w:rsidP="00E4346E">
      <w:pPr>
        <w:rPr>
          <w:sz w:val="28"/>
          <w:szCs w:val="28"/>
        </w:rPr>
      </w:pPr>
      <w:r>
        <w:pict>
          <v:shape id="_x0000_i1036" type="#_x0000_t75" style="width:450pt;height:195.75pt">
            <v:imagedata r:id="rId18" o:title=""/>
          </v:shape>
        </w:pict>
      </w:r>
    </w:p>
    <w:p w:rsidR="00E4346E" w:rsidRDefault="00E4346E" w:rsidP="00E4346E">
      <w:pPr>
        <w:rPr>
          <w:sz w:val="28"/>
          <w:szCs w:val="28"/>
        </w:rPr>
      </w:pPr>
    </w:p>
    <w:p w:rsidR="00E4346E" w:rsidRDefault="00E4346E" w:rsidP="00E4346E">
      <w:pPr>
        <w:rPr>
          <w:sz w:val="28"/>
          <w:szCs w:val="28"/>
        </w:rPr>
      </w:pPr>
    </w:p>
    <w:p w:rsidR="00E4346E" w:rsidRDefault="00E4346E" w:rsidP="00E4346E">
      <w:pPr>
        <w:rPr>
          <w:sz w:val="28"/>
          <w:szCs w:val="28"/>
        </w:rPr>
      </w:pPr>
    </w:p>
    <w:p w:rsidR="00E4346E" w:rsidRPr="00E4346E" w:rsidRDefault="00E4346E" w:rsidP="00E4346E">
      <w:pPr>
        <w:rPr>
          <w:sz w:val="28"/>
          <w:szCs w:val="28"/>
        </w:rPr>
      </w:pPr>
    </w:p>
    <w:p w:rsidR="0099666A" w:rsidRDefault="00E4346E" w:rsidP="00E4346E">
      <w:pPr>
        <w:rPr>
          <w:sz w:val="28"/>
          <w:szCs w:val="28"/>
        </w:rPr>
      </w:pPr>
      <w:r>
        <w:rPr>
          <w:sz w:val="28"/>
          <w:szCs w:val="28"/>
        </w:rPr>
        <w:t>Анализ оборачиваемости дебиторской и кредиторской задолженности</w:t>
      </w:r>
    </w:p>
    <w:p w:rsidR="0099666A" w:rsidRDefault="0099666A" w:rsidP="00E4346E">
      <w:pPr>
        <w:rPr>
          <w:sz w:val="28"/>
          <w:szCs w:val="28"/>
        </w:rPr>
      </w:pPr>
    </w:p>
    <w:tbl>
      <w:tblPr>
        <w:tblW w:w="9692" w:type="dxa"/>
        <w:tblInd w:w="103" w:type="dxa"/>
        <w:tblLook w:val="0000" w:firstRow="0" w:lastRow="0" w:firstColumn="0" w:lastColumn="0" w:noHBand="0" w:noVBand="0"/>
      </w:tblPr>
      <w:tblGrid>
        <w:gridCol w:w="480"/>
        <w:gridCol w:w="3660"/>
        <w:gridCol w:w="1088"/>
        <w:gridCol w:w="1488"/>
        <w:gridCol w:w="1428"/>
        <w:gridCol w:w="1548"/>
      </w:tblGrid>
      <w:tr w:rsidR="00240E61" w:rsidRPr="00240E61">
        <w:trPr>
          <w:trHeight w:val="255"/>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40E61" w:rsidRPr="00240E61" w:rsidRDefault="00240E61">
            <w:pPr>
              <w:jc w:val="center"/>
              <w:rPr>
                <w:rFonts w:ascii="Arial" w:hAnsi="Arial" w:cs="Arial"/>
                <w:b/>
                <w:bCs/>
                <w:color w:val="000000"/>
                <w:sz w:val="20"/>
                <w:szCs w:val="20"/>
              </w:rPr>
            </w:pPr>
            <w:r w:rsidRPr="00240E61">
              <w:rPr>
                <w:rFonts w:ascii="Arial" w:hAnsi="Arial" w:cs="Arial"/>
                <w:b/>
                <w:bCs/>
                <w:color w:val="000000"/>
                <w:sz w:val="20"/>
                <w:szCs w:val="20"/>
              </w:rPr>
              <w:t> </w:t>
            </w:r>
          </w:p>
        </w:tc>
        <w:tc>
          <w:tcPr>
            <w:tcW w:w="3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40E61" w:rsidRPr="00240E61" w:rsidRDefault="00240E61">
            <w:pPr>
              <w:jc w:val="center"/>
              <w:rPr>
                <w:rFonts w:ascii="Arial" w:hAnsi="Arial" w:cs="Arial"/>
                <w:b/>
                <w:bCs/>
                <w:color w:val="000000"/>
                <w:sz w:val="20"/>
                <w:szCs w:val="20"/>
              </w:rPr>
            </w:pPr>
            <w:r w:rsidRPr="00240E61">
              <w:rPr>
                <w:rFonts w:ascii="Arial" w:hAnsi="Arial" w:cs="Arial"/>
                <w:b/>
                <w:bCs/>
                <w:color w:val="000000"/>
                <w:sz w:val="20"/>
                <w:szCs w:val="20"/>
              </w:rPr>
              <w:t xml:space="preserve">Наименование позиции </w:t>
            </w:r>
          </w:p>
        </w:tc>
        <w:tc>
          <w:tcPr>
            <w:tcW w:w="1088" w:type="dxa"/>
            <w:tcBorders>
              <w:top w:val="single" w:sz="4" w:space="0" w:color="auto"/>
              <w:left w:val="nil"/>
              <w:bottom w:val="single" w:sz="4" w:space="0" w:color="auto"/>
              <w:right w:val="nil"/>
            </w:tcBorders>
            <w:shd w:val="clear" w:color="auto" w:fill="auto"/>
            <w:noWrap/>
            <w:vAlign w:val="center"/>
          </w:tcPr>
          <w:p w:rsidR="00240E61" w:rsidRPr="00240E61" w:rsidRDefault="00240E61">
            <w:pPr>
              <w:jc w:val="right"/>
              <w:rPr>
                <w:rFonts w:ascii="Arial" w:hAnsi="Arial" w:cs="Arial"/>
                <w:b/>
                <w:bCs/>
                <w:color w:val="000000"/>
                <w:sz w:val="20"/>
                <w:szCs w:val="20"/>
              </w:rPr>
            </w:pPr>
            <w:r w:rsidRPr="00240E61">
              <w:rPr>
                <w:rFonts w:ascii="Arial" w:hAnsi="Arial" w:cs="Arial"/>
                <w:b/>
                <w:bCs/>
                <w:color w:val="000000"/>
                <w:sz w:val="20"/>
                <w:szCs w:val="20"/>
              </w:rPr>
              <w:t>2008</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240E61" w:rsidRPr="00240E61" w:rsidRDefault="00240E61">
            <w:pPr>
              <w:rPr>
                <w:rFonts w:ascii="Arial" w:hAnsi="Arial" w:cs="Arial"/>
                <w:b/>
                <w:bCs/>
                <w:color w:val="000000"/>
                <w:sz w:val="20"/>
                <w:szCs w:val="20"/>
              </w:rPr>
            </w:pPr>
            <w:r w:rsidRPr="00240E61">
              <w:rPr>
                <w:rFonts w:ascii="Arial" w:hAnsi="Arial" w:cs="Arial"/>
                <w:b/>
                <w:bCs/>
                <w:color w:val="000000"/>
                <w:sz w:val="20"/>
                <w:szCs w:val="20"/>
              </w:rPr>
              <w:t> </w:t>
            </w:r>
          </w:p>
        </w:tc>
        <w:tc>
          <w:tcPr>
            <w:tcW w:w="1428" w:type="dxa"/>
            <w:tcBorders>
              <w:top w:val="single" w:sz="4" w:space="0" w:color="auto"/>
              <w:left w:val="nil"/>
              <w:bottom w:val="single" w:sz="4" w:space="0" w:color="auto"/>
              <w:right w:val="nil"/>
            </w:tcBorders>
            <w:shd w:val="clear" w:color="auto" w:fill="auto"/>
            <w:noWrap/>
            <w:vAlign w:val="center"/>
          </w:tcPr>
          <w:p w:rsidR="00240E61" w:rsidRPr="00240E61" w:rsidRDefault="00240E61">
            <w:pPr>
              <w:jc w:val="right"/>
              <w:rPr>
                <w:rFonts w:ascii="Arial" w:hAnsi="Arial" w:cs="Arial"/>
                <w:b/>
                <w:bCs/>
                <w:color w:val="000000"/>
                <w:sz w:val="20"/>
                <w:szCs w:val="20"/>
              </w:rPr>
            </w:pPr>
            <w:r w:rsidRPr="00240E61">
              <w:rPr>
                <w:rFonts w:ascii="Arial" w:hAnsi="Arial" w:cs="Arial"/>
                <w:b/>
                <w:bCs/>
                <w:color w:val="000000"/>
                <w:sz w:val="20"/>
                <w:szCs w:val="20"/>
              </w:rPr>
              <w:t>2009</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240E61" w:rsidRPr="00240E61" w:rsidRDefault="00240E61">
            <w:pPr>
              <w:rPr>
                <w:rFonts w:ascii="Arial" w:hAnsi="Arial" w:cs="Arial"/>
                <w:b/>
                <w:bCs/>
                <w:color w:val="000000"/>
                <w:sz w:val="20"/>
                <w:szCs w:val="20"/>
              </w:rPr>
            </w:pPr>
            <w:r w:rsidRPr="00240E61">
              <w:rPr>
                <w:rFonts w:ascii="Arial" w:hAnsi="Arial" w:cs="Arial"/>
                <w:b/>
                <w:bCs/>
                <w:color w:val="000000"/>
                <w:sz w:val="20"/>
                <w:szCs w:val="20"/>
              </w:rPr>
              <w:t> </w:t>
            </w:r>
          </w:p>
        </w:tc>
      </w:tr>
      <w:tr w:rsidR="00240E61" w:rsidRPr="00240E61">
        <w:trPr>
          <w:trHeight w:val="255"/>
        </w:trPr>
        <w:tc>
          <w:tcPr>
            <w:tcW w:w="480" w:type="dxa"/>
            <w:vMerge/>
            <w:tcBorders>
              <w:top w:val="single" w:sz="4" w:space="0" w:color="auto"/>
              <w:left w:val="single" w:sz="4" w:space="0" w:color="auto"/>
              <w:bottom w:val="single" w:sz="4" w:space="0" w:color="000000"/>
              <w:right w:val="single" w:sz="4" w:space="0" w:color="auto"/>
            </w:tcBorders>
            <w:vAlign w:val="center"/>
          </w:tcPr>
          <w:p w:rsidR="00240E61" w:rsidRPr="00240E61" w:rsidRDefault="00240E61">
            <w:pPr>
              <w:rPr>
                <w:rFonts w:ascii="Arial" w:hAnsi="Arial" w:cs="Arial"/>
                <w:b/>
                <w:bCs/>
                <w:color w:val="000000"/>
                <w:sz w:val="20"/>
                <w:szCs w:val="20"/>
              </w:rPr>
            </w:pPr>
          </w:p>
        </w:tc>
        <w:tc>
          <w:tcPr>
            <w:tcW w:w="3660" w:type="dxa"/>
            <w:vMerge/>
            <w:tcBorders>
              <w:top w:val="single" w:sz="4" w:space="0" w:color="auto"/>
              <w:left w:val="single" w:sz="4" w:space="0" w:color="auto"/>
              <w:bottom w:val="single" w:sz="4" w:space="0" w:color="000000"/>
              <w:right w:val="single" w:sz="4" w:space="0" w:color="auto"/>
            </w:tcBorders>
            <w:vAlign w:val="center"/>
          </w:tcPr>
          <w:p w:rsidR="00240E61" w:rsidRPr="00240E61" w:rsidRDefault="00240E61">
            <w:pPr>
              <w:rPr>
                <w:rFonts w:ascii="Arial" w:hAnsi="Arial" w:cs="Arial"/>
                <w:b/>
                <w:bCs/>
                <w:color w:val="000000"/>
                <w:sz w:val="20"/>
                <w:szCs w:val="20"/>
              </w:rPr>
            </w:pPr>
          </w:p>
        </w:tc>
        <w:tc>
          <w:tcPr>
            <w:tcW w:w="1088" w:type="dxa"/>
            <w:tcBorders>
              <w:top w:val="nil"/>
              <w:left w:val="nil"/>
              <w:bottom w:val="nil"/>
              <w:right w:val="single" w:sz="4" w:space="0" w:color="auto"/>
            </w:tcBorders>
            <w:shd w:val="clear" w:color="auto" w:fill="auto"/>
            <w:noWrap/>
            <w:vAlign w:val="center"/>
          </w:tcPr>
          <w:p w:rsidR="00240E61" w:rsidRPr="00240E61" w:rsidRDefault="00240E61">
            <w:pPr>
              <w:jc w:val="center"/>
              <w:rPr>
                <w:rFonts w:ascii="Arial" w:hAnsi="Arial" w:cs="Arial"/>
                <w:b/>
                <w:bCs/>
                <w:color w:val="000000"/>
                <w:sz w:val="16"/>
                <w:szCs w:val="16"/>
              </w:rPr>
            </w:pPr>
            <w:r w:rsidRPr="00240E61">
              <w:rPr>
                <w:rFonts w:ascii="Arial" w:hAnsi="Arial" w:cs="Arial"/>
                <w:b/>
                <w:bCs/>
                <w:color w:val="000000"/>
                <w:sz w:val="16"/>
                <w:szCs w:val="16"/>
              </w:rPr>
              <w:t>на нач.пер.</w:t>
            </w:r>
          </w:p>
        </w:tc>
        <w:tc>
          <w:tcPr>
            <w:tcW w:w="1488" w:type="dxa"/>
            <w:tcBorders>
              <w:top w:val="nil"/>
              <w:left w:val="nil"/>
              <w:bottom w:val="nil"/>
              <w:right w:val="single" w:sz="4" w:space="0" w:color="auto"/>
            </w:tcBorders>
            <w:shd w:val="clear" w:color="auto" w:fill="auto"/>
            <w:noWrap/>
            <w:vAlign w:val="center"/>
          </w:tcPr>
          <w:p w:rsidR="00240E61" w:rsidRPr="00240E61" w:rsidRDefault="00240E61">
            <w:pPr>
              <w:jc w:val="center"/>
              <w:rPr>
                <w:rFonts w:ascii="Arial" w:hAnsi="Arial" w:cs="Arial"/>
                <w:b/>
                <w:bCs/>
                <w:color w:val="000000"/>
                <w:sz w:val="16"/>
                <w:szCs w:val="16"/>
              </w:rPr>
            </w:pPr>
            <w:r w:rsidRPr="00240E61">
              <w:rPr>
                <w:rFonts w:ascii="Arial" w:hAnsi="Arial" w:cs="Arial"/>
                <w:b/>
                <w:bCs/>
                <w:color w:val="000000"/>
                <w:sz w:val="16"/>
                <w:szCs w:val="16"/>
              </w:rPr>
              <w:t>на кон.пер.</w:t>
            </w:r>
          </w:p>
        </w:tc>
        <w:tc>
          <w:tcPr>
            <w:tcW w:w="1428" w:type="dxa"/>
            <w:tcBorders>
              <w:top w:val="nil"/>
              <w:left w:val="nil"/>
              <w:bottom w:val="nil"/>
              <w:right w:val="single" w:sz="4" w:space="0" w:color="auto"/>
            </w:tcBorders>
            <w:shd w:val="clear" w:color="auto" w:fill="auto"/>
            <w:noWrap/>
            <w:vAlign w:val="center"/>
          </w:tcPr>
          <w:p w:rsidR="00240E61" w:rsidRPr="00240E61" w:rsidRDefault="00240E61">
            <w:pPr>
              <w:jc w:val="center"/>
              <w:rPr>
                <w:rFonts w:ascii="Arial" w:hAnsi="Arial" w:cs="Arial"/>
                <w:b/>
                <w:bCs/>
                <w:color w:val="000000"/>
                <w:sz w:val="16"/>
                <w:szCs w:val="16"/>
              </w:rPr>
            </w:pPr>
            <w:r w:rsidRPr="00240E61">
              <w:rPr>
                <w:rFonts w:ascii="Arial" w:hAnsi="Arial" w:cs="Arial"/>
                <w:b/>
                <w:bCs/>
                <w:color w:val="000000"/>
                <w:sz w:val="16"/>
                <w:szCs w:val="16"/>
              </w:rPr>
              <w:t>на нач.пер.</w:t>
            </w:r>
          </w:p>
        </w:tc>
        <w:tc>
          <w:tcPr>
            <w:tcW w:w="1548" w:type="dxa"/>
            <w:tcBorders>
              <w:top w:val="nil"/>
              <w:left w:val="nil"/>
              <w:bottom w:val="nil"/>
              <w:right w:val="single" w:sz="4" w:space="0" w:color="auto"/>
            </w:tcBorders>
            <w:shd w:val="clear" w:color="auto" w:fill="auto"/>
            <w:noWrap/>
            <w:vAlign w:val="center"/>
          </w:tcPr>
          <w:p w:rsidR="00240E61" w:rsidRPr="00240E61" w:rsidRDefault="00240E61">
            <w:pPr>
              <w:jc w:val="center"/>
              <w:rPr>
                <w:rFonts w:ascii="Arial" w:hAnsi="Arial" w:cs="Arial"/>
                <w:b/>
                <w:bCs/>
                <w:color w:val="000000"/>
                <w:sz w:val="16"/>
                <w:szCs w:val="16"/>
              </w:rPr>
            </w:pPr>
            <w:r w:rsidRPr="00240E61">
              <w:rPr>
                <w:rFonts w:ascii="Arial" w:hAnsi="Arial" w:cs="Arial"/>
                <w:b/>
                <w:bCs/>
                <w:color w:val="000000"/>
                <w:sz w:val="16"/>
                <w:szCs w:val="16"/>
              </w:rPr>
              <w:t>на кон.пер.</w:t>
            </w:r>
          </w:p>
        </w:tc>
      </w:tr>
      <w:tr w:rsidR="00240E61" w:rsidRPr="00240E6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1</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Выручка от реализации</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х</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64 253 835</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х</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45 113 212</w:t>
            </w:r>
          </w:p>
        </w:tc>
      </w:tr>
      <w:tr w:rsidR="00240E61" w:rsidRPr="00240E6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2</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Себестоимость реализации</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х</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59 853 609</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х</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40 693 820</w:t>
            </w:r>
          </w:p>
        </w:tc>
      </w:tr>
      <w:tr w:rsidR="00240E61" w:rsidRPr="00240E61">
        <w:trPr>
          <w:trHeight w:val="360"/>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3</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Дебиторская задолженность</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2 744 465</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10 090 199</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10 090 199</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6 950 623</w:t>
            </w:r>
          </w:p>
        </w:tc>
      </w:tr>
      <w:tr w:rsidR="00240E61" w:rsidRPr="00240E61">
        <w:trPr>
          <w:trHeight w:val="525"/>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3а</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Средняя дебиторская задолженность</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6 417 332</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8 520 411</w:t>
            </w:r>
          </w:p>
        </w:tc>
      </w:tr>
      <w:tr w:rsidR="00240E61" w:rsidRPr="00240E6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4а</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Оборачиваемость дебиторской задолженности, раз</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10,013</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5,295</w:t>
            </w:r>
          </w:p>
        </w:tc>
      </w:tr>
      <w:tr w:rsidR="00240E61" w:rsidRPr="00240E6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4б</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Период погашения дебиторской задолженности, дн.</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36</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68</w:t>
            </w:r>
          </w:p>
        </w:tc>
      </w:tr>
      <w:tr w:rsidR="00240E61" w:rsidRPr="00240E61">
        <w:trPr>
          <w:trHeight w:val="765"/>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5</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Отношение средней дебиторской задолженности к выручке от реализации</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0,100</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0,189</w:t>
            </w:r>
          </w:p>
        </w:tc>
      </w:tr>
      <w:tr w:rsidR="00240E61" w:rsidRPr="00240E61">
        <w:trPr>
          <w:trHeight w:val="660"/>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6</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Высвобождение (привлечение) средств в ДЗ, тыс.руб.</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4 014 743</w:t>
            </w:r>
          </w:p>
        </w:tc>
      </w:tr>
      <w:tr w:rsidR="00240E61" w:rsidRPr="00240E6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7</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Кредиторская задолженность</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165</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165</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885</w:t>
            </w:r>
          </w:p>
        </w:tc>
      </w:tr>
      <w:tr w:rsidR="00240E61" w:rsidRPr="00240E6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7а</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Средняя кредиторская задолженность</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83</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525</w:t>
            </w:r>
          </w:p>
        </w:tc>
      </w:tr>
      <w:tr w:rsidR="00240E61" w:rsidRPr="00240E6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8а</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Оборачиваемость кредиторской задолженности, раз</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725 498,291</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77 512,038</w:t>
            </w:r>
          </w:p>
        </w:tc>
      </w:tr>
      <w:tr w:rsidR="00240E61" w:rsidRPr="00240E6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8б</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Период погашения кредиторской задолженности, дн.</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0</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0</w:t>
            </w:r>
          </w:p>
        </w:tc>
      </w:tr>
      <w:tr w:rsidR="00240E61" w:rsidRPr="00240E61">
        <w:trPr>
          <w:trHeight w:val="660"/>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9</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Высвобождение (привлечение) средств в КЗ, тыс.руб.</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469</w:t>
            </w:r>
          </w:p>
        </w:tc>
      </w:tr>
      <w:tr w:rsidR="00240E61" w:rsidRPr="00240E61">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tcPr>
          <w:p w:rsidR="00240E61" w:rsidRPr="00240E61" w:rsidRDefault="00240E61">
            <w:pPr>
              <w:jc w:val="center"/>
              <w:rPr>
                <w:rFonts w:ascii="Arial" w:hAnsi="Arial" w:cs="Arial"/>
                <w:color w:val="000000"/>
                <w:sz w:val="20"/>
                <w:szCs w:val="20"/>
              </w:rPr>
            </w:pPr>
            <w:r w:rsidRPr="00240E61">
              <w:rPr>
                <w:rFonts w:ascii="Arial" w:hAnsi="Arial" w:cs="Arial"/>
                <w:color w:val="000000"/>
                <w:sz w:val="20"/>
                <w:szCs w:val="20"/>
              </w:rPr>
              <w:t>10</w:t>
            </w:r>
          </w:p>
        </w:tc>
        <w:tc>
          <w:tcPr>
            <w:tcW w:w="3660" w:type="dxa"/>
            <w:tcBorders>
              <w:top w:val="nil"/>
              <w:left w:val="nil"/>
              <w:bottom w:val="single" w:sz="4" w:space="0" w:color="auto"/>
              <w:right w:val="single" w:sz="4" w:space="0" w:color="auto"/>
            </w:tcBorders>
            <w:shd w:val="clear" w:color="auto" w:fill="auto"/>
            <w:vAlign w:val="center"/>
          </w:tcPr>
          <w:p w:rsidR="00240E61" w:rsidRPr="00240E61" w:rsidRDefault="00240E61">
            <w:pPr>
              <w:rPr>
                <w:rFonts w:ascii="Arial" w:hAnsi="Arial" w:cs="Arial"/>
                <w:color w:val="000000"/>
                <w:sz w:val="20"/>
                <w:szCs w:val="20"/>
              </w:rPr>
            </w:pPr>
            <w:r w:rsidRPr="00240E61">
              <w:rPr>
                <w:rFonts w:ascii="Arial" w:hAnsi="Arial" w:cs="Arial"/>
                <w:color w:val="000000"/>
                <w:sz w:val="20"/>
                <w:szCs w:val="20"/>
              </w:rPr>
              <w:t>Длительность финансового цикла, дн</w:t>
            </w:r>
          </w:p>
        </w:tc>
        <w:tc>
          <w:tcPr>
            <w:tcW w:w="10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51</w:t>
            </w:r>
          </w:p>
        </w:tc>
        <w:tc>
          <w:tcPr>
            <w:tcW w:w="142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 </w:t>
            </w:r>
          </w:p>
        </w:tc>
        <w:tc>
          <w:tcPr>
            <w:tcW w:w="1548" w:type="dxa"/>
            <w:tcBorders>
              <w:top w:val="nil"/>
              <w:left w:val="nil"/>
              <w:bottom w:val="single" w:sz="4" w:space="0" w:color="auto"/>
              <w:right w:val="single" w:sz="4" w:space="0" w:color="auto"/>
            </w:tcBorders>
            <w:shd w:val="clear" w:color="auto" w:fill="auto"/>
            <w:noWrap/>
            <w:vAlign w:val="center"/>
          </w:tcPr>
          <w:p w:rsidR="00240E61" w:rsidRPr="00240E61" w:rsidRDefault="00240E61">
            <w:pPr>
              <w:jc w:val="right"/>
              <w:rPr>
                <w:rFonts w:ascii="Arial" w:hAnsi="Arial" w:cs="Arial"/>
                <w:color w:val="000000"/>
                <w:sz w:val="20"/>
                <w:szCs w:val="20"/>
              </w:rPr>
            </w:pPr>
            <w:r w:rsidRPr="00240E61">
              <w:rPr>
                <w:rFonts w:ascii="Arial" w:hAnsi="Arial" w:cs="Arial"/>
                <w:color w:val="000000"/>
                <w:sz w:val="20"/>
                <w:szCs w:val="20"/>
              </w:rPr>
              <w:t>140</w:t>
            </w:r>
          </w:p>
        </w:tc>
      </w:tr>
    </w:tbl>
    <w:p w:rsidR="00E4346E" w:rsidRDefault="00E4346E" w:rsidP="00E4346E">
      <w:pPr>
        <w:rPr>
          <w:sz w:val="28"/>
          <w:szCs w:val="28"/>
        </w:rPr>
      </w:pPr>
    </w:p>
    <w:p w:rsidR="00E4346E" w:rsidRDefault="00732345" w:rsidP="00E4346E">
      <w:pPr>
        <w:rPr>
          <w:sz w:val="28"/>
          <w:szCs w:val="28"/>
        </w:rPr>
      </w:pPr>
      <w:r>
        <w:pict>
          <v:shape id="_x0000_i1037" type="#_x0000_t75" style="width:416.25pt;height:209.25pt">
            <v:imagedata r:id="rId19" o:title=""/>
          </v:shape>
        </w:pict>
      </w:r>
    </w:p>
    <w:p w:rsidR="00E4346E" w:rsidRDefault="00E4346E" w:rsidP="00E4346E">
      <w:pPr>
        <w:rPr>
          <w:sz w:val="28"/>
          <w:szCs w:val="28"/>
        </w:rPr>
      </w:pPr>
    </w:p>
    <w:p w:rsidR="00E4346E" w:rsidRDefault="00732345" w:rsidP="00E4346E">
      <w:r>
        <w:pict>
          <v:shape id="_x0000_i1038" type="#_x0000_t75" style="width:405.75pt;height:218.25pt">
            <v:imagedata r:id="rId20" o:title=""/>
          </v:shape>
        </w:pict>
      </w:r>
    </w:p>
    <w:p w:rsidR="00E4346E" w:rsidRDefault="00E4346E" w:rsidP="00E4346E"/>
    <w:p w:rsidR="00E4346E" w:rsidRDefault="00E4346E" w:rsidP="00E4346E">
      <w:pPr>
        <w:rPr>
          <w:sz w:val="28"/>
          <w:szCs w:val="28"/>
        </w:rPr>
      </w:pPr>
      <w:r>
        <w:rPr>
          <w:sz w:val="28"/>
          <w:szCs w:val="28"/>
        </w:rPr>
        <w:t>Определение финансового цикла предприятия</w:t>
      </w:r>
    </w:p>
    <w:p w:rsidR="00E4346E" w:rsidRDefault="00E4346E" w:rsidP="00E4346E">
      <w:pPr>
        <w:rPr>
          <w:sz w:val="28"/>
          <w:szCs w:val="28"/>
        </w:rPr>
      </w:pPr>
    </w:p>
    <w:p w:rsidR="00E4346E" w:rsidRDefault="00E4346E" w:rsidP="00E4346E">
      <w:pPr>
        <w:rPr>
          <w:rStyle w:val="apple-style-span"/>
          <w:iCs/>
          <w:color w:val="000000"/>
          <w:sz w:val="28"/>
          <w:szCs w:val="28"/>
        </w:rPr>
      </w:pPr>
      <w:r w:rsidRPr="00E4346E">
        <w:rPr>
          <w:rStyle w:val="apple-style-span"/>
          <w:iCs/>
          <w:color w:val="000000"/>
          <w:sz w:val="28"/>
          <w:szCs w:val="28"/>
        </w:rPr>
        <w:t>В ходе проведения финансового анализа финансовый менеджер делает аналитическое заключение, где указывает мероприятия, которые необходимо осуществить руководству для улучшения финансового состояния предприятия. Однако, зачастую данные решения направлены на оперативное «латание дыр»: сократить расходы на то, на это…увеличить продажи продукта А, продукта Б и т.д. - и сами по себе разрознены, не объединены общей стратегией компании.</w:t>
      </w:r>
    </w:p>
    <w:p w:rsidR="00E4346E" w:rsidRPr="00E4346E" w:rsidRDefault="00E4346E" w:rsidP="00E4346E">
      <w:pPr>
        <w:pStyle w:val="a5"/>
        <w:rPr>
          <w:color w:val="000000"/>
          <w:sz w:val="28"/>
          <w:szCs w:val="28"/>
        </w:rPr>
      </w:pPr>
      <w:r w:rsidRPr="00E4346E">
        <w:rPr>
          <w:color w:val="000000"/>
          <w:sz w:val="28"/>
          <w:szCs w:val="28"/>
        </w:rPr>
        <w:t>Таким образом, необходимо, чтобы рекомендуемые решения финансового менеджера были объединены со стратегией компании, которая должна рассматриваться и утверждаться на собрании с вышестоящим руководством компании. Это позволит комплексно подойти к решению вопроса, а не судорожному «латанию дыр» - действуя постфактум.</w:t>
      </w:r>
    </w:p>
    <w:p w:rsidR="00E4346E" w:rsidRPr="00E4346E" w:rsidRDefault="00E4346E" w:rsidP="00E4346E">
      <w:pPr>
        <w:pStyle w:val="a5"/>
        <w:rPr>
          <w:color w:val="000000"/>
          <w:sz w:val="28"/>
          <w:szCs w:val="28"/>
        </w:rPr>
      </w:pPr>
      <w:r w:rsidRPr="00E4346E">
        <w:rPr>
          <w:color w:val="000000"/>
          <w:sz w:val="28"/>
          <w:szCs w:val="28"/>
        </w:rPr>
        <w:t>Исходя из этого</w:t>
      </w:r>
      <w:r w:rsidR="00E23C7B">
        <w:rPr>
          <w:color w:val="000000"/>
          <w:sz w:val="28"/>
          <w:szCs w:val="28"/>
        </w:rPr>
        <w:t xml:space="preserve">, </w:t>
      </w:r>
      <w:r w:rsidRPr="00E4346E">
        <w:rPr>
          <w:color w:val="000000"/>
          <w:sz w:val="28"/>
          <w:szCs w:val="28"/>
        </w:rPr>
        <w:t xml:space="preserve"> предлагается проведение несложных аналитических процедур по данным финансового анализа, которые</w:t>
      </w:r>
    </w:p>
    <w:p w:rsidR="00E4346E" w:rsidRPr="00E4346E" w:rsidRDefault="00E4346E" w:rsidP="00E4346E">
      <w:pPr>
        <w:pStyle w:val="a5"/>
        <w:rPr>
          <w:color w:val="000000"/>
          <w:sz w:val="28"/>
          <w:szCs w:val="28"/>
        </w:rPr>
      </w:pPr>
      <w:r w:rsidRPr="00E4346E">
        <w:rPr>
          <w:color w:val="000000"/>
          <w:sz w:val="28"/>
          <w:szCs w:val="28"/>
        </w:rPr>
        <w:t>1) позволяют определить жизненный цикл предприятия и</w:t>
      </w:r>
    </w:p>
    <w:p w:rsidR="00E4346E" w:rsidRPr="00E4346E" w:rsidRDefault="00E4346E" w:rsidP="00E4346E">
      <w:pPr>
        <w:pStyle w:val="a5"/>
        <w:rPr>
          <w:color w:val="000000"/>
          <w:sz w:val="28"/>
          <w:szCs w:val="28"/>
        </w:rPr>
      </w:pPr>
      <w:r w:rsidRPr="00E4346E">
        <w:rPr>
          <w:color w:val="000000"/>
          <w:sz w:val="28"/>
          <w:szCs w:val="28"/>
        </w:rPr>
        <w:t>2) выработать общую стратегию предприятия, которая далее может быть дополнена принципиальными решениями см</w:t>
      </w:r>
      <w:r w:rsidR="00E23C7B">
        <w:rPr>
          <w:color w:val="000000"/>
          <w:sz w:val="28"/>
          <w:szCs w:val="28"/>
        </w:rPr>
        <w:t>ежных специалистов: сметчиков, заместителя генерального директора</w:t>
      </w:r>
      <w:r w:rsidRPr="00E4346E">
        <w:rPr>
          <w:color w:val="000000"/>
          <w:sz w:val="28"/>
          <w:szCs w:val="28"/>
        </w:rPr>
        <w:t xml:space="preserve"> и т.д.</w:t>
      </w:r>
    </w:p>
    <w:p w:rsidR="00E4346E" w:rsidRDefault="00E4346E" w:rsidP="00E4346E">
      <w:pPr>
        <w:rPr>
          <w:color w:val="000000"/>
          <w:sz w:val="28"/>
          <w:szCs w:val="28"/>
        </w:rPr>
      </w:pPr>
    </w:p>
    <w:p w:rsidR="00240E61" w:rsidRDefault="00240E61" w:rsidP="00E4346E">
      <w:pPr>
        <w:rPr>
          <w:color w:val="000000"/>
          <w:sz w:val="28"/>
          <w:szCs w:val="28"/>
        </w:rPr>
      </w:pPr>
    </w:p>
    <w:p w:rsidR="00240E61" w:rsidRDefault="00240E61" w:rsidP="00E4346E">
      <w:pPr>
        <w:rPr>
          <w:color w:val="000000"/>
          <w:sz w:val="28"/>
          <w:szCs w:val="28"/>
        </w:rPr>
      </w:pPr>
    </w:p>
    <w:p w:rsidR="00240E61" w:rsidRDefault="00240E61" w:rsidP="00E4346E">
      <w:pPr>
        <w:rPr>
          <w:color w:val="000000"/>
          <w:sz w:val="28"/>
          <w:szCs w:val="28"/>
        </w:rPr>
      </w:pPr>
    </w:p>
    <w:p w:rsidR="00240E61" w:rsidRDefault="00240E61" w:rsidP="00E4346E">
      <w:pPr>
        <w:rPr>
          <w:color w:val="000000"/>
          <w:sz w:val="28"/>
          <w:szCs w:val="28"/>
        </w:rPr>
      </w:pPr>
    </w:p>
    <w:p w:rsidR="00240E61" w:rsidRDefault="00240E61" w:rsidP="00E4346E">
      <w:pPr>
        <w:rPr>
          <w:color w:val="000000"/>
          <w:sz w:val="28"/>
          <w:szCs w:val="28"/>
        </w:rPr>
      </w:pPr>
    </w:p>
    <w:p w:rsidR="00240E61" w:rsidRDefault="00240E61" w:rsidP="00E4346E">
      <w:pPr>
        <w:rPr>
          <w:color w:val="000000"/>
          <w:sz w:val="28"/>
          <w:szCs w:val="28"/>
        </w:rPr>
      </w:pPr>
    </w:p>
    <w:p w:rsidR="00240E61" w:rsidRDefault="00240E61" w:rsidP="00240E61">
      <w:pPr>
        <w:jc w:val="center"/>
        <w:rPr>
          <w:b/>
          <w:sz w:val="28"/>
          <w:szCs w:val="28"/>
        </w:rPr>
      </w:pPr>
      <w:r w:rsidRPr="00240E61">
        <w:rPr>
          <w:b/>
          <w:sz w:val="28"/>
          <w:szCs w:val="28"/>
        </w:rPr>
        <w:t>4.</w:t>
      </w:r>
      <w:r>
        <w:rPr>
          <w:b/>
          <w:sz w:val="28"/>
          <w:szCs w:val="28"/>
        </w:rPr>
        <w:t xml:space="preserve"> </w:t>
      </w:r>
      <w:r w:rsidRPr="00240E61">
        <w:rPr>
          <w:b/>
          <w:sz w:val="28"/>
          <w:szCs w:val="28"/>
        </w:rPr>
        <w:t>Заключение</w:t>
      </w:r>
      <w:r>
        <w:rPr>
          <w:b/>
          <w:sz w:val="28"/>
          <w:szCs w:val="28"/>
        </w:rPr>
        <w:t>.</w:t>
      </w:r>
    </w:p>
    <w:p w:rsidR="00240E61" w:rsidRDefault="00240E61" w:rsidP="00240E61">
      <w:pPr>
        <w:rPr>
          <w:sz w:val="28"/>
          <w:szCs w:val="28"/>
        </w:rPr>
      </w:pPr>
    </w:p>
    <w:p w:rsidR="00240E61" w:rsidRPr="00240E61" w:rsidRDefault="00240E61" w:rsidP="00240E61">
      <w:pPr>
        <w:rPr>
          <w:color w:val="000000"/>
          <w:sz w:val="28"/>
          <w:szCs w:val="28"/>
        </w:rPr>
      </w:pPr>
      <w:bookmarkStart w:id="0" w:name="_GoBack"/>
      <w:bookmarkEnd w:id="0"/>
    </w:p>
    <w:sectPr w:rsidR="00240E61" w:rsidRPr="00240E61" w:rsidSect="000C2951">
      <w:footerReference w:type="even" r:id="rId21"/>
      <w:footerReference w:type="default" r:id="rId22"/>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32" w:rsidRDefault="00DB1E32">
      <w:r>
        <w:separator/>
      </w:r>
    </w:p>
  </w:endnote>
  <w:endnote w:type="continuationSeparator" w:id="0">
    <w:p w:rsidR="00DB1E32" w:rsidRDefault="00DB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61" w:rsidRDefault="00240E61" w:rsidP="008F44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40E61" w:rsidRDefault="00240E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61" w:rsidRDefault="00240E61" w:rsidP="008F44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13AFA">
      <w:rPr>
        <w:rStyle w:val="a4"/>
        <w:noProof/>
      </w:rPr>
      <w:t>2</w:t>
    </w:r>
    <w:r>
      <w:rPr>
        <w:rStyle w:val="a4"/>
      </w:rPr>
      <w:fldChar w:fldCharType="end"/>
    </w:r>
  </w:p>
  <w:p w:rsidR="00240E61" w:rsidRDefault="00240E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32" w:rsidRDefault="00DB1E32">
      <w:r>
        <w:separator/>
      </w:r>
    </w:p>
  </w:footnote>
  <w:footnote w:type="continuationSeparator" w:id="0">
    <w:p w:rsidR="00DB1E32" w:rsidRDefault="00DB1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F48"/>
    <w:multiLevelType w:val="multilevel"/>
    <w:tmpl w:val="354616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BF615E0"/>
    <w:multiLevelType w:val="multilevel"/>
    <w:tmpl w:val="EEEA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AE16DF"/>
    <w:multiLevelType w:val="multilevel"/>
    <w:tmpl w:val="D00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A4417"/>
    <w:multiLevelType w:val="multilevel"/>
    <w:tmpl w:val="42B475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430"/>
    <w:rsid w:val="00000529"/>
    <w:rsid w:val="00037167"/>
    <w:rsid w:val="00081C1C"/>
    <w:rsid w:val="000C2951"/>
    <w:rsid w:val="0012567D"/>
    <w:rsid w:val="00145F77"/>
    <w:rsid w:val="00180BE3"/>
    <w:rsid w:val="00196988"/>
    <w:rsid w:val="001A745F"/>
    <w:rsid w:val="00240E61"/>
    <w:rsid w:val="002507E1"/>
    <w:rsid w:val="003337F3"/>
    <w:rsid w:val="0033457B"/>
    <w:rsid w:val="0052746A"/>
    <w:rsid w:val="005D5828"/>
    <w:rsid w:val="00661E4B"/>
    <w:rsid w:val="006E64F1"/>
    <w:rsid w:val="006E6DFB"/>
    <w:rsid w:val="00713AFA"/>
    <w:rsid w:val="00732345"/>
    <w:rsid w:val="00756560"/>
    <w:rsid w:val="007704F2"/>
    <w:rsid w:val="007A567B"/>
    <w:rsid w:val="00824113"/>
    <w:rsid w:val="00873C48"/>
    <w:rsid w:val="008F4430"/>
    <w:rsid w:val="00977392"/>
    <w:rsid w:val="0099666A"/>
    <w:rsid w:val="00A31D5D"/>
    <w:rsid w:val="00AC5CBB"/>
    <w:rsid w:val="00B450E8"/>
    <w:rsid w:val="00B83C0C"/>
    <w:rsid w:val="00BC18B7"/>
    <w:rsid w:val="00C347C4"/>
    <w:rsid w:val="00DB1E32"/>
    <w:rsid w:val="00E23C7B"/>
    <w:rsid w:val="00E4346E"/>
    <w:rsid w:val="00E63C3D"/>
    <w:rsid w:val="00E93B8A"/>
    <w:rsid w:val="00F257C1"/>
    <w:rsid w:val="00FF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61539C86-73A5-4A64-9869-D5A3E76F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430"/>
    <w:rPr>
      <w:sz w:val="24"/>
      <w:szCs w:val="24"/>
    </w:rPr>
  </w:style>
  <w:style w:type="paragraph" w:styleId="4">
    <w:name w:val="heading 4"/>
    <w:basedOn w:val="a"/>
    <w:qFormat/>
    <w:rsid w:val="008F443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F4430"/>
  </w:style>
  <w:style w:type="paragraph" w:customStyle="1" w:styleId="text">
    <w:name w:val="text"/>
    <w:basedOn w:val="a"/>
    <w:rsid w:val="008F4430"/>
    <w:pPr>
      <w:spacing w:before="100" w:beforeAutospacing="1" w:after="100" w:afterAutospacing="1"/>
    </w:pPr>
  </w:style>
  <w:style w:type="paragraph" w:styleId="a3">
    <w:name w:val="footer"/>
    <w:basedOn w:val="a"/>
    <w:rsid w:val="008F4430"/>
    <w:pPr>
      <w:tabs>
        <w:tab w:val="center" w:pos="4677"/>
        <w:tab w:val="right" w:pos="9355"/>
      </w:tabs>
    </w:pPr>
  </w:style>
  <w:style w:type="character" w:styleId="a4">
    <w:name w:val="page number"/>
    <w:basedOn w:val="a0"/>
    <w:rsid w:val="008F4430"/>
  </w:style>
  <w:style w:type="paragraph" w:styleId="a5">
    <w:name w:val="Normal (Web)"/>
    <w:basedOn w:val="a"/>
    <w:rsid w:val="008F4430"/>
    <w:pPr>
      <w:spacing w:before="100" w:beforeAutospacing="1" w:after="100" w:afterAutospacing="1"/>
    </w:pPr>
  </w:style>
  <w:style w:type="character" w:customStyle="1" w:styleId="apple-converted-space">
    <w:name w:val="apple-converted-space"/>
    <w:basedOn w:val="a0"/>
    <w:rsid w:val="008F4430"/>
  </w:style>
  <w:style w:type="character" w:styleId="a6">
    <w:name w:val="Strong"/>
    <w:basedOn w:val="a0"/>
    <w:qFormat/>
    <w:rsid w:val="002507E1"/>
    <w:rPr>
      <w:b/>
      <w:bCs/>
    </w:rPr>
  </w:style>
  <w:style w:type="paragraph" w:customStyle="1" w:styleId="western">
    <w:name w:val="western"/>
    <w:basedOn w:val="a"/>
    <w:rsid w:val="00873C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3247">
      <w:bodyDiv w:val="1"/>
      <w:marLeft w:val="0"/>
      <w:marRight w:val="0"/>
      <w:marTop w:val="0"/>
      <w:marBottom w:val="0"/>
      <w:divBdr>
        <w:top w:val="none" w:sz="0" w:space="0" w:color="auto"/>
        <w:left w:val="none" w:sz="0" w:space="0" w:color="auto"/>
        <w:bottom w:val="none" w:sz="0" w:space="0" w:color="auto"/>
        <w:right w:val="none" w:sz="0" w:space="0" w:color="auto"/>
      </w:divBdr>
    </w:div>
    <w:div w:id="123735623">
      <w:bodyDiv w:val="1"/>
      <w:marLeft w:val="0"/>
      <w:marRight w:val="0"/>
      <w:marTop w:val="0"/>
      <w:marBottom w:val="0"/>
      <w:divBdr>
        <w:top w:val="none" w:sz="0" w:space="0" w:color="auto"/>
        <w:left w:val="none" w:sz="0" w:space="0" w:color="auto"/>
        <w:bottom w:val="none" w:sz="0" w:space="0" w:color="auto"/>
        <w:right w:val="none" w:sz="0" w:space="0" w:color="auto"/>
      </w:divBdr>
    </w:div>
    <w:div w:id="131873269">
      <w:bodyDiv w:val="1"/>
      <w:marLeft w:val="0"/>
      <w:marRight w:val="0"/>
      <w:marTop w:val="0"/>
      <w:marBottom w:val="0"/>
      <w:divBdr>
        <w:top w:val="none" w:sz="0" w:space="0" w:color="auto"/>
        <w:left w:val="none" w:sz="0" w:space="0" w:color="auto"/>
        <w:bottom w:val="none" w:sz="0" w:space="0" w:color="auto"/>
        <w:right w:val="none" w:sz="0" w:space="0" w:color="auto"/>
      </w:divBdr>
    </w:div>
    <w:div w:id="160699652">
      <w:bodyDiv w:val="1"/>
      <w:marLeft w:val="0"/>
      <w:marRight w:val="0"/>
      <w:marTop w:val="0"/>
      <w:marBottom w:val="0"/>
      <w:divBdr>
        <w:top w:val="none" w:sz="0" w:space="0" w:color="auto"/>
        <w:left w:val="none" w:sz="0" w:space="0" w:color="auto"/>
        <w:bottom w:val="none" w:sz="0" w:space="0" w:color="auto"/>
        <w:right w:val="none" w:sz="0" w:space="0" w:color="auto"/>
      </w:divBdr>
    </w:div>
    <w:div w:id="169638994">
      <w:bodyDiv w:val="1"/>
      <w:marLeft w:val="0"/>
      <w:marRight w:val="0"/>
      <w:marTop w:val="0"/>
      <w:marBottom w:val="0"/>
      <w:divBdr>
        <w:top w:val="none" w:sz="0" w:space="0" w:color="auto"/>
        <w:left w:val="none" w:sz="0" w:space="0" w:color="auto"/>
        <w:bottom w:val="none" w:sz="0" w:space="0" w:color="auto"/>
        <w:right w:val="none" w:sz="0" w:space="0" w:color="auto"/>
      </w:divBdr>
    </w:div>
    <w:div w:id="169759571">
      <w:bodyDiv w:val="1"/>
      <w:marLeft w:val="0"/>
      <w:marRight w:val="0"/>
      <w:marTop w:val="0"/>
      <w:marBottom w:val="0"/>
      <w:divBdr>
        <w:top w:val="none" w:sz="0" w:space="0" w:color="auto"/>
        <w:left w:val="none" w:sz="0" w:space="0" w:color="auto"/>
        <w:bottom w:val="none" w:sz="0" w:space="0" w:color="auto"/>
        <w:right w:val="none" w:sz="0" w:space="0" w:color="auto"/>
      </w:divBdr>
    </w:div>
    <w:div w:id="303825589">
      <w:bodyDiv w:val="1"/>
      <w:marLeft w:val="0"/>
      <w:marRight w:val="0"/>
      <w:marTop w:val="0"/>
      <w:marBottom w:val="0"/>
      <w:divBdr>
        <w:top w:val="none" w:sz="0" w:space="0" w:color="auto"/>
        <w:left w:val="none" w:sz="0" w:space="0" w:color="auto"/>
        <w:bottom w:val="none" w:sz="0" w:space="0" w:color="auto"/>
        <w:right w:val="none" w:sz="0" w:space="0" w:color="auto"/>
      </w:divBdr>
    </w:div>
    <w:div w:id="321810764">
      <w:bodyDiv w:val="1"/>
      <w:marLeft w:val="0"/>
      <w:marRight w:val="0"/>
      <w:marTop w:val="0"/>
      <w:marBottom w:val="0"/>
      <w:divBdr>
        <w:top w:val="none" w:sz="0" w:space="0" w:color="auto"/>
        <w:left w:val="none" w:sz="0" w:space="0" w:color="auto"/>
        <w:bottom w:val="none" w:sz="0" w:space="0" w:color="auto"/>
        <w:right w:val="none" w:sz="0" w:space="0" w:color="auto"/>
      </w:divBdr>
    </w:div>
    <w:div w:id="402337336">
      <w:bodyDiv w:val="1"/>
      <w:marLeft w:val="0"/>
      <w:marRight w:val="0"/>
      <w:marTop w:val="0"/>
      <w:marBottom w:val="0"/>
      <w:divBdr>
        <w:top w:val="none" w:sz="0" w:space="0" w:color="auto"/>
        <w:left w:val="none" w:sz="0" w:space="0" w:color="auto"/>
        <w:bottom w:val="none" w:sz="0" w:space="0" w:color="auto"/>
        <w:right w:val="none" w:sz="0" w:space="0" w:color="auto"/>
      </w:divBdr>
    </w:div>
    <w:div w:id="483471390">
      <w:bodyDiv w:val="1"/>
      <w:marLeft w:val="0"/>
      <w:marRight w:val="0"/>
      <w:marTop w:val="0"/>
      <w:marBottom w:val="0"/>
      <w:divBdr>
        <w:top w:val="none" w:sz="0" w:space="0" w:color="auto"/>
        <w:left w:val="none" w:sz="0" w:space="0" w:color="auto"/>
        <w:bottom w:val="none" w:sz="0" w:space="0" w:color="auto"/>
        <w:right w:val="none" w:sz="0" w:space="0" w:color="auto"/>
      </w:divBdr>
    </w:div>
    <w:div w:id="497815867">
      <w:bodyDiv w:val="1"/>
      <w:marLeft w:val="0"/>
      <w:marRight w:val="0"/>
      <w:marTop w:val="0"/>
      <w:marBottom w:val="0"/>
      <w:divBdr>
        <w:top w:val="none" w:sz="0" w:space="0" w:color="auto"/>
        <w:left w:val="none" w:sz="0" w:space="0" w:color="auto"/>
        <w:bottom w:val="none" w:sz="0" w:space="0" w:color="auto"/>
        <w:right w:val="none" w:sz="0" w:space="0" w:color="auto"/>
      </w:divBdr>
    </w:div>
    <w:div w:id="578757744">
      <w:bodyDiv w:val="1"/>
      <w:marLeft w:val="0"/>
      <w:marRight w:val="0"/>
      <w:marTop w:val="0"/>
      <w:marBottom w:val="0"/>
      <w:divBdr>
        <w:top w:val="none" w:sz="0" w:space="0" w:color="auto"/>
        <w:left w:val="none" w:sz="0" w:space="0" w:color="auto"/>
        <w:bottom w:val="none" w:sz="0" w:space="0" w:color="auto"/>
        <w:right w:val="none" w:sz="0" w:space="0" w:color="auto"/>
      </w:divBdr>
    </w:div>
    <w:div w:id="619923553">
      <w:bodyDiv w:val="1"/>
      <w:marLeft w:val="0"/>
      <w:marRight w:val="0"/>
      <w:marTop w:val="0"/>
      <w:marBottom w:val="0"/>
      <w:divBdr>
        <w:top w:val="none" w:sz="0" w:space="0" w:color="auto"/>
        <w:left w:val="none" w:sz="0" w:space="0" w:color="auto"/>
        <w:bottom w:val="none" w:sz="0" w:space="0" w:color="auto"/>
        <w:right w:val="none" w:sz="0" w:space="0" w:color="auto"/>
      </w:divBdr>
    </w:div>
    <w:div w:id="696124521">
      <w:bodyDiv w:val="1"/>
      <w:marLeft w:val="0"/>
      <w:marRight w:val="0"/>
      <w:marTop w:val="0"/>
      <w:marBottom w:val="0"/>
      <w:divBdr>
        <w:top w:val="none" w:sz="0" w:space="0" w:color="auto"/>
        <w:left w:val="none" w:sz="0" w:space="0" w:color="auto"/>
        <w:bottom w:val="none" w:sz="0" w:space="0" w:color="auto"/>
        <w:right w:val="none" w:sz="0" w:space="0" w:color="auto"/>
      </w:divBdr>
    </w:div>
    <w:div w:id="707610489">
      <w:bodyDiv w:val="1"/>
      <w:marLeft w:val="0"/>
      <w:marRight w:val="0"/>
      <w:marTop w:val="0"/>
      <w:marBottom w:val="0"/>
      <w:divBdr>
        <w:top w:val="none" w:sz="0" w:space="0" w:color="auto"/>
        <w:left w:val="none" w:sz="0" w:space="0" w:color="auto"/>
        <w:bottom w:val="none" w:sz="0" w:space="0" w:color="auto"/>
        <w:right w:val="none" w:sz="0" w:space="0" w:color="auto"/>
      </w:divBdr>
    </w:div>
    <w:div w:id="732578055">
      <w:bodyDiv w:val="1"/>
      <w:marLeft w:val="0"/>
      <w:marRight w:val="0"/>
      <w:marTop w:val="0"/>
      <w:marBottom w:val="0"/>
      <w:divBdr>
        <w:top w:val="none" w:sz="0" w:space="0" w:color="auto"/>
        <w:left w:val="none" w:sz="0" w:space="0" w:color="auto"/>
        <w:bottom w:val="none" w:sz="0" w:space="0" w:color="auto"/>
        <w:right w:val="none" w:sz="0" w:space="0" w:color="auto"/>
      </w:divBdr>
    </w:div>
    <w:div w:id="752818317">
      <w:bodyDiv w:val="1"/>
      <w:marLeft w:val="0"/>
      <w:marRight w:val="0"/>
      <w:marTop w:val="0"/>
      <w:marBottom w:val="0"/>
      <w:divBdr>
        <w:top w:val="none" w:sz="0" w:space="0" w:color="auto"/>
        <w:left w:val="none" w:sz="0" w:space="0" w:color="auto"/>
        <w:bottom w:val="none" w:sz="0" w:space="0" w:color="auto"/>
        <w:right w:val="none" w:sz="0" w:space="0" w:color="auto"/>
      </w:divBdr>
    </w:div>
    <w:div w:id="757990800">
      <w:bodyDiv w:val="1"/>
      <w:marLeft w:val="0"/>
      <w:marRight w:val="0"/>
      <w:marTop w:val="0"/>
      <w:marBottom w:val="0"/>
      <w:divBdr>
        <w:top w:val="none" w:sz="0" w:space="0" w:color="auto"/>
        <w:left w:val="none" w:sz="0" w:space="0" w:color="auto"/>
        <w:bottom w:val="none" w:sz="0" w:space="0" w:color="auto"/>
        <w:right w:val="none" w:sz="0" w:space="0" w:color="auto"/>
      </w:divBdr>
    </w:div>
    <w:div w:id="775516364">
      <w:bodyDiv w:val="1"/>
      <w:marLeft w:val="0"/>
      <w:marRight w:val="0"/>
      <w:marTop w:val="0"/>
      <w:marBottom w:val="0"/>
      <w:divBdr>
        <w:top w:val="none" w:sz="0" w:space="0" w:color="auto"/>
        <w:left w:val="none" w:sz="0" w:space="0" w:color="auto"/>
        <w:bottom w:val="none" w:sz="0" w:space="0" w:color="auto"/>
        <w:right w:val="none" w:sz="0" w:space="0" w:color="auto"/>
      </w:divBdr>
    </w:div>
    <w:div w:id="787309819">
      <w:bodyDiv w:val="1"/>
      <w:marLeft w:val="0"/>
      <w:marRight w:val="0"/>
      <w:marTop w:val="0"/>
      <w:marBottom w:val="0"/>
      <w:divBdr>
        <w:top w:val="none" w:sz="0" w:space="0" w:color="auto"/>
        <w:left w:val="none" w:sz="0" w:space="0" w:color="auto"/>
        <w:bottom w:val="none" w:sz="0" w:space="0" w:color="auto"/>
        <w:right w:val="none" w:sz="0" w:space="0" w:color="auto"/>
      </w:divBdr>
    </w:div>
    <w:div w:id="878129983">
      <w:bodyDiv w:val="1"/>
      <w:marLeft w:val="0"/>
      <w:marRight w:val="0"/>
      <w:marTop w:val="0"/>
      <w:marBottom w:val="0"/>
      <w:divBdr>
        <w:top w:val="none" w:sz="0" w:space="0" w:color="auto"/>
        <w:left w:val="none" w:sz="0" w:space="0" w:color="auto"/>
        <w:bottom w:val="none" w:sz="0" w:space="0" w:color="auto"/>
        <w:right w:val="none" w:sz="0" w:space="0" w:color="auto"/>
      </w:divBdr>
    </w:div>
    <w:div w:id="887959259">
      <w:bodyDiv w:val="1"/>
      <w:marLeft w:val="0"/>
      <w:marRight w:val="0"/>
      <w:marTop w:val="0"/>
      <w:marBottom w:val="0"/>
      <w:divBdr>
        <w:top w:val="none" w:sz="0" w:space="0" w:color="auto"/>
        <w:left w:val="none" w:sz="0" w:space="0" w:color="auto"/>
        <w:bottom w:val="none" w:sz="0" w:space="0" w:color="auto"/>
        <w:right w:val="none" w:sz="0" w:space="0" w:color="auto"/>
      </w:divBdr>
    </w:div>
    <w:div w:id="969701429">
      <w:bodyDiv w:val="1"/>
      <w:marLeft w:val="0"/>
      <w:marRight w:val="0"/>
      <w:marTop w:val="0"/>
      <w:marBottom w:val="0"/>
      <w:divBdr>
        <w:top w:val="none" w:sz="0" w:space="0" w:color="auto"/>
        <w:left w:val="none" w:sz="0" w:space="0" w:color="auto"/>
        <w:bottom w:val="none" w:sz="0" w:space="0" w:color="auto"/>
        <w:right w:val="none" w:sz="0" w:space="0" w:color="auto"/>
      </w:divBdr>
    </w:div>
    <w:div w:id="1027485961">
      <w:bodyDiv w:val="1"/>
      <w:marLeft w:val="0"/>
      <w:marRight w:val="0"/>
      <w:marTop w:val="0"/>
      <w:marBottom w:val="0"/>
      <w:divBdr>
        <w:top w:val="none" w:sz="0" w:space="0" w:color="auto"/>
        <w:left w:val="none" w:sz="0" w:space="0" w:color="auto"/>
        <w:bottom w:val="none" w:sz="0" w:space="0" w:color="auto"/>
        <w:right w:val="none" w:sz="0" w:space="0" w:color="auto"/>
      </w:divBdr>
    </w:div>
    <w:div w:id="1071123097">
      <w:bodyDiv w:val="1"/>
      <w:marLeft w:val="0"/>
      <w:marRight w:val="0"/>
      <w:marTop w:val="0"/>
      <w:marBottom w:val="0"/>
      <w:divBdr>
        <w:top w:val="none" w:sz="0" w:space="0" w:color="auto"/>
        <w:left w:val="none" w:sz="0" w:space="0" w:color="auto"/>
        <w:bottom w:val="none" w:sz="0" w:space="0" w:color="auto"/>
        <w:right w:val="none" w:sz="0" w:space="0" w:color="auto"/>
      </w:divBdr>
    </w:div>
    <w:div w:id="1079668413">
      <w:bodyDiv w:val="1"/>
      <w:marLeft w:val="0"/>
      <w:marRight w:val="0"/>
      <w:marTop w:val="0"/>
      <w:marBottom w:val="0"/>
      <w:divBdr>
        <w:top w:val="none" w:sz="0" w:space="0" w:color="auto"/>
        <w:left w:val="none" w:sz="0" w:space="0" w:color="auto"/>
        <w:bottom w:val="none" w:sz="0" w:space="0" w:color="auto"/>
        <w:right w:val="none" w:sz="0" w:space="0" w:color="auto"/>
      </w:divBdr>
    </w:div>
    <w:div w:id="1087117611">
      <w:bodyDiv w:val="1"/>
      <w:marLeft w:val="0"/>
      <w:marRight w:val="0"/>
      <w:marTop w:val="0"/>
      <w:marBottom w:val="0"/>
      <w:divBdr>
        <w:top w:val="none" w:sz="0" w:space="0" w:color="auto"/>
        <w:left w:val="none" w:sz="0" w:space="0" w:color="auto"/>
        <w:bottom w:val="none" w:sz="0" w:space="0" w:color="auto"/>
        <w:right w:val="none" w:sz="0" w:space="0" w:color="auto"/>
      </w:divBdr>
    </w:div>
    <w:div w:id="1127506820">
      <w:bodyDiv w:val="1"/>
      <w:marLeft w:val="0"/>
      <w:marRight w:val="0"/>
      <w:marTop w:val="0"/>
      <w:marBottom w:val="0"/>
      <w:divBdr>
        <w:top w:val="none" w:sz="0" w:space="0" w:color="auto"/>
        <w:left w:val="none" w:sz="0" w:space="0" w:color="auto"/>
        <w:bottom w:val="none" w:sz="0" w:space="0" w:color="auto"/>
        <w:right w:val="none" w:sz="0" w:space="0" w:color="auto"/>
      </w:divBdr>
    </w:div>
    <w:div w:id="1633092389">
      <w:bodyDiv w:val="1"/>
      <w:marLeft w:val="0"/>
      <w:marRight w:val="0"/>
      <w:marTop w:val="0"/>
      <w:marBottom w:val="0"/>
      <w:divBdr>
        <w:top w:val="none" w:sz="0" w:space="0" w:color="auto"/>
        <w:left w:val="none" w:sz="0" w:space="0" w:color="auto"/>
        <w:bottom w:val="none" w:sz="0" w:space="0" w:color="auto"/>
        <w:right w:val="none" w:sz="0" w:space="0" w:color="auto"/>
      </w:divBdr>
    </w:div>
    <w:div w:id="1674408010">
      <w:bodyDiv w:val="1"/>
      <w:marLeft w:val="0"/>
      <w:marRight w:val="0"/>
      <w:marTop w:val="0"/>
      <w:marBottom w:val="0"/>
      <w:divBdr>
        <w:top w:val="none" w:sz="0" w:space="0" w:color="auto"/>
        <w:left w:val="none" w:sz="0" w:space="0" w:color="auto"/>
        <w:bottom w:val="none" w:sz="0" w:space="0" w:color="auto"/>
        <w:right w:val="none" w:sz="0" w:space="0" w:color="auto"/>
      </w:divBdr>
    </w:div>
    <w:div w:id="1762096885">
      <w:bodyDiv w:val="1"/>
      <w:marLeft w:val="0"/>
      <w:marRight w:val="0"/>
      <w:marTop w:val="0"/>
      <w:marBottom w:val="0"/>
      <w:divBdr>
        <w:top w:val="none" w:sz="0" w:space="0" w:color="auto"/>
        <w:left w:val="none" w:sz="0" w:space="0" w:color="auto"/>
        <w:bottom w:val="none" w:sz="0" w:space="0" w:color="auto"/>
        <w:right w:val="none" w:sz="0" w:space="0" w:color="auto"/>
      </w:divBdr>
    </w:div>
    <w:div w:id="1918897050">
      <w:bodyDiv w:val="1"/>
      <w:marLeft w:val="0"/>
      <w:marRight w:val="0"/>
      <w:marTop w:val="0"/>
      <w:marBottom w:val="0"/>
      <w:divBdr>
        <w:top w:val="none" w:sz="0" w:space="0" w:color="auto"/>
        <w:left w:val="none" w:sz="0" w:space="0" w:color="auto"/>
        <w:bottom w:val="none" w:sz="0" w:space="0" w:color="auto"/>
        <w:right w:val="none" w:sz="0" w:space="0" w:color="auto"/>
      </w:divBdr>
    </w:div>
    <w:div w:id="19698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4089</Words>
  <Characters>23309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admin</cp:lastModifiedBy>
  <cp:revision>2</cp:revision>
  <dcterms:created xsi:type="dcterms:W3CDTF">2014-05-12T04:18:00Z</dcterms:created>
  <dcterms:modified xsi:type="dcterms:W3CDTF">2014-05-12T04:18:00Z</dcterms:modified>
</cp:coreProperties>
</file>