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F50" w:rsidRDefault="007C5F50" w:rsidP="007D48E6"/>
    <w:p w:rsidR="007D48E6" w:rsidRDefault="007D48E6" w:rsidP="007D48E6">
      <w:r>
        <w:t>Введение</w:t>
      </w:r>
    </w:p>
    <w:p w:rsidR="007D48E6" w:rsidRDefault="007D48E6" w:rsidP="007D48E6"/>
    <w:p w:rsidR="007D48E6" w:rsidRDefault="007D48E6" w:rsidP="007D48E6">
      <w:r>
        <w:t xml:space="preserve">Важнейшим элементом развития мировой экономики и международных экономических отношений являются транснациональные корпорации (ТНК). В последние десятилетия им уделяется много внимания. Сегодня нет ни одного значительного процесса в мировой экономике, который происходил бы без участия ТНК. Они выступают ос-новной силой, формирующей современный и будущий облик мира, принимают прямое и косвенное участие в мировом политическом процессе и политических процессах в разных странах. </w:t>
      </w:r>
    </w:p>
    <w:p w:rsidR="007D48E6" w:rsidRDefault="007D48E6" w:rsidP="007D48E6"/>
    <w:p w:rsidR="007D48E6" w:rsidRDefault="007D48E6" w:rsidP="007D48E6">
      <w:r>
        <w:t>Под определением ТНК понимаются предприятия (финансово-промышленные объединения), которым принадлежат или которые контролируют комплексы производства или обслуживания, находящиеся за пределами той страны, в которой эти корпорации базируются, имеющие обширную сеть филиалов и отделений в разных странах и занимающие ведущее положение в производстве и реализации того или иного товара.</w:t>
      </w:r>
    </w:p>
    <w:p w:rsidR="007D48E6" w:rsidRDefault="007D48E6" w:rsidP="007D48E6"/>
    <w:p w:rsidR="00155B2B" w:rsidRDefault="007D48E6" w:rsidP="007D48E6">
      <w:pPr>
        <w:rPr>
          <w:lang w:val="en-US"/>
        </w:rPr>
      </w:pPr>
      <w:r>
        <w:t>ТНК превратили мировую экономику в международное производство, обеспечили развитие НТП во всех его направлениях: технического уровня и качества продукции; эффективности производства; совершенствования форм менеджмента, управления предприятиями. Они действуют через свои дочерние предприятия и филиалы в десятках стран мира по единой научно-производственной и финансовой стратегии,  обладают громадным научно-производственным и рыночным потенциалом, обеспечивающим высокий динамизм развития</w:t>
      </w:r>
    </w:p>
    <w:p w:rsidR="007D48E6" w:rsidRDefault="007D48E6" w:rsidP="007D48E6">
      <w:pPr>
        <w:rPr>
          <w:lang w:val="en-US"/>
        </w:rPr>
      </w:pPr>
    </w:p>
    <w:p w:rsidR="007D48E6" w:rsidRDefault="007D48E6" w:rsidP="007D48E6">
      <w:pPr>
        <w:rPr>
          <w:lang w:val="en-US"/>
        </w:rPr>
      </w:pPr>
      <w:r>
        <w:t>ТНК играют ведущую роль в интернационализации производства, получающем все более широкое распространение процессе рас-ширения и углубления производственных связей между предпри-ятиями разных стран.</w:t>
      </w:r>
    </w:p>
    <w:p w:rsidR="007D48E6" w:rsidRPr="007D48E6" w:rsidRDefault="007D48E6" w:rsidP="007D48E6">
      <w:pPr>
        <w:rPr>
          <w:lang w:val="en-US"/>
        </w:rPr>
      </w:pPr>
    </w:p>
    <w:p w:rsidR="007D48E6" w:rsidRDefault="007D48E6" w:rsidP="007D48E6">
      <w:r>
        <w:t>Значение ТНК в развитии глобальной мировой экономики системно возрастает на протяжении 50 лет.</w:t>
      </w:r>
    </w:p>
    <w:p w:rsidR="007D48E6" w:rsidRDefault="007D48E6" w:rsidP="007D48E6">
      <w:pPr>
        <w:rPr>
          <w:lang w:val="en-US"/>
        </w:rPr>
      </w:pPr>
    </w:p>
    <w:p w:rsidR="00CA337D" w:rsidRDefault="00CA337D" w:rsidP="007D48E6">
      <w:pPr>
        <w:rPr>
          <w:lang w:val="en-US"/>
        </w:rPr>
      </w:pPr>
    </w:p>
    <w:p w:rsidR="00CA337D" w:rsidRDefault="00CA337D" w:rsidP="00CA337D">
      <w:r>
        <w:t xml:space="preserve">Развитие ТНК. Первые прообразы ТНК появились еще в 16–17 вв., когда началось колониальное освоение Нового Света. Так, среди учредителей Британской Ост-Индской компании, образовавшейся в 1600 для «освоения» богатств Индии и действовавшей до 1858, были не только английские коммерсанты, но также купцы Голландии и банкиры Германии. Вплоть до 20 в. подобные колониальные компании занимались почти исключительно торговлей, но не организацией производства, а потому не играли решающей роли в капиталистическом хозяйстве. Их считают лишь предшественниками «настоящих» ТНК, которые появились в конце 19 в., когда на смену свободной конкуренции пришло активное развитие крупных фирм-монополий, которые начали осуществлять массированный вывоз капитала. </w:t>
      </w:r>
    </w:p>
    <w:p w:rsidR="00CA337D" w:rsidRPr="00CA337D" w:rsidRDefault="00CA337D" w:rsidP="007D48E6"/>
    <w:p w:rsidR="00CA337D" w:rsidRPr="00CA337D" w:rsidRDefault="00CA337D" w:rsidP="007D48E6"/>
    <w:p w:rsidR="00CA337D" w:rsidRPr="00CA337D" w:rsidRDefault="00CA337D" w:rsidP="007D48E6"/>
    <w:p w:rsidR="007D48E6" w:rsidRDefault="007D48E6" w:rsidP="007D48E6">
      <w:r>
        <w:t xml:space="preserve">Одним из первых, если не самым первым, является определение многонациональной фирмы, данной в 1960 году Лиенталем. Оно определяет ТНК как фирму, действующую более чем в одной стране. Однако, с самого начала возникновения ТНК ученые не могут прийти к общему согласию по вопросу о количестве стран пребывания ТНК, которое позволило бы квалифицировать фирму как транснациональную. Поэтому некоторые ученые предположили, что для определения ТНК вполне достаточно наличие такого факта как деятельность фирмы более, чем в одной стране. </w:t>
      </w:r>
    </w:p>
    <w:p w:rsidR="007D48E6" w:rsidRDefault="007D48E6" w:rsidP="007D48E6"/>
    <w:p w:rsidR="007D48E6" w:rsidRDefault="007D48E6" w:rsidP="007D48E6">
      <w:r>
        <w:t>Следует отметить, что, хотя транснациональный характер деятельности ТНК давно перешел экономические границы и связывается с решением многих социальных и политических проблем, все же подавляющая часть определений до настоящего времени носит главным образом экономический характер.</w:t>
      </w:r>
    </w:p>
    <w:p w:rsidR="007D48E6" w:rsidRDefault="007D48E6" w:rsidP="007D48E6">
      <w:pPr>
        <w:rPr>
          <w:lang w:val="en-US"/>
        </w:rPr>
      </w:pPr>
      <w:r>
        <w:t>Сама оценка деятельности ТНК дается весьма различно, начиная от крайне позитивной и заканчивая крайне негативной. В качестве негативных факторов выделяется то, что внедряя современные технологии, ТНК резко увеличивают безработицу, ухудшают финансовые балансы и нарушают правила нормальной конкуренции. Во многих странах указывается на то, что собственность и контроль над ключевыми экономическими секторами переходит в руки иностранных предприятий, что оказывает существенное влияние на политический суверенитет и на изменение социокультурных ценностей, т.е. внесение зарубежных ценностей и принижение роли или полное уничтожение местных ценностей. Широко обсуждается также проблема влияния ТНК на увеличение благосостояния местного населения, причем мнения высказываются самые различные, от того, что они поднимают, до признания, что они снижают благосостояние.</w:t>
      </w:r>
    </w:p>
    <w:p w:rsidR="007D48E6" w:rsidRDefault="007D48E6" w:rsidP="007D48E6">
      <w:pPr>
        <w:rPr>
          <w:lang w:val="en-US"/>
        </w:rPr>
      </w:pPr>
    </w:p>
    <w:p w:rsidR="007D48E6" w:rsidRDefault="007D48E6" w:rsidP="007D48E6">
      <w:r>
        <w:t>Одной из чрезвычайно сложных и противоречивых проблем является проблема взаимоотношения ТНК с национальными правительствами. За последние тридцать лет эти отношения претерпели большие перемены. Если раньше правительства пытались ограничить деятельность ТНК, то сегодня ТНК рассматриваются ими как средство укрепления национальных позиций, создания национальных преимуществ.</w:t>
      </w:r>
    </w:p>
    <w:p w:rsidR="007D48E6" w:rsidRDefault="007D48E6" w:rsidP="007D48E6">
      <w:pPr>
        <w:rPr>
          <w:lang w:val="en-US"/>
        </w:rPr>
      </w:pPr>
    </w:p>
    <w:p w:rsidR="007D48E6" w:rsidRDefault="007D48E6" w:rsidP="007D48E6">
      <w:pPr>
        <w:rPr>
          <w:lang w:val="en-US"/>
        </w:rPr>
      </w:pPr>
    </w:p>
    <w:p w:rsidR="007D48E6" w:rsidRDefault="007D48E6" w:rsidP="007D48E6">
      <w:pPr>
        <w:rPr>
          <w:lang w:val="en-US"/>
        </w:rPr>
      </w:pPr>
      <w:r>
        <w:t>Система отношений между государством и ТНК представляет собой диалектическое единство противоречий. С одной стороны, ТНК являются важным инструментом внешнеэкономического и внешнеполитического влияния, и государство не может не использовать это в интересах своего утверждения на мировой арене. С другой стороны, единство интересов не исключает наличие противоречий, главным из которых является противоречие между интернациональным глобальным характером операций ТНК и территориально ограниченной юрисдикцией государства. Государство постоянно пытается утвердить контроль над вывозом капитала, товаров, технологий. ТНК осуществляя свою стратегию получения долгосрочных прибылей, оказывают воздействие на экономическую конъюнктуру страны-базирования или принимающей страны, и в результате вступают в противоречие с определенными мерами государственного регулирования экономики.</w:t>
      </w:r>
    </w:p>
    <w:p w:rsidR="00D61586" w:rsidRDefault="00D61586" w:rsidP="007D48E6">
      <w:pPr>
        <w:rPr>
          <w:lang w:val="en-US"/>
        </w:rPr>
      </w:pPr>
    </w:p>
    <w:p w:rsidR="00D61586" w:rsidRDefault="00D61586" w:rsidP="007D48E6">
      <w:pPr>
        <w:rPr>
          <w:lang w:val="en-US"/>
        </w:rPr>
      </w:pPr>
    </w:p>
    <w:p w:rsidR="00D61586" w:rsidRDefault="00D61586" w:rsidP="00D61586">
      <w:r>
        <w:t>Важную роль в стимулировании развития ТНК играет государство, независимо от того, желает ли оно помочь «своим» предпринимателям или помешать «чужим». Во-первых, правительства поощряют деятельность «своих» ТНК на мировой арене, обеспечивают им рынки сбыта и возможности для иностранных инвестиций путем заключения различных политических, экономических и торговых союзов и международных договоров. Во-вторых, стимул для прямых зарубежных инвестиций создают национальные тарифные барьеры, создаваемые для защиты «своего» бизнеса от зарубежных конкурентов. Так, в 1960-х крупный поток инвестиций из США в Европу был порожден высокими тарифами, установленными Европейским экономическим сообществом. Стремясь преодолеть этот барьер, вместо экспорта готовой продукции американские транснациональные корпорации создали «собственное» производство в странах ЕЭС, обойдя их тарифы. Аналогичным образом развивались в 1960–1970-е «автомобильные войны» между США и Японией. Попытки американцев отгородиться от дешевых японских малолитражек таможенными пошлинами и прямым административным ограничением импорта привели к тому, что японские автомобилестроительные ТНК создали на территории Америки свои филиалы. В результате японские автомобили американской сборки начали широко продавать не только в самих США, но и в те страны, которые вслед за Америкой ввели запрет на импорт японских автомобилей (Южная Корея, Израиль).</w:t>
      </w:r>
    </w:p>
    <w:p w:rsidR="00D61586" w:rsidRPr="00D61586" w:rsidRDefault="00D61586" w:rsidP="007D48E6"/>
    <w:p w:rsidR="00D61586" w:rsidRPr="00D61586" w:rsidRDefault="00D61586" w:rsidP="007D48E6"/>
    <w:p w:rsidR="00D61586" w:rsidRPr="00D61586" w:rsidRDefault="00D61586" w:rsidP="007D48E6"/>
    <w:p w:rsidR="00D61586" w:rsidRPr="00D61586" w:rsidRDefault="00D61586" w:rsidP="007D48E6"/>
    <w:p w:rsidR="00D61586" w:rsidRDefault="00D61586" w:rsidP="00D61586">
      <w:r>
        <w:t>Какова же современная экономическая мощь ТНК? Их роль в современном мировом хозяйстве оценивают при помощи следующих показателей:</w:t>
      </w:r>
    </w:p>
    <w:p w:rsidR="00D61586" w:rsidRDefault="00D61586" w:rsidP="00D61586"/>
    <w:p w:rsidR="00D61586" w:rsidRDefault="00D61586" w:rsidP="00D61586">
      <w:r>
        <w:t>– ТНК контролируют примерно 2/3 мировой торговли;</w:t>
      </w:r>
    </w:p>
    <w:p w:rsidR="00D61586" w:rsidRDefault="00D61586" w:rsidP="00D61586"/>
    <w:p w:rsidR="00D61586" w:rsidRDefault="00D61586" w:rsidP="00D61586">
      <w:r>
        <w:t>– на них приходится около 1/2 мирового промышленного производства;</w:t>
      </w:r>
    </w:p>
    <w:p w:rsidR="00D61586" w:rsidRDefault="00D61586" w:rsidP="00D61586"/>
    <w:p w:rsidR="00D61586" w:rsidRDefault="00D61586" w:rsidP="00D61586">
      <w:r>
        <w:t>– на предприятиях ТНК работает примерно 10% всех занятых в несельскохозяйственном производстве (из них почти 60% работают в материнских компаний, 40% – в дочерних подразделениях);</w:t>
      </w:r>
    </w:p>
    <w:p w:rsidR="00D61586" w:rsidRDefault="00D61586" w:rsidP="00D61586"/>
    <w:p w:rsidR="00D61586" w:rsidRDefault="00D61586" w:rsidP="00D61586">
      <w:r>
        <w:t>– ТНК контролируют примерно 4/5 всех существующих в мире патентов, лицензий и ноу-хау.</w:t>
      </w:r>
    </w:p>
    <w:p w:rsidR="00D61586" w:rsidRDefault="00D61586" w:rsidP="00D61586"/>
    <w:p w:rsidR="00D61586" w:rsidRDefault="00D61586" w:rsidP="00D61586">
      <w:r>
        <w:t xml:space="preserve">Подобно тому как ТНК являются элитой бизнеса, среди ТНК есть своя элита – суперкрупные фирмы, соперничающие со многими государствами и по производству, и по бюджету, и по числу «подданных». Крупнейшие 100 ТНК (менее 0,2% от их общего числа) контролируют 12% от совокупного размера зарубежных активов и 16% от совокупного объема зарубежных продаж. </w:t>
      </w:r>
    </w:p>
    <w:p w:rsidR="00D61586" w:rsidRDefault="00D61586" w:rsidP="00D61586"/>
    <w:p w:rsidR="00D61586" w:rsidRDefault="00D61586" w:rsidP="00D61586">
      <w:r>
        <w:t>Существует два наиболее известных рейтинга самых крупных компаний планеты: журнал «Fortune» ранжирует нефинансовые компании по величине полученной за год прибыли, а газета «Financial Times» – все компании (включая финансовые) по стоимости активов. Анализируя состав группы наиболее крупных ТНК мира и ее изменения за последние десятилетия (Табл. 1–6), можно проследить, как менялись доминирующие отрасли и регионы.</w:t>
      </w:r>
    </w:p>
    <w:p w:rsidR="007D48E6" w:rsidRDefault="007D48E6" w:rsidP="007D48E6">
      <w:pPr>
        <w:rPr>
          <w:lang w:val="en-US"/>
        </w:rPr>
      </w:pPr>
    </w:p>
    <w:p w:rsidR="00D61586" w:rsidRPr="00D61586" w:rsidRDefault="00D61586" w:rsidP="007D48E6">
      <w:pPr>
        <w:rPr>
          <w:lang w:val="en-US"/>
        </w:rPr>
      </w:pPr>
    </w:p>
    <w:p w:rsidR="007D48E6" w:rsidRDefault="007D48E6" w:rsidP="007D48E6">
      <w:pPr>
        <w:rPr>
          <w:lang w:val="en-US"/>
        </w:rPr>
      </w:pPr>
    </w:p>
    <w:p w:rsidR="00D61586" w:rsidRPr="00D61586" w:rsidRDefault="00D61586" w:rsidP="007D48E6">
      <w:pPr>
        <w:rPr>
          <w:lang w:val="en-US"/>
        </w:rPr>
      </w:pPr>
    </w:p>
    <w:p w:rsidR="00301D8F" w:rsidRDefault="00301D8F" w:rsidP="00301D8F">
      <w:r>
        <w:t>Деятельность иностранных ТНК в России размещена геогра-фически крайне неравномерно. Основное количество междуна-родных компаний сосредоточено прежде всего в регионах с высо-коразвитой инфраструктурой -- Москве, Санкт-Петербурге. Срав-нительно небольшое число предприятий с иностранным капиталом размещается в промышленно развитых областях -- Московской, Ленинградской, Нижегородской, а также в регионах с преобладанием экспортоориентированной добывающей промышленнос-ти -- Тюменской и Магаданской областях, Приморском крае.</w:t>
      </w:r>
    </w:p>
    <w:p w:rsidR="00301D8F" w:rsidRDefault="00301D8F" w:rsidP="00301D8F"/>
    <w:p w:rsidR="00301D8F" w:rsidRDefault="00301D8F" w:rsidP="00301D8F">
      <w:r>
        <w:t>Транснациональные корпорации на российском рынке функ-ционируют согласно своей традиционной географической стра-тегии. В частности, западноевропейские ТНК размещают свои ка-питалы в основном в Москве и Северо-Западном регионе России, а американские и японские компании расширяют свою деятель-ность в центральных районах, на Урале, в Сибири и Приморье.</w:t>
      </w:r>
    </w:p>
    <w:p w:rsidR="00301D8F" w:rsidRDefault="00301D8F" w:rsidP="00301D8F"/>
    <w:p w:rsidR="00301D8F" w:rsidRDefault="00301D8F" w:rsidP="00301D8F">
      <w:r>
        <w:t xml:space="preserve">К российским добывающим предприятиям топливно-энерге-тического комплекса наибольший интерес проявляют американ-ские и японские ТНК. Примером плодотворного сотрудничества в нефтедобыче на территории России может служить российско-американское предприятие «Полярное сияние» на Ардалинском месторождении Тимано-Печорского нефтегазового района. Оно создано американской ТНК «Коноко» и российским геолого-разведочным предприятием «Архангельскгеология». </w:t>
      </w:r>
    </w:p>
    <w:p w:rsidR="00301D8F" w:rsidRDefault="00301D8F" w:rsidP="00301D8F"/>
    <w:p w:rsidR="00301D8F" w:rsidRPr="00C669F8" w:rsidRDefault="00301D8F" w:rsidP="00301D8F">
      <w:r w:rsidRPr="00C669F8">
        <w:t>3.4 Российские ТНК.</w:t>
      </w:r>
    </w:p>
    <w:p w:rsidR="00301D8F" w:rsidRPr="00C669F8" w:rsidRDefault="00301D8F" w:rsidP="00301D8F"/>
    <w:p w:rsidR="00301D8F" w:rsidRPr="00C669F8" w:rsidRDefault="00301D8F" w:rsidP="00301D8F">
      <w:r w:rsidRPr="00C669F8">
        <w:t xml:space="preserve">В России ТНК пока еще в стадии формирования и укрепления своих позиций. Правда, небольшое число компаний, аналогичных современным транснациональным корпорациям, сформирова-лось еще в Советском Союзе. Это «Ингосстрах», «Аэрофлот» и многие внешнеэкономические объединения. Так, современный «Ингосстрах» с его дочерними фирмами и ассоциированными компаниями в США, Нидерландах, Великобритании, Франции, Финляндии, Германии, Австрии, Болгарии, Турции и ряде быв-ших советских республик представляет собой российскую </w:t>
      </w:r>
      <w:r w:rsidRPr="00301D8F">
        <w:t xml:space="preserve">ТНК в финансовой сфере. </w:t>
      </w:r>
      <w:r w:rsidRPr="00C669F8">
        <w:t>Он активно расширяет свои партнерские от-ношения с российскими и зарубежными предприятиями, создав вместе с ними транснациональную страховую группу. Трансна-циональными стали и некоторые наиболее крупные компании России, такие как «Газпром», «ЛУКойл», «Алроса» и др.</w:t>
      </w:r>
    </w:p>
    <w:p w:rsidR="00301D8F" w:rsidRPr="00C669F8" w:rsidRDefault="00301D8F" w:rsidP="00301D8F"/>
    <w:p w:rsidR="00301D8F" w:rsidRPr="00301D8F" w:rsidRDefault="00301D8F" w:rsidP="00301D8F">
      <w:r w:rsidRPr="00C669F8">
        <w:t xml:space="preserve">Наиболее мощные российские ТНК функционируют в топ-ливно-энергетическом комплексе. Примером является гигант-ская организационно-хозяйственная структура РАО «Газпром» -- 100%-й монополист в добыче и экспорте газа, контролирующий 34% мировых разведанных запасов природного газа и обеспечи-вающий около 20% западноевропейских потребностей в этом сырье. «Газпром» является самым крупным в России источником поступления конвертируемой валюты. Деятельность этой компании про-стирается далеко за пределы национальных границ. «Газпром» имеет фирмы со своим участием в 12 странах, закупающих рос-сийский газ. </w:t>
      </w:r>
      <w:r w:rsidRPr="00301D8F">
        <w:t>Главным центром зарубежной инвестиционной де-ятельности «Газпрома» стала Германия. Ценность германского рынка заключается в том, что через эту страну проходят все ос-новные трансевропейские газотранспортные потоки: из Норве-гии, России, Голландии. «Газпром» через совместное предприятие с дочерней компанией концерна «БАСФ» контролирует на гер-манском рынке газа 12% продаж. В стратегию «Газпрома» входит активное участие в приватизационных процессах в Чехии, Сло-вакии, Венгрии, Австрии, Литве и Эстонии.</w:t>
      </w:r>
    </w:p>
    <w:p w:rsidR="00301D8F" w:rsidRPr="00301D8F" w:rsidRDefault="00301D8F" w:rsidP="00301D8F"/>
    <w:p w:rsidR="00301D8F" w:rsidRPr="00C669F8" w:rsidRDefault="00301D8F" w:rsidP="00301D8F">
      <w:r w:rsidRPr="00C669F8">
        <w:t>В нефтяной промышленности лидером является крупнейшая в Рос-сии нефтяная компания «ЛУКойл», в которой 45% акций при-надлежит государству. На предприятиях этой компании принята вертикальная интеграция производства: часть добытой нефти перерабатывается на бензин, дизельное топливо, мазут, смазоч-ные масла, нефтяной кокс и авиационный керосин. Совмест-ные предприятия и акционерные компании с участием «ЛУКойл» образованы в Чехии, Ирландии, Израиле, Аргентине, на Кипре, а также в Азербайджане, Белоруссии, Грузии, на Украине, в Лит-ве.</w:t>
      </w:r>
    </w:p>
    <w:p w:rsidR="00301D8F" w:rsidRPr="00C669F8" w:rsidRDefault="00301D8F" w:rsidP="00301D8F"/>
    <w:p w:rsidR="007D48E6" w:rsidRDefault="00301D8F" w:rsidP="00301D8F">
      <w:pPr>
        <w:rPr>
          <w:lang w:val="en-US"/>
        </w:rPr>
      </w:pPr>
      <w:r w:rsidRPr="00C669F8">
        <w:t xml:space="preserve">К российским ТНК в добывающей промышленности следует отнести акционерную компанию </w:t>
      </w:r>
      <w:r w:rsidRPr="00301D8F">
        <w:t xml:space="preserve">«Алроса». </w:t>
      </w:r>
      <w:r w:rsidRPr="00C669F8">
        <w:t xml:space="preserve">В 1992 г. она выиграла тендер на разработку алмазного месторождения Катока в Анголе, опередив южно-африканский концерн «Де Бирс» и ряд других за-падных компаний. Совместно с ангольской государственной ком-панией «Эндиама» и бразильской «Одебрехт майнинг сервис» она участвовала там в строительстве горно-обогатительного комби-ната производительностью </w:t>
      </w:r>
      <w:r w:rsidRPr="00301D8F">
        <w:t>1,6 млн т руды в год</w:t>
      </w:r>
      <w:r w:rsidRPr="00C669F8">
        <w:t xml:space="preserve">В последние годы заметно усилилась интеграционная актив-ность в металлургическом комплексе России и стран -- членов СНГ. При этом одним из важнейших компонентов интеграцион-ного взаимодействия стран Содружества в сфере металлургии, возможно, станут транснациональные корпорации. Они создают-ся, чтобы противостоять на мировых рынках иностранным ТНК. </w:t>
      </w:r>
    </w:p>
    <w:p w:rsidR="006062E4" w:rsidRDefault="006062E4" w:rsidP="00301D8F">
      <w:pPr>
        <w:rPr>
          <w:lang w:val="en-US"/>
        </w:rPr>
      </w:pPr>
    </w:p>
    <w:p w:rsidR="006062E4" w:rsidRDefault="006062E4" w:rsidP="006062E4">
      <w:r>
        <w:t>В наши дни базой для создания российских ТНК становятся финансово- промышленные группы (ФПГ). В Федеральном законе "О финансово-промышленных группах" от октября 1995г. финансово-промышленная группа определяется как совокупность юридических лиц, объединяющих свои активы в целях экономической или технологической интеграции для реализации инвестиционных проектов.1</w:t>
      </w:r>
    </w:p>
    <w:p w:rsidR="006062E4" w:rsidRDefault="006062E4" w:rsidP="006062E4">
      <w:r>
        <w:t>ФПГ, объединяющие юридических лиц, находящихся под юрисдикцией государств – членов СНГ, регистрируются как транснациональные ФПГ (ТФПГ). При создании их на основе межправительственных соглашений им присваивается статус межгосударственных финансово-промышленных групп (МФПГ). По состоянию на 1 января 1998г. в реестр ФПГ включена одна МФПГ и семь ТФПГ.2</w:t>
      </w:r>
    </w:p>
    <w:p w:rsidR="006062E4" w:rsidRDefault="006062E4" w:rsidP="006062E4"/>
    <w:p w:rsidR="006062E4" w:rsidRPr="006062E4" w:rsidRDefault="006062E4" w:rsidP="00301D8F">
      <w:bookmarkStart w:id="0" w:name="_GoBack"/>
      <w:bookmarkEnd w:id="0"/>
    </w:p>
    <w:sectPr w:rsidR="006062E4" w:rsidRPr="00606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7AF"/>
    <w:rsid w:val="00155B2B"/>
    <w:rsid w:val="00301D8F"/>
    <w:rsid w:val="005206D3"/>
    <w:rsid w:val="006062E4"/>
    <w:rsid w:val="006447AF"/>
    <w:rsid w:val="007C5F50"/>
    <w:rsid w:val="007D48E6"/>
    <w:rsid w:val="00B6134A"/>
    <w:rsid w:val="00CA337D"/>
    <w:rsid w:val="00D61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C5466-4935-4DB9-A5B2-58B12C4F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8E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MaxAlex</dc:creator>
  <cp:keywords/>
  <dc:description/>
  <cp:lastModifiedBy>admin</cp:lastModifiedBy>
  <cp:revision>2</cp:revision>
  <dcterms:created xsi:type="dcterms:W3CDTF">2014-04-19T01:33:00Z</dcterms:created>
  <dcterms:modified xsi:type="dcterms:W3CDTF">2014-04-19T01:33:00Z</dcterms:modified>
</cp:coreProperties>
</file>