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B93" w:rsidRDefault="00026B93" w:rsidP="005C55E0">
      <w:pPr>
        <w:spacing w:after="0" w:line="360" w:lineRule="auto"/>
        <w:ind w:firstLine="709"/>
        <w:jc w:val="both"/>
        <w:rPr>
          <w:rFonts w:ascii="Times New Roman" w:hAnsi="Times New Roman"/>
          <w:b/>
          <w:sz w:val="28"/>
          <w:szCs w:val="28"/>
        </w:rPr>
      </w:pPr>
    </w:p>
    <w:p w:rsidR="00EB2795" w:rsidRPr="003E55F9" w:rsidRDefault="00EB2795" w:rsidP="005C55E0">
      <w:pPr>
        <w:spacing w:after="0" w:line="360" w:lineRule="auto"/>
        <w:ind w:firstLine="709"/>
        <w:jc w:val="both"/>
        <w:rPr>
          <w:rFonts w:ascii="Times New Roman" w:hAnsi="Times New Roman"/>
          <w:b/>
          <w:sz w:val="28"/>
          <w:szCs w:val="28"/>
        </w:rPr>
      </w:pPr>
      <w:r>
        <w:rPr>
          <w:rFonts w:ascii="Times New Roman" w:hAnsi="Times New Roman"/>
          <w:b/>
          <w:sz w:val="28"/>
          <w:szCs w:val="28"/>
        </w:rPr>
        <w:t>ВВЕДЕНИЕ</w:t>
      </w:r>
    </w:p>
    <w:p w:rsidR="00EB2795" w:rsidRPr="000046AA" w:rsidRDefault="00EB2795" w:rsidP="003E55F9">
      <w:pPr>
        <w:spacing w:after="0" w:line="360" w:lineRule="auto"/>
        <w:ind w:firstLine="709"/>
        <w:jc w:val="both"/>
        <w:rPr>
          <w:rFonts w:ascii="Times New Roman" w:hAnsi="Times New Roman"/>
          <w:sz w:val="28"/>
          <w:szCs w:val="28"/>
        </w:rPr>
      </w:pPr>
      <w:r>
        <w:rPr>
          <w:rFonts w:ascii="Times New Roman" w:hAnsi="Times New Roman"/>
          <w:sz w:val="28"/>
          <w:szCs w:val="28"/>
        </w:rPr>
        <w:t>В настоящее время проблема защиты окружающей среды от воздействия промышленных предприятий является актуальной как на уровне предприятия так в мировых масштабах. Важнейшим мероприятием на каждом промышленном предприятии является экологический контроль.</w:t>
      </w:r>
    </w:p>
    <w:p w:rsidR="00EB2795" w:rsidRDefault="00EB2795" w:rsidP="003E55F9">
      <w:pPr>
        <w:spacing w:after="0" w:line="360" w:lineRule="auto"/>
        <w:ind w:firstLine="709"/>
        <w:jc w:val="both"/>
        <w:rPr>
          <w:rFonts w:ascii="Times New Roman" w:hAnsi="Times New Roman"/>
          <w:sz w:val="28"/>
          <w:szCs w:val="28"/>
        </w:rPr>
      </w:pPr>
      <w:r w:rsidRPr="000046AA">
        <w:rPr>
          <w:rFonts w:ascii="Times New Roman" w:hAnsi="Times New Roman"/>
          <w:sz w:val="28"/>
          <w:szCs w:val="28"/>
        </w:rPr>
        <w:t>Экологический контроль ставит своими задачами наблюдение за состоянием окружающей природной среды и ее изменением под влиянием хозяйственной и иной деятельности; проверку выполнения планов и мероприятий по охране природы, рациональному использованию природных ресурсов, оздоровлению окружающей природной среды, соблюдению требований природоохранного законодательства и нормативов качества окружающей природной среды.</w:t>
      </w:r>
    </w:p>
    <w:p w:rsidR="00EB2795" w:rsidRPr="000046AA" w:rsidRDefault="00EB2795" w:rsidP="003E55F9">
      <w:pPr>
        <w:spacing w:after="0" w:line="360" w:lineRule="auto"/>
        <w:ind w:firstLine="709"/>
        <w:jc w:val="both"/>
        <w:rPr>
          <w:rFonts w:ascii="Times New Roman" w:hAnsi="Times New Roman"/>
          <w:sz w:val="28"/>
          <w:szCs w:val="28"/>
        </w:rPr>
      </w:pPr>
      <w:r w:rsidRPr="000046AA">
        <w:rPr>
          <w:rFonts w:ascii="Times New Roman" w:hAnsi="Times New Roman"/>
          <w:sz w:val="28"/>
          <w:szCs w:val="28"/>
        </w:rPr>
        <w:t>Производственный экологический контроль осуществляется экологической службой предприятий, учреждений, организаций и ставит своей задачей проверку выполнения планов и мероприятий по охране природы и оздоровлению окружающей среды, рациональному использованию и воспроизводству природных ресурсов, соблюдению нормативов качества окружающей природной среды, выполнению требований природоохранного законодательства.</w:t>
      </w:r>
    </w:p>
    <w:p w:rsidR="00EB2795" w:rsidRPr="000046AA" w:rsidRDefault="00EB2795" w:rsidP="003E55F9">
      <w:pPr>
        <w:spacing w:after="0" w:line="360" w:lineRule="auto"/>
        <w:ind w:firstLine="709"/>
        <w:jc w:val="both"/>
        <w:rPr>
          <w:rFonts w:ascii="Times New Roman" w:hAnsi="Times New Roman"/>
          <w:sz w:val="28"/>
          <w:szCs w:val="28"/>
        </w:rPr>
      </w:pPr>
      <w:r w:rsidRPr="000046AA">
        <w:rPr>
          <w:rFonts w:ascii="Times New Roman" w:hAnsi="Times New Roman"/>
          <w:sz w:val="28"/>
          <w:szCs w:val="28"/>
        </w:rPr>
        <w:t>Порядок организации производственного экологического контроля регулируется положениями, утвержденными предприятиями, учреждениями, организациями на основе Закона РФ "Об охране окружающей среды"</w:t>
      </w:r>
      <w:r w:rsidRPr="00240E7A">
        <w:rPr>
          <w:rFonts w:ascii="Times New Roman" w:hAnsi="Times New Roman"/>
          <w:sz w:val="28"/>
          <w:szCs w:val="28"/>
        </w:rPr>
        <w:t xml:space="preserve"> [1]</w:t>
      </w:r>
      <w:r w:rsidRPr="000046AA">
        <w:rPr>
          <w:rFonts w:ascii="Times New Roman" w:hAnsi="Times New Roman"/>
          <w:sz w:val="28"/>
          <w:szCs w:val="28"/>
        </w:rPr>
        <w:t>.</w:t>
      </w:r>
    </w:p>
    <w:p w:rsidR="00EB2795" w:rsidRPr="000046AA" w:rsidRDefault="00EB2795" w:rsidP="003E55F9">
      <w:pPr>
        <w:spacing w:after="0" w:line="360" w:lineRule="auto"/>
        <w:ind w:firstLine="709"/>
        <w:jc w:val="both"/>
        <w:rPr>
          <w:rFonts w:ascii="Times New Roman" w:hAnsi="Times New Roman"/>
          <w:sz w:val="28"/>
          <w:szCs w:val="28"/>
        </w:rPr>
      </w:pPr>
      <w:r w:rsidRPr="000046AA">
        <w:rPr>
          <w:rFonts w:ascii="Times New Roman" w:hAnsi="Times New Roman"/>
          <w:sz w:val="28"/>
          <w:szCs w:val="28"/>
        </w:rPr>
        <w:t>Важное значение в достижении эффективности управления охраной окружающей среды имеет проектирование в составе многоцелевой системы управления предприятием подсистемы "Управление охраной окружающей среды (экологическое управление)".</w:t>
      </w:r>
    </w:p>
    <w:p w:rsidR="00EB2795" w:rsidRPr="000046AA" w:rsidRDefault="00EB2795" w:rsidP="003E55F9">
      <w:pPr>
        <w:spacing w:after="0" w:line="360" w:lineRule="auto"/>
        <w:ind w:firstLine="709"/>
        <w:jc w:val="both"/>
        <w:rPr>
          <w:rFonts w:ascii="Times New Roman" w:hAnsi="Times New Roman"/>
          <w:sz w:val="28"/>
          <w:szCs w:val="28"/>
        </w:rPr>
      </w:pPr>
      <w:r w:rsidRPr="000046AA">
        <w:rPr>
          <w:rFonts w:ascii="Times New Roman" w:hAnsi="Times New Roman"/>
          <w:sz w:val="28"/>
          <w:szCs w:val="28"/>
        </w:rPr>
        <w:t xml:space="preserve">Управление в подсистеме включает этапы разработки и изготовления продукции, в процессе которых формируются ее экологические свойства; технологические этапы производства, на которых возможно появление побочных </w:t>
      </w:r>
      <w:r w:rsidRPr="000046AA">
        <w:rPr>
          <w:rFonts w:ascii="Times New Roman" w:hAnsi="Times New Roman"/>
          <w:sz w:val="28"/>
          <w:szCs w:val="28"/>
        </w:rPr>
        <w:lastRenderedPageBreak/>
        <w:t>продуктов производства, загрязняющих и вредно действующих на окружающую среду; деятельность подразделений по использованию природных ресурсов.</w:t>
      </w:r>
    </w:p>
    <w:p w:rsidR="00EB2795" w:rsidRDefault="00EB2795" w:rsidP="003E55F9">
      <w:pPr>
        <w:spacing w:after="0" w:line="360" w:lineRule="auto"/>
        <w:ind w:firstLine="709"/>
        <w:jc w:val="both"/>
        <w:rPr>
          <w:rFonts w:ascii="Times New Roman" w:hAnsi="Times New Roman"/>
          <w:sz w:val="28"/>
          <w:szCs w:val="28"/>
        </w:rPr>
      </w:pPr>
      <w:r w:rsidRPr="000046AA">
        <w:rPr>
          <w:rFonts w:ascii="Times New Roman" w:hAnsi="Times New Roman"/>
          <w:sz w:val="28"/>
          <w:szCs w:val="28"/>
        </w:rPr>
        <w:t>Достижение цели управления охраной окружающей среды обеспечивается реализацией специальных функций. Среди них - планирование мероприятий по охране окружающей среды и рациональному использованию природных ресурсов; стандартизация норм и требований к экологическим свойствам продукции, технологических процессов и побочных продуктов производства; организация технического обслуживания и ремонта средств охраны окружающей среды; регламентация трудовых процессов с учетом требований охраны окружающей среды; контроль и регулирование выполнения мероприятий по охране среды и др.</w:t>
      </w:r>
    </w:p>
    <w:p w:rsidR="00EB2795" w:rsidRDefault="00EB2795" w:rsidP="003E55F9">
      <w:pPr>
        <w:spacing w:after="0" w:line="360" w:lineRule="auto"/>
        <w:ind w:firstLine="709"/>
        <w:jc w:val="both"/>
        <w:rPr>
          <w:rFonts w:ascii="Times New Roman" w:hAnsi="Times New Roman"/>
          <w:sz w:val="28"/>
          <w:szCs w:val="28"/>
        </w:rPr>
      </w:pPr>
      <w:r>
        <w:rPr>
          <w:rFonts w:ascii="Times New Roman" w:hAnsi="Times New Roman"/>
          <w:sz w:val="28"/>
          <w:szCs w:val="28"/>
        </w:rPr>
        <w:t>Таким образом, целью курсового проекта является рассмотрение проблемы совершенствования организации работ по охране окружающей среды на предприятии.</w:t>
      </w:r>
    </w:p>
    <w:p w:rsidR="00EB2795" w:rsidRDefault="00EB2795" w:rsidP="003E55F9">
      <w:pPr>
        <w:spacing w:after="0" w:line="360" w:lineRule="auto"/>
        <w:ind w:firstLine="709"/>
        <w:jc w:val="both"/>
        <w:rPr>
          <w:rFonts w:ascii="Times New Roman" w:hAnsi="Times New Roman"/>
          <w:sz w:val="28"/>
          <w:szCs w:val="28"/>
        </w:rPr>
      </w:pPr>
      <w:r>
        <w:rPr>
          <w:rFonts w:ascii="Times New Roman" w:hAnsi="Times New Roman"/>
          <w:sz w:val="28"/>
          <w:szCs w:val="28"/>
        </w:rPr>
        <w:t>Задачами работы является рассмотрение роли сохранения экологически чистой окружающей среды, руководства работами по охране окружающей среды на предприятии, организация работы очистных сооружений, организация работы очистных сооружений, состав и структура затрат на мероприятия по охране окружающей среды. А также, проектирование плана мероприятий по охране окружающей среды.</w:t>
      </w:r>
    </w:p>
    <w:p w:rsidR="00EB2795" w:rsidRPr="00A34461" w:rsidRDefault="00EB2795" w:rsidP="00240E7A">
      <w:pPr>
        <w:spacing w:after="0" w:line="360" w:lineRule="auto"/>
        <w:ind w:firstLine="851"/>
        <w:jc w:val="both"/>
        <w:rPr>
          <w:rFonts w:ascii="Times New Roman" w:hAnsi="Times New Roman"/>
          <w:sz w:val="28"/>
          <w:szCs w:val="28"/>
        </w:rPr>
      </w:pPr>
      <w:r>
        <w:rPr>
          <w:rFonts w:ascii="Times New Roman" w:hAnsi="Times New Roman"/>
          <w:sz w:val="28"/>
          <w:szCs w:val="28"/>
        </w:rPr>
        <w:t xml:space="preserve"> Ниже рассмотрено решение этих задач на примере ОАО «Преображенская база тралового флота».</w:t>
      </w:r>
    </w:p>
    <w:p w:rsidR="00EB2795" w:rsidRPr="000046AA" w:rsidRDefault="00EB2795" w:rsidP="003E55F9">
      <w:pPr>
        <w:spacing w:after="0" w:line="360" w:lineRule="auto"/>
        <w:ind w:firstLine="709"/>
        <w:jc w:val="both"/>
        <w:rPr>
          <w:rFonts w:ascii="Times New Roman" w:hAnsi="Times New Roman"/>
          <w:sz w:val="28"/>
          <w:szCs w:val="28"/>
        </w:rPr>
      </w:pPr>
    </w:p>
    <w:p w:rsidR="00EB2795" w:rsidRPr="003E55F9" w:rsidRDefault="00EB2795" w:rsidP="005C55E0">
      <w:pPr>
        <w:spacing w:after="0" w:line="360" w:lineRule="auto"/>
        <w:ind w:firstLine="709"/>
        <w:jc w:val="both"/>
        <w:rPr>
          <w:rFonts w:ascii="Times New Roman" w:hAnsi="Times New Roman"/>
          <w:b/>
          <w:sz w:val="28"/>
          <w:szCs w:val="28"/>
        </w:rPr>
      </w:pPr>
    </w:p>
    <w:p w:rsidR="00EB2795" w:rsidRPr="00B5179A" w:rsidRDefault="00EB2795" w:rsidP="0071773C">
      <w:pPr>
        <w:spacing w:after="0" w:line="360" w:lineRule="auto"/>
        <w:ind w:firstLine="709"/>
        <w:jc w:val="both"/>
        <w:rPr>
          <w:rFonts w:ascii="Times New Roman" w:hAnsi="Times New Roman"/>
          <w:b/>
          <w:sz w:val="28"/>
          <w:szCs w:val="28"/>
        </w:rPr>
      </w:pPr>
      <w:r>
        <w:rPr>
          <w:rFonts w:ascii="Times New Roman" w:hAnsi="Times New Roman"/>
          <w:b/>
          <w:sz w:val="28"/>
          <w:szCs w:val="28"/>
        </w:rPr>
        <w:br w:type="column"/>
        <w:t>1.КРАТКАЯ ТЕХНИКО-ЭКОНОМИЧЕСКАЯ ХАРАКТЕРИСТИКА ПРЕДПРИЯТИЯ</w:t>
      </w:r>
    </w:p>
    <w:p w:rsidR="00EB2795" w:rsidRPr="00CC5E4E" w:rsidRDefault="00EB2795" w:rsidP="005C55E0">
      <w:pPr>
        <w:spacing w:after="0" w:line="360" w:lineRule="auto"/>
        <w:ind w:firstLine="709"/>
        <w:jc w:val="both"/>
        <w:rPr>
          <w:rFonts w:ascii="Times New Roman" w:hAnsi="Times New Roman"/>
          <w:b/>
          <w:sz w:val="28"/>
          <w:szCs w:val="28"/>
        </w:rPr>
      </w:pPr>
      <w:r>
        <w:rPr>
          <w:rFonts w:ascii="Times New Roman" w:hAnsi="Times New Roman"/>
          <w:b/>
          <w:sz w:val="28"/>
          <w:szCs w:val="28"/>
        </w:rPr>
        <w:t>1.1 ИСТОРИЯ РАЗВИТИЯ</w:t>
      </w:r>
    </w:p>
    <w:p w:rsidR="00EB2795" w:rsidRDefault="00EB2795" w:rsidP="005C55E0">
      <w:pPr>
        <w:spacing w:after="0" w:line="360" w:lineRule="auto"/>
        <w:ind w:firstLine="709"/>
        <w:jc w:val="both"/>
        <w:rPr>
          <w:rFonts w:ascii="Times New Roman" w:hAnsi="Times New Roman"/>
          <w:sz w:val="28"/>
          <w:szCs w:val="28"/>
        </w:rPr>
      </w:pPr>
      <w:r>
        <w:rPr>
          <w:rFonts w:ascii="Times New Roman" w:hAnsi="Times New Roman"/>
          <w:sz w:val="28"/>
          <w:szCs w:val="28"/>
        </w:rPr>
        <w:t>Преображенская база тралового флота образовалась в январе 1930 года. Она называлась рыбодобывающий, рыбообрабатывающий комбинат «Преображение». Численный состав комбината составлял 280 человек. В 1941 году база цеха лова «Преображение» был организован во второй сейнерный рыбокомбинат, в 1952 году в хозрасчетное управление союзного значения под названием «Управление активного морского рыболовства УАМР». Это управление объединяло рыбаков Находки и Преображения.</w:t>
      </w:r>
    </w:p>
    <w:p w:rsidR="00EB2795" w:rsidRDefault="00EB2795" w:rsidP="005C55E0">
      <w:pPr>
        <w:spacing w:after="0" w:line="360" w:lineRule="auto"/>
        <w:ind w:firstLine="709"/>
        <w:jc w:val="both"/>
        <w:rPr>
          <w:rFonts w:ascii="Times New Roman" w:hAnsi="Times New Roman"/>
          <w:sz w:val="28"/>
          <w:szCs w:val="28"/>
        </w:rPr>
      </w:pPr>
      <w:r>
        <w:rPr>
          <w:rFonts w:ascii="Times New Roman" w:hAnsi="Times New Roman"/>
          <w:sz w:val="28"/>
          <w:szCs w:val="28"/>
        </w:rPr>
        <w:t>В 1957 году Преображенский филиал стал самостоятельным Управлением сейнерного лова. Задачей управления был активный морской лов рыбы в бассейнах Дальнего Востока. В 1964 году УСЛ переименован в Управление тралового флота.  В 1976 году УТФ переименован в БТФ. Основные экспедиции Охотская, Беринговоморская, а также Новая Зеландия и Вьетнам.</w:t>
      </w:r>
    </w:p>
    <w:p w:rsidR="00EB2795" w:rsidRDefault="00EB2795" w:rsidP="005C55E0">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 временем увеличивались объемы производства и выпуска продукции, происходило обновление добывающего и перерабатывающего флота, изменялась география ведения промысла рыбаками предприятия. </w:t>
      </w:r>
    </w:p>
    <w:p w:rsidR="00EB2795" w:rsidRDefault="00EB2795" w:rsidP="005C55E0">
      <w:pPr>
        <w:spacing w:after="0" w:line="360" w:lineRule="auto"/>
        <w:ind w:firstLine="709"/>
        <w:jc w:val="both"/>
        <w:rPr>
          <w:rFonts w:ascii="Times New Roman" w:hAnsi="Times New Roman"/>
          <w:sz w:val="28"/>
          <w:szCs w:val="28"/>
        </w:rPr>
      </w:pPr>
      <w:r>
        <w:rPr>
          <w:rFonts w:ascii="Times New Roman" w:hAnsi="Times New Roman"/>
          <w:sz w:val="28"/>
          <w:szCs w:val="28"/>
        </w:rPr>
        <w:t xml:space="preserve">К 1990-м годам База тралового флота развилась в большое производственное объединение, имеющее солидный добывающий и перерабатывающий флот, предназначенный для обслуживания этого флота. </w:t>
      </w:r>
    </w:p>
    <w:p w:rsidR="00EB2795" w:rsidRDefault="00EB2795" w:rsidP="005C55E0">
      <w:pPr>
        <w:spacing w:after="0" w:line="360" w:lineRule="auto"/>
        <w:ind w:firstLine="709"/>
        <w:jc w:val="both"/>
        <w:rPr>
          <w:rFonts w:ascii="Times New Roman" w:hAnsi="Times New Roman"/>
          <w:sz w:val="28"/>
          <w:szCs w:val="28"/>
        </w:rPr>
      </w:pPr>
      <w:r>
        <w:rPr>
          <w:rFonts w:ascii="Times New Roman" w:hAnsi="Times New Roman"/>
          <w:sz w:val="28"/>
          <w:szCs w:val="28"/>
        </w:rPr>
        <w:t>В 1992 году в ходе приватизации предприятие перестало быть государственным и приняло форму акционерного общества открытого типа и вошло в объединение «Дальрыба».</w:t>
      </w:r>
    </w:p>
    <w:p w:rsidR="00EB2795" w:rsidRDefault="00EB2795" w:rsidP="005C55E0">
      <w:pPr>
        <w:spacing w:after="0" w:line="360" w:lineRule="auto"/>
        <w:ind w:firstLine="709"/>
        <w:jc w:val="both"/>
        <w:rPr>
          <w:rFonts w:ascii="Times New Roman" w:hAnsi="Times New Roman"/>
          <w:sz w:val="28"/>
          <w:szCs w:val="28"/>
        </w:rPr>
      </w:pPr>
      <w:r>
        <w:rPr>
          <w:rFonts w:ascii="Times New Roman" w:hAnsi="Times New Roman"/>
          <w:sz w:val="28"/>
          <w:szCs w:val="28"/>
        </w:rPr>
        <w:t xml:space="preserve">ОАО «Преображенская база тралового флота» учреждено в соответствии Указом Президента Российской Федерации «Об организационных мерах по преобразованию государственных предприятий в акционерное общество» от 1 июля 1992 г. № 721 и Федеральным законом «Об акционерных обществах» от 26 декабря 1995 г. № 208-ФЗ </w:t>
      </w:r>
      <w:r w:rsidRPr="00240E7A">
        <w:rPr>
          <w:rFonts w:ascii="Times New Roman" w:hAnsi="Times New Roman"/>
          <w:sz w:val="28"/>
          <w:szCs w:val="28"/>
        </w:rPr>
        <w:t>[3,2]</w:t>
      </w:r>
      <w:r>
        <w:rPr>
          <w:rFonts w:ascii="Times New Roman" w:hAnsi="Times New Roman"/>
          <w:sz w:val="28"/>
          <w:szCs w:val="28"/>
        </w:rPr>
        <w:t>.</w:t>
      </w:r>
    </w:p>
    <w:p w:rsidR="00EB2795" w:rsidRDefault="00EB2795" w:rsidP="00E4029B">
      <w:pPr>
        <w:spacing w:after="0" w:line="360" w:lineRule="auto"/>
        <w:ind w:firstLine="709"/>
        <w:jc w:val="both"/>
        <w:rPr>
          <w:rFonts w:ascii="Times New Roman" w:hAnsi="Times New Roman"/>
          <w:sz w:val="28"/>
          <w:szCs w:val="28"/>
        </w:rPr>
      </w:pPr>
      <w:r>
        <w:rPr>
          <w:rFonts w:ascii="Times New Roman" w:hAnsi="Times New Roman"/>
          <w:sz w:val="28"/>
          <w:szCs w:val="28"/>
        </w:rPr>
        <w:t>ОАО «Преображенская база тралового флота» замыкается на Комитете Рыбного Хозяйства по вопросам рыболовства и выделения прибрежных квот. Квоты на вылов рыбы в Охотском, Беринговом, Японском море ОАО «ПБТФ» покупает на аукционах.</w:t>
      </w:r>
    </w:p>
    <w:p w:rsidR="00EB2795" w:rsidRDefault="00EB2795" w:rsidP="00E4029B">
      <w:pPr>
        <w:spacing w:after="0" w:line="360" w:lineRule="auto"/>
        <w:ind w:firstLine="709"/>
        <w:jc w:val="both"/>
        <w:rPr>
          <w:rFonts w:ascii="Times New Roman" w:hAnsi="Times New Roman"/>
          <w:sz w:val="28"/>
          <w:szCs w:val="28"/>
        </w:rPr>
      </w:pPr>
      <w:r>
        <w:rPr>
          <w:rFonts w:ascii="Times New Roman" w:hAnsi="Times New Roman"/>
          <w:sz w:val="28"/>
          <w:szCs w:val="28"/>
        </w:rPr>
        <w:t>ОАО «ПБТФ» расположено в п. Преображение Лазовского района Приморского края на берегу бухты Преображение.</w:t>
      </w:r>
    </w:p>
    <w:p w:rsidR="00EB2795" w:rsidRDefault="00EB2795" w:rsidP="00240E7A">
      <w:pPr>
        <w:spacing w:after="0" w:line="360" w:lineRule="auto"/>
        <w:ind w:firstLine="709"/>
        <w:jc w:val="both"/>
        <w:rPr>
          <w:rFonts w:ascii="Times New Roman" w:hAnsi="Times New Roman"/>
          <w:sz w:val="28"/>
          <w:szCs w:val="28"/>
        </w:rPr>
      </w:pPr>
      <w:r>
        <w:rPr>
          <w:rFonts w:ascii="Times New Roman" w:hAnsi="Times New Roman"/>
          <w:sz w:val="28"/>
          <w:szCs w:val="28"/>
        </w:rPr>
        <w:t>Повышение эффективности производства планируется за счет обновления активной части основных фондов (покупка новых судов).</w:t>
      </w:r>
    </w:p>
    <w:p w:rsidR="00EB2795" w:rsidRDefault="00EB2795" w:rsidP="00240E7A">
      <w:pPr>
        <w:spacing w:after="0" w:line="360" w:lineRule="auto"/>
        <w:ind w:firstLine="709"/>
        <w:jc w:val="both"/>
        <w:rPr>
          <w:rFonts w:ascii="Times New Roman" w:hAnsi="Times New Roman"/>
          <w:sz w:val="28"/>
          <w:szCs w:val="28"/>
        </w:rPr>
      </w:pPr>
      <w:r>
        <w:rPr>
          <w:rFonts w:ascii="Times New Roman" w:hAnsi="Times New Roman"/>
          <w:sz w:val="28"/>
          <w:szCs w:val="28"/>
        </w:rPr>
        <w:t>Основным местом сбыта готовой продукции является Япония, Ю. Корея, внутренний рынок.</w:t>
      </w:r>
    </w:p>
    <w:p w:rsidR="00EB2795" w:rsidRDefault="00EB2795" w:rsidP="00240E7A">
      <w:pPr>
        <w:spacing w:after="0" w:line="360" w:lineRule="auto"/>
        <w:ind w:firstLine="709"/>
        <w:jc w:val="both"/>
        <w:rPr>
          <w:rFonts w:ascii="Times New Roman" w:hAnsi="Times New Roman"/>
          <w:sz w:val="28"/>
          <w:szCs w:val="28"/>
        </w:rPr>
      </w:pPr>
      <w:r>
        <w:rPr>
          <w:rFonts w:ascii="Times New Roman" w:hAnsi="Times New Roman"/>
          <w:sz w:val="28"/>
          <w:szCs w:val="28"/>
        </w:rPr>
        <w:t>Уставный капитал ОАО «ПБТФ» составляет 87468 рублей, разделен на 87468000 акций, номинальная стоимость акций 0,01 рубля.</w:t>
      </w:r>
    </w:p>
    <w:p w:rsidR="00EB2795" w:rsidRDefault="00EB2795" w:rsidP="00240E7A">
      <w:pPr>
        <w:spacing w:after="0" w:line="360" w:lineRule="auto"/>
        <w:ind w:firstLine="709"/>
        <w:jc w:val="both"/>
        <w:rPr>
          <w:rFonts w:ascii="Times New Roman" w:hAnsi="Times New Roman"/>
          <w:sz w:val="28"/>
          <w:szCs w:val="28"/>
        </w:rPr>
      </w:pPr>
      <w:r>
        <w:rPr>
          <w:rFonts w:ascii="Times New Roman" w:hAnsi="Times New Roman"/>
          <w:sz w:val="28"/>
          <w:szCs w:val="28"/>
        </w:rPr>
        <w:t>Количество акционеров: 1814.</w:t>
      </w:r>
    </w:p>
    <w:p w:rsidR="00EB2795" w:rsidRDefault="00EB2795" w:rsidP="00240E7A">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Реестродержатель: ЗАО «Единый регистратор» город Владивосток. Средства массовой информации: районная газета «Синегорье», краевая газета «Рыбак Приморья». </w:t>
      </w:r>
    </w:p>
    <w:p w:rsidR="00EB2795" w:rsidRDefault="00EB2795" w:rsidP="00E4029B">
      <w:pPr>
        <w:spacing w:after="0" w:line="360" w:lineRule="auto"/>
        <w:jc w:val="both"/>
        <w:rPr>
          <w:rFonts w:ascii="Times New Roman" w:hAnsi="Times New Roman"/>
          <w:sz w:val="28"/>
          <w:szCs w:val="28"/>
        </w:rPr>
      </w:pPr>
    </w:p>
    <w:p w:rsidR="00EB2795" w:rsidRPr="00CC5E4E" w:rsidRDefault="00EB2795" w:rsidP="00E4029B">
      <w:pPr>
        <w:spacing w:after="0" w:line="360" w:lineRule="auto"/>
        <w:ind w:firstLine="851"/>
        <w:jc w:val="both"/>
        <w:rPr>
          <w:rFonts w:ascii="Times New Roman" w:hAnsi="Times New Roman"/>
          <w:b/>
          <w:sz w:val="28"/>
          <w:szCs w:val="28"/>
        </w:rPr>
      </w:pPr>
      <w:r>
        <w:rPr>
          <w:rFonts w:ascii="Times New Roman" w:hAnsi="Times New Roman"/>
          <w:b/>
          <w:sz w:val="28"/>
          <w:szCs w:val="28"/>
        </w:rPr>
        <w:t>1.2 ПРОИЗВОДСТВЕННАЯ СТРУКТУРА</w:t>
      </w:r>
    </w:p>
    <w:p w:rsidR="00EB2795" w:rsidRDefault="00EB2795" w:rsidP="005C55E0">
      <w:pPr>
        <w:spacing w:after="0" w:line="360" w:lineRule="auto"/>
        <w:ind w:firstLine="709"/>
        <w:jc w:val="both"/>
        <w:rPr>
          <w:rFonts w:ascii="Times New Roman" w:hAnsi="Times New Roman"/>
          <w:sz w:val="28"/>
          <w:szCs w:val="28"/>
        </w:rPr>
      </w:pPr>
      <w:r>
        <w:rPr>
          <w:rFonts w:ascii="Times New Roman" w:hAnsi="Times New Roman"/>
          <w:sz w:val="28"/>
          <w:szCs w:val="28"/>
        </w:rPr>
        <w:t>ОАО «ПБТФ» ведет промысел рыбы и морепродуктов в Охотском, Беринговом, Японском морях и осуществляет:</w:t>
      </w:r>
    </w:p>
    <w:p w:rsidR="00EB2795" w:rsidRDefault="00EB2795" w:rsidP="008156A3">
      <w:pPr>
        <w:pStyle w:val="1"/>
        <w:numPr>
          <w:ilvl w:val="0"/>
          <w:numId w:val="2"/>
        </w:numPr>
        <w:spacing w:after="0" w:line="360" w:lineRule="auto"/>
        <w:jc w:val="both"/>
        <w:rPr>
          <w:rFonts w:ascii="Times New Roman" w:hAnsi="Times New Roman"/>
          <w:sz w:val="28"/>
          <w:szCs w:val="28"/>
        </w:rPr>
      </w:pPr>
      <w:r>
        <w:rPr>
          <w:rFonts w:ascii="Times New Roman" w:hAnsi="Times New Roman"/>
          <w:sz w:val="28"/>
          <w:szCs w:val="28"/>
        </w:rPr>
        <w:t>добычу рыбы-сырца и морепродуктов, плавбазами типа В-69;</w:t>
      </w:r>
    </w:p>
    <w:p w:rsidR="00EB2795" w:rsidRDefault="00EB2795" w:rsidP="008156A3">
      <w:pPr>
        <w:pStyle w:val="1"/>
        <w:numPr>
          <w:ilvl w:val="0"/>
          <w:numId w:val="2"/>
        </w:numPr>
        <w:spacing w:after="0" w:line="360" w:lineRule="auto"/>
        <w:jc w:val="both"/>
        <w:rPr>
          <w:rFonts w:ascii="Times New Roman" w:hAnsi="Times New Roman"/>
          <w:sz w:val="28"/>
          <w:szCs w:val="28"/>
        </w:rPr>
      </w:pPr>
      <w:r>
        <w:rPr>
          <w:rFonts w:ascii="Times New Roman" w:hAnsi="Times New Roman"/>
          <w:sz w:val="28"/>
          <w:szCs w:val="28"/>
        </w:rPr>
        <w:t>выпуск непосредственно на промысле готовой продукции.</w:t>
      </w:r>
    </w:p>
    <w:p w:rsidR="00EB2795" w:rsidRDefault="00EB2795" w:rsidP="008156A3">
      <w:pPr>
        <w:spacing w:after="0" w:line="360" w:lineRule="auto"/>
        <w:ind w:firstLine="709"/>
        <w:jc w:val="both"/>
        <w:rPr>
          <w:rFonts w:ascii="Times New Roman" w:hAnsi="Times New Roman"/>
          <w:sz w:val="28"/>
          <w:szCs w:val="28"/>
        </w:rPr>
      </w:pPr>
      <w:r>
        <w:rPr>
          <w:rFonts w:ascii="Times New Roman" w:hAnsi="Times New Roman"/>
          <w:sz w:val="28"/>
          <w:szCs w:val="28"/>
        </w:rPr>
        <w:t>Снабжение добывающих и обрабатывающих судов в районах промысла топливом, пресной водой, материально-техничеким снабжением, продуктами питания осуществляется своими судами и на договорной основе судами других предприятий.</w:t>
      </w:r>
    </w:p>
    <w:p w:rsidR="00EB2795" w:rsidRDefault="00EB2795" w:rsidP="002F2695">
      <w:pPr>
        <w:spacing w:after="0" w:line="360" w:lineRule="auto"/>
        <w:ind w:firstLine="709"/>
        <w:jc w:val="both"/>
        <w:rPr>
          <w:rFonts w:ascii="Times New Roman" w:hAnsi="Times New Roman"/>
          <w:sz w:val="28"/>
          <w:szCs w:val="28"/>
        </w:rPr>
      </w:pPr>
      <w:r>
        <w:rPr>
          <w:rFonts w:ascii="Times New Roman" w:hAnsi="Times New Roman"/>
          <w:sz w:val="28"/>
          <w:szCs w:val="28"/>
        </w:rPr>
        <w:t>Транспортировка готовой продукции из района промысла к местам сбыта осуществляется своими судами и на договорной основе судами других предприятий.  Характер работы добывающих и обрабатывающих судов сезонный. Охотоморская минтаевая экспедиция с мая по ноябрь. Сельдяная экспедиция в Охотском море с сентября по декабрь. В японском море добыча креветки, краба с марта по декабрь. Сайровая экспедиция с августа по ноябрь.</w:t>
      </w:r>
    </w:p>
    <w:p w:rsidR="00EB2795" w:rsidRDefault="00EB2795" w:rsidP="00D11627">
      <w:pPr>
        <w:spacing w:after="0" w:line="360" w:lineRule="auto"/>
        <w:ind w:firstLine="709"/>
        <w:jc w:val="both"/>
        <w:rPr>
          <w:rFonts w:ascii="Times New Roman" w:hAnsi="Times New Roman"/>
          <w:sz w:val="28"/>
          <w:szCs w:val="28"/>
        </w:rPr>
      </w:pPr>
      <w:r>
        <w:rPr>
          <w:rFonts w:ascii="Times New Roman" w:hAnsi="Times New Roman"/>
          <w:sz w:val="28"/>
          <w:szCs w:val="28"/>
        </w:rPr>
        <w:t>Схема производственной структуры представлена на рисунке 1.</w:t>
      </w:r>
    </w:p>
    <w:p w:rsidR="00EB2795" w:rsidRDefault="00B62609" w:rsidP="00CA0791">
      <w:pPr>
        <w:spacing w:after="0" w:line="360" w:lineRule="auto"/>
        <w:ind w:firstLine="709"/>
        <w:jc w:val="both"/>
        <w:rPr>
          <w:rFonts w:ascii="Times New Roman" w:hAnsi="Times New Roman"/>
          <w:sz w:val="28"/>
          <w:szCs w:val="28"/>
        </w:rPr>
      </w:pPr>
      <w:r>
        <w:rPr>
          <w:noProof/>
          <w:lang w:eastAsia="ru-RU"/>
        </w:rPr>
        <w:pict>
          <v:rect id="_x0000_s1026" style="position:absolute;left:0;text-align:left;margin-left:20.95pt;margin-top:8.4pt;width:460.15pt;height:23.8pt;z-index:251606528">
            <v:textbox style="mso-next-textbox:#_x0000_s1026">
              <w:txbxContent>
                <w:p w:rsidR="00EB2795" w:rsidRPr="00973CD8" w:rsidRDefault="00EB2795" w:rsidP="00973CD8">
                  <w:pPr>
                    <w:jc w:val="center"/>
                    <w:rPr>
                      <w:rFonts w:ascii="Times New Roman" w:hAnsi="Times New Roman"/>
                      <w:sz w:val="28"/>
                      <w:szCs w:val="28"/>
                    </w:rPr>
                  </w:pPr>
                  <w:r>
                    <w:rPr>
                      <w:rFonts w:ascii="Times New Roman" w:hAnsi="Times New Roman"/>
                      <w:sz w:val="28"/>
                      <w:szCs w:val="28"/>
                    </w:rPr>
                    <w:t>ОАО «ПБТФ»</w:t>
                  </w:r>
                </w:p>
              </w:txbxContent>
            </v:textbox>
          </v:rect>
        </w:pict>
      </w:r>
    </w:p>
    <w:p w:rsidR="00EB2795" w:rsidRDefault="00B62609" w:rsidP="00CA0791">
      <w:pPr>
        <w:spacing w:after="0" w:line="360" w:lineRule="auto"/>
        <w:ind w:firstLine="709"/>
        <w:jc w:val="both"/>
        <w:rPr>
          <w:rFonts w:ascii="Times New Roman" w:hAnsi="Times New Roman"/>
          <w:sz w:val="28"/>
          <w:szCs w:val="28"/>
        </w:rPr>
      </w:pPr>
      <w:r>
        <w:rPr>
          <w:noProof/>
          <w:lang w:eastAsia="ru-RU"/>
        </w:rPr>
        <w:pict>
          <v:shapetype id="_x0000_t32" coordsize="21600,21600" o:spt="32" o:oned="t" path="m,l21600,21600e" filled="f">
            <v:path arrowok="t" fillok="f" o:connecttype="none"/>
            <o:lock v:ext="edit" shapetype="t"/>
          </v:shapetype>
          <v:shape id="_x0000_s1027" type="#_x0000_t32" style="position:absolute;left:0;text-align:left;margin-left:453.55pt;margin-top:8.05pt;width:0;height:18.4pt;z-index:251660800" o:connectortype="straight"/>
        </w:pict>
      </w:r>
      <w:r>
        <w:rPr>
          <w:noProof/>
          <w:lang w:eastAsia="ru-RU"/>
        </w:rPr>
        <w:pict>
          <v:shape id="_x0000_s1028" type="#_x0000_t32" style="position:absolute;left:0;text-align:left;margin-left:353.4pt;margin-top:8.05pt;width:0;height:18.4pt;z-index:251659776" o:connectortype="straight"/>
        </w:pict>
      </w:r>
      <w:r>
        <w:rPr>
          <w:noProof/>
          <w:lang w:eastAsia="ru-RU"/>
        </w:rPr>
        <w:pict>
          <v:shape id="_x0000_s1029" type="#_x0000_t32" style="position:absolute;left:0;text-align:left;margin-left:250.1pt;margin-top:8.05pt;width:0;height:18.4pt;z-index:251658752" o:connectortype="straight"/>
        </w:pict>
      </w:r>
      <w:r>
        <w:rPr>
          <w:noProof/>
          <w:lang w:eastAsia="ru-RU"/>
        </w:rPr>
        <w:pict>
          <v:shape id="_x0000_s1030" type="#_x0000_t32" style="position:absolute;left:0;text-align:left;margin-left:141.75pt;margin-top:8.05pt;width:0;height:18.4pt;z-index:251652608" o:connectortype="straight"/>
        </w:pict>
      </w:r>
      <w:r>
        <w:rPr>
          <w:noProof/>
          <w:lang w:eastAsia="ru-RU"/>
        </w:rPr>
        <w:pict>
          <v:shape id="_x0000_s1031" type="#_x0000_t32" style="position:absolute;left:0;text-align:left;margin-left:46pt;margin-top:8.05pt;width:0;height:18.4pt;z-index:251651584" o:connectortype="straight"/>
        </w:pict>
      </w:r>
      <w:r w:rsidR="00EB2795">
        <w:rPr>
          <w:rFonts w:ascii="Times New Roman" w:hAnsi="Times New Roman"/>
          <w:sz w:val="28"/>
          <w:szCs w:val="28"/>
        </w:rPr>
        <w:t xml:space="preserve"> </w:t>
      </w:r>
    </w:p>
    <w:p w:rsidR="00EB2795" w:rsidRPr="003B12F0" w:rsidRDefault="00B62609" w:rsidP="003B12F0">
      <w:pPr>
        <w:rPr>
          <w:rFonts w:ascii="Times New Roman" w:hAnsi="Times New Roman"/>
          <w:sz w:val="28"/>
          <w:szCs w:val="28"/>
        </w:rPr>
      </w:pPr>
      <w:r>
        <w:rPr>
          <w:noProof/>
          <w:lang w:eastAsia="ru-RU"/>
        </w:rPr>
        <w:pict>
          <v:shape id="_x0000_s1032" type="#_x0000_t32" style="position:absolute;margin-left:405.35pt;margin-top:15.15pt;width:8.15pt;height:0;z-index:251675136" o:connectortype="straight"/>
        </w:pict>
      </w:r>
      <w:r>
        <w:rPr>
          <w:noProof/>
          <w:lang w:eastAsia="ru-RU"/>
        </w:rPr>
        <w:pict>
          <v:shape id="_x0000_s1033" type="#_x0000_t32" style="position:absolute;margin-left:405.35pt;margin-top:15.15pt;width:0;height:100.8pt;z-index:251674112" o:connectortype="straight"/>
        </w:pict>
      </w:r>
      <w:r>
        <w:rPr>
          <w:noProof/>
          <w:lang w:eastAsia="ru-RU"/>
        </w:rPr>
        <w:pict>
          <v:shape id="_x0000_s1034" type="#_x0000_t32" style="position:absolute;margin-left:308.3pt;margin-top:15.15pt;width:10.05pt;height:0;z-index:251670016" o:connectortype="straight"/>
        </w:pict>
      </w:r>
      <w:r>
        <w:rPr>
          <w:noProof/>
          <w:lang w:eastAsia="ru-RU"/>
        </w:rPr>
        <w:pict>
          <v:shape id="_x0000_s1035" type="#_x0000_t32" style="position:absolute;margin-left:308.3pt;margin-top:15.15pt;width:0;height:148.4pt;z-index:251668992" o:connectortype="straight"/>
        </w:pict>
      </w:r>
      <w:r>
        <w:rPr>
          <w:noProof/>
          <w:lang w:eastAsia="ru-RU"/>
        </w:rPr>
        <w:pict>
          <v:shape id="_x0000_s1036" type="#_x0000_t32" style="position:absolute;margin-left:201.25pt;margin-top:15.15pt;width:10pt;height:0;z-index:251662848" o:connectortype="straight"/>
        </w:pict>
      </w:r>
      <w:r>
        <w:rPr>
          <w:noProof/>
          <w:lang w:eastAsia="ru-RU"/>
        </w:rPr>
        <w:pict>
          <v:shape id="_x0000_s1037" type="#_x0000_t32" style="position:absolute;margin-left:201.25pt;margin-top:15.15pt;width:0;height:253.85pt;z-index:251661824" o:connectortype="straight"/>
        </w:pict>
      </w:r>
      <w:r>
        <w:rPr>
          <w:noProof/>
          <w:lang w:eastAsia="ru-RU"/>
        </w:rPr>
        <w:pict>
          <v:shape id="_x0000_s1038" type="#_x0000_t32" style="position:absolute;margin-left:92.95pt;margin-top:18.9pt;width:8.7pt;height:0;z-index:251654656" o:connectortype="straight"/>
        </w:pict>
      </w:r>
      <w:r>
        <w:rPr>
          <w:noProof/>
          <w:lang w:eastAsia="ru-RU"/>
        </w:rPr>
        <w:pict>
          <v:shape id="_x0000_s1039" type="#_x0000_t32" style="position:absolute;margin-left:92.95pt;margin-top:18.9pt;width:0;height:144.65pt;z-index:251653632" o:connectortype="straight"/>
        </w:pict>
      </w:r>
      <w:r>
        <w:rPr>
          <w:noProof/>
          <w:lang w:eastAsia="ru-RU"/>
        </w:rPr>
        <w:pict>
          <v:shape id="_x0000_s1040" type="#_x0000_t32" style="position:absolute;margin-left:-15.4pt;margin-top:15.15pt;width:0;height:237.9pt;z-index:251644416" o:connectortype="straight"/>
        </w:pict>
      </w:r>
      <w:r>
        <w:rPr>
          <w:noProof/>
          <w:lang w:eastAsia="ru-RU"/>
        </w:rPr>
        <w:pict>
          <v:shape id="_x0000_s1041" type="#_x0000_t32" style="position:absolute;margin-left:-15.4pt;margin-top:15.15pt;width:18.75pt;height:0;z-index:251645440" o:connectortype="straight"/>
        </w:pict>
      </w:r>
      <w:r>
        <w:rPr>
          <w:noProof/>
          <w:lang w:eastAsia="ru-RU"/>
        </w:rPr>
        <w:pict>
          <v:rect id="_x0000_s1042" style="position:absolute;margin-left:413.5pt;margin-top:2.3pt;width:78.9pt;height:30.65pt;z-index:251611648">
            <v:textbox>
              <w:txbxContent>
                <w:p w:rsidR="00EB2795" w:rsidRPr="006E2FDE" w:rsidRDefault="00EB2795" w:rsidP="006E2FDE">
                  <w:pPr>
                    <w:jc w:val="center"/>
                    <w:rPr>
                      <w:rFonts w:ascii="Times New Roman" w:hAnsi="Times New Roman"/>
                      <w:sz w:val="20"/>
                      <w:szCs w:val="20"/>
                    </w:rPr>
                  </w:pPr>
                  <w:r>
                    <w:rPr>
                      <w:rFonts w:ascii="Times New Roman" w:hAnsi="Times New Roman"/>
                      <w:sz w:val="20"/>
                      <w:szCs w:val="20"/>
                    </w:rPr>
                    <w:t>Социальные подразделения</w:t>
                  </w:r>
                </w:p>
              </w:txbxContent>
            </v:textbox>
          </v:rect>
        </w:pict>
      </w:r>
      <w:r>
        <w:rPr>
          <w:noProof/>
          <w:lang w:eastAsia="ru-RU"/>
        </w:rPr>
        <w:pict>
          <v:rect id="_x0000_s1043" style="position:absolute;margin-left:318.35pt;margin-top:2.3pt;width:78.25pt;height:30.65pt;z-index:251610624">
            <v:textbox>
              <w:txbxContent>
                <w:p w:rsidR="00EB2795" w:rsidRPr="006E2FDE" w:rsidRDefault="00EB2795" w:rsidP="006E2FDE">
                  <w:pPr>
                    <w:jc w:val="center"/>
                    <w:rPr>
                      <w:rFonts w:ascii="Times New Roman" w:hAnsi="Times New Roman"/>
                      <w:sz w:val="20"/>
                      <w:szCs w:val="20"/>
                    </w:rPr>
                  </w:pPr>
                  <w:r>
                    <w:rPr>
                      <w:rFonts w:ascii="Times New Roman" w:hAnsi="Times New Roman"/>
                      <w:sz w:val="20"/>
                      <w:szCs w:val="20"/>
                    </w:rPr>
                    <w:t>Подсобные подразделения</w:t>
                  </w:r>
                </w:p>
              </w:txbxContent>
            </v:textbox>
          </v:rect>
        </w:pict>
      </w:r>
      <w:r>
        <w:rPr>
          <w:noProof/>
          <w:lang w:eastAsia="ru-RU"/>
        </w:rPr>
        <w:pict>
          <v:rect id="_x0000_s1044" style="position:absolute;margin-left:3.35pt;margin-top:2.3pt;width:81.45pt;height:30.65pt;z-index:251607552">
            <v:textbox>
              <w:txbxContent>
                <w:p w:rsidR="00EB2795" w:rsidRPr="00855512" w:rsidRDefault="00EB2795" w:rsidP="00855512">
                  <w:pPr>
                    <w:spacing w:line="240" w:lineRule="auto"/>
                    <w:jc w:val="center"/>
                    <w:rPr>
                      <w:rFonts w:ascii="Times New Roman" w:hAnsi="Times New Roman"/>
                      <w:sz w:val="20"/>
                      <w:szCs w:val="20"/>
                    </w:rPr>
                  </w:pPr>
                  <w:r>
                    <w:rPr>
                      <w:rFonts w:ascii="Times New Roman" w:hAnsi="Times New Roman"/>
                      <w:sz w:val="20"/>
                      <w:szCs w:val="20"/>
                    </w:rPr>
                    <w:t>Основные подразделения</w:t>
                  </w:r>
                </w:p>
              </w:txbxContent>
            </v:textbox>
          </v:rect>
        </w:pict>
      </w:r>
      <w:r>
        <w:rPr>
          <w:noProof/>
          <w:lang w:eastAsia="ru-RU"/>
        </w:rPr>
        <w:pict>
          <v:rect id="_x0000_s1045" style="position:absolute;margin-left:101.65pt;margin-top:2.3pt;width:93.3pt;height:30.65pt;z-index:251608576">
            <v:textbox>
              <w:txbxContent>
                <w:p w:rsidR="00EB2795" w:rsidRPr="006E2FDE" w:rsidRDefault="00EB2795" w:rsidP="006E2FDE">
                  <w:pPr>
                    <w:spacing w:line="240" w:lineRule="auto"/>
                    <w:jc w:val="center"/>
                    <w:rPr>
                      <w:rFonts w:ascii="Times New Roman" w:hAnsi="Times New Roman"/>
                      <w:sz w:val="20"/>
                      <w:szCs w:val="20"/>
                    </w:rPr>
                  </w:pPr>
                  <w:r>
                    <w:rPr>
                      <w:rFonts w:ascii="Times New Roman" w:hAnsi="Times New Roman"/>
                      <w:sz w:val="20"/>
                      <w:szCs w:val="20"/>
                    </w:rPr>
                    <w:t>Вспомогательные подразделения</w:t>
                  </w:r>
                </w:p>
              </w:txbxContent>
            </v:textbox>
          </v:rect>
        </w:pict>
      </w:r>
      <w:r>
        <w:rPr>
          <w:noProof/>
          <w:lang w:eastAsia="ru-RU"/>
        </w:rPr>
        <w:pict>
          <v:rect id="_x0000_s1046" style="position:absolute;margin-left:211.25pt;margin-top:2.3pt;width:89.5pt;height:30.65pt;z-index:251609600">
            <v:textbox>
              <w:txbxContent>
                <w:p w:rsidR="00EB2795" w:rsidRPr="006E2FDE" w:rsidRDefault="00EB2795" w:rsidP="006E2FDE">
                  <w:pPr>
                    <w:spacing w:line="240" w:lineRule="auto"/>
                    <w:jc w:val="center"/>
                    <w:rPr>
                      <w:rFonts w:ascii="Times New Roman" w:hAnsi="Times New Roman"/>
                      <w:sz w:val="20"/>
                      <w:szCs w:val="20"/>
                    </w:rPr>
                  </w:pPr>
                  <w:r>
                    <w:rPr>
                      <w:rFonts w:ascii="Times New Roman" w:hAnsi="Times New Roman"/>
                      <w:sz w:val="20"/>
                      <w:szCs w:val="20"/>
                    </w:rPr>
                    <w:t>Обслуживающие подразделения</w:t>
                  </w:r>
                </w:p>
              </w:txbxContent>
            </v:textbox>
          </v:rect>
        </w:pict>
      </w:r>
    </w:p>
    <w:p w:rsidR="00EB2795" w:rsidRPr="003B12F0" w:rsidRDefault="00B62609" w:rsidP="003B12F0">
      <w:pPr>
        <w:rPr>
          <w:rFonts w:ascii="Times New Roman" w:hAnsi="Times New Roman"/>
          <w:sz w:val="28"/>
          <w:szCs w:val="28"/>
        </w:rPr>
      </w:pPr>
      <w:r>
        <w:rPr>
          <w:noProof/>
          <w:lang w:eastAsia="ru-RU"/>
        </w:rPr>
        <w:pict>
          <v:rect id="_x0000_s1047" style="position:absolute;margin-left:418.5pt;margin-top:21.4pt;width:73.9pt;height:31.95pt;z-index:251629056">
            <v:textbox>
              <w:txbxContent>
                <w:p w:rsidR="00EB2795" w:rsidRPr="00F443ED" w:rsidRDefault="00EB2795" w:rsidP="00F443ED">
                  <w:pPr>
                    <w:spacing w:line="240" w:lineRule="auto"/>
                    <w:jc w:val="center"/>
                    <w:rPr>
                      <w:rFonts w:ascii="Times New Roman" w:hAnsi="Times New Roman"/>
                      <w:sz w:val="20"/>
                      <w:szCs w:val="20"/>
                    </w:rPr>
                  </w:pPr>
                  <w:r>
                    <w:rPr>
                      <w:rFonts w:ascii="Times New Roman" w:hAnsi="Times New Roman"/>
                      <w:sz w:val="20"/>
                      <w:szCs w:val="20"/>
                    </w:rPr>
                    <w:t>Столовая</w:t>
                  </w:r>
                </w:p>
              </w:txbxContent>
            </v:textbox>
          </v:rect>
        </w:pict>
      </w:r>
      <w:r>
        <w:rPr>
          <w:noProof/>
          <w:lang w:eastAsia="ru-RU"/>
        </w:rPr>
        <w:pict>
          <v:rect id="_x0000_s1048" style="position:absolute;margin-left:318.35pt;margin-top:21.4pt;width:78.25pt;height:31.95pt;z-index:251625984">
            <v:textbox>
              <w:txbxContent>
                <w:p w:rsidR="00EB2795" w:rsidRPr="00DA4A98" w:rsidRDefault="00EB2795" w:rsidP="00DA4A98">
                  <w:pPr>
                    <w:spacing w:line="240" w:lineRule="auto"/>
                    <w:jc w:val="center"/>
                    <w:rPr>
                      <w:rFonts w:ascii="Times New Roman" w:hAnsi="Times New Roman"/>
                      <w:sz w:val="20"/>
                      <w:szCs w:val="20"/>
                    </w:rPr>
                  </w:pPr>
                  <w:r>
                    <w:rPr>
                      <w:rFonts w:ascii="Times New Roman" w:hAnsi="Times New Roman"/>
                      <w:sz w:val="20"/>
                      <w:szCs w:val="20"/>
                    </w:rPr>
                    <w:t>Торговые точки</w:t>
                  </w:r>
                </w:p>
              </w:txbxContent>
            </v:textbox>
          </v:rect>
        </w:pict>
      </w:r>
      <w:r>
        <w:rPr>
          <w:noProof/>
          <w:lang w:eastAsia="ru-RU"/>
        </w:rPr>
        <w:pict>
          <v:rect id="_x0000_s1049" style="position:absolute;margin-left:211.25pt;margin-top:21.4pt;width:85.1pt;height:31.95pt;z-index:251620864">
            <v:textbox>
              <w:txbxContent>
                <w:p w:rsidR="00EB2795" w:rsidRPr="00DA4A98" w:rsidRDefault="00EB2795" w:rsidP="00DA4A98">
                  <w:pPr>
                    <w:spacing w:line="240" w:lineRule="auto"/>
                    <w:jc w:val="center"/>
                    <w:rPr>
                      <w:rFonts w:ascii="Times New Roman" w:hAnsi="Times New Roman"/>
                      <w:sz w:val="20"/>
                      <w:szCs w:val="20"/>
                    </w:rPr>
                  </w:pPr>
                  <w:r>
                    <w:rPr>
                      <w:rFonts w:ascii="Times New Roman" w:hAnsi="Times New Roman"/>
                      <w:sz w:val="20"/>
                      <w:szCs w:val="20"/>
                    </w:rPr>
                    <w:t>Транспортный флот</w:t>
                  </w:r>
                </w:p>
              </w:txbxContent>
            </v:textbox>
          </v:rect>
        </w:pict>
      </w:r>
      <w:r>
        <w:rPr>
          <w:noProof/>
          <w:lang w:eastAsia="ru-RU"/>
        </w:rPr>
        <w:pict>
          <v:rect id="_x0000_s1050" style="position:absolute;margin-left:101.65pt;margin-top:21.4pt;width:93.3pt;height:31.95pt;z-index:251617792">
            <v:textbox>
              <w:txbxContent>
                <w:p w:rsidR="00EB2795" w:rsidRPr="007C704A" w:rsidRDefault="00EB2795" w:rsidP="007C704A">
                  <w:pPr>
                    <w:spacing w:line="240" w:lineRule="auto"/>
                    <w:jc w:val="center"/>
                    <w:rPr>
                      <w:rFonts w:ascii="Times New Roman" w:hAnsi="Times New Roman"/>
                      <w:sz w:val="20"/>
                      <w:szCs w:val="20"/>
                    </w:rPr>
                  </w:pPr>
                  <w:r>
                    <w:rPr>
                      <w:rFonts w:ascii="Times New Roman" w:hAnsi="Times New Roman"/>
                      <w:sz w:val="20"/>
                      <w:szCs w:val="20"/>
                    </w:rPr>
                    <w:t>Тарный цех</w:t>
                  </w:r>
                </w:p>
              </w:txbxContent>
            </v:textbox>
          </v:rect>
        </w:pict>
      </w:r>
      <w:r>
        <w:rPr>
          <w:noProof/>
          <w:lang w:eastAsia="ru-RU"/>
        </w:rPr>
        <w:pict>
          <v:rect id="_x0000_s1051" style="position:absolute;margin-left:8.4pt;margin-top:21.4pt;width:76.4pt;height:31.95pt;z-index:251612672">
            <v:textbox>
              <w:txbxContent>
                <w:p w:rsidR="00EB2795" w:rsidRPr="00B138E1" w:rsidRDefault="00EB2795" w:rsidP="00B138E1">
                  <w:pPr>
                    <w:spacing w:line="240" w:lineRule="auto"/>
                    <w:jc w:val="center"/>
                    <w:rPr>
                      <w:rFonts w:ascii="Times New Roman" w:hAnsi="Times New Roman"/>
                      <w:sz w:val="20"/>
                      <w:szCs w:val="20"/>
                    </w:rPr>
                  </w:pPr>
                  <w:r>
                    <w:rPr>
                      <w:rFonts w:ascii="Times New Roman" w:hAnsi="Times New Roman"/>
                      <w:sz w:val="20"/>
                      <w:szCs w:val="20"/>
                    </w:rPr>
                    <w:t>Добывающие суда</w:t>
                  </w:r>
                </w:p>
              </w:txbxContent>
            </v:textbox>
          </v:rect>
        </w:pict>
      </w:r>
    </w:p>
    <w:p w:rsidR="00EB2795" w:rsidRPr="003B12F0" w:rsidRDefault="00B62609" w:rsidP="003B12F0">
      <w:pPr>
        <w:rPr>
          <w:rFonts w:ascii="Times New Roman" w:hAnsi="Times New Roman"/>
          <w:sz w:val="28"/>
          <w:szCs w:val="28"/>
        </w:rPr>
      </w:pPr>
      <w:r>
        <w:rPr>
          <w:noProof/>
          <w:lang w:eastAsia="ru-RU"/>
        </w:rPr>
        <w:pict>
          <v:shape id="_x0000_s1052" type="#_x0000_t32" style="position:absolute;margin-left:405.35pt;margin-top:7.55pt;width:13.15pt;height:0;z-index:251676160" o:connectortype="straight"/>
        </w:pict>
      </w:r>
      <w:r>
        <w:rPr>
          <w:noProof/>
          <w:lang w:eastAsia="ru-RU"/>
        </w:rPr>
        <w:pict>
          <v:shape id="_x0000_s1053" type="#_x0000_t32" style="position:absolute;margin-left:308.3pt;margin-top:7.55pt;width:10.05pt;height:0;z-index:251671040" o:connectortype="straight"/>
        </w:pict>
      </w:r>
      <w:r>
        <w:rPr>
          <w:noProof/>
          <w:lang w:eastAsia="ru-RU"/>
        </w:rPr>
        <w:pict>
          <v:shape id="_x0000_s1054" type="#_x0000_t32" style="position:absolute;margin-left:201.25pt;margin-top:7.55pt;width:10pt;height:0;z-index:251663872" o:connectortype="straight"/>
        </w:pict>
      </w:r>
      <w:r>
        <w:rPr>
          <w:noProof/>
          <w:lang w:eastAsia="ru-RU"/>
        </w:rPr>
        <w:pict>
          <v:shape id="_x0000_s1055" type="#_x0000_t32" style="position:absolute;margin-left:92.95pt;margin-top:7.55pt;width:8.7pt;height:0;z-index:251655680" o:connectortype="straight"/>
        </w:pict>
      </w:r>
      <w:r>
        <w:rPr>
          <w:noProof/>
          <w:lang w:eastAsia="ru-RU"/>
        </w:rPr>
        <w:pict>
          <v:shape id="_x0000_s1056" type="#_x0000_t32" style="position:absolute;margin-left:-15.4pt;margin-top:7.55pt;width:23.8pt;height:0;z-index:251646464" o:connectortype="straight"/>
        </w:pict>
      </w:r>
    </w:p>
    <w:p w:rsidR="00EB2795" w:rsidRPr="003B12F0" w:rsidRDefault="00B62609" w:rsidP="003B12F0">
      <w:pPr>
        <w:rPr>
          <w:rFonts w:ascii="Times New Roman" w:hAnsi="Times New Roman"/>
          <w:sz w:val="28"/>
          <w:szCs w:val="28"/>
        </w:rPr>
      </w:pPr>
      <w:r>
        <w:rPr>
          <w:noProof/>
          <w:lang w:eastAsia="ru-RU"/>
        </w:rPr>
        <w:pict>
          <v:rect id="_x0000_s1057" style="position:absolute;margin-left:418.5pt;margin-top:15.75pt;width:73.9pt;height:28.8pt;z-index:251630080">
            <v:textbox>
              <w:txbxContent>
                <w:p w:rsidR="00EB2795" w:rsidRPr="00F443ED" w:rsidRDefault="00EB2795" w:rsidP="00F443ED">
                  <w:pPr>
                    <w:spacing w:line="240" w:lineRule="auto"/>
                    <w:jc w:val="center"/>
                    <w:rPr>
                      <w:rFonts w:ascii="Times New Roman" w:hAnsi="Times New Roman"/>
                      <w:sz w:val="20"/>
                      <w:szCs w:val="20"/>
                    </w:rPr>
                  </w:pPr>
                  <w:r>
                    <w:rPr>
                      <w:rFonts w:ascii="Times New Roman" w:hAnsi="Times New Roman"/>
                      <w:sz w:val="20"/>
                      <w:szCs w:val="20"/>
                    </w:rPr>
                    <w:t>Гостиница</w:t>
                  </w:r>
                </w:p>
              </w:txbxContent>
            </v:textbox>
          </v:rect>
        </w:pict>
      </w:r>
      <w:r>
        <w:rPr>
          <w:noProof/>
          <w:lang w:eastAsia="ru-RU"/>
        </w:rPr>
        <w:pict>
          <v:rect id="_x0000_s1058" style="position:absolute;margin-left:318.35pt;margin-top:15.75pt;width:78.25pt;height:28.8pt;z-index:251627008">
            <v:textbox>
              <w:txbxContent>
                <w:p w:rsidR="00EB2795" w:rsidRPr="00DA4A98" w:rsidRDefault="00EB2795" w:rsidP="00DA4A98">
                  <w:pPr>
                    <w:spacing w:line="240" w:lineRule="auto"/>
                    <w:jc w:val="center"/>
                    <w:rPr>
                      <w:rFonts w:ascii="Times New Roman" w:hAnsi="Times New Roman"/>
                      <w:sz w:val="20"/>
                      <w:szCs w:val="20"/>
                    </w:rPr>
                  </w:pPr>
                  <w:r>
                    <w:rPr>
                      <w:rFonts w:ascii="Times New Roman" w:hAnsi="Times New Roman"/>
                      <w:sz w:val="20"/>
                      <w:szCs w:val="20"/>
                    </w:rPr>
                    <w:t>Хлебопекарня</w:t>
                  </w:r>
                </w:p>
              </w:txbxContent>
            </v:textbox>
          </v:rect>
        </w:pict>
      </w:r>
      <w:r>
        <w:rPr>
          <w:noProof/>
          <w:lang w:eastAsia="ru-RU"/>
        </w:rPr>
        <w:pict>
          <v:rect id="_x0000_s1059" style="position:absolute;margin-left:211.25pt;margin-top:15.75pt;width:85.1pt;height:28.8pt;z-index:251621888">
            <v:textbox>
              <w:txbxContent>
                <w:p w:rsidR="00EB2795" w:rsidRPr="00DA4A98" w:rsidRDefault="00EB2795" w:rsidP="00DA4A98">
                  <w:pPr>
                    <w:spacing w:line="240" w:lineRule="auto"/>
                    <w:jc w:val="center"/>
                    <w:rPr>
                      <w:rFonts w:ascii="Times New Roman" w:hAnsi="Times New Roman"/>
                      <w:sz w:val="20"/>
                      <w:szCs w:val="20"/>
                    </w:rPr>
                  </w:pPr>
                  <w:r>
                    <w:rPr>
                      <w:rFonts w:ascii="Times New Roman" w:hAnsi="Times New Roman"/>
                      <w:sz w:val="20"/>
                      <w:szCs w:val="20"/>
                    </w:rPr>
                    <w:t>Холодильник</w:t>
                  </w:r>
                </w:p>
              </w:txbxContent>
            </v:textbox>
          </v:rect>
        </w:pict>
      </w:r>
      <w:r>
        <w:rPr>
          <w:noProof/>
          <w:lang w:eastAsia="ru-RU"/>
        </w:rPr>
        <w:pict>
          <v:rect id="_x0000_s1060" style="position:absolute;margin-left:101.65pt;margin-top:15.75pt;width:93.3pt;height:28.8pt;z-index:251618816">
            <v:textbox>
              <w:txbxContent>
                <w:p w:rsidR="00EB2795" w:rsidRPr="007C704A" w:rsidRDefault="00EB2795" w:rsidP="007C704A">
                  <w:pPr>
                    <w:spacing w:line="240" w:lineRule="auto"/>
                    <w:jc w:val="center"/>
                    <w:rPr>
                      <w:rFonts w:ascii="Times New Roman" w:hAnsi="Times New Roman"/>
                      <w:sz w:val="20"/>
                      <w:szCs w:val="20"/>
                    </w:rPr>
                  </w:pPr>
                  <w:r>
                    <w:rPr>
                      <w:rFonts w:ascii="Times New Roman" w:hAnsi="Times New Roman"/>
                      <w:sz w:val="20"/>
                      <w:szCs w:val="20"/>
                    </w:rPr>
                    <w:t>Судоремонтный цех</w:t>
                  </w:r>
                </w:p>
              </w:txbxContent>
            </v:textbox>
          </v:rect>
        </w:pict>
      </w:r>
      <w:r>
        <w:rPr>
          <w:noProof/>
          <w:lang w:eastAsia="ru-RU"/>
        </w:rPr>
        <w:pict>
          <v:rect id="_x0000_s1061" style="position:absolute;margin-left:8.4pt;margin-top:15.75pt;width:76.4pt;height:28.8pt;z-index:251613696">
            <v:textbox>
              <w:txbxContent>
                <w:p w:rsidR="00EB2795" w:rsidRPr="00B138E1" w:rsidRDefault="00EB2795" w:rsidP="00B138E1">
                  <w:pPr>
                    <w:spacing w:line="240" w:lineRule="auto"/>
                    <w:jc w:val="center"/>
                    <w:rPr>
                      <w:rFonts w:ascii="Times New Roman" w:hAnsi="Times New Roman"/>
                      <w:sz w:val="20"/>
                      <w:szCs w:val="20"/>
                    </w:rPr>
                  </w:pPr>
                  <w:r>
                    <w:rPr>
                      <w:rFonts w:ascii="Times New Roman" w:hAnsi="Times New Roman"/>
                      <w:sz w:val="20"/>
                      <w:szCs w:val="20"/>
                    </w:rPr>
                    <w:t>Плавбазы</w:t>
                  </w:r>
                </w:p>
              </w:txbxContent>
            </v:textbox>
          </v:rect>
        </w:pict>
      </w:r>
    </w:p>
    <w:p w:rsidR="00EB2795" w:rsidRPr="003B12F0" w:rsidRDefault="00B62609" w:rsidP="003B12F0">
      <w:pPr>
        <w:rPr>
          <w:rFonts w:ascii="Times New Roman" w:hAnsi="Times New Roman"/>
          <w:sz w:val="28"/>
          <w:szCs w:val="28"/>
        </w:rPr>
      </w:pPr>
      <w:r>
        <w:rPr>
          <w:noProof/>
          <w:lang w:eastAsia="ru-RU"/>
        </w:rPr>
        <w:pict>
          <v:shape id="_x0000_s1062" type="#_x0000_t32" style="position:absolute;margin-left:405.35pt;margin-top:1.9pt;width:13.15pt;height:0;z-index:251677184" o:connectortype="straight"/>
        </w:pict>
      </w:r>
      <w:r>
        <w:rPr>
          <w:noProof/>
          <w:lang w:eastAsia="ru-RU"/>
        </w:rPr>
        <w:pict>
          <v:shape id="_x0000_s1063" type="#_x0000_t32" style="position:absolute;margin-left:308.3pt;margin-top:1.9pt;width:10.05pt;height:0;z-index:251672064" o:connectortype="straight"/>
        </w:pict>
      </w:r>
      <w:r>
        <w:rPr>
          <w:noProof/>
          <w:lang w:eastAsia="ru-RU"/>
        </w:rPr>
        <w:pict>
          <v:shape id="_x0000_s1064" type="#_x0000_t32" style="position:absolute;margin-left:201.25pt;margin-top:1.9pt;width:10pt;height:0;z-index:251664896" o:connectortype="straight"/>
        </w:pict>
      </w:r>
      <w:r>
        <w:rPr>
          <w:noProof/>
          <w:lang w:eastAsia="ru-RU"/>
        </w:rPr>
        <w:pict>
          <v:shape id="_x0000_s1065" type="#_x0000_t32" style="position:absolute;margin-left:92.95pt;margin-top:1.9pt;width:8.7pt;height:0;z-index:251656704" o:connectortype="straight"/>
        </w:pict>
      </w:r>
      <w:r>
        <w:rPr>
          <w:noProof/>
          <w:lang w:eastAsia="ru-RU"/>
        </w:rPr>
        <w:pict>
          <v:shape id="_x0000_s1066" type="#_x0000_t32" style="position:absolute;margin-left:-15.4pt;margin-top:1.9pt;width:23.8pt;height:0;z-index:251647488" o:connectortype="straight"/>
        </w:pict>
      </w:r>
    </w:p>
    <w:p w:rsidR="00EB2795" w:rsidRPr="003B12F0" w:rsidRDefault="00B62609" w:rsidP="003B12F0">
      <w:pPr>
        <w:rPr>
          <w:rFonts w:ascii="Times New Roman" w:hAnsi="Times New Roman"/>
          <w:sz w:val="28"/>
          <w:szCs w:val="28"/>
        </w:rPr>
      </w:pPr>
      <w:r>
        <w:rPr>
          <w:noProof/>
          <w:lang w:eastAsia="ru-RU"/>
        </w:rPr>
        <w:pict>
          <v:shape id="_x0000_s1067" type="#_x0000_t32" style="position:absolute;margin-left:308.3pt;margin-top:20.95pt;width:10.05pt;height:0;z-index:251673088" o:connectortype="straight"/>
        </w:pict>
      </w:r>
      <w:r>
        <w:rPr>
          <w:noProof/>
          <w:lang w:eastAsia="ru-RU"/>
        </w:rPr>
        <w:pict>
          <v:shape id="_x0000_s1068" type="#_x0000_t32" style="position:absolute;margin-left:201.25pt;margin-top:20.95pt;width:10pt;height:0;z-index:251665920" o:connectortype="straight"/>
        </w:pict>
      </w:r>
      <w:r>
        <w:rPr>
          <w:noProof/>
          <w:lang w:eastAsia="ru-RU"/>
        </w:rPr>
        <w:pict>
          <v:shape id="_x0000_s1069" type="#_x0000_t32" style="position:absolute;margin-left:92.95pt;margin-top:20.95pt;width:8.7pt;height:0;z-index:251657728" o:connectortype="straight"/>
        </w:pict>
      </w:r>
      <w:r>
        <w:rPr>
          <w:noProof/>
          <w:lang w:eastAsia="ru-RU"/>
        </w:rPr>
        <w:pict>
          <v:shape id="_x0000_s1070" type="#_x0000_t32" style="position:absolute;margin-left:-15.4pt;margin-top:20.95pt;width:23.8pt;height:0;z-index:251648512" o:connectortype="straight"/>
        </w:pict>
      </w:r>
      <w:r>
        <w:rPr>
          <w:noProof/>
          <w:lang w:eastAsia="ru-RU"/>
        </w:rPr>
        <w:pict>
          <v:rect id="_x0000_s1071" style="position:absolute;margin-left:318.35pt;margin-top:5pt;width:78.25pt;height:30.1pt;z-index:251628032">
            <v:textbox>
              <w:txbxContent>
                <w:p w:rsidR="00EB2795" w:rsidRPr="00F443ED" w:rsidRDefault="00EB2795" w:rsidP="00F443ED">
                  <w:pPr>
                    <w:spacing w:line="240" w:lineRule="auto"/>
                    <w:jc w:val="center"/>
                    <w:rPr>
                      <w:rFonts w:ascii="Times New Roman" w:hAnsi="Times New Roman"/>
                      <w:sz w:val="20"/>
                      <w:szCs w:val="20"/>
                    </w:rPr>
                  </w:pPr>
                  <w:r>
                    <w:rPr>
                      <w:rFonts w:ascii="Times New Roman" w:hAnsi="Times New Roman"/>
                      <w:sz w:val="20"/>
                      <w:szCs w:val="20"/>
                    </w:rPr>
                    <w:t>Скважина</w:t>
                  </w:r>
                </w:p>
              </w:txbxContent>
            </v:textbox>
          </v:rect>
        </w:pict>
      </w:r>
      <w:r>
        <w:rPr>
          <w:noProof/>
          <w:lang w:eastAsia="ru-RU"/>
        </w:rPr>
        <w:pict>
          <v:rect id="_x0000_s1072" style="position:absolute;margin-left:211.25pt;margin-top:5pt;width:85.1pt;height:30.1pt;z-index:251622912">
            <v:textbox>
              <w:txbxContent>
                <w:p w:rsidR="00EB2795" w:rsidRPr="00DA4A98" w:rsidRDefault="00EB2795" w:rsidP="00DA4A98">
                  <w:pPr>
                    <w:spacing w:line="240" w:lineRule="auto"/>
                    <w:jc w:val="center"/>
                    <w:rPr>
                      <w:rFonts w:ascii="Times New Roman" w:hAnsi="Times New Roman"/>
                      <w:sz w:val="20"/>
                      <w:szCs w:val="20"/>
                    </w:rPr>
                  </w:pPr>
                  <w:r>
                    <w:rPr>
                      <w:rFonts w:ascii="Times New Roman" w:hAnsi="Times New Roman"/>
                      <w:sz w:val="20"/>
                      <w:szCs w:val="20"/>
                    </w:rPr>
                    <w:t>Портопункт</w:t>
                  </w:r>
                </w:p>
              </w:txbxContent>
            </v:textbox>
          </v:rect>
        </w:pict>
      </w:r>
      <w:r>
        <w:rPr>
          <w:noProof/>
          <w:lang w:eastAsia="ru-RU"/>
        </w:rPr>
        <w:pict>
          <v:rect id="_x0000_s1073" style="position:absolute;margin-left:101.65pt;margin-top:5pt;width:93.3pt;height:30.1pt;z-index:251619840">
            <v:textbox>
              <w:txbxContent>
                <w:p w:rsidR="00EB2795" w:rsidRPr="007C704A" w:rsidRDefault="00EB2795" w:rsidP="007C704A">
                  <w:pPr>
                    <w:spacing w:line="240" w:lineRule="auto"/>
                    <w:jc w:val="center"/>
                    <w:rPr>
                      <w:rFonts w:ascii="Times New Roman" w:hAnsi="Times New Roman"/>
                      <w:sz w:val="20"/>
                      <w:szCs w:val="20"/>
                    </w:rPr>
                  </w:pPr>
                  <w:r>
                    <w:rPr>
                      <w:rFonts w:ascii="Times New Roman" w:hAnsi="Times New Roman"/>
                      <w:sz w:val="20"/>
                      <w:szCs w:val="20"/>
                    </w:rPr>
                    <w:t>Фабрика орудий лова</w:t>
                  </w:r>
                </w:p>
              </w:txbxContent>
            </v:textbox>
          </v:rect>
        </w:pict>
      </w:r>
      <w:r>
        <w:rPr>
          <w:noProof/>
          <w:lang w:eastAsia="ru-RU"/>
        </w:rPr>
        <w:pict>
          <v:rect id="_x0000_s1074" style="position:absolute;margin-left:8.4pt;margin-top:5pt;width:76.4pt;height:30.1pt;z-index:251614720">
            <v:textbox>
              <w:txbxContent>
                <w:p w:rsidR="00EB2795" w:rsidRPr="00B138E1" w:rsidRDefault="00EB2795" w:rsidP="00B138E1">
                  <w:pPr>
                    <w:spacing w:line="240" w:lineRule="auto"/>
                    <w:jc w:val="center"/>
                    <w:rPr>
                      <w:rFonts w:ascii="Times New Roman" w:hAnsi="Times New Roman"/>
                      <w:sz w:val="20"/>
                      <w:szCs w:val="20"/>
                    </w:rPr>
                  </w:pPr>
                  <w:r>
                    <w:rPr>
                      <w:rFonts w:ascii="Times New Roman" w:hAnsi="Times New Roman"/>
                      <w:sz w:val="20"/>
                      <w:szCs w:val="20"/>
                    </w:rPr>
                    <w:t>Консервный цех</w:t>
                  </w:r>
                </w:p>
              </w:txbxContent>
            </v:textbox>
          </v:rect>
        </w:pict>
      </w:r>
    </w:p>
    <w:p w:rsidR="00EB2795" w:rsidRPr="003B12F0" w:rsidRDefault="00B62609" w:rsidP="003B12F0">
      <w:pPr>
        <w:rPr>
          <w:rFonts w:ascii="Times New Roman" w:hAnsi="Times New Roman"/>
          <w:sz w:val="28"/>
          <w:szCs w:val="28"/>
        </w:rPr>
      </w:pPr>
      <w:r>
        <w:rPr>
          <w:noProof/>
          <w:lang w:eastAsia="ru-RU"/>
        </w:rPr>
        <w:pict>
          <v:rect id="_x0000_s1075" style="position:absolute;margin-left:211.25pt;margin-top:18.45pt;width:85.1pt;height:41.35pt;z-index:251623936">
            <v:textbox>
              <w:txbxContent>
                <w:p w:rsidR="00EB2795" w:rsidRPr="00DA4A98" w:rsidRDefault="00EB2795" w:rsidP="00DA4A98">
                  <w:pPr>
                    <w:spacing w:line="240" w:lineRule="auto"/>
                    <w:jc w:val="center"/>
                    <w:rPr>
                      <w:rFonts w:ascii="Times New Roman" w:hAnsi="Times New Roman"/>
                      <w:sz w:val="20"/>
                      <w:szCs w:val="20"/>
                    </w:rPr>
                  </w:pPr>
                  <w:r>
                    <w:rPr>
                      <w:rFonts w:ascii="Times New Roman" w:hAnsi="Times New Roman"/>
                      <w:sz w:val="20"/>
                      <w:szCs w:val="20"/>
                    </w:rPr>
                    <w:t>Промышленно-санитарный лаборатория</w:t>
                  </w:r>
                </w:p>
              </w:txbxContent>
            </v:textbox>
          </v:rect>
        </w:pict>
      </w:r>
      <w:r>
        <w:rPr>
          <w:noProof/>
          <w:lang w:eastAsia="ru-RU"/>
        </w:rPr>
        <w:pict>
          <v:rect id="_x0000_s1076" style="position:absolute;margin-left:8.4pt;margin-top:22.25pt;width:76.4pt;height:30.05pt;z-index:251615744">
            <v:textbox>
              <w:txbxContent>
                <w:p w:rsidR="00EB2795" w:rsidRPr="00B138E1" w:rsidRDefault="00EB2795" w:rsidP="00B138E1">
                  <w:pPr>
                    <w:spacing w:line="240" w:lineRule="auto"/>
                    <w:jc w:val="center"/>
                    <w:rPr>
                      <w:rFonts w:ascii="Times New Roman" w:hAnsi="Times New Roman"/>
                      <w:sz w:val="20"/>
                      <w:szCs w:val="20"/>
                    </w:rPr>
                  </w:pPr>
                  <w:r>
                    <w:rPr>
                      <w:rFonts w:ascii="Times New Roman" w:hAnsi="Times New Roman"/>
                      <w:sz w:val="20"/>
                      <w:szCs w:val="20"/>
                    </w:rPr>
                    <w:t>Коптильный цех</w:t>
                  </w:r>
                </w:p>
              </w:txbxContent>
            </v:textbox>
          </v:rect>
        </w:pict>
      </w:r>
    </w:p>
    <w:p w:rsidR="00EB2795" w:rsidRPr="003B12F0" w:rsidRDefault="00B62609" w:rsidP="003B12F0">
      <w:pPr>
        <w:rPr>
          <w:rFonts w:ascii="Times New Roman" w:hAnsi="Times New Roman"/>
          <w:sz w:val="28"/>
          <w:szCs w:val="28"/>
        </w:rPr>
      </w:pPr>
      <w:r>
        <w:rPr>
          <w:noProof/>
          <w:lang w:eastAsia="ru-RU"/>
        </w:rPr>
        <w:pict>
          <v:shape id="_x0000_s1077" type="#_x0000_t32" style="position:absolute;margin-left:201.25pt;margin-top:4.65pt;width:10pt;height:0;z-index:251666944" o:connectortype="straight"/>
        </w:pict>
      </w:r>
      <w:r>
        <w:rPr>
          <w:noProof/>
          <w:lang w:eastAsia="ru-RU"/>
        </w:rPr>
        <w:pict>
          <v:shape id="_x0000_s1078" type="#_x0000_t32" style="position:absolute;margin-left:-15.4pt;margin-top:4.65pt;width:23.8pt;height:0;z-index:251649536" o:connectortype="straight"/>
        </w:pict>
      </w:r>
    </w:p>
    <w:p w:rsidR="00EB2795" w:rsidRPr="003B12F0" w:rsidRDefault="00B62609" w:rsidP="003B12F0">
      <w:pPr>
        <w:rPr>
          <w:rFonts w:ascii="Times New Roman" w:hAnsi="Times New Roman"/>
          <w:sz w:val="28"/>
          <w:szCs w:val="28"/>
        </w:rPr>
      </w:pPr>
      <w:r>
        <w:rPr>
          <w:noProof/>
          <w:lang w:eastAsia="ru-RU"/>
        </w:rPr>
        <w:pict>
          <v:shape id="_x0000_s1079" type="#_x0000_t32" style="position:absolute;margin-left:-15.4pt;margin-top:24.95pt;width:23.8pt;height:0;z-index:251650560" o:connectortype="straight"/>
        </w:pict>
      </w:r>
      <w:r>
        <w:rPr>
          <w:noProof/>
          <w:lang w:eastAsia="ru-RU"/>
        </w:rPr>
        <w:pict>
          <v:rect id="_x0000_s1080" style="position:absolute;margin-left:211.25pt;margin-top:20.9pt;width:85.1pt;height:30.05pt;z-index:251624960">
            <v:textbox>
              <w:txbxContent>
                <w:p w:rsidR="00EB2795" w:rsidRPr="00DA4A98" w:rsidRDefault="00EB2795" w:rsidP="00DA4A98">
                  <w:pPr>
                    <w:spacing w:line="240" w:lineRule="auto"/>
                    <w:jc w:val="center"/>
                    <w:rPr>
                      <w:rFonts w:ascii="Times New Roman" w:hAnsi="Times New Roman"/>
                      <w:sz w:val="20"/>
                      <w:szCs w:val="20"/>
                    </w:rPr>
                  </w:pPr>
                  <w:r>
                    <w:rPr>
                      <w:rFonts w:ascii="Times New Roman" w:hAnsi="Times New Roman"/>
                      <w:sz w:val="20"/>
                      <w:szCs w:val="20"/>
                    </w:rPr>
                    <w:t>Диспетчерская служба</w:t>
                  </w:r>
                </w:p>
              </w:txbxContent>
            </v:textbox>
          </v:rect>
        </w:pict>
      </w:r>
      <w:r>
        <w:rPr>
          <w:noProof/>
          <w:lang w:eastAsia="ru-RU"/>
        </w:rPr>
        <w:pict>
          <v:rect id="_x0000_s1081" style="position:absolute;margin-left:8.4pt;margin-top:10.85pt;width:76.4pt;height:30.05pt;z-index:251616768">
            <v:textbox>
              <w:txbxContent>
                <w:p w:rsidR="00EB2795" w:rsidRPr="00B138E1" w:rsidRDefault="00EB2795" w:rsidP="00B138E1">
                  <w:pPr>
                    <w:spacing w:line="240" w:lineRule="auto"/>
                    <w:jc w:val="center"/>
                    <w:rPr>
                      <w:rFonts w:ascii="Times New Roman" w:hAnsi="Times New Roman"/>
                      <w:sz w:val="20"/>
                      <w:szCs w:val="20"/>
                    </w:rPr>
                  </w:pPr>
                  <w:r>
                    <w:rPr>
                      <w:rFonts w:ascii="Times New Roman" w:hAnsi="Times New Roman"/>
                      <w:sz w:val="20"/>
                      <w:szCs w:val="20"/>
                    </w:rPr>
                    <w:t>Кулинарный цех</w:t>
                  </w:r>
                </w:p>
              </w:txbxContent>
            </v:textbox>
          </v:rect>
        </w:pict>
      </w:r>
    </w:p>
    <w:p w:rsidR="00EB2795" w:rsidRPr="003B12F0" w:rsidRDefault="00B62609" w:rsidP="003B12F0">
      <w:pPr>
        <w:rPr>
          <w:rFonts w:ascii="Times New Roman" w:hAnsi="Times New Roman"/>
          <w:sz w:val="28"/>
          <w:szCs w:val="28"/>
        </w:rPr>
      </w:pPr>
      <w:r>
        <w:rPr>
          <w:noProof/>
          <w:lang w:eastAsia="ru-RU"/>
        </w:rPr>
        <w:pict>
          <v:shape id="_x0000_s1082" type="#_x0000_t32" style="position:absolute;margin-left:201.25pt;margin-top:12.35pt;width:10pt;height:0;z-index:251667968" o:connectortype="straight"/>
        </w:pict>
      </w:r>
    </w:p>
    <w:p w:rsidR="00EB2795" w:rsidRDefault="00EB2795" w:rsidP="00F443ED">
      <w:pPr>
        <w:tabs>
          <w:tab w:val="left" w:pos="1703"/>
        </w:tabs>
        <w:jc w:val="center"/>
        <w:rPr>
          <w:rFonts w:ascii="Times New Roman" w:hAnsi="Times New Roman"/>
          <w:sz w:val="28"/>
          <w:szCs w:val="28"/>
        </w:rPr>
      </w:pPr>
    </w:p>
    <w:p w:rsidR="00EB2795" w:rsidRDefault="00EB2795" w:rsidP="00F443ED">
      <w:pPr>
        <w:tabs>
          <w:tab w:val="left" w:pos="1703"/>
        </w:tabs>
        <w:jc w:val="center"/>
        <w:rPr>
          <w:rFonts w:ascii="Times New Roman" w:hAnsi="Times New Roman"/>
          <w:sz w:val="28"/>
          <w:szCs w:val="28"/>
        </w:rPr>
      </w:pPr>
      <w:r>
        <w:rPr>
          <w:rFonts w:ascii="Times New Roman" w:hAnsi="Times New Roman"/>
          <w:sz w:val="28"/>
          <w:szCs w:val="28"/>
        </w:rPr>
        <w:t>Рисунок 1. Производственная структура предприятия ОАО «ПБТФ»</w:t>
      </w:r>
    </w:p>
    <w:p w:rsidR="00EB2795" w:rsidRDefault="00EB2795" w:rsidP="00D11627">
      <w:pPr>
        <w:spacing w:after="0" w:line="360" w:lineRule="auto"/>
        <w:ind w:firstLine="709"/>
        <w:jc w:val="both"/>
        <w:rPr>
          <w:rFonts w:ascii="Times New Roman" w:hAnsi="Times New Roman"/>
          <w:sz w:val="28"/>
          <w:szCs w:val="28"/>
        </w:rPr>
      </w:pPr>
      <w:r>
        <w:rPr>
          <w:rFonts w:ascii="Times New Roman" w:hAnsi="Times New Roman"/>
          <w:sz w:val="28"/>
          <w:szCs w:val="28"/>
        </w:rPr>
        <w:t>Основными подразделениями ОАО «ПБТФ» являются добывающие суда, плавзавод, консервный цех, коптильный цех, кулинарный цех. С помощью этих подразделений осуществляется основное производство предприятия.</w:t>
      </w:r>
    </w:p>
    <w:p w:rsidR="00EB2795" w:rsidRDefault="00EB2795" w:rsidP="00D11627">
      <w:pPr>
        <w:spacing w:after="0" w:line="360" w:lineRule="auto"/>
        <w:ind w:firstLine="709"/>
        <w:jc w:val="both"/>
        <w:rPr>
          <w:rFonts w:ascii="Times New Roman" w:hAnsi="Times New Roman"/>
          <w:sz w:val="28"/>
          <w:szCs w:val="28"/>
        </w:rPr>
      </w:pPr>
      <w:r>
        <w:rPr>
          <w:rFonts w:ascii="Times New Roman" w:hAnsi="Times New Roman"/>
          <w:sz w:val="28"/>
          <w:szCs w:val="28"/>
        </w:rPr>
        <w:t>К вспомогательным подразделениям относятся: тарный цех, где производится различные виды тары (консервные банки, ящики под заморозку, бутылки для воды из скважины и т. п.); судоремонтный цех, в котором ремонтируются суда флота; фабрика орудий лова, где непосредственно осуществляется производство и конструирование орудий лова, которыми пользуется добывающий флот предприятия.</w:t>
      </w:r>
    </w:p>
    <w:p w:rsidR="00EB2795" w:rsidRDefault="00EB2795" w:rsidP="00783F69">
      <w:pPr>
        <w:spacing w:after="0" w:line="360" w:lineRule="auto"/>
        <w:ind w:firstLine="709"/>
        <w:jc w:val="both"/>
        <w:rPr>
          <w:rFonts w:ascii="Times New Roman" w:hAnsi="Times New Roman"/>
          <w:sz w:val="28"/>
          <w:szCs w:val="28"/>
        </w:rPr>
      </w:pPr>
      <w:r>
        <w:rPr>
          <w:rFonts w:ascii="Times New Roman" w:hAnsi="Times New Roman"/>
          <w:sz w:val="28"/>
          <w:szCs w:val="28"/>
        </w:rPr>
        <w:t>Обслуживающими подразделениями являются: транспортный флот, снабжающий добывающие суда флота продовольствиями и необходимым оборудованием; холодильник, где хранится сырье и часть готовой продукции; портопункт непосредственно принимает суда, здесь происходит и погрузка и разгрузка улова; в промышленно-санитарной лаборатории специалисты тестируют сырье и готовую продукцию в соответствие со стандартами качества и санитарными нормами; диспетчерская служба обеспечивает связь между подразделениями и судами, находящимися в промысловой зоне.</w:t>
      </w:r>
    </w:p>
    <w:p w:rsidR="00EB2795" w:rsidRDefault="00EB2795" w:rsidP="00783F69">
      <w:pPr>
        <w:spacing w:after="0" w:line="360" w:lineRule="auto"/>
        <w:ind w:firstLine="709"/>
        <w:jc w:val="both"/>
        <w:rPr>
          <w:rFonts w:ascii="Times New Roman" w:hAnsi="Times New Roman"/>
          <w:sz w:val="28"/>
          <w:szCs w:val="28"/>
        </w:rPr>
      </w:pPr>
      <w:r>
        <w:rPr>
          <w:rFonts w:ascii="Times New Roman" w:hAnsi="Times New Roman"/>
          <w:sz w:val="28"/>
          <w:szCs w:val="28"/>
        </w:rPr>
        <w:t>Подсобные подразделения включают: торговые точки, в которых реализуется готовая продукция; хлебопекарня, расположенная на территории предприятия и снабжающая флот и населенный пункт хлебобулочными изделиями; скважина, располагаемая на территории поселка. Артезианская вода разливается на заводе и реализуется как на территории п. Преображения, так и на всей территории Приморского края.</w:t>
      </w:r>
    </w:p>
    <w:p w:rsidR="00EB2795" w:rsidRDefault="00EB2795" w:rsidP="002D2AFA">
      <w:pPr>
        <w:ind w:firstLine="709"/>
        <w:jc w:val="both"/>
        <w:rPr>
          <w:rFonts w:ascii="Times New Roman" w:hAnsi="Times New Roman"/>
          <w:b/>
          <w:sz w:val="28"/>
          <w:szCs w:val="28"/>
        </w:rPr>
      </w:pPr>
    </w:p>
    <w:p w:rsidR="00EB2795" w:rsidRPr="00CC5E4E" w:rsidRDefault="00EB2795" w:rsidP="002D2AFA">
      <w:pPr>
        <w:ind w:firstLine="709"/>
        <w:jc w:val="both"/>
        <w:rPr>
          <w:rFonts w:ascii="Times New Roman" w:hAnsi="Times New Roman"/>
          <w:b/>
          <w:sz w:val="28"/>
          <w:szCs w:val="28"/>
        </w:rPr>
      </w:pPr>
      <w:r>
        <w:rPr>
          <w:rFonts w:ascii="Times New Roman" w:hAnsi="Times New Roman"/>
          <w:b/>
          <w:sz w:val="28"/>
          <w:szCs w:val="28"/>
        </w:rPr>
        <w:t>1.3 ОРГАНИЗАЦИОННАЯ СТРУКТУРА</w:t>
      </w:r>
    </w:p>
    <w:p w:rsidR="00EB2795" w:rsidRPr="00240E7A" w:rsidRDefault="00EB2795" w:rsidP="00240E7A">
      <w:pPr>
        <w:ind w:firstLine="709"/>
        <w:jc w:val="both"/>
        <w:rPr>
          <w:rFonts w:ascii="Times New Roman" w:hAnsi="Times New Roman"/>
          <w:sz w:val="28"/>
          <w:szCs w:val="28"/>
        </w:rPr>
      </w:pPr>
      <w:r>
        <w:rPr>
          <w:rFonts w:ascii="Times New Roman" w:hAnsi="Times New Roman"/>
          <w:sz w:val="28"/>
          <w:szCs w:val="28"/>
        </w:rPr>
        <w:t>Организационная структура ОАО «ПБТФ» показана на рисунке 2.</w:t>
      </w:r>
    </w:p>
    <w:p w:rsidR="00EB2795" w:rsidRDefault="00EB2795" w:rsidP="00240E7A">
      <w:pPr>
        <w:jc w:val="both"/>
        <w:rPr>
          <w:rFonts w:ascii="Times New Roman" w:hAnsi="Times New Roman"/>
          <w:b/>
          <w:sz w:val="28"/>
          <w:szCs w:val="28"/>
        </w:rPr>
      </w:pPr>
    </w:p>
    <w:p w:rsidR="00EB2795" w:rsidRDefault="00EB2795" w:rsidP="003B12F0">
      <w:pPr>
        <w:ind w:firstLine="709"/>
        <w:jc w:val="both"/>
        <w:rPr>
          <w:rFonts w:ascii="Times New Roman" w:hAnsi="Times New Roman"/>
          <w:sz w:val="28"/>
          <w:szCs w:val="28"/>
        </w:rPr>
      </w:pPr>
    </w:p>
    <w:p w:rsidR="00EB2795" w:rsidRDefault="00B62609" w:rsidP="003B12F0">
      <w:pPr>
        <w:ind w:firstLine="709"/>
        <w:jc w:val="both"/>
        <w:rPr>
          <w:rFonts w:ascii="Times New Roman" w:hAnsi="Times New Roman"/>
          <w:sz w:val="28"/>
          <w:szCs w:val="28"/>
        </w:rPr>
      </w:pPr>
      <w:r>
        <w:rPr>
          <w:noProof/>
          <w:lang w:eastAsia="ru-RU"/>
        </w:rPr>
        <w:pict>
          <v:shape id="_x0000_s1083" type="#_x0000_t32" style="position:absolute;left:0;text-align:left;margin-left:195pt;margin-top:-4.75pt;width:0;height:80.8pt;z-index:251643392" o:connectortype="straight">
            <v:stroke endarrow="block"/>
          </v:shape>
        </w:pict>
      </w:r>
      <w:r>
        <w:rPr>
          <w:noProof/>
          <w:lang w:eastAsia="ru-RU"/>
        </w:rPr>
        <w:pict>
          <v:shape id="_x0000_s1084" type="#_x0000_t32" style="position:absolute;left:0;text-align:left;margin-left:286.4pt;margin-top:-20.4pt;width:131.45pt;height:33.75pt;z-index:251642368" o:connectortype="straight">
            <v:stroke endarrow="block"/>
          </v:shape>
        </w:pict>
      </w:r>
      <w:r>
        <w:rPr>
          <w:noProof/>
          <w:lang w:eastAsia="ru-RU"/>
        </w:rPr>
        <w:pict>
          <v:shape id="_x0000_s1085" type="#_x0000_t32" style="position:absolute;left:0;text-align:left;margin-left:281.4pt;margin-top:-4.75pt;width:31.9pt;height:18.1pt;z-index:251641344" o:connectortype="straight">
            <v:stroke endarrow="block"/>
          </v:shape>
        </w:pict>
      </w:r>
      <w:r>
        <w:rPr>
          <w:noProof/>
          <w:lang w:eastAsia="ru-RU"/>
        </w:rPr>
        <w:pict>
          <v:shape id="_x0000_s1086" type="#_x0000_t32" style="position:absolute;left:0;text-align:left;margin-left:233.2pt;margin-top:-4.75pt;width:0;height:18.1pt;z-index:251640320" o:connectortype="straight">
            <v:stroke endarrow="block"/>
          </v:shape>
        </w:pict>
      </w:r>
      <w:r>
        <w:rPr>
          <w:noProof/>
          <w:lang w:eastAsia="ru-RU"/>
        </w:rPr>
        <w:pict>
          <v:shape id="_x0000_s1087" type="#_x0000_t32" style="position:absolute;left:0;text-align:left;margin-left:164.25pt;margin-top:-4.75pt;width:19.45pt;height:18.1pt;flip:x;z-index:251639296" o:connectortype="straight">
            <v:stroke endarrow="block"/>
          </v:shape>
        </w:pict>
      </w:r>
      <w:r>
        <w:rPr>
          <w:noProof/>
          <w:lang w:eastAsia="ru-RU"/>
        </w:rPr>
        <w:pict>
          <v:shape id="_x0000_s1088" type="#_x0000_t32" style="position:absolute;left:0;text-align:left;margin-left:71.65pt;margin-top:-20.4pt;width:97.05pt;height:33.75pt;flip:x;z-index:251638272" o:connectortype="straight">
            <v:stroke endarrow="block"/>
          </v:shape>
        </w:pict>
      </w:r>
      <w:r>
        <w:rPr>
          <w:noProof/>
          <w:lang w:eastAsia="ru-RU"/>
        </w:rPr>
        <w:pict>
          <v:rect id="_x0000_s1089" style="position:absolute;left:0;text-align:left;margin-left:382.85pt;margin-top:13.35pt;width:73.85pt;height:41.4pt;z-index:251636224">
            <v:textbox>
              <w:txbxContent>
                <w:p w:rsidR="00EB2795" w:rsidRPr="001D36D0" w:rsidRDefault="00EB2795" w:rsidP="001D36D0">
                  <w:pPr>
                    <w:jc w:val="center"/>
                    <w:rPr>
                      <w:rFonts w:ascii="Times New Roman" w:hAnsi="Times New Roman"/>
                      <w:sz w:val="20"/>
                      <w:szCs w:val="20"/>
                    </w:rPr>
                  </w:pPr>
                  <w:r>
                    <w:rPr>
                      <w:rFonts w:ascii="Times New Roman" w:hAnsi="Times New Roman"/>
                      <w:sz w:val="20"/>
                      <w:szCs w:val="20"/>
                    </w:rPr>
                    <w:t>Финансовый директор</w:t>
                  </w:r>
                </w:p>
              </w:txbxContent>
            </v:textbox>
          </v:rect>
        </w:pict>
      </w:r>
      <w:r>
        <w:rPr>
          <w:noProof/>
          <w:lang w:eastAsia="ru-RU"/>
        </w:rPr>
        <w:pict>
          <v:rect id="_x0000_s1090" style="position:absolute;left:0;text-align:left;margin-left:295.15pt;margin-top:13.4pt;width:63.9pt;height:41.35pt;z-index:251635200">
            <v:textbox>
              <w:txbxContent>
                <w:p w:rsidR="00EB2795" w:rsidRPr="001D36D0" w:rsidRDefault="00EB2795" w:rsidP="001D36D0">
                  <w:pPr>
                    <w:spacing w:line="240" w:lineRule="auto"/>
                    <w:jc w:val="center"/>
                    <w:rPr>
                      <w:rFonts w:ascii="Times New Roman" w:hAnsi="Times New Roman"/>
                      <w:sz w:val="20"/>
                      <w:szCs w:val="20"/>
                    </w:rPr>
                  </w:pPr>
                  <w:r>
                    <w:rPr>
                      <w:rFonts w:ascii="Times New Roman" w:hAnsi="Times New Roman"/>
                      <w:sz w:val="20"/>
                      <w:szCs w:val="20"/>
                    </w:rPr>
                    <w:t xml:space="preserve">Главный инженер </w:t>
                  </w:r>
                </w:p>
              </w:txbxContent>
            </v:textbox>
          </v:rect>
        </w:pict>
      </w:r>
      <w:r>
        <w:rPr>
          <w:noProof/>
          <w:lang w:eastAsia="ru-RU"/>
        </w:rPr>
        <w:pict>
          <v:rect id="_x0000_s1091" style="position:absolute;left:0;text-align:left;margin-left:17.8pt;margin-top:13.4pt;width:80.15pt;height:41.35pt;z-index:251632128">
            <v:textbox>
              <w:txbxContent>
                <w:p w:rsidR="00EB2795" w:rsidRPr="001D36D0" w:rsidRDefault="00EB2795" w:rsidP="001D36D0">
                  <w:pPr>
                    <w:spacing w:line="240" w:lineRule="auto"/>
                    <w:jc w:val="center"/>
                    <w:rPr>
                      <w:rFonts w:ascii="Times New Roman" w:hAnsi="Times New Roman"/>
                      <w:sz w:val="20"/>
                      <w:szCs w:val="20"/>
                    </w:rPr>
                  </w:pPr>
                  <w:r>
                    <w:rPr>
                      <w:rFonts w:ascii="Times New Roman" w:hAnsi="Times New Roman"/>
                      <w:sz w:val="20"/>
                      <w:szCs w:val="20"/>
                    </w:rPr>
                    <w:t>Заместитель по добыче</w:t>
                  </w:r>
                </w:p>
              </w:txbxContent>
            </v:textbox>
          </v:rect>
        </w:pict>
      </w:r>
      <w:r>
        <w:rPr>
          <w:noProof/>
          <w:lang w:eastAsia="ru-RU"/>
        </w:rPr>
        <w:pict>
          <v:rect id="_x0000_s1092" style="position:absolute;left:0;text-align:left;margin-left:116.05pt;margin-top:13.4pt;width:67.65pt;height:41.35pt;z-index:251633152">
            <v:textbox>
              <w:txbxContent>
                <w:p w:rsidR="00EB2795" w:rsidRPr="001D36D0" w:rsidRDefault="00EB2795" w:rsidP="001D36D0">
                  <w:pPr>
                    <w:spacing w:line="240" w:lineRule="auto"/>
                    <w:jc w:val="center"/>
                    <w:rPr>
                      <w:rFonts w:ascii="Times New Roman" w:hAnsi="Times New Roman"/>
                      <w:sz w:val="20"/>
                      <w:szCs w:val="20"/>
                    </w:rPr>
                  </w:pPr>
                  <w:r>
                    <w:rPr>
                      <w:rFonts w:ascii="Times New Roman" w:hAnsi="Times New Roman"/>
                      <w:sz w:val="20"/>
                      <w:szCs w:val="20"/>
                    </w:rPr>
                    <w:t>Отдел кадров</w:t>
                  </w:r>
                </w:p>
              </w:txbxContent>
            </v:textbox>
          </v:rect>
        </w:pict>
      </w:r>
      <w:r>
        <w:rPr>
          <w:noProof/>
          <w:lang w:eastAsia="ru-RU"/>
        </w:rPr>
        <w:pict>
          <v:rect id="_x0000_s1093" style="position:absolute;left:0;text-align:left;margin-left:203.75pt;margin-top:13.4pt;width:77.65pt;height:41.35pt;z-index:251634176">
            <v:textbox>
              <w:txbxContent>
                <w:p w:rsidR="00EB2795" w:rsidRPr="001D36D0" w:rsidRDefault="00EB2795" w:rsidP="001D36D0">
                  <w:pPr>
                    <w:spacing w:line="240" w:lineRule="auto"/>
                    <w:jc w:val="center"/>
                    <w:rPr>
                      <w:rFonts w:ascii="Times New Roman" w:hAnsi="Times New Roman"/>
                      <w:sz w:val="20"/>
                      <w:szCs w:val="20"/>
                    </w:rPr>
                  </w:pPr>
                  <w:r>
                    <w:rPr>
                      <w:rFonts w:ascii="Times New Roman" w:hAnsi="Times New Roman"/>
                      <w:sz w:val="20"/>
                      <w:szCs w:val="20"/>
                    </w:rPr>
                    <w:t>Заместитель по производству</w:t>
                  </w:r>
                </w:p>
              </w:txbxContent>
            </v:textbox>
          </v:rect>
        </w:pict>
      </w:r>
      <w:r>
        <w:rPr>
          <w:noProof/>
          <w:lang w:eastAsia="ru-RU"/>
        </w:rPr>
        <w:pict>
          <v:rect id="_x0000_s1094" style="position:absolute;left:0;text-align:left;margin-left:168.7pt;margin-top:-30.4pt;width:117.7pt;height:25.65pt;z-index:251631104">
            <v:textbox>
              <w:txbxContent>
                <w:p w:rsidR="00EB2795" w:rsidRPr="001D36D0" w:rsidRDefault="00EB2795" w:rsidP="001D36D0">
                  <w:pPr>
                    <w:jc w:val="center"/>
                    <w:rPr>
                      <w:rFonts w:ascii="Times New Roman" w:hAnsi="Times New Roman"/>
                      <w:sz w:val="20"/>
                      <w:szCs w:val="20"/>
                    </w:rPr>
                  </w:pPr>
                  <w:r>
                    <w:rPr>
                      <w:rFonts w:ascii="Times New Roman" w:hAnsi="Times New Roman"/>
                      <w:sz w:val="20"/>
                      <w:szCs w:val="20"/>
                    </w:rPr>
                    <w:t>Генеральный директор</w:t>
                  </w:r>
                </w:p>
              </w:txbxContent>
            </v:textbox>
          </v:rect>
        </w:pict>
      </w:r>
    </w:p>
    <w:p w:rsidR="00EB2795" w:rsidRDefault="00EB2795" w:rsidP="003B12F0">
      <w:pPr>
        <w:ind w:firstLine="709"/>
        <w:jc w:val="both"/>
        <w:rPr>
          <w:rFonts w:ascii="Times New Roman" w:hAnsi="Times New Roman"/>
          <w:sz w:val="28"/>
          <w:szCs w:val="28"/>
        </w:rPr>
      </w:pPr>
    </w:p>
    <w:p w:rsidR="00EB2795" w:rsidRDefault="00B62609" w:rsidP="003B12F0">
      <w:pPr>
        <w:ind w:firstLine="709"/>
        <w:jc w:val="both"/>
        <w:rPr>
          <w:rFonts w:ascii="Times New Roman" w:hAnsi="Times New Roman"/>
          <w:sz w:val="28"/>
          <w:szCs w:val="28"/>
        </w:rPr>
      </w:pPr>
      <w:r>
        <w:rPr>
          <w:noProof/>
          <w:lang w:eastAsia="ru-RU"/>
        </w:rPr>
        <w:pict>
          <v:rect id="_x0000_s1095" style="position:absolute;left:0;text-align:left;margin-left:164.25pt;margin-top:19pt;width:78.9pt;height:41.3pt;z-index:251637248">
            <v:textbox>
              <w:txbxContent>
                <w:p w:rsidR="00EB2795" w:rsidRPr="001D36D0" w:rsidRDefault="00EB2795" w:rsidP="001D36D0">
                  <w:pPr>
                    <w:spacing w:line="240" w:lineRule="auto"/>
                    <w:jc w:val="center"/>
                    <w:rPr>
                      <w:rFonts w:ascii="Times New Roman" w:hAnsi="Times New Roman"/>
                      <w:sz w:val="20"/>
                      <w:szCs w:val="20"/>
                    </w:rPr>
                  </w:pPr>
                  <w:r>
                    <w:rPr>
                      <w:rFonts w:ascii="Times New Roman" w:hAnsi="Times New Roman"/>
                      <w:sz w:val="20"/>
                      <w:szCs w:val="20"/>
                    </w:rPr>
                    <w:t>Заместитель по снабжению</w:t>
                  </w:r>
                </w:p>
              </w:txbxContent>
            </v:textbox>
          </v:rect>
        </w:pict>
      </w:r>
    </w:p>
    <w:p w:rsidR="00EB2795" w:rsidRDefault="00EB2795" w:rsidP="003B12F0">
      <w:pPr>
        <w:ind w:firstLine="709"/>
        <w:jc w:val="both"/>
        <w:rPr>
          <w:rFonts w:ascii="Times New Roman" w:hAnsi="Times New Roman"/>
          <w:sz w:val="28"/>
          <w:szCs w:val="28"/>
        </w:rPr>
      </w:pPr>
    </w:p>
    <w:p w:rsidR="00EB2795" w:rsidRDefault="00EB2795" w:rsidP="00217762">
      <w:pPr>
        <w:jc w:val="center"/>
        <w:rPr>
          <w:rFonts w:ascii="Times New Roman" w:hAnsi="Times New Roman"/>
          <w:sz w:val="28"/>
          <w:szCs w:val="28"/>
        </w:rPr>
      </w:pPr>
    </w:p>
    <w:p w:rsidR="00EB2795" w:rsidRDefault="00EB2795" w:rsidP="00217762">
      <w:pPr>
        <w:jc w:val="center"/>
        <w:rPr>
          <w:rFonts w:ascii="Times New Roman" w:hAnsi="Times New Roman"/>
          <w:sz w:val="28"/>
          <w:szCs w:val="28"/>
        </w:rPr>
      </w:pPr>
      <w:r w:rsidRPr="00221F40">
        <w:rPr>
          <w:rFonts w:ascii="Times New Roman" w:hAnsi="Times New Roman"/>
          <w:sz w:val="28"/>
          <w:szCs w:val="28"/>
        </w:rPr>
        <w:t>Рисунок 2.</w:t>
      </w:r>
      <w:r>
        <w:rPr>
          <w:rFonts w:ascii="Times New Roman" w:hAnsi="Times New Roman"/>
          <w:sz w:val="28"/>
          <w:szCs w:val="28"/>
        </w:rPr>
        <w:t xml:space="preserve"> Организационная структура предприятия ОАО «ПБТФ»</w:t>
      </w:r>
    </w:p>
    <w:p w:rsidR="00EB2795" w:rsidRDefault="00EB2795" w:rsidP="00217762">
      <w:pPr>
        <w:tabs>
          <w:tab w:val="left" w:pos="454"/>
        </w:tabs>
        <w:spacing w:after="0" w:line="360" w:lineRule="auto"/>
        <w:ind w:firstLine="426"/>
        <w:jc w:val="both"/>
        <w:rPr>
          <w:rFonts w:ascii="Times New Roman" w:hAnsi="Times New Roman"/>
          <w:b/>
          <w:i/>
          <w:sz w:val="28"/>
          <w:szCs w:val="28"/>
        </w:rPr>
      </w:pPr>
    </w:p>
    <w:p w:rsidR="00EB2795" w:rsidRPr="00CC5E4E" w:rsidRDefault="00EB2795" w:rsidP="00CC5E4E">
      <w:pPr>
        <w:tabs>
          <w:tab w:val="left" w:pos="454"/>
        </w:tabs>
        <w:spacing w:after="0" w:line="360" w:lineRule="auto"/>
        <w:ind w:firstLine="426"/>
        <w:jc w:val="both"/>
        <w:rPr>
          <w:rFonts w:ascii="Times New Roman" w:hAnsi="Times New Roman"/>
          <w:sz w:val="28"/>
          <w:szCs w:val="28"/>
        </w:rPr>
      </w:pPr>
      <w:r>
        <w:rPr>
          <w:rFonts w:ascii="Times New Roman" w:hAnsi="Times New Roman"/>
          <w:sz w:val="28"/>
          <w:szCs w:val="28"/>
        </w:rPr>
        <w:t>Во главе предприятия стоит генеральный директор, в подчинении которого находятся: заместитель по добыче, отдел кадров, заместитель по снабжению, заместитель по производству, главный инженер и финансовый директор.</w:t>
      </w:r>
    </w:p>
    <w:p w:rsidR="00EB2795" w:rsidRDefault="00EB2795" w:rsidP="00D11627">
      <w:pPr>
        <w:tabs>
          <w:tab w:val="left" w:pos="454"/>
        </w:tabs>
        <w:spacing w:after="0" w:line="360" w:lineRule="auto"/>
        <w:ind w:firstLine="426"/>
        <w:jc w:val="both"/>
        <w:rPr>
          <w:rFonts w:ascii="Times New Roman" w:hAnsi="Times New Roman"/>
          <w:b/>
          <w:i/>
          <w:sz w:val="28"/>
          <w:szCs w:val="28"/>
        </w:rPr>
      </w:pPr>
    </w:p>
    <w:p w:rsidR="00EB2795" w:rsidRPr="00CC5E4E" w:rsidRDefault="00EB2795" w:rsidP="00D11627">
      <w:pPr>
        <w:tabs>
          <w:tab w:val="left" w:pos="454"/>
        </w:tabs>
        <w:spacing w:after="0" w:line="360" w:lineRule="auto"/>
        <w:ind w:firstLine="426"/>
        <w:jc w:val="both"/>
        <w:rPr>
          <w:rFonts w:ascii="Times New Roman" w:hAnsi="Times New Roman"/>
          <w:bCs/>
          <w:iCs/>
          <w:sz w:val="28"/>
          <w:szCs w:val="28"/>
        </w:rPr>
      </w:pPr>
      <w:r>
        <w:rPr>
          <w:rFonts w:ascii="Times New Roman" w:hAnsi="Times New Roman"/>
          <w:b/>
          <w:sz w:val="28"/>
          <w:szCs w:val="28"/>
        </w:rPr>
        <w:t>1.4 ОСНОВНЫЕ ТЕХНИКО-ЭКОНОМИЧЕСКИЕ ПОКАЗАТЕЛИ</w:t>
      </w:r>
    </w:p>
    <w:p w:rsidR="00EB2795" w:rsidRPr="00D11627" w:rsidRDefault="00EB2795" w:rsidP="00D11627">
      <w:pPr>
        <w:tabs>
          <w:tab w:val="left" w:pos="454"/>
        </w:tabs>
        <w:spacing w:after="0" w:line="360" w:lineRule="auto"/>
        <w:ind w:firstLine="426"/>
        <w:jc w:val="both"/>
        <w:rPr>
          <w:rFonts w:ascii="Times New Roman" w:hAnsi="Times New Roman"/>
          <w:bCs/>
          <w:i/>
          <w:iCs/>
          <w:sz w:val="28"/>
          <w:szCs w:val="28"/>
        </w:rPr>
      </w:pPr>
      <w:r>
        <w:rPr>
          <w:rFonts w:ascii="Times New Roman" w:hAnsi="Times New Roman"/>
          <w:sz w:val="28"/>
          <w:szCs w:val="28"/>
        </w:rPr>
        <w:t>Основным видом деятельности предприятия является добыча и переработка рыбы и морепродуктов. В таблице 1 показаны основные показатели деятельности ОАО «ПБТФ» за 2008 год.</w:t>
      </w:r>
    </w:p>
    <w:p w:rsidR="00EB2795" w:rsidRDefault="00EB2795" w:rsidP="00530B3E">
      <w:pPr>
        <w:spacing w:after="0" w:line="360" w:lineRule="auto"/>
        <w:jc w:val="both"/>
        <w:rPr>
          <w:rFonts w:ascii="Times New Roman" w:hAnsi="Times New Roman"/>
          <w:sz w:val="28"/>
          <w:szCs w:val="28"/>
        </w:rPr>
      </w:pPr>
      <w:r>
        <w:rPr>
          <w:rFonts w:ascii="Times New Roman" w:hAnsi="Times New Roman"/>
          <w:sz w:val="28"/>
          <w:szCs w:val="28"/>
        </w:rPr>
        <w:t>Таблица 1 – Основные технико-экономические показатели деятельности ОАО «ПБТФ»</w:t>
      </w:r>
    </w:p>
    <w:tbl>
      <w:tblPr>
        <w:tblW w:w="9020" w:type="dxa"/>
        <w:tblInd w:w="311" w:type="dxa"/>
        <w:tblLook w:val="00A0" w:firstRow="1" w:lastRow="0" w:firstColumn="1" w:lastColumn="0" w:noHBand="0" w:noVBand="0"/>
      </w:tblPr>
      <w:tblGrid>
        <w:gridCol w:w="4192"/>
        <w:gridCol w:w="1417"/>
        <w:gridCol w:w="1276"/>
        <w:gridCol w:w="2135"/>
      </w:tblGrid>
      <w:tr w:rsidR="00EB2795" w:rsidRPr="006A500C" w:rsidTr="00266FA8">
        <w:trPr>
          <w:trHeight w:val="517"/>
        </w:trPr>
        <w:tc>
          <w:tcPr>
            <w:tcW w:w="4192" w:type="dxa"/>
            <w:vMerge w:val="restart"/>
            <w:tcBorders>
              <w:top w:val="single" w:sz="4" w:space="0" w:color="auto"/>
              <w:left w:val="single" w:sz="4" w:space="0" w:color="auto"/>
              <w:bottom w:val="single" w:sz="4" w:space="0" w:color="auto"/>
              <w:right w:val="single" w:sz="4" w:space="0" w:color="auto"/>
            </w:tcBorders>
            <w:noWrap/>
          </w:tcPr>
          <w:p w:rsidR="00EB2795" w:rsidRPr="006A500C" w:rsidRDefault="00EB2795" w:rsidP="0071773C">
            <w:pPr>
              <w:spacing w:after="0" w:line="240" w:lineRule="auto"/>
              <w:jc w:val="center"/>
              <w:rPr>
                <w:rFonts w:ascii="Times New Roman" w:hAnsi="Times New Roman"/>
                <w:color w:val="000000"/>
              </w:rPr>
            </w:pPr>
            <w:r w:rsidRPr="006A500C">
              <w:rPr>
                <w:rFonts w:ascii="Times New Roman" w:hAnsi="Times New Roman"/>
                <w:color w:val="000000"/>
              </w:rPr>
              <w:t>Показатель</w:t>
            </w:r>
          </w:p>
        </w:tc>
        <w:tc>
          <w:tcPr>
            <w:tcW w:w="1417" w:type="dxa"/>
            <w:vMerge w:val="restart"/>
            <w:tcBorders>
              <w:top w:val="single" w:sz="4" w:space="0" w:color="auto"/>
              <w:left w:val="single" w:sz="4" w:space="0" w:color="auto"/>
              <w:bottom w:val="single" w:sz="4" w:space="0" w:color="auto"/>
              <w:right w:val="single" w:sz="4" w:space="0" w:color="auto"/>
            </w:tcBorders>
            <w:noWrap/>
          </w:tcPr>
          <w:p w:rsidR="00EB2795" w:rsidRPr="006A500C" w:rsidRDefault="00EB2795" w:rsidP="0071773C">
            <w:pPr>
              <w:spacing w:after="0" w:line="240" w:lineRule="auto"/>
              <w:jc w:val="center"/>
              <w:rPr>
                <w:rFonts w:ascii="Times New Roman" w:hAnsi="Times New Roman"/>
                <w:color w:val="000000"/>
              </w:rPr>
            </w:pPr>
            <w:r w:rsidRPr="006A500C">
              <w:rPr>
                <w:rFonts w:ascii="Times New Roman" w:hAnsi="Times New Roman"/>
                <w:color w:val="000000"/>
              </w:rPr>
              <w:t>2007</w:t>
            </w:r>
          </w:p>
        </w:tc>
        <w:tc>
          <w:tcPr>
            <w:tcW w:w="1276" w:type="dxa"/>
            <w:vMerge w:val="restart"/>
            <w:tcBorders>
              <w:top w:val="single" w:sz="4" w:space="0" w:color="auto"/>
              <w:left w:val="single" w:sz="4" w:space="0" w:color="auto"/>
              <w:bottom w:val="single" w:sz="4" w:space="0" w:color="auto"/>
              <w:right w:val="single" w:sz="4" w:space="0" w:color="auto"/>
            </w:tcBorders>
            <w:noWrap/>
          </w:tcPr>
          <w:p w:rsidR="00EB2795" w:rsidRPr="006A500C" w:rsidRDefault="00EB2795" w:rsidP="0071773C">
            <w:pPr>
              <w:spacing w:after="0" w:line="240" w:lineRule="auto"/>
              <w:jc w:val="center"/>
              <w:rPr>
                <w:rFonts w:ascii="Times New Roman" w:hAnsi="Times New Roman"/>
                <w:color w:val="000000"/>
              </w:rPr>
            </w:pPr>
            <w:r w:rsidRPr="006A500C">
              <w:rPr>
                <w:rFonts w:ascii="Times New Roman" w:hAnsi="Times New Roman"/>
                <w:color w:val="000000"/>
              </w:rPr>
              <w:t>2008</w:t>
            </w:r>
          </w:p>
        </w:tc>
        <w:tc>
          <w:tcPr>
            <w:tcW w:w="2135" w:type="dxa"/>
            <w:vMerge w:val="restart"/>
            <w:tcBorders>
              <w:top w:val="single" w:sz="4" w:space="0" w:color="auto"/>
              <w:left w:val="single" w:sz="4" w:space="0" w:color="auto"/>
              <w:bottom w:val="single" w:sz="4" w:space="0" w:color="auto"/>
              <w:right w:val="single" w:sz="4" w:space="0" w:color="auto"/>
            </w:tcBorders>
            <w:noWrap/>
            <w:vAlign w:val="center"/>
          </w:tcPr>
          <w:p w:rsidR="00EB2795" w:rsidRPr="006A500C" w:rsidRDefault="00EB2795" w:rsidP="003629CD">
            <w:pPr>
              <w:spacing w:after="0" w:line="240" w:lineRule="auto"/>
              <w:jc w:val="center"/>
              <w:rPr>
                <w:rFonts w:ascii="Times New Roman" w:hAnsi="Times New Roman"/>
                <w:color w:val="000000"/>
              </w:rPr>
            </w:pPr>
            <w:r w:rsidRPr="006A500C">
              <w:rPr>
                <w:rFonts w:ascii="Times New Roman" w:hAnsi="Times New Roman"/>
                <w:color w:val="000000"/>
              </w:rPr>
              <w:t>Базисный темп роста, %</w:t>
            </w:r>
          </w:p>
        </w:tc>
      </w:tr>
      <w:tr w:rsidR="00EB2795" w:rsidRPr="006A500C" w:rsidTr="00266FA8">
        <w:trPr>
          <w:trHeight w:val="276"/>
        </w:trPr>
        <w:tc>
          <w:tcPr>
            <w:tcW w:w="4192" w:type="dxa"/>
            <w:vMerge/>
            <w:tcBorders>
              <w:top w:val="single" w:sz="4" w:space="0" w:color="auto"/>
              <w:left w:val="single" w:sz="4" w:space="0" w:color="auto"/>
              <w:bottom w:val="single" w:sz="4" w:space="0" w:color="auto"/>
              <w:right w:val="single" w:sz="4" w:space="0" w:color="auto"/>
            </w:tcBorders>
            <w:vAlign w:val="center"/>
          </w:tcPr>
          <w:p w:rsidR="00EB2795" w:rsidRPr="006A500C" w:rsidRDefault="00EB2795" w:rsidP="003629CD">
            <w:pPr>
              <w:spacing w:after="0" w:line="240" w:lineRule="auto"/>
              <w:rPr>
                <w:rFonts w:ascii="Times New Roman" w:hAnsi="Times New Roman"/>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EB2795" w:rsidRPr="006A500C" w:rsidRDefault="00EB2795" w:rsidP="003629CD">
            <w:pPr>
              <w:spacing w:after="0" w:line="240" w:lineRule="auto"/>
              <w:rPr>
                <w:rFonts w:ascii="Times New Roman" w:hAnsi="Times New Roman"/>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B2795" w:rsidRPr="006A500C" w:rsidRDefault="00EB2795" w:rsidP="003629CD">
            <w:pPr>
              <w:spacing w:after="0" w:line="240" w:lineRule="auto"/>
              <w:jc w:val="center"/>
              <w:rPr>
                <w:rFonts w:ascii="Times New Roman" w:hAnsi="Times New Roman"/>
                <w:color w:val="000000"/>
              </w:rPr>
            </w:pPr>
          </w:p>
        </w:tc>
        <w:tc>
          <w:tcPr>
            <w:tcW w:w="2135" w:type="dxa"/>
            <w:vMerge/>
            <w:tcBorders>
              <w:top w:val="single" w:sz="4" w:space="0" w:color="auto"/>
              <w:left w:val="single" w:sz="4" w:space="0" w:color="auto"/>
              <w:bottom w:val="single" w:sz="4" w:space="0" w:color="auto"/>
              <w:right w:val="single" w:sz="4" w:space="0" w:color="auto"/>
            </w:tcBorders>
            <w:vAlign w:val="center"/>
          </w:tcPr>
          <w:p w:rsidR="00EB2795" w:rsidRPr="006A500C" w:rsidRDefault="00EB2795" w:rsidP="003629CD">
            <w:pPr>
              <w:spacing w:after="0" w:line="240" w:lineRule="auto"/>
              <w:rPr>
                <w:rFonts w:ascii="Times New Roman" w:hAnsi="Times New Roman"/>
                <w:color w:val="000000"/>
              </w:rPr>
            </w:pPr>
          </w:p>
        </w:tc>
      </w:tr>
      <w:tr w:rsidR="00EB2795" w:rsidRPr="006A500C" w:rsidTr="00266FA8">
        <w:trPr>
          <w:trHeight w:val="309"/>
        </w:trPr>
        <w:tc>
          <w:tcPr>
            <w:tcW w:w="4192" w:type="dxa"/>
            <w:tcBorders>
              <w:top w:val="nil"/>
              <w:left w:val="single" w:sz="4" w:space="0" w:color="auto"/>
              <w:bottom w:val="single" w:sz="4" w:space="0" w:color="auto"/>
              <w:right w:val="single" w:sz="4" w:space="0" w:color="auto"/>
            </w:tcBorders>
            <w:vAlign w:val="bottom"/>
          </w:tcPr>
          <w:p w:rsidR="00EB2795" w:rsidRPr="006A500C" w:rsidRDefault="00EB2795" w:rsidP="003629CD">
            <w:pPr>
              <w:spacing w:after="0" w:line="240" w:lineRule="auto"/>
              <w:rPr>
                <w:rFonts w:ascii="Times New Roman" w:hAnsi="Times New Roman"/>
                <w:color w:val="000000"/>
              </w:rPr>
            </w:pPr>
            <w:r w:rsidRPr="006A500C">
              <w:rPr>
                <w:rFonts w:ascii="Times New Roman" w:hAnsi="Times New Roman"/>
                <w:color w:val="000000"/>
              </w:rPr>
              <w:t>Выручка от реализации товаров, тыс. руб.</w:t>
            </w:r>
          </w:p>
        </w:tc>
        <w:tc>
          <w:tcPr>
            <w:tcW w:w="1417" w:type="dxa"/>
            <w:tcBorders>
              <w:top w:val="nil"/>
              <w:left w:val="nil"/>
              <w:bottom w:val="single" w:sz="4" w:space="0" w:color="auto"/>
              <w:right w:val="single" w:sz="4" w:space="0" w:color="auto"/>
            </w:tcBorders>
            <w:noWrap/>
            <w:vAlign w:val="bottom"/>
          </w:tcPr>
          <w:p w:rsidR="00EB2795" w:rsidRPr="006A500C" w:rsidRDefault="00EB2795" w:rsidP="003629CD">
            <w:pPr>
              <w:spacing w:after="0" w:line="240" w:lineRule="auto"/>
              <w:jc w:val="center"/>
              <w:rPr>
                <w:rFonts w:ascii="Times New Roman" w:hAnsi="Times New Roman"/>
                <w:color w:val="000000"/>
              </w:rPr>
            </w:pPr>
            <w:r w:rsidRPr="006A500C">
              <w:rPr>
                <w:rFonts w:ascii="Times New Roman" w:hAnsi="Times New Roman"/>
                <w:color w:val="000000"/>
              </w:rPr>
              <w:t>20040</w:t>
            </w:r>
          </w:p>
        </w:tc>
        <w:tc>
          <w:tcPr>
            <w:tcW w:w="1276" w:type="dxa"/>
            <w:tcBorders>
              <w:top w:val="nil"/>
              <w:left w:val="nil"/>
              <w:bottom w:val="single" w:sz="4" w:space="0" w:color="auto"/>
              <w:right w:val="single" w:sz="4" w:space="0" w:color="auto"/>
            </w:tcBorders>
            <w:noWrap/>
            <w:vAlign w:val="bottom"/>
          </w:tcPr>
          <w:p w:rsidR="00EB2795" w:rsidRPr="006A500C" w:rsidRDefault="00EB2795" w:rsidP="003629CD">
            <w:pPr>
              <w:spacing w:after="0" w:line="240" w:lineRule="auto"/>
              <w:jc w:val="center"/>
              <w:rPr>
                <w:rFonts w:ascii="Times New Roman" w:hAnsi="Times New Roman"/>
                <w:color w:val="000000"/>
              </w:rPr>
            </w:pPr>
            <w:r w:rsidRPr="006A500C">
              <w:rPr>
                <w:rFonts w:ascii="Times New Roman" w:hAnsi="Times New Roman"/>
                <w:color w:val="000000"/>
              </w:rPr>
              <w:t>22693</w:t>
            </w:r>
          </w:p>
        </w:tc>
        <w:tc>
          <w:tcPr>
            <w:tcW w:w="2135" w:type="dxa"/>
            <w:tcBorders>
              <w:top w:val="nil"/>
              <w:left w:val="nil"/>
              <w:bottom w:val="single" w:sz="4" w:space="0" w:color="auto"/>
              <w:right w:val="single" w:sz="4" w:space="0" w:color="auto"/>
            </w:tcBorders>
            <w:noWrap/>
            <w:vAlign w:val="bottom"/>
          </w:tcPr>
          <w:p w:rsidR="00EB2795" w:rsidRPr="006A500C" w:rsidRDefault="00EB2795" w:rsidP="003629CD">
            <w:pPr>
              <w:spacing w:after="0" w:line="240" w:lineRule="auto"/>
              <w:jc w:val="center"/>
              <w:rPr>
                <w:rFonts w:ascii="Times New Roman" w:hAnsi="Times New Roman"/>
                <w:color w:val="000000"/>
              </w:rPr>
            </w:pPr>
            <w:r w:rsidRPr="006A500C">
              <w:rPr>
                <w:rFonts w:ascii="Times New Roman" w:hAnsi="Times New Roman"/>
                <w:color w:val="000000"/>
              </w:rPr>
              <w:t>113,2</w:t>
            </w:r>
          </w:p>
        </w:tc>
      </w:tr>
      <w:tr w:rsidR="00EB2795" w:rsidRPr="006A500C" w:rsidTr="00266FA8">
        <w:trPr>
          <w:trHeight w:val="400"/>
        </w:trPr>
        <w:tc>
          <w:tcPr>
            <w:tcW w:w="4192" w:type="dxa"/>
            <w:tcBorders>
              <w:top w:val="nil"/>
              <w:left w:val="single" w:sz="4" w:space="0" w:color="auto"/>
              <w:bottom w:val="single" w:sz="4" w:space="0" w:color="auto"/>
              <w:right w:val="single" w:sz="4" w:space="0" w:color="auto"/>
            </w:tcBorders>
            <w:vAlign w:val="bottom"/>
          </w:tcPr>
          <w:p w:rsidR="00EB2795" w:rsidRPr="006A500C" w:rsidRDefault="00EB2795" w:rsidP="003629CD">
            <w:pPr>
              <w:spacing w:after="0" w:line="240" w:lineRule="auto"/>
              <w:rPr>
                <w:rFonts w:ascii="Times New Roman" w:hAnsi="Times New Roman"/>
                <w:color w:val="000000"/>
              </w:rPr>
            </w:pPr>
            <w:r w:rsidRPr="006A500C">
              <w:rPr>
                <w:rFonts w:ascii="Times New Roman" w:hAnsi="Times New Roman"/>
                <w:color w:val="000000"/>
              </w:rPr>
              <w:t>Среднесписочная численность работающих, чел.</w:t>
            </w:r>
          </w:p>
        </w:tc>
        <w:tc>
          <w:tcPr>
            <w:tcW w:w="1417" w:type="dxa"/>
            <w:tcBorders>
              <w:top w:val="nil"/>
              <w:left w:val="nil"/>
              <w:bottom w:val="single" w:sz="4" w:space="0" w:color="auto"/>
              <w:right w:val="single" w:sz="4" w:space="0" w:color="auto"/>
            </w:tcBorders>
            <w:noWrap/>
            <w:vAlign w:val="bottom"/>
          </w:tcPr>
          <w:p w:rsidR="00EB2795" w:rsidRPr="006A500C" w:rsidRDefault="00EB2795" w:rsidP="003629CD">
            <w:pPr>
              <w:spacing w:after="0" w:line="240" w:lineRule="auto"/>
              <w:jc w:val="center"/>
              <w:rPr>
                <w:rFonts w:ascii="Times New Roman" w:hAnsi="Times New Roman"/>
                <w:color w:val="000000"/>
              </w:rPr>
            </w:pPr>
            <w:r w:rsidRPr="006A500C">
              <w:rPr>
                <w:rFonts w:ascii="Times New Roman" w:hAnsi="Times New Roman"/>
                <w:color w:val="000000"/>
              </w:rPr>
              <w:t>2847</w:t>
            </w:r>
          </w:p>
        </w:tc>
        <w:tc>
          <w:tcPr>
            <w:tcW w:w="1276" w:type="dxa"/>
            <w:tcBorders>
              <w:top w:val="nil"/>
              <w:left w:val="nil"/>
              <w:bottom w:val="single" w:sz="4" w:space="0" w:color="auto"/>
              <w:right w:val="single" w:sz="4" w:space="0" w:color="auto"/>
            </w:tcBorders>
            <w:noWrap/>
            <w:vAlign w:val="bottom"/>
          </w:tcPr>
          <w:p w:rsidR="00EB2795" w:rsidRPr="006A500C" w:rsidRDefault="00EB2795" w:rsidP="003629CD">
            <w:pPr>
              <w:spacing w:after="0" w:line="240" w:lineRule="auto"/>
              <w:jc w:val="center"/>
              <w:rPr>
                <w:rFonts w:ascii="Times New Roman" w:hAnsi="Times New Roman"/>
                <w:color w:val="000000"/>
              </w:rPr>
            </w:pPr>
            <w:r w:rsidRPr="006A500C">
              <w:rPr>
                <w:rFonts w:ascii="Times New Roman" w:hAnsi="Times New Roman"/>
                <w:color w:val="000000"/>
              </w:rPr>
              <w:t>2592</w:t>
            </w:r>
          </w:p>
        </w:tc>
        <w:tc>
          <w:tcPr>
            <w:tcW w:w="2135" w:type="dxa"/>
            <w:tcBorders>
              <w:top w:val="nil"/>
              <w:left w:val="nil"/>
              <w:bottom w:val="single" w:sz="4" w:space="0" w:color="auto"/>
              <w:right w:val="single" w:sz="4" w:space="0" w:color="auto"/>
            </w:tcBorders>
            <w:noWrap/>
            <w:vAlign w:val="bottom"/>
          </w:tcPr>
          <w:p w:rsidR="00EB2795" w:rsidRPr="006A500C" w:rsidRDefault="00EB2795" w:rsidP="003629CD">
            <w:pPr>
              <w:spacing w:after="0" w:line="240" w:lineRule="auto"/>
              <w:jc w:val="center"/>
              <w:rPr>
                <w:rFonts w:ascii="Times New Roman" w:hAnsi="Times New Roman"/>
                <w:color w:val="000000"/>
              </w:rPr>
            </w:pPr>
            <w:r w:rsidRPr="006A500C">
              <w:rPr>
                <w:rFonts w:ascii="Times New Roman" w:hAnsi="Times New Roman"/>
                <w:color w:val="000000"/>
              </w:rPr>
              <w:t>91,0</w:t>
            </w:r>
          </w:p>
        </w:tc>
      </w:tr>
      <w:tr w:rsidR="00EB2795" w:rsidRPr="006A500C" w:rsidTr="00266FA8">
        <w:trPr>
          <w:trHeight w:val="400"/>
        </w:trPr>
        <w:tc>
          <w:tcPr>
            <w:tcW w:w="4192" w:type="dxa"/>
            <w:tcBorders>
              <w:top w:val="nil"/>
              <w:left w:val="single" w:sz="4" w:space="0" w:color="auto"/>
              <w:bottom w:val="single" w:sz="4" w:space="0" w:color="auto"/>
              <w:right w:val="single" w:sz="4" w:space="0" w:color="auto"/>
            </w:tcBorders>
            <w:vAlign w:val="bottom"/>
          </w:tcPr>
          <w:p w:rsidR="00EB2795" w:rsidRPr="006A500C" w:rsidRDefault="00EB2795" w:rsidP="003629CD">
            <w:pPr>
              <w:spacing w:after="0" w:line="240" w:lineRule="auto"/>
              <w:rPr>
                <w:rFonts w:ascii="Times New Roman" w:hAnsi="Times New Roman"/>
                <w:color w:val="000000"/>
              </w:rPr>
            </w:pPr>
            <w:r w:rsidRPr="006A500C">
              <w:rPr>
                <w:rFonts w:ascii="Times New Roman" w:hAnsi="Times New Roman"/>
                <w:color w:val="000000"/>
              </w:rPr>
              <w:t>Производительность труда, тыс. руб./чел.</w:t>
            </w:r>
          </w:p>
        </w:tc>
        <w:tc>
          <w:tcPr>
            <w:tcW w:w="1417" w:type="dxa"/>
            <w:tcBorders>
              <w:top w:val="nil"/>
              <w:left w:val="nil"/>
              <w:bottom w:val="single" w:sz="4" w:space="0" w:color="auto"/>
              <w:right w:val="single" w:sz="4" w:space="0" w:color="auto"/>
            </w:tcBorders>
            <w:noWrap/>
            <w:vAlign w:val="bottom"/>
          </w:tcPr>
          <w:p w:rsidR="00EB2795" w:rsidRPr="006A500C" w:rsidRDefault="00EB2795" w:rsidP="003629CD">
            <w:pPr>
              <w:spacing w:after="0" w:line="240" w:lineRule="auto"/>
              <w:jc w:val="center"/>
              <w:rPr>
                <w:rFonts w:ascii="Times New Roman" w:hAnsi="Times New Roman"/>
                <w:color w:val="000000"/>
              </w:rPr>
            </w:pPr>
            <w:r w:rsidRPr="006A500C">
              <w:rPr>
                <w:rFonts w:ascii="Times New Roman" w:hAnsi="Times New Roman"/>
                <w:color w:val="000000"/>
              </w:rPr>
              <w:t>7,04</w:t>
            </w:r>
          </w:p>
        </w:tc>
        <w:tc>
          <w:tcPr>
            <w:tcW w:w="1276" w:type="dxa"/>
            <w:tcBorders>
              <w:top w:val="nil"/>
              <w:left w:val="nil"/>
              <w:bottom w:val="single" w:sz="4" w:space="0" w:color="auto"/>
              <w:right w:val="single" w:sz="4" w:space="0" w:color="auto"/>
            </w:tcBorders>
            <w:noWrap/>
            <w:vAlign w:val="bottom"/>
          </w:tcPr>
          <w:p w:rsidR="00EB2795" w:rsidRPr="006A500C" w:rsidRDefault="00EB2795" w:rsidP="003629CD">
            <w:pPr>
              <w:spacing w:after="0" w:line="240" w:lineRule="auto"/>
              <w:jc w:val="center"/>
              <w:rPr>
                <w:rFonts w:ascii="Times New Roman" w:hAnsi="Times New Roman"/>
                <w:color w:val="000000"/>
              </w:rPr>
            </w:pPr>
            <w:r w:rsidRPr="006A500C">
              <w:rPr>
                <w:rFonts w:ascii="Times New Roman" w:hAnsi="Times New Roman"/>
                <w:color w:val="000000"/>
              </w:rPr>
              <w:t>8,8</w:t>
            </w:r>
          </w:p>
        </w:tc>
        <w:tc>
          <w:tcPr>
            <w:tcW w:w="2135" w:type="dxa"/>
            <w:tcBorders>
              <w:top w:val="nil"/>
              <w:left w:val="nil"/>
              <w:bottom w:val="single" w:sz="4" w:space="0" w:color="auto"/>
              <w:right w:val="single" w:sz="4" w:space="0" w:color="auto"/>
            </w:tcBorders>
            <w:noWrap/>
            <w:vAlign w:val="bottom"/>
          </w:tcPr>
          <w:p w:rsidR="00EB2795" w:rsidRPr="006A500C" w:rsidRDefault="00EB2795" w:rsidP="003629CD">
            <w:pPr>
              <w:spacing w:after="0" w:line="240" w:lineRule="auto"/>
              <w:jc w:val="center"/>
              <w:rPr>
                <w:rFonts w:ascii="Times New Roman" w:hAnsi="Times New Roman"/>
                <w:color w:val="000000"/>
              </w:rPr>
            </w:pPr>
            <w:r w:rsidRPr="006A500C">
              <w:rPr>
                <w:rFonts w:ascii="Times New Roman" w:hAnsi="Times New Roman"/>
                <w:color w:val="000000"/>
              </w:rPr>
              <w:t>125</w:t>
            </w:r>
          </w:p>
        </w:tc>
      </w:tr>
      <w:tr w:rsidR="00EB2795" w:rsidRPr="006A500C" w:rsidTr="00266FA8">
        <w:trPr>
          <w:trHeight w:val="536"/>
        </w:trPr>
        <w:tc>
          <w:tcPr>
            <w:tcW w:w="4192" w:type="dxa"/>
            <w:tcBorders>
              <w:top w:val="nil"/>
              <w:left w:val="single" w:sz="4" w:space="0" w:color="auto"/>
              <w:bottom w:val="single" w:sz="4" w:space="0" w:color="auto"/>
              <w:right w:val="single" w:sz="4" w:space="0" w:color="auto"/>
            </w:tcBorders>
            <w:vAlign w:val="bottom"/>
          </w:tcPr>
          <w:p w:rsidR="00EB2795" w:rsidRPr="006A500C" w:rsidRDefault="00EB2795" w:rsidP="003629CD">
            <w:pPr>
              <w:spacing w:after="0" w:line="240" w:lineRule="auto"/>
              <w:rPr>
                <w:rFonts w:ascii="Times New Roman" w:hAnsi="Times New Roman"/>
                <w:color w:val="000000"/>
              </w:rPr>
            </w:pPr>
            <w:r w:rsidRPr="006A500C">
              <w:rPr>
                <w:rFonts w:ascii="Times New Roman" w:hAnsi="Times New Roman"/>
                <w:color w:val="000000"/>
              </w:rPr>
              <w:t>Среднегодовая стоимость основных производственных фондов, тыс. руб.</w:t>
            </w:r>
          </w:p>
        </w:tc>
        <w:tc>
          <w:tcPr>
            <w:tcW w:w="1417" w:type="dxa"/>
            <w:tcBorders>
              <w:top w:val="nil"/>
              <w:left w:val="nil"/>
              <w:bottom w:val="single" w:sz="4" w:space="0" w:color="auto"/>
              <w:right w:val="single" w:sz="4" w:space="0" w:color="auto"/>
            </w:tcBorders>
            <w:noWrap/>
            <w:vAlign w:val="bottom"/>
          </w:tcPr>
          <w:p w:rsidR="00EB2795" w:rsidRPr="006A500C" w:rsidRDefault="00EB2795" w:rsidP="003629CD">
            <w:pPr>
              <w:spacing w:after="0" w:line="240" w:lineRule="auto"/>
              <w:jc w:val="center"/>
              <w:rPr>
                <w:rFonts w:ascii="Times New Roman" w:hAnsi="Times New Roman"/>
                <w:color w:val="000000"/>
              </w:rPr>
            </w:pPr>
            <w:r w:rsidRPr="006A500C">
              <w:rPr>
                <w:rFonts w:ascii="Times New Roman" w:hAnsi="Times New Roman"/>
                <w:color w:val="000000"/>
              </w:rPr>
              <w:t>2536</w:t>
            </w:r>
          </w:p>
        </w:tc>
        <w:tc>
          <w:tcPr>
            <w:tcW w:w="1276" w:type="dxa"/>
            <w:tcBorders>
              <w:top w:val="nil"/>
              <w:left w:val="nil"/>
              <w:bottom w:val="single" w:sz="4" w:space="0" w:color="auto"/>
              <w:right w:val="single" w:sz="4" w:space="0" w:color="auto"/>
            </w:tcBorders>
            <w:noWrap/>
            <w:vAlign w:val="bottom"/>
          </w:tcPr>
          <w:p w:rsidR="00EB2795" w:rsidRPr="006A500C" w:rsidRDefault="00EB2795" w:rsidP="003629CD">
            <w:pPr>
              <w:spacing w:after="0" w:line="240" w:lineRule="auto"/>
              <w:jc w:val="center"/>
              <w:rPr>
                <w:rFonts w:ascii="Times New Roman" w:hAnsi="Times New Roman"/>
                <w:color w:val="000000"/>
              </w:rPr>
            </w:pPr>
            <w:r w:rsidRPr="006A500C">
              <w:rPr>
                <w:rFonts w:ascii="Times New Roman" w:hAnsi="Times New Roman"/>
                <w:color w:val="000000"/>
              </w:rPr>
              <w:t>2547</w:t>
            </w:r>
          </w:p>
        </w:tc>
        <w:tc>
          <w:tcPr>
            <w:tcW w:w="2135" w:type="dxa"/>
            <w:tcBorders>
              <w:top w:val="nil"/>
              <w:left w:val="nil"/>
              <w:bottom w:val="single" w:sz="4" w:space="0" w:color="auto"/>
              <w:right w:val="single" w:sz="4" w:space="0" w:color="auto"/>
            </w:tcBorders>
            <w:noWrap/>
            <w:vAlign w:val="bottom"/>
          </w:tcPr>
          <w:p w:rsidR="00EB2795" w:rsidRPr="006A500C" w:rsidRDefault="00EB2795" w:rsidP="003629CD">
            <w:pPr>
              <w:spacing w:after="0" w:line="240" w:lineRule="auto"/>
              <w:jc w:val="center"/>
              <w:rPr>
                <w:rFonts w:ascii="Times New Roman" w:hAnsi="Times New Roman"/>
                <w:color w:val="000000"/>
              </w:rPr>
            </w:pPr>
            <w:r w:rsidRPr="006A500C">
              <w:rPr>
                <w:rFonts w:ascii="Times New Roman" w:hAnsi="Times New Roman"/>
                <w:color w:val="000000"/>
              </w:rPr>
              <w:t>100,4</w:t>
            </w:r>
          </w:p>
        </w:tc>
      </w:tr>
      <w:tr w:rsidR="00EB2795" w:rsidRPr="006A500C" w:rsidTr="00266FA8">
        <w:trPr>
          <w:trHeight w:val="300"/>
        </w:trPr>
        <w:tc>
          <w:tcPr>
            <w:tcW w:w="4192" w:type="dxa"/>
            <w:tcBorders>
              <w:top w:val="nil"/>
              <w:left w:val="single" w:sz="4" w:space="0" w:color="auto"/>
              <w:bottom w:val="single" w:sz="4" w:space="0" w:color="auto"/>
              <w:right w:val="single" w:sz="4" w:space="0" w:color="auto"/>
            </w:tcBorders>
            <w:vAlign w:val="bottom"/>
          </w:tcPr>
          <w:p w:rsidR="00EB2795" w:rsidRPr="006A500C" w:rsidRDefault="00EB2795" w:rsidP="0020088D">
            <w:pPr>
              <w:spacing w:after="0" w:line="240" w:lineRule="auto"/>
              <w:rPr>
                <w:rFonts w:ascii="Times New Roman" w:hAnsi="Times New Roman"/>
                <w:color w:val="000000"/>
              </w:rPr>
            </w:pPr>
            <w:r w:rsidRPr="006A500C">
              <w:rPr>
                <w:rFonts w:ascii="Times New Roman" w:hAnsi="Times New Roman"/>
                <w:color w:val="000000"/>
              </w:rPr>
              <w:t>Фондоотдача, руб.</w:t>
            </w:r>
          </w:p>
        </w:tc>
        <w:tc>
          <w:tcPr>
            <w:tcW w:w="1417" w:type="dxa"/>
            <w:tcBorders>
              <w:top w:val="nil"/>
              <w:left w:val="nil"/>
              <w:bottom w:val="single" w:sz="4" w:space="0" w:color="auto"/>
              <w:right w:val="single" w:sz="4" w:space="0" w:color="auto"/>
            </w:tcBorders>
            <w:noWrap/>
            <w:vAlign w:val="bottom"/>
          </w:tcPr>
          <w:p w:rsidR="00EB2795" w:rsidRPr="006A500C" w:rsidRDefault="00EB2795" w:rsidP="003629CD">
            <w:pPr>
              <w:spacing w:after="0" w:line="240" w:lineRule="auto"/>
              <w:jc w:val="center"/>
              <w:rPr>
                <w:rFonts w:ascii="Times New Roman" w:hAnsi="Times New Roman"/>
                <w:color w:val="000000"/>
              </w:rPr>
            </w:pPr>
            <w:r w:rsidRPr="006A500C">
              <w:rPr>
                <w:rFonts w:ascii="Times New Roman" w:hAnsi="Times New Roman"/>
                <w:color w:val="000000"/>
              </w:rPr>
              <w:t>7,9</w:t>
            </w:r>
          </w:p>
        </w:tc>
        <w:tc>
          <w:tcPr>
            <w:tcW w:w="1276" w:type="dxa"/>
            <w:tcBorders>
              <w:top w:val="nil"/>
              <w:left w:val="nil"/>
              <w:bottom w:val="single" w:sz="4" w:space="0" w:color="auto"/>
              <w:right w:val="single" w:sz="4" w:space="0" w:color="auto"/>
            </w:tcBorders>
            <w:noWrap/>
            <w:vAlign w:val="bottom"/>
          </w:tcPr>
          <w:p w:rsidR="00EB2795" w:rsidRPr="006A500C" w:rsidRDefault="00EB2795" w:rsidP="003629CD">
            <w:pPr>
              <w:spacing w:after="0" w:line="240" w:lineRule="auto"/>
              <w:jc w:val="center"/>
              <w:rPr>
                <w:rFonts w:ascii="Times New Roman" w:hAnsi="Times New Roman"/>
                <w:color w:val="000000"/>
              </w:rPr>
            </w:pPr>
            <w:r w:rsidRPr="006A500C">
              <w:rPr>
                <w:rFonts w:ascii="Times New Roman" w:hAnsi="Times New Roman"/>
                <w:color w:val="000000"/>
              </w:rPr>
              <w:t>8,9</w:t>
            </w:r>
          </w:p>
        </w:tc>
        <w:tc>
          <w:tcPr>
            <w:tcW w:w="2135" w:type="dxa"/>
            <w:tcBorders>
              <w:top w:val="nil"/>
              <w:left w:val="nil"/>
              <w:bottom w:val="single" w:sz="4" w:space="0" w:color="auto"/>
              <w:right w:val="single" w:sz="4" w:space="0" w:color="auto"/>
            </w:tcBorders>
            <w:noWrap/>
            <w:vAlign w:val="bottom"/>
          </w:tcPr>
          <w:p w:rsidR="00EB2795" w:rsidRPr="006A500C" w:rsidRDefault="00EB2795" w:rsidP="003629CD">
            <w:pPr>
              <w:spacing w:after="0" w:line="240" w:lineRule="auto"/>
              <w:jc w:val="center"/>
              <w:rPr>
                <w:rFonts w:ascii="Times New Roman" w:hAnsi="Times New Roman"/>
                <w:color w:val="000000"/>
              </w:rPr>
            </w:pPr>
            <w:r w:rsidRPr="006A500C">
              <w:rPr>
                <w:rFonts w:ascii="Times New Roman" w:hAnsi="Times New Roman"/>
                <w:color w:val="000000"/>
              </w:rPr>
              <w:t>112,6</w:t>
            </w:r>
          </w:p>
        </w:tc>
      </w:tr>
      <w:tr w:rsidR="00EB2795" w:rsidRPr="006A500C" w:rsidTr="00266FA8">
        <w:trPr>
          <w:trHeight w:val="235"/>
        </w:trPr>
        <w:tc>
          <w:tcPr>
            <w:tcW w:w="4192" w:type="dxa"/>
            <w:tcBorders>
              <w:top w:val="nil"/>
              <w:left w:val="single" w:sz="4" w:space="0" w:color="auto"/>
              <w:bottom w:val="single" w:sz="4" w:space="0" w:color="auto"/>
              <w:right w:val="single" w:sz="4" w:space="0" w:color="auto"/>
            </w:tcBorders>
            <w:vAlign w:val="bottom"/>
          </w:tcPr>
          <w:p w:rsidR="00EB2795" w:rsidRPr="006A500C" w:rsidRDefault="00EB2795" w:rsidP="0020088D">
            <w:pPr>
              <w:spacing w:after="0" w:line="240" w:lineRule="auto"/>
              <w:rPr>
                <w:rFonts w:ascii="Times New Roman" w:hAnsi="Times New Roman"/>
                <w:color w:val="000000"/>
              </w:rPr>
            </w:pPr>
            <w:r w:rsidRPr="006A500C">
              <w:rPr>
                <w:rFonts w:ascii="Times New Roman" w:hAnsi="Times New Roman"/>
                <w:color w:val="000000"/>
              </w:rPr>
              <w:t>Себестоимость  товаров, тыс. руб.</w:t>
            </w:r>
          </w:p>
        </w:tc>
        <w:tc>
          <w:tcPr>
            <w:tcW w:w="1417" w:type="dxa"/>
            <w:tcBorders>
              <w:top w:val="nil"/>
              <w:left w:val="nil"/>
              <w:bottom w:val="single" w:sz="4" w:space="0" w:color="auto"/>
              <w:right w:val="single" w:sz="4" w:space="0" w:color="auto"/>
            </w:tcBorders>
            <w:noWrap/>
            <w:vAlign w:val="bottom"/>
          </w:tcPr>
          <w:p w:rsidR="00EB2795" w:rsidRPr="006A500C" w:rsidRDefault="00EB2795" w:rsidP="003629CD">
            <w:pPr>
              <w:spacing w:after="0" w:line="240" w:lineRule="auto"/>
              <w:jc w:val="center"/>
              <w:rPr>
                <w:rFonts w:ascii="Times New Roman" w:hAnsi="Times New Roman"/>
                <w:color w:val="000000"/>
              </w:rPr>
            </w:pPr>
            <w:r w:rsidRPr="006A500C">
              <w:rPr>
                <w:rFonts w:ascii="Times New Roman" w:hAnsi="Times New Roman"/>
                <w:color w:val="000000"/>
              </w:rPr>
              <w:t>14677</w:t>
            </w:r>
          </w:p>
        </w:tc>
        <w:tc>
          <w:tcPr>
            <w:tcW w:w="1276" w:type="dxa"/>
            <w:tcBorders>
              <w:top w:val="nil"/>
              <w:left w:val="nil"/>
              <w:bottom w:val="single" w:sz="4" w:space="0" w:color="auto"/>
              <w:right w:val="single" w:sz="4" w:space="0" w:color="auto"/>
            </w:tcBorders>
            <w:noWrap/>
            <w:vAlign w:val="bottom"/>
          </w:tcPr>
          <w:p w:rsidR="00EB2795" w:rsidRPr="006A500C" w:rsidRDefault="00EB2795" w:rsidP="003629CD">
            <w:pPr>
              <w:spacing w:after="0" w:line="240" w:lineRule="auto"/>
              <w:jc w:val="center"/>
              <w:rPr>
                <w:rFonts w:ascii="Times New Roman" w:hAnsi="Times New Roman"/>
                <w:color w:val="000000"/>
              </w:rPr>
            </w:pPr>
            <w:r w:rsidRPr="006A500C">
              <w:rPr>
                <w:rFonts w:ascii="Times New Roman" w:hAnsi="Times New Roman"/>
                <w:color w:val="000000"/>
              </w:rPr>
              <w:t>17689</w:t>
            </w:r>
          </w:p>
        </w:tc>
        <w:tc>
          <w:tcPr>
            <w:tcW w:w="2135" w:type="dxa"/>
            <w:tcBorders>
              <w:top w:val="nil"/>
              <w:left w:val="nil"/>
              <w:bottom w:val="single" w:sz="4" w:space="0" w:color="auto"/>
              <w:right w:val="single" w:sz="4" w:space="0" w:color="auto"/>
            </w:tcBorders>
            <w:noWrap/>
            <w:vAlign w:val="bottom"/>
          </w:tcPr>
          <w:p w:rsidR="00EB2795" w:rsidRPr="006A500C" w:rsidRDefault="00EB2795" w:rsidP="003629CD">
            <w:pPr>
              <w:spacing w:after="0" w:line="240" w:lineRule="auto"/>
              <w:jc w:val="center"/>
              <w:rPr>
                <w:rFonts w:ascii="Times New Roman" w:hAnsi="Times New Roman"/>
                <w:color w:val="000000"/>
              </w:rPr>
            </w:pPr>
            <w:r w:rsidRPr="006A500C">
              <w:rPr>
                <w:rFonts w:ascii="Times New Roman" w:hAnsi="Times New Roman"/>
                <w:color w:val="000000"/>
              </w:rPr>
              <w:t>120,5</w:t>
            </w:r>
          </w:p>
        </w:tc>
      </w:tr>
      <w:tr w:rsidR="00EB2795" w:rsidRPr="006A500C" w:rsidTr="00266FA8">
        <w:trPr>
          <w:trHeight w:val="226"/>
        </w:trPr>
        <w:tc>
          <w:tcPr>
            <w:tcW w:w="4192" w:type="dxa"/>
            <w:tcBorders>
              <w:top w:val="nil"/>
              <w:left w:val="single" w:sz="4" w:space="0" w:color="auto"/>
              <w:bottom w:val="single" w:sz="4" w:space="0" w:color="auto"/>
              <w:right w:val="single" w:sz="4" w:space="0" w:color="auto"/>
            </w:tcBorders>
            <w:vAlign w:val="bottom"/>
          </w:tcPr>
          <w:p w:rsidR="00EB2795" w:rsidRPr="006A500C" w:rsidRDefault="00EB2795" w:rsidP="009B38C1">
            <w:pPr>
              <w:spacing w:after="0" w:line="240" w:lineRule="auto"/>
              <w:rPr>
                <w:rFonts w:ascii="Times New Roman" w:hAnsi="Times New Roman"/>
                <w:color w:val="000000"/>
              </w:rPr>
            </w:pPr>
            <w:r w:rsidRPr="006A500C">
              <w:rPr>
                <w:rFonts w:ascii="Times New Roman" w:hAnsi="Times New Roman"/>
                <w:color w:val="000000"/>
              </w:rPr>
              <w:t>Прибыль от продаж, тыс. руб.</w:t>
            </w:r>
          </w:p>
        </w:tc>
        <w:tc>
          <w:tcPr>
            <w:tcW w:w="1417" w:type="dxa"/>
            <w:tcBorders>
              <w:top w:val="nil"/>
              <w:left w:val="nil"/>
              <w:bottom w:val="single" w:sz="4" w:space="0" w:color="auto"/>
              <w:right w:val="single" w:sz="4" w:space="0" w:color="auto"/>
            </w:tcBorders>
            <w:noWrap/>
            <w:vAlign w:val="bottom"/>
          </w:tcPr>
          <w:p w:rsidR="00EB2795" w:rsidRPr="006A500C" w:rsidRDefault="00EB2795" w:rsidP="003629CD">
            <w:pPr>
              <w:spacing w:after="0" w:line="240" w:lineRule="auto"/>
              <w:jc w:val="center"/>
              <w:rPr>
                <w:rFonts w:ascii="Times New Roman" w:hAnsi="Times New Roman"/>
                <w:color w:val="000000"/>
              </w:rPr>
            </w:pPr>
            <w:r w:rsidRPr="006A500C">
              <w:rPr>
                <w:rFonts w:ascii="Times New Roman" w:hAnsi="Times New Roman"/>
                <w:color w:val="000000"/>
              </w:rPr>
              <w:t>2343</w:t>
            </w:r>
          </w:p>
        </w:tc>
        <w:tc>
          <w:tcPr>
            <w:tcW w:w="1276" w:type="dxa"/>
            <w:tcBorders>
              <w:top w:val="nil"/>
              <w:left w:val="nil"/>
              <w:bottom w:val="single" w:sz="4" w:space="0" w:color="auto"/>
              <w:right w:val="single" w:sz="4" w:space="0" w:color="auto"/>
            </w:tcBorders>
            <w:noWrap/>
            <w:vAlign w:val="bottom"/>
          </w:tcPr>
          <w:p w:rsidR="00EB2795" w:rsidRPr="006A500C" w:rsidRDefault="00EB2795" w:rsidP="003629CD">
            <w:pPr>
              <w:spacing w:after="0" w:line="240" w:lineRule="auto"/>
              <w:jc w:val="center"/>
              <w:rPr>
                <w:rFonts w:ascii="Times New Roman" w:hAnsi="Times New Roman"/>
                <w:color w:val="000000"/>
              </w:rPr>
            </w:pPr>
            <w:r w:rsidRPr="006A500C">
              <w:rPr>
                <w:rFonts w:ascii="Times New Roman" w:hAnsi="Times New Roman"/>
                <w:color w:val="000000"/>
              </w:rPr>
              <w:t>1586</w:t>
            </w:r>
          </w:p>
        </w:tc>
        <w:tc>
          <w:tcPr>
            <w:tcW w:w="2135" w:type="dxa"/>
            <w:tcBorders>
              <w:top w:val="nil"/>
              <w:left w:val="nil"/>
              <w:bottom w:val="single" w:sz="4" w:space="0" w:color="auto"/>
              <w:right w:val="single" w:sz="4" w:space="0" w:color="auto"/>
            </w:tcBorders>
            <w:noWrap/>
            <w:vAlign w:val="bottom"/>
          </w:tcPr>
          <w:p w:rsidR="00EB2795" w:rsidRPr="006A500C" w:rsidRDefault="00EB2795" w:rsidP="003629CD">
            <w:pPr>
              <w:spacing w:after="0" w:line="240" w:lineRule="auto"/>
              <w:jc w:val="center"/>
              <w:rPr>
                <w:rFonts w:ascii="Times New Roman" w:hAnsi="Times New Roman"/>
                <w:color w:val="000000"/>
              </w:rPr>
            </w:pPr>
            <w:r w:rsidRPr="006A500C">
              <w:rPr>
                <w:rFonts w:ascii="Times New Roman" w:hAnsi="Times New Roman"/>
                <w:color w:val="000000"/>
              </w:rPr>
              <w:t>67,7</w:t>
            </w:r>
          </w:p>
        </w:tc>
      </w:tr>
      <w:tr w:rsidR="00EB2795" w:rsidRPr="006A500C" w:rsidTr="00266FA8">
        <w:trPr>
          <w:trHeight w:val="300"/>
        </w:trPr>
        <w:tc>
          <w:tcPr>
            <w:tcW w:w="4192" w:type="dxa"/>
            <w:tcBorders>
              <w:top w:val="nil"/>
              <w:left w:val="single" w:sz="4" w:space="0" w:color="auto"/>
              <w:bottom w:val="single" w:sz="4" w:space="0" w:color="auto"/>
              <w:right w:val="single" w:sz="4" w:space="0" w:color="auto"/>
            </w:tcBorders>
            <w:vAlign w:val="bottom"/>
          </w:tcPr>
          <w:p w:rsidR="00EB2795" w:rsidRPr="006A500C" w:rsidRDefault="00EB2795" w:rsidP="009B38C1">
            <w:pPr>
              <w:spacing w:after="0" w:line="240" w:lineRule="auto"/>
              <w:rPr>
                <w:rFonts w:ascii="Times New Roman" w:hAnsi="Times New Roman"/>
                <w:color w:val="000000"/>
              </w:rPr>
            </w:pPr>
            <w:r w:rsidRPr="006A500C">
              <w:rPr>
                <w:rFonts w:ascii="Times New Roman" w:hAnsi="Times New Roman"/>
                <w:color w:val="000000"/>
              </w:rPr>
              <w:t>Затраты на 1 рубль продаж, руб.</w:t>
            </w:r>
          </w:p>
        </w:tc>
        <w:tc>
          <w:tcPr>
            <w:tcW w:w="1417" w:type="dxa"/>
            <w:tcBorders>
              <w:top w:val="nil"/>
              <w:left w:val="nil"/>
              <w:bottom w:val="single" w:sz="4" w:space="0" w:color="auto"/>
              <w:right w:val="single" w:sz="4" w:space="0" w:color="auto"/>
            </w:tcBorders>
            <w:noWrap/>
            <w:vAlign w:val="bottom"/>
          </w:tcPr>
          <w:p w:rsidR="00EB2795" w:rsidRPr="006A500C" w:rsidRDefault="00EB2795" w:rsidP="003629CD">
            <w:pPr>
              <w:spacing w:after="0" w:line="240" w:lineRule="auto"/>
              <w:jc w:val="center"/>
              <w:rPr>
                <w:rFonts w:ascii="Times New Roman" w:hAnsi="Times New Roman"/>
                <w:color w:val="000000"/>
              </w:rPr>
            </w:pPr>
            <w:r w:rsidRPr="006A500C">
              <w:rPr>
                <w:rFonts w:ascii="Times New Roman" w:hAnsi="Times New Roman"/>
                <w:color w:val="000000"/>
              </w:rPr>
              <w:t>0,73</w:t>
            </w:r>
          </w:p>
        </w:tc>
        <w:tc>
          <w:tcPr>
            <w:tcW w:w="1276" w:type="dxa"/>
            <w:tcBorders>
              <w:top w:val="nil"/>
              <w:left w:val="nil"/>
              <w:bottom w:val="single" w:sz="4" w:space="0" w:color="auto"/>
              <w:right w:val="single" w:sz="4" w:space="0" w:color="auto"/>
            </w:tcBorders>
            <w:noWrap/>
            <w:vAlign w:val="bottom"/>
          </w:tcPr>
          <w:p w:rsidR="00EB2795" w:rsidRPr="006A500C" w:rsidRDefault="00EB2795" w:rsidP="003629CD">
            <w:pPr>
              <w:spacing w:after="0" w:line="240" w:lineRule="auto"/>
              <w:jc w:val="center"/>
              <w:rPr>
                <w:rFonts w:ascii="Times New Roman" w:hAnsi="Times New Roman"/>
                <w:color w:val="000000"/>
              </w:rPr>
            </w:pPr>
            <w:r w:rsidRPr="006A500C">
              <w:rPr>
                <w:rFonts w:ascii="Times New Roman" w:hAnsi="Times New Roman"/>
                <w:color w:val="000000"/>
              </w:rPr>
              <w:t>0,78</w:t>
            </w:r>
          </w:p>
        </w:tc>
        <w:tc>
          <w:tcPr>
            <w:tcW w:w="2135" w:type="dxa"/>
            <w:tcBorders>
              <w:top w:val="nil"/>
              <w:left w:val="nil"/>
              <w:bottom w:val="single" w:sz="4" w:space="0" w:color="auto"/>
              <w:right w:val="single" w:sz="4" w:space="0" w:color="auto"/>
            </w:tcBorders>
            <w:noWrap/>
            <w:vAlign w:val="bottom"/>
          </w:tcPr>
          <w:p w:rsidR="00EB2795" w:rsidRPr="006A500C" w:rsidRDefault="00EB2795" w:rsidP="003629CD">
            <w:pPr>
              <w:spacing w:after="0" w:line="240" w:lineRule="auto"/>
              <w:jc w:val="center"/>
              <w:rPr>
                <w:rFonts w:ascii="Times New Roman" w:hAnsi="Times New Roman"/>
                <w:color w:val="000000"/>
              </w:rPr>
            </w:pPr>
            <w:r w:rsidRPr="006A500C">
              <w:rPr>
                <w:rFonts w:ascii="Times New Roman" w:hAnsi="Times New Roman"/>
                <w:color w:val="000000"/>
              </w:rPr>
              <w:t>106,8</w:t>
            </w:r>
          </w:p>
        </w:tc>
      </w:tr>
      <w:tr w:rsidR="00EB2795" w:rsidRPr="006A500C" w:rsidTr="00266FA8">
        <w:trPr>
          <w:trHeight w:val="348"/>
        </w:trPr>
        <w:tc>
          <w:tcPr>
            <w:tcW w:w="4192" w:type="dxa"/>
            <w:tcBorders>
              <w:top w:val="nil"/>
              <w:left w:val="single" w:sz="4" w:space="0" w:color="auto"/>
              <w:bottom w:val="single" w:sz="4" w:space="0" w:color="auto"/>
              <w:right w:val="single" w:sz="4" w:space="0" w:color="auto"/>
            </w:tcBorders>
            <w:vAlign w:val="bottom"/>
          </w:tcPr>
          <w:p w:rsidR="00EB2795" w:rsidRPr="006A500C" w:rsidRDefault="00EB2795" w:rsidP="009B38C1">
            <w:pPr>
              <w:spacing w:after="0" w:line="240" w:lineRule="auto"/>
              <w:rPr>
                <w:rFonts w:ascii="Times New Roman" w:hAnsi="Times New Roman"/>
                <w:color w:val="000000"/>
              </w:rPr>
            </w:pPr>
            <w:r w:rsidRPr="006A500C">
              <w:rPr>
                <w:rFonts w:ascii="Times New Roman" w:hAnsi="Times New Roman"/>
                <w:color w:val="000000"/>
              </w:rPr>
              <w:t>Рентабельность продаж, %</w:t>
            </w:r>
          </w:p>
        </w:tc>
        <w:tc>
          <w:tcPr>
            <w:tcW w:w="1417" w:type="dxa"/>
            <w:tcBorders>
              <w:top w:val="nil"/>
              <w:left w:val="nil"/>
              <w:bottom w:val="single" w:sz="4" w:space="0" w:color="auto"/>
              <w:right w:val="single" w:sz="4" w:space="0" w:color="auto"/>
            </w:tcBorders>
            <w:noWrap/>
            <w:vAlign w:val="bottom"/>
          </w:tcPr>
          <w:p w:rsidR="00EB2795" w:rsidRPr="006A500C" w:rsidRDefault="00EB2795" w:rsidP="003629CD">
            <w:pPr>
              <w:spacing w:after="0" w:line="240" w:lineRule="auto"/>
              <w:jc w:val="center"/>
              <w:rPr>
                <w:rFonts w:ascii="Times New Roman" w:hAnsi="Times New Roman"/>
                <w:color w:val="000000"/>
              </w:rPr>
            </w:pPr>
            <w:r w:rsidRPr="006A500C">
              <w:rPr>
                <w:rFonts w:ascii="Times New Roman" w:hAnsi="Times New Roman"/>
                <w:color w:val="000000"/>
              </w:rPr>
              <w:t>11,7</w:t>
            </w:r>
          </w:p>
        </w:tc>
        <w:tc>
          <w:tcPr>
            <w:tcW w:w="1276" w:type="dxa"/>
            <w:tcBorders>
              <w:top w:val="nil"/>
              <w:left w:val="nil"/>
              <w:bottom w:val="single" w:sz="4" w:space="0" w:color="auto"/>
              <w:right w:val="single" w:sz="4" w:space="0" w:color="auto"/>
            </w:tcBorders>
            <w:noWrap/>
            <w:vAlign w:val="bottom"/>
          </w:tcPr>
          <w:p w:rsidR="00EB2795" w:rsidRPr="006A500C" w:rsidRDefault="00EB2795" w:rsidP="003629CD">
            <w:pPr>
              <w:spacing w:after="0" w:line="240" w:lineRule="auto"/>
              <w:jc w:val="center"/>
              <w:rPr>
                <w:rFonts w:ascii="Times New Roman" w:hAnsi="Times New Roman"/>
                <w:color w:val="000000"/>
              </w:rPr>
            </w:pPr>
            <w:r w:rsidRPr="006A500C">
              <w:rPr>
                <w:rFonts w:ascii="Times New Roman" w:hAnsi="Times New Roman"/>
                <w:color w:val="000000"/>
              </w:rPr>
              <w:t>7</w:t>
            </w:r>
          </w:p>
        </w:tc>
        <w:tc>
          <w:tcPr>
            <w:tcW w:w="2135" w:type="dxa"/>
            <w:tcBorders>
              <w:top w:val="nil"/>
              <w:left w:val="nil"/>
              <w:bottom w:val="single" w:sz="4" w:space="0" w:color="auto"/>
              <w:right w:val="single" w:sz="4" w:space="0" w:color="auto"/>
            </w:tcBorders>
            <w:noWrap/>
            <w:vAlign w:val="bottom"/>
          </w:tcPr>
          <w:p w:rsidR="00EB2795" w:rsidRPr="006A500C" w:rsidRDefault="00EB2795" w:rsidP="003629CD">
            <w:pPr>
              <w:spacing w:after="0" w:line="240" w:lineRule="auto"/>
              <w:jc w:val="center"/>
              <w:rPr>
                <w:rFonts w:ascii="Times New Roman" w:hAnsi="Times New Roman"/>
                <w:color w:val="000000"/>
              </w:rPr>
            </w:pPr>
            <w:r w:rsidRPr="006A500C">
              <w:rPr>
                <w:rFonts w:ascii="Times New Roman" w:hAnsi="Times New Roman"/>
                <w:color w:val="000000"/>
              </w:rPr>
              <w:t>60</w:t>
            </w:r>
          </w:p>
        </w:tc>
      </w:tr>
    </w:tbl>
    <w:p w:rsidR="00EB2795" w:rsidRDefault="00EB2795" w:rsidP="00D11627">
      <w:pPr>
        <w:spacing w:after="0" w:line="360" w:lineRule="auto"/>
        <w:ind w:firstLine="851"/>
        <w:jc w:val="both"/>
        <w:rPr>
          <w:rFonts w:ascii="Times New Roman" w:hAnsi="Times New Roman"/>
          <w:sz w:val="28"/>
          <w:szCs w:val="28"/>
        </w:rPr>
      </w:pPr>
      <w:r>
        <w:rPr>
          <w:rFonts w:ascii="Times New Roman" w:hAnsi="Times New Roman"/>
          <w:sz w:val="28"/>
          <w:szCs w:val="28"/>
        </w:rPr>
        <w:t>Выручка от реализации продукции в отчетном году увеличилась на 13,2% по сравнению с прошлым годом. Несмотря на увеличение выручки от реализации продукции, прибыль от продаж продукции в отчетном году меньше по сравнению с прошлым годом почти в 2 раза. Это связано с тем, что темпы роста выручки опережают темпы роста прибыли и увеличиваются коммерческие расходы.</w:t>
      </w:r>
      <w:r w:rsidRPr="004872F0">
        <w:rPr>
          <w:rFonts w:ascii="Times New Roman" w:hAnsi="Times New Roman"/>
          <w:sz w:val="28"/>
          <w:szCs w:val="28"/>
        </w:rPr>
        <w:t xml:space="preserve"> </w:t>
      </w:r>
      <w:r>
        <w:rPr>
          <w:rFonts w:ascii="Times New Roman" w:hAnsi="Times New Roman"/>
          <w:sz w:val="28"/>
          <w:szCs w:val="28"/>
        </w:rPr>
        <w:t>Численность работающих сократилась на 9% в 2008 году по сравнению с 2007 годом в связи с оттоком кадров в предприятия рыбодобывающей отрасли              г. Владивостока, г. Находки и других районов Приморского края и Дальнего Востока. Увеличилась производительность труда за счет увеличения выручки на 25%. А также с отсутствием новых молодых специалистов. Фондоотдача увеличилась за счет увеличения выручки и увеличения стоимости основных фондов. Рентабельность продаж уменьшилась на 40% в связи с уменьшением прибыли и увеличения выручки от продаж (рисунок 3).</w:t>
      </w:r>
    </w:p>
    <w:p w:rsidR="00EB2795" w:rsidRDefault="00EB2795" w:rsidP="00CC11BD">
      <w:pPr>
        <w:spacing w:after="0" w:line="360" w:lineRule="auto"/>
        <w:ind w:firstLine="709"/>
        <w:jc w:val="both"/>
        <w:rPr>
          <w:rFonts w:ascii="Times New Roman" w:hAnsi="Times New Roman"/>
          <w:sz w:val="28"/>
          <w:szCs w:val="28"/>
        </w:rPr>
      </w:pPr>
      <w:r w:rsidRPr="006A500C">
        <w:rPr>
          <w:rFonts w:ascii="Times New Roman" w:hAnsi="Times New Roman"/>
          <w:noProof/>
          <w:sz w:val="28"/>
          <w:szCs w:val="28"/>
          <w:lang w:eastAsia="ru-RU"/>
        </w:rPr>
        <w:object w:dxaOrig="8670" w:dyaOrig="5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433.5pt;height:252.75pt;visibility:visible" o:ole="">
            <v:imagedata r:id="rId7" o:title=""/>
            <o:lock v:ext="edit" aspectratio="f"/>
          </v:shape>
          <o:OLEObject Type="Embed" ProgID="Excel.Sheet.8" ShapeID="Диаграмма 1" DrawAspect="Content" ObjectID="_1458331651" r:id="rId8"/>
        </w:object>
      </w:r>
    </w:p>
    <w:p w:rsidR="00EB2795" w:rsidRPr="00F26813" w:rsidRDefault="00EB2795" w:rsidP="00CC11BD">
      <w:pPr>
        <w:spacing w:after="0" w:line="360" w:lineRule="auto"/>
        <w:ind w:firstLine="709"/>
        <w:jc w:val="both"/>
        <w:rPr>
          <w:rFonts w:ascii="Times New Roman" w:hAnsi="Times New Roman"/>
          <w:sz w:val="28"/>
          <w:szCs w:val="28"/>
        </w:rPr>
      </w:pPr>
      <w:r>
        <w:rPr>
          <w:rFonts w:ascii="Times New Roman" w:hAnsi="Times New Roman"/>
          <w:sz w:val="28"/>
          <w:szCs w:val="28"/>
        </w:rPr>
        <w:t>Рисунок 3. Динамика основных технико-экономических показателей, %</w:t>
      </w:r>
    </w:p>
    <w:p w:rsidR="00EB2795" w:rsidRDefault="00EB2795" w:rsidP="00CC11BD">
      <w:pPr>
        <w:spacing w:after="0" w:line="360" w:lineRule="auto"/>
        <w:ind w:firstLine="709"/>
        <w:jc w:val="both"/>
        <w:rPr>
          <w:rFonts w:ascii="Times New Roman" w:hAnsi="Times New Roman"/>
          <w:sz w:val="28"/>
          <w:szCs w:val="28"/>
        </w:rPr>
      </w:pPr>
      <w:r>
        <w:rPr>
          <w:rFonts w:ascii="Times New Roman" w:hAnsi="Times New Roman"/>
          <w:sz w:val="28"/>
          <w:szCs w:val="28"/>
        </w:rPr>
        <w:t>Основным видом ассортимента выпускаемой продукции являются: минтай мороженый обезглавленный, минтай мороженый неразделанный, икра минтая мороженая, жир технический, креветка свежемороженая, краб камчатский и краб стригун, сельдь свежемороженая, пресервы, сайра, терпуг свежемороженый, камбала, навага.</w:t>
      </w:r>
    </w:p>
    <w:p w:rsidR="00EB2795" w:rsidRDefault="00EB2795" w:rsidP="00CC11BD">
      <w:pPr>
        <w:spacing w:after="0" w:line="360" w:lineRule="auto"/>
        <w:ind w:firstLine="709"/>
        <w:jc w:val="both"/>
        <w:rPr>
          <w:rFonts w:ascii="Times New Roman" w:hAnsi="Times New Roman"/>
          <w:sz w:val="28"/>
          <w:szCs w:val="28"/>
        </w:rPr>
      </w:pPr>
    </w:p>
    <w:p w:rsidR="00EB2795" w:rsidRPr="00CC5E4E" w:rsidRDefault="00EB2795" w:rsidP="00C23512">
      <w:pPr>
        <w:spacing w:after="0" w:line="360" w:lineRule="auto"/>
        <w:ind w:firstLine="709"/>
        <w:jc w:val="both"/>
        <w:rPr>
          <w:rFonts w:ascii="Times New Roman" w:hAnsi="Times New Roman"/>
          <w:b/>
          <w:sz w:val="28"/>
          <w:szCs w:val="28"/>
        </w:rPr>
      </w:pPr>
      <w:r>
        <w:rPr>
          <w:rFonts w:ascii="Times New Roman" w:hAnsi="Times New Roman"/>
          <w:b/>
          <w:sz w:val="28"/>
          <w:szCs w:val="28"/>
        </w:rPr>
        <w:t>1.5 ПЕРСПЕКТИВЫ РАЗВИТИЯ</w:t>
      </w:r>
    </w:p>
    <w:p w:rsidR="00EB2795" w:rsidRPr="00102FA0" w:rsidRDefault="00EB2795" w:rsidP="00A41254">
      <w:pPr>
        <w:spacing w:after="0" w:line="360" w:lineRule="auto"/>
        <w:ind w:firstLine="709"/>
        <w:jc w:val="both"/>
        <w:rPr>
          <w:rFonts w:ascii="Times New Roman" w:hAnsi="Times New Roman"/>
          <w:sz w:val="28"/>
          <w:szCs w:val="28"/>
        </w:rPr>
      </w:pPr>
      <w:r w:rsidRPr="00102FA0">
        <w:rPr>
          <w:rFonts w:ascii="Times New Roman" w:hAnsi="Times New Roman"/>
          <w:sz w:val="28"/>
          <w:szCs w:val="28"/>
        </w:rPr>
        <w:t>ОАО «Преображенская база тралового флота» – одна из ведущих компаний рыбной отрасли Да</w:t>
      </w:r>
      <w:r>
        <w:rPr>
          <w:rFonts w:ascii="Times New Roman" w:hAnsi="Times New Roman"/>
          <w:sz w:val="28"/>
          <w:szCs w:val="28"/>
        </w:rPr>
        <w:t xml:space="preserve">льнего Востока. Предприятие с </w:t>
      </w:r>
      <w:r w:rsidRPr="00102FA0">
        <w:rPr>
          <w:rFonts w:ascii="Times New Roman" w:hAnsi="Times New Roman"/>
          <w:sz w:val="28"/>
          <w:szCs w:val="28"/>
        </w:rPr>
        <w:t>80-летней историей представляет собой крупную многопрофильную структуру, включающую добывающее и перерабатывающее производства, а также вспомогательные береговые подразделения. В их числе собственный судоремонтный комплекс, цеха по изготовлению орудий лова, пластмассовой тары, розлива питьевой воды, которой обеспечиваются рыбаки в море. Имеется большой автотранспортный парк и собственное подсобное хозяйство.</w:t>
      </w:r>
    </w:p>
    <w:p w:rsidR="00EB2795" w:rsidRPr="00102FA0" w:rsidRDefault="00EB2795" w:rsidP="00A41254">
      <w:pPr>
        <w:spacing w:after="0" w:line="360" w:lineRule="auto"/>
        <w:ind w:firstLine="709"/>
        <w:jc w:val="both"/>
        <w:rPr>
          <w:rFonts w:ascii="Times New Roman" w:hAnsi="Times New Roman"/>
          <w:sz w:val="28"/>
          <w:szCs w:val="28"/>
        </w:rPr>
      </w:pPr>
      <w:r>
        <w:rPr>
          <w:rFonts w:ascii="Times New Roman" w:hAnsi="Times New Roman"/>
          <w:sz w:val="28"/>
          <w:szCs w:val="28"/>
        </w:rPr>
        <w:t>На состоявшемся</w:t>
      </w:r>
      <w:r w:rsidRPr="00102FA0">
        <w:rPr>
          <w:rFonts w:ascii="Times New Roman" w:hAnsi="Times New Roman"/>
          <w:sz w:val="28"/>
          <w:szCs w:val="28"/>
        </w:rPr>
        <w:t xml:space="preserve"> годовом собрании общества его акционеры признали работу предприятия успешной. Так, чистая прибыль ОАО </w:t>
      </w:r>
      <w:r>
        <w:rPr>
          <w:rFonts w:ascii="Times New Roman" w:hAnsi="Times New Roman"/>
          <w:sz w:val="28"/>
          <w:szCs w:val="28"/>
        </w:rPr>
        <w:t>«ПБТФ» превысила показатели 200</w:t>
      </w:r>
      <w:r w:rsidRPr="00102FA0">
        <w:rPr>
          <w:rFonts w:ascii="Times New Roman" w:hAnsi="Times New Roman"/>
          <w:sz w:val="28"/>
          <w:szCs w:val="28"/>
        </w:rPr>
        <w:t>7 года на 102 миллиона рублей и составила более 119 миллионов. Выпуск рыбопродукции за счет расширения ассортимента и наращивания объемов добычи увеличился на 11 процентов, а товарной продукции – почти на четверть. Рост выручки от реализации составил более 19 процентов.</w:t>
      </w:r>
    </w:p>
    <w:p w:rsidR="00EB2795" w:rsidRPr="00102FA0" w:rsidRDefault="00EB2795" w:rsidP="00A41254">
      <w:pPr>
        <w:spacing w:after="0" w:line="360" w:lineRule="auto"/>
        <w:ind w:firstLine="709"/>
        <w:jc w:val="both"/>
        <w:rPr>
          <w:rFonts w:ascii="Times New Roman" w:hAnsi="Times New Roman"/>
          <w:sz w:val="28"/>
          <w:szCs w:val="28"/>
        </w:rPr>
      </w:pPr>
      <w:r w:rsidRPr="00102FA0">
        <w:rPr>
          <w:rFonts w:ascii="Times New Roman" w:hAnsi="Times New Roman"/>
          <w:sz w:val="28"/>
          <w:szCs w:val="28"/>
        </w:rPr>
        <w:t>Сегодня рыбацкий коллектив ставит перед собой масштабные задачи, реализовать которые предстоит в ближайшие два года. В числе первоочередных – обновление флота, модернизация и переоборудование имеющихся производственных мощностей, расширение ассортимента выпускаемой продукции на внутренний рынок, решение проблемы квалифицированных кадров за счет привлечения на предприятие молодых специалистов, сохранение и увеличение социальных программ для жителей поселка Преображение и Лазовского района.</w:t>
      </w:r>
    </w:p>
    <w:p w:rsidR="00EB2795" w:rsidRPr="00102FA0" w:rsidRDefault="00EB2795" w:rsidP="00A41254">
      <w:pPr>
        <w:spacing w:after="0" w:line="360" w:lineRule="auto"/>
        <w:ind w:firstLine="709"/>
        <w:jc w:val="both"/>
        <w:rPr>
          <w:rFonts w:ascii="Times New Roman" w:hAnsi="Times New Roman"/>
          <w:sz w:val="28"/>
          <w:szCs w:val="28"/>
        </w:rPr>
      </w:pPr>
      <w:r w:rsidRPr="00102FA0">
        <w:rPr>
          <w:rFonts w:ascii="Times New Roman" w:hAnsi="Times New Roman"/>
          <w:sz w:val="28"/>
          <w:szCs w:val="28"/>
        </w:rPr>
        <w:t>Особенно актуальна для предприятия программа обновления флота и приобретения современных крупнотоннажных судов, кот</w:t>
      </w:r>
      <w:r>
        <w:rPr>
          <w:rFonts w:ascii="Times New Roman" w:hAnsi="Times New Roman"/>
          <w:sz w:val="28"/>
          <w:szCs w:val="28"/>
        </w:rPr>
        <w:t>орая уже начала осуществляться. С</w:t>
      </w:r>
      <w:r w:rsidRPr="00102FA0">
        <w:rPr>
          <w:rFonts w:ascii="Times New Roman" w:hAnsi="Times New Roman"/>
          <w:sz w:val="28"/>
          <w:szCs w:val="28"/>
        </w:rPr>
        <w:t>остоялось подписание контракта с Черноморским судостроительным заводом на покупку, достройку и оснащение двух больших автономных траулеров-морозильщиков. На верфях Николаева возобновились сборочные работы, приобретается оборудование в машинные отделения, навигационное, палубное, траловое, морозильное, перерабатывающее. Контроль за ходом этих важных работ на Украине осуществляют специалисты ОАО «ПБТФ». Планируется, что БАТМы будут введены в строй и отправлены на промысел. Одно из главных преимуществ новых судов – возможность работать на тяжелых видах топлива, что представляет значительную выгоду в нынешних экономических условиях.</w:t>
      </w:r>
    </w:p>
    <w:p w:rsidR="00EB2795" w:rsidRPr="00102FA0" w:rsidRDefault="00EB2795" w:rsidP="00A41254">
      <w:pPr>
        <w:spacing w:after="0" w:line="360" w:lineRule="auto"/>
        <w:ind w:firstLine="709"/>
        <w:jc w:val="both"/>
        <w:rPr>
          <w:rFonts w:ascii="Times New Roman" w:hAnsi="Times New Roman"/>
          <w:sz w:val="28"/>
          <w:szCs w:val="28"/>
        </w:rPr>
      </w:pPr>
      <w:r w:rsidRPr="00102FA0">
        <w:rPr>
          <w:rFonts w:ascii="Times New Roman" w:hAnsi="Times New Roman"/>
          <w:sz w:val="28"/>
          <w:szCs w:val="28"/>
        </w:rPr>
        <w:t xml:space="preserve">А пока имеющийся в наличии флот готовится к предстоящим промысловым экспедициям – предстоит освоить в Охотском море квоты на 14 тысяч тонн сельди. На промысле сайры, помимо собственных лимитированных 6 тыс. т, планируется докупить и освоить еще 6 тысяч – преображенскими консервами заинтересовалось министерство обороны и сделало госзаказ на 6,4 миллиона банок. </w:t>
      </w:r>
    </w:p>
    <w:p w:rsidR="00EB2795" w:rsidRPr="00102FA0" w:rsidRDefault="00EB2795" w:rsidP="00A41254">
      <w:pPr>
        <w:spacing w:after="0" w:line="360" w:lineRule="auto"/>
        <w:ind w:firstLine="709"/>
        <w:jc w:val="both"/>
        <w:rPr>
          <w:rFonts w:ascii="Times New Roman" w:hAnsi="Times New Roman"/>
          <w:sz w:val="28"/>
          <w:szCs w:val="28"/>
        </w:rPr>
      </w:pPr>
      <w:r w:rsidRPr="00102FA0">
        <w:rPr>
          <w:rFonts w:ascii="Times New Roman" w:hAnsi="Times New Roman"/>
          <w:sz w:val="28"/>
          <w:szCs w:val="28"/>
        </w:rPr>
        <w:t>Для того чтобы замкнуть производственный цикл «берег – море», ОАО «ПБТФ» в 2000 году построила Преображенский рыбокомбинат, перспективным направлением деятельности которого, наряду с выпуском консервов и пресервов, стало воспроизводство морских гидробионтов.</w:t>
      </w:r>
    </w:p>
    <w:p w:rsidR="00EB2795" w:rsidRPr="00102FA0" w:rsidRDefault="00EB2795" w:rsidP="00A41254">
      <w:pPr>
        <w:spacing w:after="0" w:line="360" w:lineRule="auto"/>
        <w:ind w:firstLine="709"/>
        <w:jc w:val="both"/>
        <w:rPr>
          <w:rFonts w:ascii="Times New Roman" w:hAnsi="Times New Roman"/>
          <w:sz w:val="28"/>
          <w:szCs w:val="28"/>
        </w:rPr>
      </w:pPr>
      <w:r w:rsidRPr="00102FA0">
        <w:rPr>
          <w:rFonts w:ascii="Times New Roman" w:hAnsi="Times New Roman"/>
          <w:sz w:val="28"/>
          <w:szCs w:val="28"/>
        </w:rPr>
        <w:t>За время деятельности ЗАО ПРДП «Преображенский рыбокомбинат» был накоплен богатый опыт по технологии культивирования марикультуры, создана материально-техническая база, сформирован квалифицированный кадровый состав. Сегодня в Преображении имеются все необходимые составляющие для осуществления этой части государственной программы по продовольственной безопасности страны. Прямо в центре бухты Соколовской, напротив поселка Преображение, разместился инкубатор для молоди гребешка, которую рыбокомбинат закупает и рассаживает в накопительных садках в бухты на доращивание.</w:t>
      </w:r>
    </w:p>
    <w:p w:rsidR="00EB2795" w:rsidRPr="00102FA0" w:rsidRDefault="00EB2795" w:rsidP="00A41254">
      <w:pPr>
        <w:spacing w:after="0" w:line="360" w:lineRule="auto"/>
        <w:ind w:firstLine="709"/>
        <w:jc w:val="both"/>
        <w:rPr>
          <w:rFonts w:ascii="Times New Roman" w:hAnsi="Times New Roman"/>
          <w:sz w:val="28"/>
          <w:szCs w:val="28"/>
        </w:rPr>
      </w:pPr>
      <w:r w:rsidRPr="00102FA0">
        <w:rPr>
          <w:rFonts w:ascii="Times New Roman" w:hAnsi="Times New Roman"/>
          <w:sz w:val="28"/>
          <w:szCs w:val="28"/>
        </w:rPr>
        <w:t>Заинтересованность в производстве икры вызвана ростом покупательского спроса на внутреннем рынке. Если раньше ее покупали только в Японии, то сейчас распробовали и россияне. Для них продукция поступает в супермаркеты крупных городов края.</w:t>
      </w:r>
    </w:p>
    <w:p w:rsidR="00EB2795" w:rsidRPr="00102FA0" w:rsidRDefault="00EB2795" w:rsidP="00A41254">
      <w:pPr>
        <w:spacing w:after="0" w:line="360" w:lineRule="auto"/>
        <w:ind w:firstLine="709"/>
        <w:jc w:val="both"/>
        <w:rPr>
          <w:rFonts w:ascii="Times New Roman" w:hAnsi="Times New Roman"/>
          <w:sz w:val="28"/>
          <w:szCs w:val="28"/>
        </w:rPr>
      </w:pPr>
      <w:r>
        <w:rPr>
          <w:rFonts w:ascii="Times New Roman" w:hAnsi="Times New Roman"/>
          <w:sz w:val="28"/>
          <w:szCs w:val="28"/>
        </w:rPr>
        <w:t>П</w:t>
      </w:r>
      <w:r w:rsidRPr="00102FA0">
        <w:rPr>
          <w:rFonts w:ascii="Times New Roman" w:hAnsi="Times New Roman"/>
          <w:sz w:val="28"/>
          <w:szCs w:val="28"/>
        </w:rPr>
        <w:t>реображенцы планируют заняться не только промыслом, но и культивированием серого ежа. Личинки будут высаживать на плантациях морской капусты. Среди обилия пищи они смогут в короткие сроки набирать вес и размер, необходимый для промысла в промышленных объемах. В том, что данная продукция будет востребована, можно не сомневаться. Например, свой интерес к ней высказывает дальневосточная и московская фармакология. Учреждения здравоохранения и научной медицины хотят покупать не только вытяжку из ежа, но и скорлупу.</w:t>
      </w:r>
    </w:p>
    <w:p w:rsidR="00EB2795" w:rsidRDefault="00EB2795" w:rsidP="00A41254">
      <w:pPr>
        <w:spacing w:after="0" w:line="360" w:lineRule="auto"/>
        <w:ind w:firstLine="709"/>
        <w:jc w:val="both"/>
        <w:rPr>
          <w:rFonts w:ascii="Times New Roman" w:hAnsi="Times New Roman"/>
          <w:sz w:val="28"/>
          <w:szCs w:val="28"/>
        </w:rPr>
      </w:pPr>
      <w:r w:rsidRPr="00102FA0">
        <w:rPr>
          <w:rFonts w:ascii="Times New Roman" w:hAnsi="Times New Roman"/>
          <w:sz w:val="28"/>
          <w:szCs w:val="28"/>
        </w:rPr>
        <w:t>Общая протяженность рыбопромысловых участков ОАО «ПБТФ» составляет 80 километров</w:t>
      </w:r>
      <w:r>
        <w:rPr>
          <w:rFonts w:ascii="Times New Roman" w:hAnsi="Times New Roman"/>
          <w:sz w:val="28"/>
          <w:szCs w:val="28"/>
        </w:rPr>
        <w:t>.</w:t>
      </w:r>
    </w:p>
    <w:p w:rsidR="00EB2795" w:rsidRPr="00102FA0" w:rsidRDefault="00EB2795" w:rsidP="00A41254">
      <w:pPr>
        <w:spacing w:after="0" w:line="360" w:lineRule="auto"/>
        <w:ind w:firstLine="709"/>
        <w:jc w:val="both"/>
        <w:rPr>
          <w:rFonts w:ascii="Times New Roman" w:hAnsi="Times New Roman"/>
          <w:sz w:val="28"/>
          <w:szCs w:val="28"/>
        </w:rPr>
      </w:pPr>
      <w:r w:rsidRPr="00102FA0">
        <w:rPr>
          <w:rFonts w:ascii="Times New Roman" w:hAnsi="Times New Roman"/>
          <w:sz w:val="28"/>
          <w:szCs w:val="28"/>
        </w:rPr>
        <w:t>Все работы по воспроизводству рыбацкое предприятие ведет вместе с учеными ТИНРО-Центра. Их совместный проект – первый в России научно-производственный центр марикультуры, занимающийся искусственным воспроизводством морских гидробионтов. Главное направление – восстановление популяции трепанга дальневосточного, в народе его называют «морским женьшенем». Специализированный цех может воспроизводить до 5 миллионов особей в год. Уже отработаны технологии, начался период эксплуатации, размножения и охраны. В близлежащих бухтах на волю отправлено несколько сот тысяч особей. И процесс воспроизводства будет только нарастать. Проводятся эксперименты с мохнаторуким крабом, морской капустой, мидией тихоокеанской.</w:t>
      </w:r>
    </w:p>
    <w:p w:rsidR="00EB2795" w:rsidRPr="00102FA0" w:rsidRDefault="00EB2795" w:rsidP="00A41254">
      <w:pPr>
        <w:spacing w:after="0" w:line="360" w:lineRule="auto"/>
        <w:ind w:firstLine="709"/>
        <w:jc w:val="both"/>
        <w:rPr>
          <w:rFonts w:ascii="Times New Roman" w:hAnsi="Times New Roman"/>
          <w:sz w:val="28"/>
          <w:szCs w:val="28"/>
        </w:rPr>
      </w:pPr>
      <w:r w:rsidRPr="00102FA0">
        <w:rPr>
          <w:rFonts w:ascii="Times New Roman" w:hAnsi="Times New Roman"/>
          <w:sz w:val="28"/>
          <w:szCs w:val="28"/>
        </w:rPr>
        <w:t xml:space="preserve">Еще один совместный проект ОАО «ПБТФ» и ТИНРО-центра – создание в Лазовском районе биотехнопарка. </w:t>
      </w:r>
      <w:r>
        <w:rPr>
          <w:rFonts w:ascii="Times New Roman" w:hAnsi="Times New Roman"/>
          <w:sz w:val="28"/>
          <w:szCs w:val="28"/>
        </w:rPr>
        <w:t>И</w:t>
      </w:r>
      <w:r w:rsidRPr="00102FA0">
        <w:rPr>
          <w:rFonts w:ascii="Times New Roman" w:hAnsi="Times New Roman"/>
          <w:sz w:val="28"/>
          <w:szCs w:val="28"/>
        </w:rPr>
        <w:t>нициаторы с участием представителей Дальневосточного государственного университета и краевого управления рыбного хозяйства подписали протокол о намерениях. Результатом этого проекта станет появление крупного полифункционального комплекса, который объединит различные направления рыбохозяйственной деятельности. В качестве основных из них названы морская и пресноводная аквакультура, воспроизводство биоресурсов, а также их комплексная переработка с поставкой продукции на внутренний и внешний рынки.</w:t>
      </w:r>
    </w:p>
    <w:p w:rsidR="00EB2795" w:rsidRPr="00102FA0" w:rsidRDefault="00EB2795" w:rsidP="00A41254">
      <w:pPr>
        <w:spacing w:after="0" w:line="360" w:lineRule="auto"/>
        <w:ind w:firstLine="709"/>
        <w:jc w:val="both"/>
        <w:rPr>
          <w:rFonts w:ascii="Times New Roman" w:hAnsi="Times New Roman"/>
          <w:sz w:val="28"/>
          <w:szCs w:val="28"/>
        </w:rPr>
      </w:pPr>
      <w:r w:rsidRPr="00102FA0">
        <w:rPr>
          <w:rFonts w:ascii="Times New Roman" w:hAnsi="Times New Roman"/>
          <w:sz w:val="28"/>
          <w:szCs w:val="28"/>
        </w:rPr>
        <w:t>Все работы будут вестись на основе новейших научных достижений с использованием современных производственных технологий. Причем для выполнения этих задач в Лазовском районе имеются все необходимые предпосылки. Уже в течение нескольких лет здесь успешно функционирует научно-образовательно-производственное содружество, которое и призвано стать основой будущего биотехнопарка.</w:t>
      </w:r>
    </w:p>
    <w:p w:rsidR="00EB2795" w:rsidRPr="00102FA0" w:rsidRDefault="00EB2795" w:rsidP="00A41254">
      <w:pPr>
        <w:spacing w:after="0" w:line="360" w:lineRule="auto"/>
        <w:ind w:firstLine="709"/>
        <w:jc w:val="both"/>
        <w:rPr>
          <w:rFonts w:ascii="Times New Roman" w:hAnsi="Times New Roman"/>
          <w:sz w:val="28"/>
          <w:szCs w:val="28"/>
        </w:rPr>
      </w:pPr>
      <w:r w:rsidRPr="00102FA0">
        <w:rPr>
          <w:rFonts w:ascii="Times New Roman" w:hAnsi="Times New Roman"/>
          <w:sz w:val="28"/>
          <w:szCs w:val="28"/>
        </w:rPr>
        <w:t>Так, в настоящее время на побережье бухты Киевка размещаются научно-исследовательские станции ТИНРО-Центра и ДВГУ, изучающие биологию морских гидробионтов прибрежных акваторий и лососей реки Киевка. Поблизости также находится активно развивающаяся в сотрудничестве с учеными производственная база ОАО «ПБТФ».</w:t>
      </w:r>
    </w:p>
    <w:p w:rsidR="00EB2795" w:rsidRPr="00102FA0" w:rsidRDefault="00EB2795" w:rsidP="00A41254">
      <w:pPr>
        <w:spacing w:after="0" w:line="360" w:lineRule="auto"/>
        <w:ind w:firstLine="709"/>
        <w:jc w:val="both"/>
        <w:rPr>
          <w:rFonts w:ascii="Times New Roman" w:hAnsi="Times New Roman"/>
          <w:sz w:val="28"/>
          <w:szCs w:val="28"/>
        </w:rPr>
      </w:pPr>
      <w:r w:rsidRPr="00102FA0">
        <w:rPr>
          <w:rFonts w:ascii="Times New Roman" w:hAnsi="Times New Roman"/>
          <w:sz w:val="28"/>
          <w:szCs w:val="28"/>
        </w:rPr>
        <w:t>Создание биотехнопарка «Лазовский» станет очередным шагом на пути многолетнего и плодотворного взаимодействия науки и производства. Более того, ученым ТИНРО-Центра и ДВГУ, специалистам Преображенской базы тралового флота и Преображенского рыбокомбината предстоит значительно расширить совместную деятельность в научно-практическом направлении. Проект предусматривает целый комплекс таких мероприятий. Предполагается увеличение мощностей производственных цехов трепангового завода, расширение существующих и закладку новых плантаций по разведению морских гидробионтов, строительство на реке Киевка рыборазводного лососевого завода, создание на Преображенском рыбокомбинате участков по переработке продукции аквакультуры. При этом особое внимание, считают организаторы биотехнопарка, необходимо будет уделить вопросу охраны акваторий от браконьеров. Создание биотехнопарка «Лазовский» будет способствовать развитию аквакультуры и прибрежного рыболовства и в других районах Приморского края.</w:t>
      </w:r>
    </w:p>
    <w:p w:rsidR="00EB2795" w:rsidRPr="00805C3D" w:rsidRDefault="00EB2795" w:rsidP="003E55F9">
      <w:pPr>
        <w:shd w:val="clear" w:color="auto" w:fill="FFFFFF"/>
        <w:spacing w:line="360" w:lineRule="auto"/>
        <w:ind w:firstLine="709"/>
        <w:jc w:val="both"/>
        <w:rPr>
          <w:rFonts w:ascii="Times New Roman" w:hAnsi="Times New Roman"/>
          <w:snapToGrid w:val="0"/>
          <w:color w:val="000000"/>
          <w:sz w:val="28"/>
          <w:szCs w:val="28"/>
        </w:rPr>
      </w:pPr>
      <w:r w:rsidRPr="00805C3D">
        <w:rPr>
          <w:rFonts w:ascii="Times New Roman" w:hAnsi="Times New Roman"/>
          <w:snapToGrid w:val="0"/>
          <w:color w:val="000000"/>
          <w:sz w:val="28"/>
          <w:szCs w:val="28"/>
        </w:rPr>
        <w:t>Преображенская база тралового флота</w:t>
      </w:r>
      <w:r>
        <w:rPr>
          <w:rFonts w:ascii="Times New Roman" w:hAnsi="Times New Roman"/>
          <w:snapToGrid w:val="0"/>
          <w:color w:val="000000"/>
          <w:sz w:val="28"/>
          <w:szCs w:val="28"/>
        </w:rPr>
        <w:t xml:space="preserve"> существует уже более 80 лет. За это время предприятие подверглось значительным изменениям. Увеличилось количество добывающих и обрабатывающих судов, произошли изменения в производственной структуре. Улучшилось качество и ассортимент  производимой продукции. Это повлекло за собой увеличение прибыли и насыщение рынка продукцией предприятия. В перспективе планируется увеличить ассортимент продукции, а также выход на новые рынки сбыта.</w:t>
      </w:r>
    </w:p>
    <w:p w:rsidR="00EB2795" w:rsidRDefault="00EB2795" w:rsidP="003E55F9">
      <w:pPr>
        <w:shd w:val="clear" w:color="auto" w:fill="FFFFFF"/>
        <w:spacing w:line="360" w:lineRule="auto"/>
        <w:ind w:firstLine="709"/>
        <w:jc w:val="both"/>
        <w:rPr>
          <w:rFonts w:ascii="Times New Roman" w:hAnsi="Times New Roman"/>
          <w:b/>
          <w:snapToGrid w:val="0"/>
          <w:color w:val="000000"/>
          <w:sz w:val="28"/>
          <w:szCs w:val="28"/>
        </w:rPr>
      </w:pPr>
    </w:p>
    <w:p w:rsidR="00EB2795" w:rsidRDefault="00EB2795" w:rsidP="003E55F9">
      <w:pPr>
        <w:shd w:val="clear" w:color="auto" w:fill="FFFFFF"/>
        <w:spacing w:line="360" w:lineRule="auto"/>
        <w:ind w:firstLine="709"/>
        <w:jc w:val="both"/>
        <w:rPr>
          <w:rFonts w:ascii="Times New Roman" w:hAnsi="Times New Roman"/>
          <w:b/>
          <w:snapToGrid w:val="0"/>
          <w:color w:val="000000"/>
          <w:sz w:val="28"/>
          <w:szCs w:val="28"/>
        </w:rPr>
      </w:pPr>
    </w:p>
    <w:p w:rsidR="00EB2795" w:rsidRDefault="00EB2795" w:rsidP="003E55F9">
      <w:pPr>
        <w:shd w:val="clear" w:color="auto" w:fill="FFFFFF"/>
        <w:spacing w:line="360" w:lineRule="auto"/>
        <w:ind w:firstLine="709"/>
        <w:jc w:val="both"/>
        <w:rPr>
          <w:rFonts w:ascii="Times New Roman" w:hAnsi="Times New Roman"/>
          <w:b/>
          <w:snapToGrid w:val="0"/>
          <w:color w:val="000000"/>
          <w:sz w:val="28"/>
          <w:szCs w:val="28"/>
        </w:rPr>
      </w:pPr>
    </w:p>
    <w:p w:rsidR="00EB2795" w:rsidRDefault="00EB2795" w:rsidP="003E55F9">
      <w:pPr>
        <w:shd w:val="clear" w:color="auto" w:fill="FFFFFF"/>
        <w:spacing w:line="360" w:lineRule="auto"/>
        <w:ind w:firstLine="709"/>
        <w:jc w:val="both"/>
        <w:rPr>
          <w:rFonts w:ascii="Times New Roman" w:hAnsi="Times New Roman"/>
          <w:b/>
          <w:snapToGrid w:val="0"/>
          <w:color w:val="000000"/>
          <w:sz w:val="28"/>
          <w:szCs w:val="28"/>
        </w:rPr>
      </w:pPr>
    </w:p>
    <w:p w:rsidR="00EB2795" w:rsidRDefault="00EB2795" w:rsidP="003E55F9">
      <w:pPr>
        <w:shd w:val="clear" w:color="auto" w:fill="FFFFFF"/>
        <w:spacing w:line="360" w:lineRule="auto"/>
        <w:ind w:firstLine="709"/>
        <w:jc w:val="both"/>
        <w:rPr>
          <w:rFonts w:ascii="Times New Roman" w:hAnsi="Times New Roman"/>
          <w:b/>
          <w:snapToGrid w:val="0"/>
          <w:color w:val="000000"/>
          <w:sz w:val="28"/>
          <w:szCs w:val="28"/>
        </w:rPr>
      </w:pPr>
    </w:p>
    <w:p w:rsidR="00EB2795" w:rsidRDefault="00EB2795" w:rsidP="003E55F9">
      <w:pPr>
        <w:shd w:val="clear" w:color="auto" w:fill="FFFFFF"/>
        <w:spacing w:line="360" w:lineRule="auto"/>
        <w:ind w:firstLine="709"/>
        <w:jc w:val="both"/>
        <w:rPr>
          <w:rFonts w:ascii="Times New Roman" w:hAnsi="Times New Roman"/>
          <w:b/>
          <w:snapToGrid w:val="0"/>
          <w:color w:val="000000"/>
          <w:sz w:val="28"/>
          <w:szCs w:val="28"/>
        </w:rPr>
      </w:pPr>
    </w:p>
    <w:p w:rsidR="00EB2795" w:rsidRDefault="00EB2795" w:rsidP="003E55F9">
      <w:pPr>
        <w:shd w:val="clear" w:color="auto" w:fill="FFFFFF"/>
        <w:spacing w:line="360" w:lineRule="auto"/>
        <w:ind w:firstLine="709"/>
        <w:jc w:val="both"/>
        <w:rPr>
          <w:rFonts w:ascii="Times New Roman" w:hAnsi="Times New Roman"/>
          <w:b/>
          <w:snapToGrid w:val="0"/>
          <w:color w:val="000000"/>
          <w:sz w:val="28"/>
          <w:szCs w:val="28"/>
        </w:rPr>
      </w:pPr>
    </w:p>
    <w:p w:rsidR="00EB2795" w:rsidRDefault="00EB2795" w:rsidP="003E55F9">
      <w:pPr>
        <w:shd w:val="clear" w:color="auto" w:fill="FFFFFF"/>
        <w:spacing w:line="360" w:lineRule="auto"/>
        <w:ind w:firstLine="709"/>
        <w:jc w:val="both"/>
        <w:rPr>
          <w:rFonts w:ascii="Times New Roman" w:hAnsi="Times New Roman"/>
          <w:b/>
          <w:snapToGrid w:val="0"/>
          <w:color w:val="000000"/>
          <w:sz w:val="28"/>
          <w:szCs w:val="28"/>
        </w:rPr>
      </w:pPr>
    </w:p>
    <w:p w:rsidR="00EB2795" w:rsidRPr="003E55F9" w:rsidRDefault="00EB2795" w:rsidP="00CC5E4E">
      <w:pPr>
        <w:shd w:val="clear" w:color="auto" w:fill="FFFFFF"/>
        <w:spacing w:after="0" w:line="360" w:lineRule="auto"/>
        <w:ind w:firstLine="709"/>
        <w:jc w:val="both"/>
        <w:rPr>
          <w:rFonts w:ascii="Times New Roman" w:hAnsi="Times New Roman"/>
          <w:b/>
          <w:snapToGrid w:val="0"/>
          <w:color w:val="000000"/>
          <w:sz w:val="28"/>
          <w:szCs w:val="28"/>
        </w:rPr>
      </w:pPr>
      <w:r>
        <w:rPr>
          <w:rFonts w:ascii="Times New Roman" w:hAnsi="Times New Roman"/>
          <w:b/>
          <w:snapToGrid w:val="0"/>
          <w:color w:val="000000"/>
          <w:sz w:val="28"/>
          <w:szCs w:val="28"/>
        </w:rPr>
        <w:t>2. ОРГАНИЗАЦИЯ РАБОТ ПО ОХРАНЕ ОКРУЖАЮЩЕЙ СРЕДЫ</w:t>
      </w:r>
    </w:p>
    <w:p w:rsidR="00EB2795" w:rsidRPr="00CC5E4E" w:rsidRDefault="00EB2795" w:rsidP="00CC5E4E">
      <w:pPr>
        <w:shd w:val="clear" w:color="auto" w:fill="FFFFFF"/>
        <w:spacing w:after="0" w:line="360" w:lineRule="auto"/>
        <w:ind w:firstLine="709"/>
        <w:jc w:val="both"/>
        <w:rPr>
          <w:rFonts w:ascii="Times New Roman" w:hAnsi="Times New Roman"/>
          <w:b/>
          <w:snapToGrid w:val="0"/>
          <w:color w:val="000000"/>
          <w:sz w:val="28"/>
          <w:szCs w:val="28"/>
        </w:rPr>
      </w:pPr>
      <w:r>
        <w:rPr>
          <w:rFonts w:ascii="Times New Roman" w:hAnsi="Times New Roman"/>
          <w:b/>
          <w:snapToGrid w:val="0"/>
          <w:color w:val="000000"/>
          <w:sz w:val="28"/>
          <w:szCs w:val="28"/>
        </w:rPr>
        <w:t>2.1 РОЛЬ СОХРАНЕНИЯ ЭКОЛОГИЧЕСКИ ЧИСТОЙ ОКРУЖАЮЩЕЙ СРЕДЫ</w:t>
      </w:r>
    </w:p>
    <w:p w:rsidR="00EB2795" w:rsidRPr="003E55F9" w:rsidRDefault="00EB2795" w:rsidP="003E55F9">
      <w:pPr>
        <w:shd w:val="clear" w:color="auto" w:fill="FFFFFF"/>
        <w:spacing w:after="0" w:line="360" w:lineRule="auto"/>
        <w:ind w:firstLine="709"/>
        <w:jc w:val="both"/>
        <w:rPr>
          <w:rFonts w:ascii="Times New Roman" w:hAnsi="Times New Roman"/>
          <w:snapToGrid w:val="0"/>
          <w:sz w:val="28"/>
          <w:szCs w:val="28"/>
        </w:rPr>
      </w:pPr>
      <w:r w:rsidRPr="003E55F9">
        <w:rPr>
          <w:rFonts w:ascii="Times New Roman" w:hAnsi="Times New Roman"/>
          <w:snapToGrid w:val="0"/>
          <w:color w:val="000000"/>
          <w:sz w:val="28"/>
          <w:szCs w:val="28"/>
        </w:rPr>
        <w:t>Современный мир не мыслим без заводов и фабрик, производящих продукцию, необходимую для жизни современного человека. Но при этом стало почти правилом наплевательское отношение к окружающей среде со стороны работников этих предприятий, которые пытаются обойти природоохранные нормы под видом того, что производят продукцию первой необходимости. Но нельзя забывать, что самой первой необходимостью для человека должна быть среда, в которой он живет. Но в современном рыночном мире бороться за окружающую среду лучше всего экономическими методами, с помощью экономических рычагов. Сейчас в нашей стране делаются попытки создать действенные механизмы рационального природопользования, определенные успехи уже достигнуты, но эту работу нужно продолжать.</w:t>
      </w:r>
    </w:p>
    <w:p w:rsidR="00EB2795" w:rsidRPr="003E55F9" w:rsidRDefault="00EB2795" w:rsidP="003E55F9">
      <w:pPr>
        <w:shd w:val="clear" w:color="auto" w:fill="FFFFFF"/>
        <w:spacing w:after="0" w:line="360" w:lineRule="auto"/>
        <w:ind w:firstLine="709"/>
        <w:jc w:val="both"/>
        <w:rPr>
          <w:rFonts w:ascii="Times New Roman" w:hAnsi="Times New Roman"/>
          <w:snapToGrid w:val="0"/>
          <w:sz w:val="28"/>
          <w:szCs w:val="28"/>
        </w:rPr>
      </w:pPr>
      <w:r w:rsidRPr="003E55F9">
        <w:rPr>
          <w:rFonts w:ascii="Times New Roman" w:hAnsi="Times New Roman"/>
          <w:snapToGrid w:val="0"/>
          <w:color w:val="000000"/>
          <w:sz w:val="28"/>
          <w:szCs w:val="28"/>
        </w:rPr>
        <w:t>Наиболее слабым звеном действующего механизма управления  природопользованием является недостаточная экономическая заинтересованность предприятий в эффективном использовании природных ресурсов и охране окружающей среды. Практика функционирования предприятий показывает, что в настоящее время экономический ущерб от нерационального использования природных ресурсов непосредственно на конечных показателях их хозяйственной деятельности сказывается незначительно. Это же можно сказать и о поощрении трудовых коллективов тех предприятий, которые имеют достижения в рациональном использовании природных ресурсов и соблюдении экологических нормативов</w:t>
      </w:r>
      <w:r>
        <w:rPr>
          <w:rFonts w:ascii="Times New Roman" w:hAnsi="Times New Roman"/>
          <w:snapToGrid w:val="0"/>
          <w:color w:val="000000"/>
          <w:sz w:val="28"/>
          <w:szCs w:val="28"/>
        </w:rPr>
        <w:t xml:space="preserve"> [11</w:t>
      </w:r>
      <w:r w:rsidRPr="006F4A41">
        <w:rPr>
          <w:rFonts w:ascii="Times New Roman" w:hAnsi="Times New Roman"/>
          <w:snapToGrid w:val="0"/>
          <w:color w:val="000000"/>
          <w:sz w:val="28"/>
          <w:szCs w:val="28"/>
        </w:rPr>
        <w:t>]</w:t>
      </w:r>
      <w:r>
        <w:rPr>
          <w:rFonts w:ascii="Times New Roman" w:hAnsi="Times New Roman"/>
          <w:snapToGrid w:val="0"/>
          <w:color w:val="000000"/>
          <w:sz w:val="28"/>
          <w:szCs w:val="28"/>
        </w:rPr>
        <w:t>, с. 10-11.</w:t>
      </w:r>
    </w:p>
    <w:p w:rsidR="00EB2795" w:rsidRPr="003E55F9" w:rsidRDefault="00EB2795" w:rsidP="003E55F9">
      <w:pPr>
        <w:shd w:val="clear" w:color="auto" w:fill="FFFFFF"/>
        <w:spacing w:after="0" w:line="360" w:lineRule="auto"/>
        <w:ind w:firstLine="709"/>
        <w:jc w:val="both"/>
        <w:rPr>
          <w:rFonts w:ascii="Times New Roman" w:hAnsi="Times New Roman"/>
          <w:snapToGrid w:val="0"/>
          <w:color w:val="000000"/>
          <w:sz w:val="28"/>
          <w:szCs w:val="28"/>
        </w:rPr>
      </w:pPr>
      <w:r w:rsidRPr="003E55F9">
        <w:rPr>
          <w:rFonts w:ascii="Times New Roman" w:hAnsi="Times New Roman"/>
          <w:snapToGrid w:val="0"/>
          <w:color w:val="000000"/>
          <w:sz w:val="28"/>
          <w:szCs w:val="28"/>
        </w:rPr>
        <w:t>В системе мер по стимулированию природоохранной и энергосберегающей деятельности важное значение имеют разработка и целенаправленное использование экономического механизма воздействия на производство, который должен создать условия для повышения непосредственной материальной заинтересованности трудовых коллективов предприятий в обеспечении рационального использования, охраны и воспроизводства природных ресурсов. В основе этого механизма должны быть положены экономические методы управления, суть которых заключена в управлении интересами и через интересы. При использовании экономических методов управления осуществляется воздействие на коллективы трудящихся, на отдельных работников, а через них на ход производства посредством такого изменения окружающей их экономической ситуации, которая позволяет при помощи материальной заинтересованности сосредоточить усилия работников на достижении поставленных целей по облегчению рационального природопользования. Экономические методы, включают в себя планирование, хозяйственный расчет и экономическое стимулирование. Эти методы воздействуют на ход производства через использование экономических рычагов, как ценообразование, финансирование, кредитование, материальные санкции и поощрения, долговременные экономические нормативы и т. п.</w:t>
      </w:r>
    </w:p>
    <w:p w:rsidR="00EB2795" w:rsidRPr="003E55F9" w:rsidRDefault="00EB2795" w:rsidP="003E55F9">
      <w:pPr>
        <w:shd w:val="clear" w:color="auto" w:fill="FFFFFF"/>
        <w:spacing w:after="0" w:line="360" w:lineRule="auto"/>
        <w:ind w:firstLine="709"/>
        <w:jc w:val="both"/>
        <w:rPr>
          <w:rFonts w:ascii="Times New Roman" w:hAnsi="Times New Roman"/>
          <w:snapToGrid w:val="0"/>
          <w:color w:val="000000"/>
          <w:sz w:val="28"/>
          <w:szCs w:val="28"/>
        </w:rPr>
      </w:pPr>
      <w:r w:rsidRPr="003E55F9">
        <w:rPr>
          <w:rFonts w:ascii="Times New Roman" w:hAnsi="Times New Roman"/>
          <w:sz w:val="28"/>
          <w:szCs w:val="28"/>
        </w:rPr>
        <w:t xml:space="preserve">Экологическое состояние многих районов нашей страны вызывает законную тревогу общественности. </w:t>
      </w:r>
    </w:p>
    <w:p w:rsidR="00EB2795" w:rsidRPr="004867D7" w:rsidRDefault="00EB2795" w:rsidP="003E55F9">
      <w:pPr>
        <w:pStyle w:val="a6"/>
        <w:spacing w:before="0" w:beforeAutospacing="0" w:after="0" w:afterAutospacing="0" w:line="360" w:lineRule="auto"/>
        <w:ind w:firstLine="709"/>
        <w:jc w:val="both"/>
        <w:rPr>
          <w:sz w:val="28"/>
          <w:szCs w:val="28"/>
        </w:rPr>
      </w:pPr>
      <w:r w:rsidRPr="004867D7">
        <w:rPr>
          <w:sz w:val="28"/>
          <w:szCs w:val="28"/>
        </w:rPr>
        <w:t>В многочисленных публикациях  показано, что во многих регионах нашей страны наблюдается устойчивая тенденция к многократному, в десятки и более раз превышению санитарно-гигиенических норм по содержанию в атмосфере городов окислов углерода, азота, пыли, токсичных соединений металлов, аминов и других вредных веществ. Имеются серьезные проблемы с мелиорацией земель, бесконтрольным применением в сельском хозяйстве минеральных удобрений, чрезмерным использованием пестицидов, гербицидов. Происходит загрязнение сточными водами промышленных и коммунальных предприятий больших и малых рек, озер, прибрежных морских вод. Из-за постоянного загрязнения атмосферного воздуха, поверхностных и подземных вод, почв, растительности происходит деградация экосистем, сокращение продуктивных возможностей биосферы</w:t>
      </w:r>
      <w:r>
        <w:rPr>
          <w:sz w:val="28"/>
          <w:szCs w:val="28"/>
        </w:rPr>
        <w:t xml:space="preserve"> [14</w:t>
      </w:r>
      <w:r w:rsidRPr="006F4A41">
        <w:rPr>
          <w:sz w:val="28"/>
          <w:szCs w:val="28"/>
        </w:rPr>
        <w:t>]</w:t>
      </w:r>
      <w:r>
        <w:rPr>
          <w:sz w:val="28"/>
          <w:szCs w:val="28"/>
        </w:rPr>
        <w:t>, с. 58.</w:t>
      </w:r>
      <w:r w:rsidRPr="004867D7">
        <w:rPr>
          <w:sz w:val="28"/>
          <w:szCs w:val="28"/>
        </w:rPr>
        <w:t xml:space="preserve"> </w:t>
      </w:r>
    </w:p>
    <w:p w:rsidR="00EB2795" w:rsidRPr="004867D7" w:rsidRDefault="00EB2795" w:rsidP="003E55F9">
      <w:pPr>
        <w:pStyle w:val="a6"/>
        <w:spacing w:before="0" w:beforeAutospacing="0" w:after="0" w:afterAutospacing="0" w:line="360" w:lineRule="auto"/>
        <w:ind w:firstLine="709"/>
        <w:jc w:val="both"/>
        <w:rPr>
          <w:sz w:val="28"/>
          <w:szCs w:val="28"/>
        </w:rPr>
      </w:pPr>
      <w:r w:rsidRPr="004867D7">
        <w:rPr>
          <w:sz w:val="28"/>
          <w:szCs w:val="28"/>
        </w:rPr>
        <w:t xml:space="preserve">Загрязнение среды обитания вредно отражается на здоровье людей, приносит значительные убытки народному хозяйству. В последнее врем обстановка ухудшилась настолько, что многие районы объявлены районами экологического бедствия. </w:t>
      </w:r>
    </w:p>
    <w:p w:rsidR="00EB2795" w:rsidRPr="004867D7" w:rsidRDefault="00EB2795" w:rsidP="003E55F9">
      <w:pPr>
        <w:pStyle w:val="a6"/>
        <w:spacing w:before="0" w:beforeAutospacing="0" w:after="0" w:afterAutospacing="0" w:line="360" w:lineRule="auto"/>
        <w:ind w:firstLine="709"/>
        <w:jc w:val="both"/>
        <w:rPr>
          <w:sz w:val="28"/>
          <w:szCs w:val="28"/>
        </w:rPr>
      </w:pPr>
      <w:r w:rsidRPr="004867D7">
        <w:rPr>
          <w:sz w:val="28"/>
          <w:szCs w:val="28"/>
        </w:rPr>
        <w:t>Общие выбросы двуокиси азота оцениваются в 6,5*10</w:t>
      </w:r>
      <w:r w:rsidRPr="004867D7">
        <w:rPr>
          <w:sz w:val="28"/>
          <w:szCs w:val="28"/>
          <w:vertAlign w:val="superscript"/>
        </w:rPr>
        <w:t>8</w:t>
      </w:r>
      <w:r w:rsidRPr="004867D7">
        <w:rPr>
          <w:sz w:val="28"/>
          <w:szCs w:val="28"/>
        </w:rPr>
        <w:t xml:space="preserve"> т/год, выбросы серы составляют 2,4*10</w:t>
      </w:r>
      <w:r w:rsidRPr="004867D7">
        <w:rPr>
          <w:sz w:val="28"/>
          <w:szCs w:val="28"/>
          <w:vertAlign w:val="superscript"/>
        </w:rPr>
        <w:t>8</w:t>
      </w:r>
      <w:r w:rsidRPr="004867D7">
        <w:rPr>
          <w:sz w:val="28"/>
          <w:szCs w:val="28"/>
        </w:rPr>
        <w:t xml:space="preserve"> т/год, промышленность выбрасывает 5,2*10</w:t>
      </w:r>
      <w:r w:rsidRPr="004867D7">
        <w:rPr>
          <w:sz w:val="28"/>
          <w:szCs w:val="28"/>
          <w:vertAlign w:val="superscript"/>
        </w:rPr>
        <w:t>7</w:t>
      </w:r>
      <w:r w:rsidRPr="004867D7">
        <w:rPr>
          <w:sz w:val="28"/>
          <w:szCs w:val="28"/>
        </w:rPr>
        <w:t xml:space="preserve"> т/год всевозможных отходов. Выбросы углекислого газа, сернистых соединений в атмосферу в результате промышленной деятельности, функционирования энергетических, металлургических предприятий ведут к возникновению парникового эффекта и связанного с ним потепления климата. По оценкам ученых глобальное потепление без принятия мер по сокращению выбросов парниковых газов составит от 2-х до 5 градусов в течение следующего столетия, что явится беспрецедентным явлением за последние десть тысяч лет. Потепление климата, увеличение уровня океана на 60-80 см к концу следующего столетия приведут к экологической катастрофе невиданного масштаба, угрожающей деградацией человеческому сообществу</w:t>
      </w:r>
      <w:r>
        <w:rPr>
          <w:sz w:val="28"/>
          <w:szCs w:val="28"/>
        </w:rPr>
        <w:t xml:space="preserve"> [9</w:t>
      </w:r>
      <w:r w:rsidRPr="006F4A41">
        <w:rPr>
          <w:sz w:val="28"/>
          <w:szCs w:val="28"/>
        </w:rPr>
        <w:t>]</w:t>
      </w:r>
      <w:r>
        <w:rPr>
          <w:sz w:val="28"/>
          <w:szCs w:val="28"/>
        </w:rPr>
        <w:t>, с. 74-80.</w:t>
      </w:r>
    </w:p>
    <w:p w:rsidR="00EB2795" w:rsidRPr="004867D7" w:rsidRDefault="00EB2795" w:rsidP="003E55F9">
      <w:pPr>
        <w:pStyle w:val="a6"/>
        <w:spacing w:before="0" w:beforeAutospacing="0" w:after="0" w:afterAutospacing="0" w:line="360" w:lineRule="auto"/>
        <w:ind w:firstLine="709"/>
        <w:jc w:val="both"/>
        <w:rPr>
          <w:sz w:val="28"/>
          <w:szCs w:val="28"/>
        </w:rPr>
      </w:pPr>
      <w:r w:rsidRPr="004867D7">
        <w:rPr>
          <w:sz w:val="28"/>
          <w:szCs w:val="28"/>
        </w:rPr>
        <w:t xml:space="preserve">Другая опасность связана с дефицитом чистой пресной воды. Известно, что промышленность потребляет 3000 куб. км пресной воды в год, из которых примерно 40% возвращается в цикл, но с жидкими отходами, содержащими продукты коррозии, отработанное масло, органику, частицы золы, смол, технологические сбросы, в том числе вредные компоненты типа тяжелых металлов и радиоактивных веществ. Эти жидкости растекаются по водным системам, причем вредные вещества депонируются в фитоценозах, донных отложениях, рыбах, распространяются по трофическим, т.е. пищевым цепям, попадают на стол человека. Расход пресной воды на сельскохозяйственные нужды - орошение, ирригацию стал в некоторых районах столь велик, что вызвал крупные необратимые сдвиги в экологическом равновесии целых регионов. Среди других экологических проблем, связанных с антропогенным воздействием на биосферу, следует упомянуть риск нарушения озонового слоя, загрязнение Мирового океана, деградацию почв и опустынивание зернопроизводящих районов, закисление природных сред, изменение электрических свойств атмосферы.  </w:t>
      </w:r>
    </w:p>
    <w:p w:rsidR="00EB2795" w:rsidRPr="004867D7" w:rsidRDefault="00EB2795" w:rsidP="003E55F9">
      <w:pPr>
        <w:pStyle w:val="a6"/>
        <w:spacing w:before="0" w:beforeAutospacing="0" w:after="0" w:afterAutospacing="0" w:line="360" w:lineRule="auto"/>
        <w:ind w:firstLine="709"/>
        <w:jc w:val="both"/>
        <w:rPr>
          <w:sz w:val="28"/>
          <w:szCs w:val="28"/>
        </w:rPr>
      </w:pPr>
      <w:r w:rsidRPr="004867D7">
        <w:rPr>
          <w:sz w:val="28"/>
          <w:szCs w:val="28"/>
        </w:rPr>
        <w:t xml:space="preserve">Значительную опасность для живых существ, для популяций организмов в экосистемах представляют аварии на предприятиях химической, атомной промышленности, при транспортировании опасных и вредных веществ. Известные аварии на химическом заводе в Бхопале (Индия), на 4-ом блоке Чернобыльской АЭС, аварии с нефтеналивными судами, да и результаты скоротечной войны в Персидском заливе показывают масштабы экологических бедствий современного общества. Очевидно, что необходим радикальный пересмотр наших отношений с природой, нужны решительные шаги по защите окружающей среды, в частности многократное усиление мер воздействия нормативных рычагов на хозяйственную практику. Совершенно недопустимо, чтобы установленные нормативами предельные концентрации вредных веществ в воздухе, воде реально превышались в сотни раз. Нужно сделать невыгодным или даже разорительным пренебрежение к охране окружающей среды. Право людей на чистый воздух, чистые реки и озера должно не только декларироваться, но и реально обеспечиваться всеми доступными для государства средствами. </w:t>
      </w:r>
    </w:p>
    <w:p w:rsidR="00EB2795" w:rsidRPr="004867D7" w:rsidRDefault="00EB2795" w:rsidP="003E55F9">
      <w:pPr>
        <w:pStyle w:val="a6"/>
        <w:spacing w:before="0" w:beforeAutospacing="0" w:after="0" w:afterAutospacing="0" w:line="360" w:lineRule="auto"/>
        <w:ind w:firstLine="709"/>
        <w:jc w:val="both"/>
        <w:rPr>
          <w:sz w:val="28"/>
          <w:szCs w:val="28"/>
        </w:rPr>
      </w:pPr>
      <w:r w:rsidRPr="004867D7">
        <w:rPr>
          <w:sz w:val="28"/>
          <w:szCs w:val="28"/>
        </w:rPr>
        <w:t>Особо актуальными становится вопросы регулирования ответственности за ущерб, в том числе за экологический ущерб при создании в нашей стране основ правового государства, при переходе к рыночным отношениям в экономике. Здесь важно найти разумные экономические рычаги, правильно соотносить выгоды и потери, доходы и расходы на компенсацию ущерба. Важной задачей является разработка вопросов нормативного разграничения допустимых и недопустимых воздействий, оценивания стоимости экологического ущерба</w:t>
      </w:r>
      <w:r>
        <w:rPr>
          <w:sz w:val="28"/>
          <w:szCs w:val="28"/>
        </w:rPr>
        <w:t xml:space="preserve"> [18</w:t>
      </w:r>
      <w:r w:rsidRPr="006F4A41">
        <w:rPr>
          <w:sz w:val="28"/>
          <w:szCs w:val="28"/>
        </w:rPr>
        <w:t>]</w:t>
      </w:r>
      <w:r>
        <w:rPr>
          <w:sz w:val="28"/>
          <w:szCs w:val="28"/>
        </w:rPr>
        <w:t>, с. 19.</w:t>
      </w:r>
      <w:r w:rsidRPr="004867D7">
        <w:rPr>
          <w:sz w:val="28"/>
          <w:szCs w:val="28"/>
        </w:rPr>
        <w:t xml:space="preserve"> </w:t>
      </w:r>
    </w:p>
    <w:p w:rsidR="00EB2795" w:rsidRPr="004867D7" w:rsidRDefault="00EB2795" w:rsidP="003E55F9">
      <w:pPr>
        <w:pStyle w:val="a6"/>
        <w:spacing w:before="0" w:beforeAutospacing="0" w:after="0" w:afterAutospacing="0" w:line="360" w:lineRule="auto"/>
        <w:ind w:firstLine="709"/>
        <w:jc w:val="both"/>
        <w:rPr>
          <w:sz w:val="28"/>
          <w:szCs w:val="28"/>
        </w:rPr>
      </w:pPr>
      <w:r w:rsidRPr="004867D7">
        <w:rPr>
          <w:sz w:val="28"/>
          <w:szCs w:val="28"/>
        </w:rPr>
        <w:t xml:space="preserve">Основными направлениями в ограничении вредных техногенных воздействий на биосферу являются ресурсосбережение и разработка экологически чистых или безотходных технологий. Чистоту вод можно улучшить методами биотехнологии. </w:t>
      </w:r>
    </w:p>
    <w:p w:rsidR="00EB2795" w:rsidRPr="004867D7" w:rsidRDefault="00EB2795" w:rsidP="003E55F9">
      <w:pPr>
        <w:pStyle w:val="a6"/>
        <w:spacing w:before="0" w:beforeAutospacing="0" w:after="0" w:afterAutospacing="0" w:line="360" w:lineRule="auto"/>
        <w:ind w:firstLine="709"/>
        <w:jc w:val="both"/>
        <w:rPr>
          <w:sz w:val="28"/>
          <w:szCs w:val="28"/>
        </w:rPr>
      </w:pPr>
      <w:r w:rsidRPr="004867D7">
        <w:rPr>
          <w:sz w:val="28"/>
          <w:szCs w:val="28"/>
        </w:rPr>
        <w:t xml:space="preserve">Радикальный путь оздоровления экологической обстановки - сокращение вредных выбросов и сбросов, увеличение безаварийности и безопасности опасных производств, переход на безотходные технологии, концентрация и надежное захоронение вредных отходов, разумное сотрудничество и международная взаимопомощь при экологических катастрофах. </w:t>
      </w:r>
    </w:p>
    <w:p w:rsidR="00EB2795" w:rsidRPr="00266FA8" w:rsidRDefault="00EB2795" w:rsidP="003E55F9">
      <w:pPr>
        <w:pStyle w:val="a6"/>
        <w:spacing w:before="0" w:beforeAutospacing="0" w:after="0" w:afterAutospacing="0" w:line="360" w:lineRule="auto"/>
        <w:ind w:firstLine="709"/>
        <w:jc w:val="both"/>
        <w:rPr>
          <w:sz w:val="28"/>
          <w:szCs w:val="28"/>
        </w:rPr>
      </w:pPr>
      <w:r w:rsidRPr="004867D7">
        <w:rPr>
          <w:sz w:val="28"/>
          <w:szCs w:val="28"/>
        </w:rPr>
        <w:t xml:space="preserve">В работе по оздоровлению окружающей среды, ограничению воздействий вредных веществ на биоту важную роль играют службы контроля состояния природы, среды обитания людей, локального и регионального мониторинга окружающей среды. Эти службы, вооруженные современной измерительной техникой и приборами контроля должны оперативно оповещать население о всех случаях приближения параметров окружающей среды к опасному уровню. Важную роль в защите среды обитания человека от загрязнения должна сыграть глобальна система мониторинга состояния окружающей среды, охватывающая Мировой океан и все континенты, основанная на национальных системах, но находящаяся под эгидой ООН. </w:t>
      </w:r>
    </w:p>
    <w:p w:rsidR="00EB2795" w:rsidRPr="00266FA8" w:rsidRDefault="00EB2795" w:rsidP="003E55F9">
      <w:pPr>
        <w:pStyle w:val="a6"/>
        <w:spacing w:before="0" w:beforeAutospacing="0" w:after="0" w:afterAutospacing="0" w:line="360" w:lineRule="auto"/>
        <w:ind w:firstLine="709"/>
        <w:jc w:val="both"/>
        <w:rPr>
          <w:sz w:val="28"/>
          <w:szCs w:val="28"/>
        </w:rPr>
      </w:pPr>
    </w:p>
    <w:p w:rsidR="00EB2795" w:rsidRPr="00CC5E4E" w:rsidRDefault="00EB2795" w:rsidP="003E55F9">
      <w:pPr>
        <w:spacing w:after="0" w:line="360" w:lineRule="auto"/>
        <w:ind w:firstLine="709"/>
        <w:jc w:val="both"/>
        <w:rPr>
          <w:rFonts w:ascii="Times New Roman" w:hAnsi="Times New Roman"/>
          <w:b/>
          <w:sz w:val="28"/>
          <w:szCs w:val="28"/>
        </w:rPr>
      </w:pPr>
      <w:r>
        <w:rPr>
          <w:rFonts w:ascii="Times New Roman" w:hAnsi="Times New Roman"/>
          <w:b/>
          <w:sz w:val="28"/>
          <w:szCs w:val="28"/>
        </w:rPr>
        <w:t>2.2 РУКОВОДСТВО РАБОТАМИ ПО ОХРАНЕ ОКРУЖАЮЩЕЙ СРЕДЫ НА ПРЕДПРИЯТИИ</w:t>
      </w:r>
    </w:p>
    <w:p w:rsidR="00EB2795" w:rsidRPr="003E55F9" w:rsidRDefault="00EB2795" w:rsidP="003E55F9">
      <w:pPr>
        <w:spacing w:after="0" w:line="360" w:lineRule="auto"/>
        <w:ind w:firstLine="709"/>
        <w:jc w:val="both"/>
        <w:rPr>
          <w:rFonts w:ascii="Times New Roman" w:hAnsi="Times New Roman"/>
          <w:sz w:val="28"/>
          <w:szCs w:val="28"/>
        </w:rPr>
      </w:pPr>
      <w:r w:rsidRPr="003E55F9">
        <w:rPr>
          <w:rFonts w:ascii="Times New Roman" w:hAnsi="Times New Roman"/>
          <w:sz w:val="28"/>
          <w:szCs w:val="28"/>
        </w:rPr>
        <w:t>Для организации постоянной работы по охране окружающей среды и выполнения соответствующих нормативных требований на крупных предприятиях создаются экологические службы (отделы). На средних и мелких предприятиях соответствующая работа возлагается на эколога (инженера по охране окружающей среды).</w:t>
      </w:r>
    </w:p>
    <w:p w:rsidR="00EB2795" w:rsidRPr="003E55F9" w:rsidRDefault="00EB2795" w:rsidP="003E55F9">
      <w:pPr>
        <w:spacing w:after="0" w:line="360" w:lineRule="auto"/>
        <w:ind w:firstLine="709"/>
        <w:jc w:val="both"/>
        <w:rPr>
          <w:rFonts w:ascii="Times New Roman" w:hAnsi="Times New Roman"/>
          <w:sz w:val="28"/>
          <w:szCs w:val="28"/>
        </w:rPr>
      </w:pPr>
      <w:r w:rsidRPr="003E55F9">
        <w:rPr>
          <w:rFonts w:ascii="Times New Roman" w:hAnsi="Times New Roman"/>
          <w:sz w:val="28"/>
          <w:szCs w:val="28"/>
        </w:rPr>
        <w:t>Экологическая служба предприятия должна решать следующие вопросы:</w:t>
      </w:r>
    </w:p>
    <w:p w:rsidR="00EB2795" w:rsidRPr="003E55F9" w:rsidRDefault="00EB2795" w:rsidP="003E55F9">
      <w:pPr>
        <w:pStyle w:val="1"/>
        <w:numPr>
          <w:ilvl w:val="0"/>
          <w:numId w:val="4"/>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поддерживать контроль за соблюдением в подразделениях предприятия экологического законодательства, инструкций, стандартов и нормативов по охране окружающей среды;</w:t>
      </w:r>
    </w:p>
    <w:p w:rsidR="00EB2795" w:rsidRPr="003E55F9" w:rsidRDefault="00EB2795" w:rsidP="003E55F9">
      <w:pPr>
        <w:pStyle w:val="1"/>
        <w:numPr>
          <w:ilvl w:val="0"/>
          <w:numId w:val="4"/>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разрабатывать проекты перспективных и текущих планов по охране окружающей среды;</w:t>
      </w:r>
    </w:p>
    <w:p w:rsidR="00EB2795" w:rsidRPr="003E55F9" w:rsidRDefault="00EB2795" w:rsidP="003E55F9">
      <w:pPr>
        <w:pStyle w:val="1"/>
        <w:numPr>
          <w:ilvl w:val="0"/>
          <w:numId w:val="4"/>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контролировать выполнение планов по охране окружающей среды;</w:t>
      </w:r>
    </w:p>
    <w:p w:rsidR="00EB2795" w:rsidRPr="003E55F9" w:rsidRDefault="00EB2795" w:rsidP="003E55F9">
      <w:pPr>
        <w:pStyle w:val="1"/>
        <w:numPr>
          <w:ilvl w:val="0"/>
          <w:numId w:val="4"/>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участвовать (в качестве представителя предприятия) в проведении экологической экспертизы технико-экономических обоснований, проектов расширения и реконструкции действующих производств, а также создаваемых новых технологий и оборудования, разработке мероприятий по внедрению новой техники;</w:t>
      </w:r>
    </w:p>
    <w:p w:rsidR="00EB2795" w:rsidRPr="003E55F9" w:rsidRDefault="00EB2795" w:rsidP="003E55F9">
      <w:pPr>
        <w:pStyle w:val="1"/>
        <w:numPr>
          <w:ilvl w:val="0"/>
          <w:numId w:val="4"/>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участвовать в проведении научно исследовательских и опытных работ по очистке промышленных сточных вод, предо вращению загрязнения окружающей среды выбросами вредных веществ в атмосферу, уменьшению или полной ликвидации технологических отходов, рациональному использованию земельных и водных ресурсов;</w:t>
      </w:r>
    </w:p>
    <w:p w:rsidR="00EB2795" w:rsidRPr="003E55F9" w:rsidRDefault="00EB2795" w:rsidP="003E55F9">
      <w:pPr>
        <w:pStyle w:val="1"/>
        <w:numPr>
          <w:ilvl w:val="0"/>
          <w:numId w:val="4"/>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контролировать соблюдение технологических режимов природоохранных объектов;</w:t>
      </w:r>
    </w:p>
    <w:p w:rsidR="00EB2795" w:rsidRPr="003E55F9" w:rsidRDefault="00EB2795" w:rsidP="003E55F9">
      <w:pPr>
        <w:pStyle w:val="1"/>
        <w:numPr>
          <w:ilvl w:val="0"/>
          <w:numId w:val="4"/>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контролировать состояние окружающей среды в районе расположения предприятия;</w:t>
      </w:r>
    </w:p>
    <w:p w:rsidR="00EB2795" w:rsidRPr="003E55F9" w:rsidRDefault="00EB2795" w:rsidP="003E55F9">
      <w:pPr>
        <w:pStyle w:val="1"/>
        <w:numPr>
          <w:ilvl w:val="0"/>
          <w:numId w:val="4"/>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составлять технологические регламенты, графики аналитического контроля, паспорта, инструкции и другую техническую документацию;</w:t>
      </w:r>
    </w:p>
    <w:p w:rsidR="00EB2795" w:rsidRPr="003E55F9" w:rsidRDefault="00EB2795" w:rsidP="003E55F9">
      <w:pPr>
        <w:pStyle w:val="1"/>
        <w:numPr>
          <w:ilvl w:val="0"/>
          <w:numId w:val="4"/>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проверять соответствие технического состояния оборудования требованиям охраны окружающей среды и рационального природопользования;</w:t>
      </w:r>
    </w:p>
    <w:p w:rsidR="00EB2795" w:rsidRPr="003E55F9" w:rsidRDefault="00EB2795" w:rsidP="003E55F9">
      <w:pPr>
        <w:pStyle w:val="1"/>
        <w:numPr>
          <w:ilvl w:val="0"/>
          <w:numId w:val="4"/>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вести в установленном порядке отчетность о выполнении мероприятий по охране окружающей среды.</w:t>
      </w:r>
    </w:p>
    <w:p w:rsidR="00EB2795" w:rsidRPr="003E55F9" w:rsidRDefault="00EB2795" w:rsidP="003E55F9">
      <w:pPr>
        <w:spacing w:after="0" w:line="360" w:lineRule="auto"/>
        <w:ind w:firstLine="709"/>
        <w:jc w:val="both"/>
        <w:rPr>
          <w:rFonts w:ascii="Times New Roman" w:hAnsi="Times New Roman"/>
          <w:sz w:val="28"/>
          <w:szCs w:val="28"/>
        </w:rPr>
      </w:pPr>
      <w:r w:rsidRPr="003E55F9">
        <w:rPr>
          <w:rFonts w:ascii="Times New Roman" w:hAnsi="Times New Roman"/>
          <w:sz w:val="28"/>
          <w:szCs w:val="28"/>
        </w:rPr>
        <w:t>В том случае, если предприятие работает в рамках стандартов серии ИСО 14000, экологическая служба поддерживает и сопровождает работу на предприятии по обеспечению требований этих стандартов.</w:t>
      </w:r>
    </w:p>
    <w:p w:rsidR="00EB2795" w:rsidRPr="009F6DFB" w:rsidRDefault="00EB2795" w:rsidP="003E55F9">
      <w:pPr>
        <w:pStyle w:val="10"/>
        <w:ind w:firstLine="720"/>
        <w:rPr>
          <w:sz w:val="24"/>
        </w:rPr>
      </w:pPr>
    </w:p>
    <w:p w:rsidR="00EB2795" w:rsidRPr="009F6DFB" w:rsidRDefault="00EB2795" w:rsidP="003E55F9">
      <w:pPr>
        <w:pStyle w:val="10"/>
        <w:ind w:firstLine="720"/>
        <w:rPr>
          <w:sz w:val="24"/>
        </w:rPr>
      </w:pPr>
    </w:p>
    <w:p w:rsidR="00EB2795" w:rsidRPr="00CC5E4E" w:rsidRDefault="00EB2795" w:rsidP="003E55F9">
      <w:pPr>
        <w:pStyle w:val="10"/>
        <w:spacing w:line="360" w:lineRule="auto"/>
        <w:ind w:firstLine="709"/>
        <w:rPr>
          <w:b/>
          <w:sz w:val="28"/>
          <w:szCs w:val="28"/>
        </w:rPr>
      </w:pPr>
      <w:r>
        <w:rPr>
          <w:b/>
          <w:sz w:val="28"/>
          <w:szCs w:val="28"/>
        </w:rPr>
        <w:t>2.3 ОРГАНИЗАЦИЯ РАБОТЫ ОЧИСТНЫХ СООРУЖЕНИЙ ПРЕДПРИЯТИЯ</w:t>
      </w:r>
    </w:p>
    <w:p w:rsidR="00EB2795" w:rsidRPr="009C70F1" w:rsidRDefault="00EB2795" w:rsidP="003E55F9">
      <w:pPr>
        <w:pStyle w:val="10"/>
        <w:spacing w:line="360" w:lineRule="auto"/>
        <w:ind w:firstLine="709"/>
        <w:rPr>
          <w:sz w:val="28"/>
          <w:szCs w:val="28"/>
        </w:rPr>
      </w:pPr>
      <w:r w:rsidRPr="009C70F1">
        <w:rPr>
          <w:sz w:val="28"/>
          <w:szCs w:val="28"/>
        </w:rPr>
        <w:t>Многие современные технологические процессы связаны с дроблением и измельчением веществ, транспортированием сыпучих материалов. При этом часть материала переходит в пыль, которая вредна для здоровья и наносит значительный материальный ущерб народному хозяйству вследствие потери ценных продуктов.</w:t>
      </w:r>
    </w:p>
    <w:p w:rsidR="00EB2795" w:rsidRPr="009C70F1" w:rsidRDefault="00EB2795" w:rsidP="003E55F9">
      <w:pPr>
        <w:pStyle w:val="10"/>
        <w:spacing w:line="360" w:lineRule="auto"/>
        <w:ind w:firstLine="709"/>
        <w:rPr>
          <w:sz w:val="28"/>
          <w:szCs w:val="28"/>
        </w:rPr>
      </w:pPr>
      <w:r w:rsidRPr="009C70F1">
        <w:rPr>
          <w:sz w:val="28"/>
          <w:szCs w:val="28"/>
        </w:rPr>
        <w:t>Для очистки применяют различные конструкции аппаратов. По способу улавливания пыли их подразделяют на аппараты механической (сухой и мокрой) и электрической очистки газов. В сухих аппаратах (циклонах, фильтрах) используют гравитационное осаждение под действием силы тяжести, осаждение под действием центробежной силы, инерционное осаждение, фильтрование. В мокрых аппаратах (скрубберах) это достигается промывкой запыленного газа жидкостью. В электрофильтрах осаждение на электроды происходит в результате сообщения частицам пыли электрического заряда. Выбор аппаратов зависит от размеров пылевых частиц, влажности, ско</w:t>
      </w:r>
      <w:r w:rsidRPr="009C70F1">
        <w:rPr>
          <w:sz w:val="28"/>
          <w:szCs w:val="28"/>
        </w:rPr>
        <w:softHyphen/>
        <w:t>рости и объема поступающего на очистку газа, необходимой степени очистки.</w:t>
      </w:r>
    </w:p>
    <w:p w:rsidR="00EB2795" w:rsidRPr="009C70F1" w:rsidRDefault="00EB2795" w:rsidP="003E55F9">
      <w:pPr>
        <w:pStyle w:val="10"/>
        <w:spacing w:line="360" w:lineRule="auto"/>
        <w:ind w:firstLine="709"/>
        <w:rPr>
          <w:sz w:val="28"/>
          <w:szCs w:val="28"/>
        </w:rPr>
      </w:pPr>
      <w:r w:rsidRPr="009C70F1">
        <w:rPr>
          <w:sz w:val="28"/>
          <w:szCs w:val="28"/>
        </w:rPr>
        <w:t>Для очистки газов от вредных газообразных примесей используют две группы методов</w:t>
      </w:r>
      <w:r w:rsidRPr="009C70F1">
        <w:rPr>
          <w:noProof/>
          <w:sz w:val="28"/>
          <w:szCs w:val="28"/>
        </w:rPr>
        <w:t xml:space="preserve"> —</w:t>
      </w:r>
      <w:r w:rsidRPr="009C70F1">
        <w:rPr>
          <w:sz w:val="28"/>
          <w:szCs w:val="28"/>
        </w:rPr>
        <w:t xml:space="preserve"> некаталитические и каталитические. Методы первой группы основаны на выведении примесей из газообразной смеси с помощью жидких (абсорберов) и твердых (адсорберов) поглотителей. Ме</w:t>
      </w:r>
      <w:r w:rsidRPr="009C70F1">
        <w:rPr>
          <w:sz w:val="28"/>
          <w:szCs w:val="28"/>
        </w:rPr>
        <w:softHyphen/>
        <w:t>тоды второй группы заключаются в том, что вредные примеси вступают в химическую реакцию и превращаются в безвредные вещества на поверхности катализаторов. Еще более сложный и многоступенчатый процесс представляет</w:t>
      </w:r>
      <w:r>
        <w:rPr>
          <w:sz w:val="28"/>
          <w:szCs w:val="28"/>
        </w:rPr>
        <w:t xml:space="preserve"> собой очистка сточных вод</w:t>
      </w:r>
      <w:r w:rsidRPr="009C70F1">
        <w:rPr>
          <w:noProof/>
          <w:sz w:val="28"/>
          <w:szCs w:val="28"/>
        </w:rPr>
        <w:t>.</w:t>
      </w:r>
    </w:p>
    <w:p w:rsidR="00EB2795" w:rsidRPr="009C70F1" w:rsidRDefault="00EB2795" w:rsidP="003E55F9">
      <w:pPr>
        <w:pStyle w:val="10"/>
        <w:spacing w:line="360" w:lineRule="auto"/>
        <w:ind w:firstLine="709"/>
        <w:rPr>
          <w:sz w:val="28"/>
          <w:szCs w:val="28"/>
        </w:rPr>
      </w:pPr>
      <w:r w:rsidRPr="009C70F1">
        <w:rPr>
          <w:sz w:val="28"/>
          <w:szCs w:val="28"/>
        </w:rPr>
        <w:t>Сточными водами называются воды, использованные промышленными и коммунальными предприятиями и населением и подлежащие очистке от различных примесей. В зависимости от условий образования сточные воды делят на бытовые, атмосферные (ливневые, стекающие после дождей с территорий предприятий) и промышленные. Все они содержат в той или иной пропорции минеральные и органические вещества.</w:t>
      </w:r>
    </w:p>
    <w:p w:rsidR="00EB2795" w:rsidRPr="009C70F1" w:rsidRDefault="00EB2795" w:rsidP="003E55F9">
      <w:pPr>
        <w:pStyle w:val="10"/>
        <w:spacing w:line="360" w:lineRule="auto"/>
        <w:ind w:firstLine="709"/>
        <w:rPr>
          <w:sz w:val="28"/>
          <w:szCs w:val="28"/>
        </w:rPr>
      </w:pPr>
      <w:r w:rsidRPr="009C70F1">
        <w:rPr>
          <w:sz w:val="28"/>
          <w:szCs w:val="28"/>
        </w:rPr>
        <w:t>Сточные воды от примеси очищают механическими, химическими, физико-химическими, биологическими и термически</w:t>
      </w:r>
      <w:r w:rsidRPr="009C70F1">
        <w:rPr>
          <w:sz w:val="28"/>
          <w:szCs w:val="28"/>
        </w:rPr>
        <w:softHyphen/>
        <w:t>ми методами, которые, в свою очередь, подразделяются на рекуперационные  и деструктивные. Рекуперационные методы предусматривают извлечение из сточных вод и дальнейшую переработку ценных веществ. При деструктивных методах вещества, загрязняющие воду, подвергают разру</w:t>
      </w:r>
      <w:r w:rsidRPr="009C70F1">
        <w:rPr>
          <w:sz w:val="28"/>
          <w:szCs w:val="28"/>
        </w:rPr>
        <w:softHyphen/>
        <w:t>шению путем окисления или восстановления. Продукты разру</w:t>
      </w:r>
      <w:r w:rsidRPr="009C70F1">
        <w:rPr>
          <w:sz w:val="28"/>
          <w:szCs w:val="28"/>
        </w:rPr>
        <w:softHyphen/>
        <w:t>шения удаляют из воды в виде газов или осадков.</w:t>
      </w:r>
    </w:p>
    <w:p w:rsidR="00EB2795" w:rsidRPr="009C70F1" w:rsidRDefault="00EB2795" w:rsidP="003E55F9">
      <w:pPr>
        <w:pStyle w:val="10"/>
        <w:spacing w:line="360" w:lineRule="auto"/>
        <w:ind w:firstLine="709"/>
        <w:rPr>
          <w:sz w:val="28"/>
          <w:szCs w:val="28"/>
        </w:rPr>
      </w:pPr>
      <w:r w:rsidRPr="009C70F1">
        <w:rPr>
          <w:sz w:val="28"/>
          <w:szCs w:val="28"/>
        </w:rPr>
        <w:t>Механическую очистку применяют при удалении твердых нерастворимых примесей, используя методы отстаивания и филь</w:t>
      </w:r>
      <w:r w:rsidRPr="009C70F1">
        <w:rPr>
          <w:sz w:val="28"/>
          <w:szCs w:val="28"/>
        </w:rPr>
        <w:softHyphen/>
        <w:t>трования с помощью решеток, песколовок, отстойников. Хими</w:t>
      </w:r>
      <w:r w:rsidRPr="009C70F1">
        <w:rPr>
          <w:sz w:val="28"/>
          <w:szCs w:val="28"/>
        </w:rPr>
        <w:softHyphen/>
        <w:t>ческие методы очистки применяют для удаления растворимых примесей с помощью различных реагентов, вступающих в хи</w:t>
      </w:r>
      <w:r w:rsidRPr="009C70F1">
        <w:rPr>
          <w:sz w:val="28"/>
          <w:szCs w:val="28"/>
        </w:rPr>
        <w:softHyphen/>
        <w:t>мические реакции с вредными примесями, в результате чего образуются малотоксичные вещества. К физико-химическим методам относят флотацию, ионный обмен, адсорбцию, кристал</w:t>
      </w:r>
      <w:r w:rsidRPr="009C70F1">
        <w:rPr>
          <w:sz w:val="28"/>
          <w:szCs w:val="28"/>
        </w:rPr>
        <w:softHyphen/>
        <w:t>лизацию, дезодорацию и т. д. Биологические методы считаются основными для обезвреживания сточных вод от органических примесей, которые окисляются микроорганизмами, что предполагает достаточное количество кислорода в воде. Эти аэробные процессы могут протекать как в естественных условиях</w:t>
      </w:r>
      <w:r w:rsidRPr="009C70F1">
        <w:rPr>
          <w:noProof/>
          <w:sz w:val="28"/>
          <w:szCs w:val="28"/>
        </w:rPr>
        <w:t xml:space="preserve"> —</w:t>
      </w:r>
      <w:r w:rsidRPr="009C70F1">
        <w:rPr>
          <w:sz w:val="28"/>
          <w:szCs w:val="28"/>
        </w:rPr>
        <w:t xml:space="preserve"> на полях орошения при фильтрации, так и в искусственных сооружениях</w:t>
      </w:r>
      <w:r w:rsidRPr="009C70F1">
        <w:rPr>
          <w:noProof/>
          <w:sz w:val="28"/>
          <w:szCs w:val="28"/>
        </w:rPr>
        <w:t xml:space="preserve"> —</w:t>
      </w:r>
      <w:r w:rsidRPr="009C70F1">
        <w:rPr>
          <w:sz w:val="28"/>
          <w:szCs w:val="28"/>
        </w:rPr>
        <w:t xml:space="preserve"> аэротенках и биофильтрах</w:t>
      </w:r>
      <w:r>
        <w:rPr>
          <w:sz w:val="28"/>
          <w:szCs w:val="28"/>
        </w:rPr>
        <w:t xml:space="preserve"> [13</w:t>
      </w:r>
      <w:r w:rsidRPr="006F4A41">
        <w:rPr>
          <w:sz w:val="28"/>
          <w:szCs w:val="28"/>
        </w:rPr>
        <w:t>]</w:t>
      </w:r>
      <w:r>
        <w:rPr>
          <w:sz w:val="28"/>
          <w:szCs w:val="28"/>
        </w:rPr>
        <w:t>, с. 19.</w:t>
      </w:r>
    </w:p>
    <w:p w:rsidR="00EB2795" w:rsidRPr="009C70F1" w:rsidRDefault="00EB2795" w:rsidP="003E55F9">
      <w:pPr>
        <w:pStyle w:val="10"/>
        <w:spacing w:line="360" w:lineRule="auto"/>
        <w:ind w:firstLine="709"/>
        <w:rPr>
          <w:sz w:val="28"/>
          <w:szCs w:val="28"/>
        </w:rPr>
      </w:pPr>
      <w:r w:rsidRPr="009C70F1">
        <w:rPr>
          <w:sz w:val="28"/>
          <w:szCs w:val="28"/>
        </w:rPr>
        <w:t>Производственные сточные воды, не поддающиеся очистке перечисленными методами, подвергают термическому обезвреживанию, т. е. сжиганию, или закачке в глубинные скважины (в результате чего возникает опасность загрязнения подземных вод). Указанные методы осуществляются в локальных (цеховых), общезаводских, районных или городских системах очистки.</w:t>
      </w:r>
    </w:p>
    <w:p w:rsidR="00EB2795" w:rsidRPr="009C70F1" w:rsidRDefault="00EB2795" w:rsidP="003E55F9">
      <w:pPr>
        <w:pStyle w:val="10"/>
        <w:spacing w:line="360" w:lineRule="auto"/>
        <w:ind w:firstLine="709"/>
        <w:rPr>
          <w:sz w:val="28"/>
          <w:szCs w:val="28"/>
        </w:rPr>
      </w:pPr>
      <w:r w:rsidRPr="009C70F1">
        <w:rPr>
          <w:sz w:val="28"/>
          <w:szCs w:val="28"/>
        </w:rPr>
        <w:t>Для обеззараживания сточных вод от микробов, содержащихся в бытовых, особенно в фекальных, стоках, при</w:t>
      </w:r>
      <w:r w:rsidRPr="009C70F1">
        <w:rPr>
          <w:sz w:val="28"/>
          <w:szCs w:val="28"/>
        </w:rPr>
        <w:softHyphen/>
        <w:t>меняется хлорирование в специальных отстойниках.</w:t>
      </w:r>
    </w:p>
    <w:p w:rsidR="00EB2795" w:rsidRPr="009C70F1" w:rsidRDefault="00EB2795" w:rsidP="003E55F9">
      <w:pPr>
        <w:pStyle w:val="10"/>
        <w:spacing w:line="360" w:lineRule="auto"/>
        <w:ind w:firstLine="709"/>
        <w:rPr>
          <w:sz w:val="28"/>
          <w:szCs w:val="28"/>
        </w:rPr>
      </w:pPr>
      <w:r w:rsidRPr="009C70F1">
        <w:rPr>
          <w:sz w:val="28"/>
          <w:szCs w:val="28"/>
        </w:rPr>
        <w:t>После того как решетки и прочие приспособления освободили воду от минеральных примесей, микроорганизмы, содержащиеся в так называемом активном иле, «съедают» органические загрязнения, т. е. процесс очистки обычно проходит несколько ступеней. Однако и после этого степень очистки не превышает</w:t>
      </w:r>
      <w:r w:rsidRPr="009C70F1">
        <w:rPr>
          <w:noProof/>
          <w:sz w:val="28"/>
          <w:szCs w:val="28"/>
        </w:rPr>
        <w:t xml:space="preserve"> 95%,</w:t>
      </w:r>
      <w:r w:rsidRPr="009C70F1">
        <w:rPr>
          <w:sz w:val="28"/>
          <w:szCs w:val="28"/>
        </w:rPr>
        <w:t xml:space="preserve"> т. е. полностью устранить загрязнение водных бассейнов не удается. Если к тому же какой-либо завод спустит в городскую канализацию свои сточные воды, не прошедшие предварительной физической или химической очистки от каких-либо ядовитых веществ на цеховых или заводских сооружениях, то микроорганизмы в активном иле вообще погибнут и для возрождения активного ила может понадобиться несколько месяцев. Следовательно, стоки данного населенного пункта в течение этого времени будут загрязнять водоем орга</w:t>
      </w:r>
      <w:r w:rsidRPr="009C70F1">
        <w:rPr>
          <w:sz w:val="28"/>
          <w:szCs w:val="28"/>
        </w:rPr>
        <w:softHyphen/>
        <w:t>ническими соединениями, что может привести к его эвтрофикации.</w:t>
      </w:r>
    </w:p>
    <w:p w:rsidR="00EB2795" w:rsidRPr="009C70F1" w:rsidRDefault="00EB2795" w:rsidP="003E55F9">
      <w:pPr>
        <w:pStyle w:val="10"/>
        <w:spacing w:line="360" w:lineRule="auto"/>
        <w:ind w:firstLine="709"/>
        <w:rPr>
          <w:sz w:val="28"/>
          <w:szCs w:val="28"/>
        </w:rPr>
      </w:pPr>
      <w:r w:rsidRPr="009C70F1">
        <w:rPr>
          <w:sz w:val="28"/>
          <w:szCs w:val="28"/>
        </w:rPr>
        <w:t>Одной из важнейших проблем охраны окружающей среды является проблема сбора, удаления и ликвидации или утилиза</w:t>
      </w:r>
      <w:r w:rsidRPr="009C70F1">
        <w:rPr>
          <w:sz w:val="28"/>
          <w:szCs w:val="28"/>
        </w:rPr>
        <w:softHyphen/>
        <w:t>ции твердых производственных отходов' и бытового мусора, которого приходится от</w:t>
      </w:r>
      <w:r w:rsidRPr="009C70F1">
        <w:rPr>
          <w:noProof/>
          <w:sz w:val="28"/>
          <w:szCs w:val="28"/>
        </w:rPr>
        <w:t xml:space="preserve"> 300</w:t>
      </w:r>
      <w:r w:rsidRPr="009C70F1">
        <w:rPr>
          <w:sz w:val="28"/>
          <w:szCs w:val="28"/>
        </w:rPr>
        <w:t xml:space="preserve"> до</w:t>
      </w:r>
      <w:r w:rsidRPr="009C70F1">
        <w:rPr>
          <w:noProof/>
          <w:sz w:val="28"/>
          <w:szCs w:val="28"/>
        </w:rPr>
        <w:t xml:space="preserve"> 500</w:t>
      </w:r>
      <w:r w:rsidRPr="009C70F1">
        <w:rPr>
          <w:sz w:val="28"/>
          <w:szCs w:val="28"/>
        </w:rPr>
        <w:t xml:space="preserve"> кг в год на душу населения. Она решается путем организации свалок, переработки мусора на компосты с последующим использованием в качестве органи</w:t>
      </w:r>
      <w:r w:rsidRPr="009C70F1">
        <w:rPr>
          <w:sz w:val="28"/>
          <w:szCs w:val="28"/>
        </w:rPr>
        <w:softHyphen/>
        <w:t>ческих удобрений или в биологическое топливо (биогаз), а также сжигания на специальных заводах. Специально оборудованные свалки, общее число которых в мире достигает нескольких миллионов, называются полигонами и представляют собой до</w:t>
      </w:r>
      <w:r w:rsidRPr="009C70F1">
        <w:rPr>
          <w:sz w:val="28"/>
          <w:szCs w:val="28"/>
        </w:rPr>
        <w:softHyphen/>
        <w:t>вольно сложные инженерные сооружения, особенно если речь идет о хранении токсичных или радиоактивных отходов.</w:t>
      </w:r>
    </w:p>
    <w:p w:rsidR="00EB2795" w:rsidRDefault="00EB2795" w:rsidP="00FE10EE">
      <w:pPr>
        <w:pStyle w:val="10"/>
        <w:spacing w:line="360" w:lineRule="auto"/>
        <w:ind w:firstLine="709"/>
        <w:rPr>
          <w:sz w:val="28"/>
          <w:szCs w:val="28"/>
        </w:rPr>
      </w:pPr>
      <w:r w:rsidRPr="009C70F1">
        <w:rPr>
          <w:sz w:val="28"/>
          <w:szCs w:val="28"/>
        </w:rPr>
        <w:t>Под складирование более</w:t>
      </w:r>
      <w:r w:rsidRPr="009C70F1">
        <w:rPr>
          <w:noProof/>
          <w:sz w:val="28"/>
          <w:szCs w:val="28"/>
        </w:rPr>
        <w:t xml:space="preserve"> 50</w:t>
      </w:r>
      <w:r w:rsidRPr="009C70F1">
        <w:rPr>
          <w:sz w:val="28"/>
          <w:szCs w:val="28"/>
        </w:rPr>
        <w:t xml:space="preserve"> млрд. т накопленных в России отходов занято</w:t>
      </w:r>
      <w:r w:rsidRPr="009C70F1">
        <w:rPr>
          <w:noProof/>
          <w:sz w:val="28"/>
          <w:szCs w:val="28"/>
        </w:rPr>
        <w:t xml:space="preserve"> 250</w:t>
      </w:r>
      <w:r w:rsidRPr="009C70F1">
        <w:rPr>
          <w:sz w:val="28"/>
          <w:szCs w:val="28"/>
        </w:rPr>
        <w:t xml:space="preserve"> тыс. га земельных угодий</w:t>
      </w:r>
      <w:r>
        <w:rPr>
          <w:sz w:val="28"/>
          <w:szCs w:val="28"/>
        </w:rPr>
        <w:t xml:space="preserve"> [17</w:t>
      </w:r>
      <w:r w:rsidRPr="006F4A41">
        <w:rPr>
          <w:sz w:val="28"/>
          <w:szCs w:val="28"/>
        </w:rPr>
        <w:t>]</w:t>
      </w:r>
      <w:r>
        <w:rPr>
          <w:sz w:val="28"/>
          <w:szCs w:val="28"/>
        </w:rPr>
        <w:t>, с. 64-69.</w:t>
      </w:r>
    </w:p>
    <w:p w:rsidR="00EB2795" w:rsidRDefault="00EB2795" w:rsidP="00FE10EE">
      <w:pPr>
        <w:pStyle w:val="10"/>
        <w:spacing w:line="360" w:lineRule="auto"/>
        <w:ind w:firstLine="709"/>
        <w:rPr>
          <w:sz w:val="28"/>
          <w:szCs w:val="28"/>
        </w:rPr>
      </w:pPr>
    </w:p>
    <w:p w:rsidR="00EB2795" w:rsidRPr="005D09A5" w:rsidRDefault="00EB2795" w:rsidP="003E55F9">
      <w:pPr>
        <w:spacing w:after="0" w:line="360" w:lineRule="auto"/>
        <w:ind w:firstLine="709"/>
        <w:jc w:val="both"/>
        <w:rPr>
          <w:rFonts w:ascii="Times New Roman" w:hAnsi="Times New Roman"/>
          <w:b/>
          <w:sz w:val="28"/>
          <w:szCs w:val="28"/>
        </w:rPr>
      </w:pPr>
      <w:r>
        <w:rPr>
          <w:rFonts w:ascii="Times New Roman" w:hAnsi="Times New Roman"/>
          <w:b/>
          <w:sz w:val="28"/>
          <w:szCs w:val="28"/>
        </w:rPr>
        <w:t>2.4 ОРГАНИЗАЦИЯ РАБОТЫ ПО ОХРАНЕ ВОЗДУШНОГО БАССЕЙНА</w:t>
      </w:r>
    </w:p>
    <w:p w:rsidR="00EB2795" w:rsidRPr="003E55F9" w:rsidRDefault="00EB2795" w:rsidP="001C2255">
      <w:pPr>
        <w:spacing w:after="0" w:line="360" w:lineRule="auto"/>
        <w:ind w:firstLine="709"/>
        <w:jc w:val="both"/>
        <w:rPr>
          <w:rFonts w:ascii="Times New Roman" w:hAnsi="Times New Roman"/>
          <w:sz w:val="28"/>
          <w:szCs w:val="28"/>
        </w:rPr>
      </w:pPr>
      <w:r w:rsidRPr="003E55F9">
        <w:rPr>
          <w:rFonts w:ascii="Times New Roman" w:hAnsi="Times New Roman"/>
          <w:sz w:val="28"/>
          <w:szCs w:val="28"/>
        </w:rPr>
        <w:t>Согласно федеральному закону «Об охране атмосферного воздуха» юридические лица, имеющие источники выбросов вредных (загрязняющих) веществ в атмосферный воздух, должны разрабатывать и осуществлять мероприятия по охране атмосферного воздуха. Производство и использование на территории Российской Федерации технических, технологических установок, транспортных средств допускаются только при наличии сертификатов, устанавливающих соответствие содержания вредных (загрязняющих) веществ в их выбросах техническим нормативам выбросов</w:t>
      </w:r>
      <w:r>
        <w:rPr>
          <w:rFonts w:ascii="Times New Roman" w:hAnsi="Times New Roman"/>
          <w:sz w:val="28"/>
          <w:szCs w:val="28"/>
        </w:rPr>
        <w:t xml:space="preserve"> </w:t>
      </w:r>
      <w:r w:rsidRPr="00805C3D">
        <w:rPr>
          <w:rFonts w:ascii="Times New Roman" w:hAnsi="Times New Roman"/>
          <w:sz w:val="28"/>
          <w:szCs w:val="28"/>
        </w:rPr>
        <w:t>[2]</w:t>
      </w:r>
      <w:r w:rsidRPr="003E55F9">
        <w:rPr>
          <w:rFonts w:ascii="Times New Roman" w:hAnsi="Times New Roman"/>
          <w:sz w:val="28"/>
          <w:szCs w:val="28"/>
        </w:rPr>
        <w:t>.</w:t>
      </w:r>
    </w:p>
    <w:p w:rsidR="00EB2795" w:rsidRPr="003E55F9" w:rsidRDefault="00EB2795" w:rsidP="001C2255">
      <w:pPr>
        <w:spacing w:after="0" w:line="360" w:lineRule="auto"/>
        <w:ind w:firstLine="709"/>
        <w:jc w:val="both"/>
        <w:rPr>
          <w:rFonts w:ascii="Times New Roman" w:hAnsi="Times New Roman"/>
          <w:sz w:val="28"/>
          <w:szCs w:val="28"/>
        </w:rPr>
      </w:pPr>
      <w:r w:rsidRPr="003E55F9">
        <w:rPr>
          <w:rFonts w:ascii="Times New Roman" w:hAnsi="Times New Roman"/>
          <w:sz w:val="28"/>
          <w:szCs w:val="28"/>
        </w:rPr>
        <w:t>Запрещается выброс в атмосферный воздух веществ, степень опасности которых для жизни и здоровья человека и для окружающей природной среды не установлена.</w:t>
      </w:r>
    </w:p>
    <w:p w:rsidR="00EB2795" w:rsidRDefault="00EB2795" w:rsidP="005D09A5">
      <w:pPr>
        <w:spacing w:after="0" w:line="360" w:lineRule="auto"/>
        <w:ind w:firstLine="709"/>
        <w:jc w:val="both"/>
        <w:rPr>
          <w:rFonts w:ascii="Times New Roman" w:hAnsi="Times New Roman"/>
          <w:sz w:val="28"/>
          <w:szCs w:val="28"/>
        </w:rPr>
      </w:pPr>
      <w:r w:rsidRPr="003E55F9">
        <w:rPr>
          <w:rFonts w:ascii="Times New Roman" w:hAnsi="Times New Roman"/>
          <w:sz w:val="28"/>
          <w:szCs w:val="28"/>
        </w:rPr>
        <w:t>Основные направления воздухоохранных мероприятий для действующих производств включают технологические и специальные мероприятия, направленные на сокращение объемов выбросов и снижение их приземных концентраций.</w:t>
      </w:r>
    </w:p>
    <w:p w:rsidR="00EB2795" w:rsidRPr="003E55F9" w:rsidRDefault="00EB2795" w:rsidP="001C2255">
      <w:pPr>
        <w:spacing w:after="0" w:line="360" w:lineRule="auto"/>
        <w:ind w:firstLine="709"/>
        <w:jc w:val="both"/>
        <w:rPr>
          <w:rFonts w:ascii="Times New Roman" w:hAnsi="Times New Roman"/>
          <w:sz w:val="28"/>
          <w:szCs w:val="28"/>
        </w:rPr>
      </w:pPr>
      <w:r w:rsidRPr="003E55F9">
        <w:rPr>
          <w:rFonts w:ascii="Times New Roman" w:hAnsi="Times New Roman"/>
          <w:sz w:val="28"/>
          <w:szCs w:val="28"/>
        </w:rPr>
        <w:t>Технологические мероприятия включают:</w:t>
      </w:r>
    </w:p>
    <w:p w:rsidR="00EB2795" w:rsidRPr="003E55F9" w:rsidRDefault="00EB2795" w:rsidP="001C2255">
      <w:pPr>
        <w:pStyle w:val="1"/>
        <w:numPr>
          <w:ilvl w:val="0"/>
          <w:numId w:val="5"/>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использование более прогрессивной технологии по сравнению с применяющейся на других предприятиях для получения той же продукции;</w:t>
      </w:r>
    </w:p>
    <w:p w:rsidR="00EB2795" w:rsidRPr="003E55F9" w:rsidRDefault="00EB2795" w:rsidP="001C2255">
      <w:pPr>
        <w:pStyle w:val="1"/>
        <w:numPr>
          <w:ilvl w:val="0"/>
          <w:numId w:val="5"/>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применение в производстве более экологичных видов топлива;</w:t>
      </w:r>
    </w:p>
    <w:p w:rsidR="00EB2795" w:rsidRPr="003E55F9" w:rsidRDefault="00EB2795" w:rsidP="001C2255">
      <w:pPr>
        <w:pStyle w:val="1"/>
        <w:numPr>
          <w:ilvl w:val="0"/>
          <w:numId w:val="5"/>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применение рециркуляции дымовых газов;</w:t>
      </w:r>
    </w:p>
    <w:p w:rsidR="00EB2795" w:rsidRPr="003E55F9" w:rsidRDefault="00EB2795" w:rsidP="001C2255">
      <w:pPr>
        <w:pStyle w:val="1"/>
        <w:numPr>
          <w:ilvl w:val="0"/>
          <w:numId w:val="5"/>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увеличение единичной мощности агрегатов при одинаковой суммарной производительности;</w:t>
      </w:r>
    </w:p>
    <w:p w:rsidR="00EB2795" w:rsidRPr="003E55F9" w:rsidRDefault="00EB2795" w:rsidP="001C2255">
      <w:pPr>
        <w:pStyle w:val="1"/>
        <w:numPr>
          <w:ilvl w:val="0"/>
          <w:numId w:val="5"/>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внедрение наиболее совершенной структуры газового баланса предприятия.</w:t>
      </w:r>
    </w:p>
    <w:p w:rsidR="00EB2795" w:rsidRPr="003E55F9" w:rsidRDefault="00EB2795" w:rsidP="001C2255">
      <w:pPr>
        <w:spacing w:after="0" w:line="360" w:lineRule="auto"/>
        <w:ind w:firstLine="709"/>
        <w:jc w:val="both"/>
        <w:rPr>
          <w:rFonts w:ascii="Times New Roman" w:hAnsi="Times New Roman"/>
          <w:sz w:val="28"/>
          <w:szCs w:val="28"/>
        </w:rPr>
      </w:pPr>
      <w:r w:rsidRPr="003E55F9">
        <w:rPr>
          <w:rFonts w:ascii="Times New Roman" w:hAnsi="Times New Roman"/>
          <w:sz w:val="28"/>
          <w:szCs w:val="28"/>
        </w:rPr>
        <w:t xml:space="preserve"> К специальным мероприятиям, направленным на сокращение объемов и токсичности выбросов объекта и снижение приземных концентраций загрязняющих веществ, относятся:</w:t>
      </w:r>
    </w:p>
    <w:p w:rsidR="00EB2795" w:rsidRPr="003E55F9" w:rsidRDefault="00EB2795" w:rsidP="001C2255">
      <w:pPr>
        <w:pStyle w:val="1"/>
        <w:numPr>
          <w:ilvl w:val="0"/>
          <w:numId w:val="6"/>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сокращение неорганизованных выбросов;</w:t>
      </w:r>
    </w:p>
    <w:p w:rsidR="00EB2795" w:rsidRPr="003E55F9" w:rsidRDefault="00EB2795" w:rsidP="001C2255">
      <w:pPr>
        <w:pStyle w:val="1"/>
        <w:numPr>
          <w:ilvl w:val="0"/>
          <w:numId w:val="6"/>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очистка и обезвреживание вредных веществ из отходящих газов;</w:t>
      </w:r>
    </w:p>
    <w:p w:rsidR="00EB2795" w:rsidRPr="003E55F9" w:rsidRDefault="00EB2795" w:rsidP="001C2255">
      <w:pPr>
        <w:pStyle w:val="1"/>
        <w:numPr>
          <w:ilvl w:val="0"/>
          <w:numId w:val="6"/>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улучшение условий рассеивания выбросов.</w:t>
      </w:r>
    </w:p>
    <w:p w:rsidR="00EB2795" w:rsidRPr="003E55F9" w:rsidRDefault="00EB2795" w:rsidP="001C2255">
      <w:pPr>
        <w:spacing w:after="0" w:line="360" w:lineRule="auto"/>
        <w:ind w:firstLine="709"/>
        <w:jc w:val="both"/>
        <w:rPr>
          <w:rFonts w:ascii="Times New Roman" w:hAnsi="Times New Roman"/>
          <w:sz w:val="28"/>
          <w:szCs w:val="28"/>
        </w:rPr>
      </w:pPr>
      <w:r w:rsidRPr="003E55F9">
        <w:rPr>
          <w:rFonts w:ascii="Times New Roman" w:hAnsi="Times New Roman"/>
          <w:sz w:val="28"/>
          <w:szCs w:val="28"/>
        </w:rPr>
        <w:t>В соответствии со статьей 14 федерального закона «Об охране атмосферного воздуха</w:t>
      </w:r>
      <w:r>
        <w:rPr>
          <w:rFonts w:ascii="Times New Roman" w:hAnsi="Times New Roman"/>
          <w:sz w:val="28"/>
          <w:szCs w:val="28"/>
        </w:rPr>
        <w:t>»</w:t>
      </w:r>
      <w:r w:rsidRPr="003E55F9">
        <w:rPr>
          <w:rFonts w:ascii="Times New Roman" w:hAnsi="Times New Roman"/>
          <w:sz w:val="28"/>
          <w:szCs w:val="28"/>
        </w:rPr>
        <w:t xml:space="preserve"> выброс вредных (загрязняющих) веществ в атмосферный воздух стационарным источником допускается на основании специального разрешения, которым устанавливаются предельно допустимые выбросы и другие условия, обеспечивающие охрану атмосферного воздуха</w:t>
      </w:r>
      <w:r>
        <w:rPr>
          <w:rFonts w:ascii="Times New Roman" w:hAnsi="Times New Roman"/>
          <w:sz w:val="28"/>
          <w:szCs w:val="28"/>
        </w:rPr>
        <w:t xml:space="preserve"> </w:t>
      </w:r>
      <w:r w:rsidRPr="0084138F">
        <w:rPr>
          <w:rFonts w:ascii="Times New Roman" w:hAnsi="Times New Roman"/>
          <w:sz w:val="28"/>
          <w:szCs w:val="28"/>
        </w:rPr>
        <w:t>[2]</w:t>
      </w:r>
      <w:r w:rsidRPr="003E55F9">
        <w:rPr>
          <w:rFonts w:ascii="Times New Roman" w:hAnsi="Times New Roman"/>
          <w:sz w:val="28"/>
          <w:szCs w:val="28"/>
        </w:rPr>
        <w:t>.</w:t>
      </w:r>
    </w:p>
    <w:p w:rsidR="00EB2795" w:rsidRPr="003E55F9" w:rsidRDefault="00EB2795" w:rsidP="001C2255">
      <w:pPr>
        <w:spacing w:after="0" w:line="360" w:lineRule="auto"/>
        <w:ind w:firstLine="709"/>
        <w:jc w:val="both"/>
        <w:rPr>
          <w:rFonts w:ascii="Times New Roman" w:hAnsi="Times New Roman"/>
          <w:sz w:val="28"/>
          <w:szCs w:val="28"/>
        </w:rPr>
      </w:pPr>
      <w:r w:rsidRPr="003E55F9">
        <w:rPr>
          <w:rFonts w:ascii="Times New Roman" w:hAnsi="Times New Roman"/>
          <w:sz w:val="28"/>
          <w:szCs w:val="28"/>
        </w:rPr>
        <w:t>Предприятие обязано организовать первичный учет по охране атмосферного воздуха. С этой целью проводится инвентаризация источников вредных выбросов. Инвентаризация должна проводиться периодически, один раз в 5 лет. В случае реконструкции и изменения технологии предприятие производит уточнение проведенной ранее инвентаризации. При инвентаризации должны быть учтены все поступающие в атмосферу загрязняющие вещества, которые присутствуют в материальном балансе применяемых технологических процессов, от всех стационарных организованных и неорганизованных источников загрязнения, имеющихся на предприятии, и от автотранспорта. Производственные затраты, связанные с оплатой работ по инвентаризации источников выбросов загрязняющих веществ в атмосферу, относятся на себестоимость продукции в составе общехозяйственных расходов</w:t>
      </w:r>
      <w:r>
        <w:rPr>
          <w:rFonts w:ascii="Times New Roman" w:hAnsi="Times New Roman"/>
          <w:sz w:val="28"/>
          <w:szCs w:val="28"/>
        </w:rPr>
        <w:t xml:space="preserve"> [11</w:t>
      </w:r>
      <w:r w:rsidRPr="006F4A41">
        <w:rPr>
          <w:rFonts w:ascii="Times New Roman" w:hAnsi="Times New Roman"/>
          <w:sz w:val="28"/>
          <w:szCs w:val="28"/>
        </w:rPr>
        <w:t>]</w:t>
      </w:r>
      <w:r>
        <w:rPr>
          <w:rFonts w:ascii="Times New Roman" w:hAnsi="Times New Roman"/>
          <w:sz w:val="28"/>
          <w:szCs w:val="28"/>
        </w:rPr>
        <w:t>, с. 48-53.</w:t>
      </w:r>
    </w:p>
    <w:p w:rsidR="00EB2795" w:rsidRPr="003E55F9" w:rsidRDefault="00EB2795" w:rsidP="001C2255">
      <w:pPr>
        <w:spacing w:after="0" w:line="360" w:lineRule="auto"/>
        <w:ind w:firstLine="709"/>
        <w:jc w:val="both"/>
        <w:rPr>
          <w:rFonts w:ascii="Times New Roman" w:hAnsi="Times New Roman"/>
          <w:sz w:val="28"/>
          <w:szCs w:val="28"/>
        </w:rPr>
      </w:pPr>
      <w:r w:rsidRPr="003E55F9">
        <w:rPr>
          <w:rFonts w:ascii="Times New Roman" w:hAnsi="Times New Roman"/>
          <w:sz w:val="28"/>
          <w:szCs w:val="28"/>
        </w:rPr>
        <w:t>Предприятия, для которых установле</w:t>
      </w:r>
      <w:r>
        <w:rPr>
          <w:rFonts w:ascii="Times New Roman" w:hAnsi="Times New Roman"/>
          <w:sz w:val="28"/>
          <w:szCs w:val="28"/>
        </w:rPr>
        <w:t>ны предельно допустимые выбросы (ПДВ</w:t>
      </w:r>
      <w:r w:rsidRPr="003E55F9">
        <w:rPr>
          <w:rFonts w:ascii="Times New Roman" w:hAnsi="Times New Roman"/>
          <w:sz w:val="28"/>
          <w:szCs w:val="28"/>
        </w:rPr>
        <w:t>), должны организовать систему к</w:t>
      </w:r>
      <w:r>
        <w:rPr>
          <w:rFonts w:ascii="Times New Roman" w:hAnsi="Times New Roman"/>
          <w:sz w:val="28"/>
          <w:szCs w:val="28"/>
        </w:rPr>
        <w:t>онтроля за соблюдением ПДВ</w:t>
      </w:r>
      <w:r w:rsidRPr="003E55F9">
        <w:rPr>
          <w:rFonts w:ascii="Times New Roman" w:hAnsi="Times New Roman"/>
          <w:sz w:val="28"/>
          <w:szCs w:val="28"/>
        </w:rPr>
        <w:t>. При к</w:t>
      </w:r>
      <w:r>
        <w:rPr>
          <w:rFonts w:ascii="Times New Roman" w:hAnsi="Times New Roman"/>
          <w:sz w:val="28"/>
          <w:szCs w:val="28"/>
        </w:rPr>
        <w:t>онтроле за соблюдением ПДВ</w:t>
      </w:r>
      <w:r w:rsidRPr="003E55F9">
        <w:rPr>
          <w:rFonts w:ascii="Times New Roman" w:hAnsi="Times New Roman"/>
          <w:sz w:val="28"/>
          <w:szCs w:val="28"/>
        </w:rPr>
        <w:t xml:space="preserve"> основными должны быть прямые методы, использующие измерения концентрации вредных веществ и объемов газовоздушной смеси после газоочистных установок или в местах непосредственного выделения веществ в атмосферу. Для повышения дос</w:t>
      </w:r>
      <w:r>
        <w:rPr>
          <w:rFonts w:ascii="Times New Roman" w:hAnsi="Times New Roman"/>
          <w:sz w:val="28"/>
          <w:szCs w:val="28"/>
        </w:rPr>
        <w:t>товерности контроля за ПДВ</w:t>
      </w:r>
      <w:r w:rsidRPr="003E55F9">
        <w:rPr>
          <w:rFonts w:ascii="Times New Roman" w:hAnsi="Times New Roman"/>
          <w:sz w:val="28"/>
          <w:szCs w:val="28"/>
        </w:rPr>
        <w:t>, а также при невозможности применения прямых методов используют балансовые, технологические и другие методы.</w:t>
      </w:r>
    </w:p>
    <w:p w:rsidR="00EB2795" w:rsidRPr="003E55F9" w:rsidRDefault="00EB2795" w:rsidP="001C2255">
      <w:pPr>
        <w:spacing w:after="0" w:line="360" w:lineRule="auto"/>
        <w:ind w:firstLine="709"/>
        <w:jc w:val="both"/>
        <w:rPr>
          <w:rFonts w:ascii="Times New Roman" w:hAnsi="Times New Roman"/>
          <w:sz w:val="28"/>
          <w:szCs w:val="28"/>
        </w:rPr>
      </w:pPr>
      <w:r w:rsidRPr="003E55F9">
        <w:rPr>
          <w:rFonts w:ascii="Times New Roman" w:hAnsi="Times New Roman"/>
          <w:sz w:val="28"/>
          <w:szCs w:val="28"/>
        </w:rPr>
        <w:t>Контроль за соблюдением нормативов ПДВ на предприятии подразделяется на следующие виды:</w:t>
      </w:r>
    </w:p>
    <w:p w:rsidR="00EB2795" w:rsidRPr="003E55F9" w:rsidRDefault="00EB2795" w:rsidP="001C2255">
      <w:pPr>
        <w:pStyle w:val="1"/>
        <w:numPr>
          <w:ilvl w:val="0"/>
          <w:numId w:val="7"/>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контроль непосредственно на источниках выбросов;</w:t>
      </w:r>
    </w:p>
    <w:p w:rsidR="00EB2795" w:rsidRPr="003E55F9" w:rsidRDefault="00EB2795" w:rsidP="001C2255">
      <w:pPr>
        <w:pStyle w:val="1"/>
        <w:numPr>
          <w:ilvl w:val="0"/>
          <w:numId w:val="7"/>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контроль загрязнения атмосферного воздуха на границе санитарно-защитной зоны или в селитебной зоне населенного пункта.</w:t>
      </w:r>
    </w:p>
    <w:p w:rsidR="00EB2795" w:rsidRPr="003E55F9" w:rsidRDefault="00EB2795" w:rsidP="001C2255">
      <w:pPr>
        <w:spacing w:after="0" w:line="360" w:lineRule="auto"/>
        <w:ind w:firstLine="709"/>
        <w:jc w:val="both"/>
        <w:rPr>
          <w:rFonts w:ascii="Times New Roman" w:hAnsi="Times New Roman"/>
          <w:sz w:val="28"/>
          <w:szCs w:val="28"/>
        </w:rPr>
      </w:pPr>
      <w:r w:rsidRPr="003E55F9">
        <w:rPr>
          <w:rFonts w:ascii="Times New Roman" w:hAnsi="Times New Roman"/>
          <w:sz w:val="28"/>
          <w:szCs w:val="28"/>
        </w:rPr>
        <w:t>При контроле за соблюдением нормативов ПДВ непосредственно на источниках загрязнения составляется перечень веществ, подлежащих контролю. Приводится перечень методик, которые используются или будут использоваться. Отдельно приводится перечень веществ для которых отсутствуют стандартные методики.</w:t>
      </w:r>
    </w:p>
    <w:p w:rsidR="00EB2795" w:rsidRPr="003E55F9" w:rsidRDefault="00EB2795" w:rsidP="001C2255">
      <w:pPr>
        <w:spacing w:after="0" w:line="360" w:lineRule="auto"/>
        <w:ind w:firstLine="709"/>
        <w:jc w:val="both"/>
        <w:rPr>
          <w:rFonts w:ascii="Times New Roman" w:hAnsi="Times New Roman"/>
          <w:sz w:val="28"/>
          <w:szCs w:val="28"/>
        </w:rPr>
      </w:pPr>
      <w:r w:rsidRPr="003E55F9">
        <w:rPr>
          <w:rFonts w:ascii="Times New Roman" w:hAnsi="Times New Roman"/>
          <w:sz w:val="28"/>
          <w:szCs w:val="28"/>
        </w:rPr>
        <w:t>В случае нецелесообразности или невозможности определения выбросов загрязняющих веществ аналитическими методами приводится обоснование использования расчетных балансовых методов, удельных выбросов и т. д.</w:t>
      </w:r>
    </w:p>
    <w:p w:rsidR="00EB2795" w:rsidRPr="003E55F9" w:rsidRDefault="00EB2795" w:rsidP="001C2255">
      <w:pPr>
        <w:spacing w:after="0" w:line="360" w:lineRule="auto"/>
        <w:ind w:firstLine="709"/>
        <w:jc w:val="both"/>
        <w:rPr>
          <w:rFonts w:ascii="Times New Roman" w:hAnsi="Times New Roman"/>
          <w:sz w:val="28"/>
          <w:szCs w:val="28"/>
        </w:rPr>
      </w:pPr>
      <w:r w:rsidRPr="003E55F9">
        <w:rPr>
          <w:rFonts w:ascii="Times New Roman" w:hAnsi="Times New Roman"/>
          <w:sz w:val="28"/>
          <w:szCs w:val="28"/>
        </w:rPr>
        <w:t>План-график контроля за соблюдением нор</w:t>
      </w:r>
      <w:r>
        <w:rPr>
          <w:rFonts w:ascii="Times New Roman" w:hAnsi="Times New Roman"/>
          <w:sz w:val="28"/>
          <w:szCs w:val="28"/>
        </w:rPr>
        <w:t>мативов ПДВ</w:t>
      </w:r>
      <w:r w:rsidRPr="003E55F9">
        <w:rPr>
          <w:rFonts w:ascii="Times New Roman" w:hAnsi="Times New Roman"/>
          <w:sz w:val="28"/>
          <w:szCs w:val="28"/>
        </w:rPr>
        <w:t xml:space="preserve"> на источниках выбросов оформляют в виде таблицы.</w:t>
      </w:r>
    </w:p>
    <w:p w:rsidR="00EB2795" w:rsidRPr="003E55F9" w:rsidRDefault="00EB2795" w:rsidP="001C2255">
      <w:pPr>
        <w:spacing w:after="0" w:line="360" w:lineRule="auto"/>
        <w:ind w:firstLine="709"/>
        <w:jc w:val="both"/>
        <w:rPr>
          <w:rFonts w:ascii="Times New Roman" w:hAnsi="Times New Roman"/>
          <w:sz w:val="28"/>
          <w:szCs w:val="28"/>
        </w:rPr>
      </w:pPr>
      <w:r w:rsidRPr="003E55F9">
        <w:rPr>
          <w:rFonts w:ascii="Times New Roman" w:hAnsi="Times New Roman"/>
          <w:sz w:val="28"/>
          <w:szCs w:val="28"/>
        </w:rPr>
        <w:t>Контроль за соблюдением нормативов ПДВ по фактическому загрязнению атмосферного воздуха на специально выбранных контрольных точках проводится только для крупных предприятий с большим количеством источников неорганизованных выбросов. Контрольные значения приземных концентраций загрязняющих веществ оформляют в виде таблицы.</w:t>
      </w:r>
    </w:p>
    <w:p w:rsidR="00EB2795" w:rsidRPr="003E55F9" w:rsidRDefault="00EB2795" w:rsidP="001C2255">
      <w:pPr>
        <w:spacing w:after="0" w:line="360" w:lineRule="auto"/>
        <w:ind w:firstLine="709"/>
        <w:jc w:val="both"/>
        <w:rPr>
          <w:rFonts w:ascii="Times New Roman" w:hAnsi="Times New Roman"/>
          <w:sz w:val="28"/>
          <w:szCs w:val="28"/>
        </w:rPr>
      </w:pPr>
      <w:r w:rsidRPr="003E55F9">
        <w:rPr>
          <w:rFonts w:ascii="Times New Roman" w:hAnsi="Times New Roman"/>
          <w:sz w:val="28"/>
          <w:szCs w:val="28"/>
        </w:rPr>
        <w:t xml:space="preserve">В этом разделе ПДВ приводятся также предложения о порядке организации контроля за соблюдением нормативов ПДВ собственными силами предприятия или на договорных началах. </w:t>
      </w:r>
    </w:p>
    <w:p w:rsidR="00EB2795" w:rsidRPr="003E55F9" w:rsidRDefault="00EB2795" w:rsidP="001C2255">
      <w:pPr>
        <w:spacing w:after="0" w:line="360" w:lineRule="auto"/>
        <w:ind w:firstLine="709"/>
        <w:jc w:val="both"/>
        <w:rPr>
          <w:rFonts w:ascii="Times New Roman" w:hAnsi="Times New Roman"/>
          <w:sz w:val="28"/>
          <w:szCs w:val="28"/>
        </w:rPr>
      </w:pPr>
      <w:r w:rsidRPr="003E55F9">
        <w:rPr>
          <w:rFonts w:ascii="Times New Roman" w:hAnsi="Times New Roman"/>
          <w:sz w:val="28"/>
          <w:szCs w:val="28"/>
        </w:rPr>
        <w:t>По результатам экспертизы проектно-нормативной документации специально уполномоченный орган в области охраны окружающей среды оформляет норматив допустимых выбросов и разрешение на выброс загрязняющих веществ. Нормативы допустимых выбросов в атмосферу устанавливаются на срок 5 лет, а разрешение на выброс загрязняющих веществ в атмосферу выдается на 1 год.</w:t>
      </w:r>
    </w:p>
    <w:p w:rsidR="00EB2795" w:rsidRPr="003E55F9" w:rsidRDefault="00EB2795" w:rsidP="001C2255">
      <w:pPr>
        <w:spacing w:after="0" w:line="360" w:lineRule="auto"/>
        <w:ind w:firstLine="709"/>
        <w:jc w:val="both"/>
        <w:rPr>
          <w:rFonts w:ascii="Times New Roman" w:hAnsi="Times New Roman"/>
          <w:sz w:val="28"/>
          <w:szCs w:val="28"/>
        </w:rPr>
      </w:pPr>
      <w:r w:rsidRPr="003E55F9">
        <w:rPr>
          <w:rFonts w:ascii="Times New Roman" w:hAnsi="Times New Roman"/>
          <w:sz w:val="28"/>
          <w:szCs w:val="28"/>
        </w:rPr>
        <w:t>При невозможности соблюдения нормативов допустимых выбросов природопользователю устанавливаются лимиты на выбросы, действующие только в период проведения мероприятий по охране окружающей среды, внедрения наилучших существующих технологий и (или) реализации других природоохранных проектов с учетом поэтапного достижения установленных нормативов допустимых выбросов.</w:t>
      </w:r>
    </w:p>
    <w:p w:rsidR="00EB2795" w:rsidRDefault="00EB2795" w:rsidP="001C2255">
      <w:pPr>
        <w:spacing w:after="0" w:line="360" w:lineRule="auto"/>
        <w:ind w:firstLine="709"/>
        <w:jc w:val="both"/>
        <w:rPr>
          <w:rFonts w:ascii="Times New Roman" w:hAnsi="Times New Roman"/>
          <w:sz w:val="28"/>
          <w:szCs w:val="28"/>
        </w:rPr>
      </w:pPr>
      <w:r w:rsidRPr="003E55F9">
        <w:rPr>
          <w:rFonts w:ascii="Times New Roman" w:hAnsi="Times New Roman"/>
          <w:sz w:val="28"/>
          <w:szCs w:val="28"/>
        </w:rPr>
        <w:t>Для правильного расчета платы за негативное воздействие на окружающую среду от эксплуатации автомобильного транспорта на предприятии должны вестись журналы ежедневного учета использования автотранспортных средств, ежедневного расхода горючего и пройденного километража. Кроме того, ведется журнал записи результатов проверок автомобилей с бензиновыми двигателями на соответствие экологическим требованиям, а также журнал учета измерений дымности при проверке автомобилей с дизельными двигателями</w:t>
      </w:r>
      <w:r>
        <w:rPr>
          <w:rFonts w:ascii="Times New Roman" w:hAnsi="Times New Roman"/>
          <w:sz w:val="28"/>
          <w:szCs w:val="28"/>
        </w:rPr>
        <w:t xml:space="preserve"> [10</w:t>
      </w:r>
      <w:r w:rsidRPr="006F4A41">
        <w:rPr>
          <w:rFonts w:ascii="Times New Roman" w:hAnsi="Times New Roman"/>
          <w:sz w:val="28"/>
          <w:szCs w:val="28"/>
        </w:rPr>
        <w:t>]</w:t>
      </w:r>
      <w:r>
        <w:rPr>
          <w:rFonts w:ascii="Times New Roman" w:hAnsi="Times New Roman"/>
          <w:sz w:val="28"/>
          <w:szCs w:val="28"/>
        </w:rPr>
        <w:t>, с. 84-86.</w:t>
      </w:r>
    </w:p>
    <w:p w:rsidR="00EB2795" w:rsidRPr="003E55F9" w:rsidRDefault="00EB2795" w:rsidP="003E55F9">
      <w:pPr>
        <w:spacing w:after="0" w:line="360" w:lineRule="auto"/>
        <w:ind w:firstLine="709"/>
        <w:jc w:val="both"/>
        <w:rPr>
          <w:rFonts w:ascii="Times New Roman" w:hAnsi="Times New Roman"/>
          <w:sz w:val="28"/>
          <w:szCs w:val="28"/>
        </w:rPr>
      </w:pPr>
      <w:r w:rsidRPr="003E55F9">
        <w:rPr>
          <w:rFonts w:ascii="Times New Roman" w:hAnsi="Times New Roman"/>
          <w:sz w:val="28"/>
          <w:szCs w:val="28"/>
        </w:rPr>
        <w:t>Размещение, проектирование, строительство, ввод в эксплуатацию новых и реконструируемых промышленных и сельскохозяйственных комплексов, предприятий, сооружений и других объектов должно обеспечить сохранение нормативов качества атмосферного воздуха. Совокупность выбросов, а также вредных физических и других воздействий от проектируемых и действующих предприятий не должна приво</w:t>
      </w:r>
      <w:r>
        <w:rPr>
          <w:rFonts w:ascii="Times New Roman" w:hAnsi="Times New Roman"/>
          <w:sz w:val="28"/>
          <w:szCs w:val="28"/>
        </w:rPr>
        <w:t>дить к превышению нормативов предельно допустимой концентрации (ПДК)</w:t>
      </w:r>
      <w:r w:rsidRPr="003E55F9">
        <w:rPr>
          <w:rFonts w:ascii="Times New Roman" w:hAnsi="Times New Roman"/>
          <w:sz w:val="28"/>
          <w:szCs w:val="28"/>
        </w:rPr>
        <w:t xml:space="preserve"> загрязняющих веществ в атмосферном воздухе. Субъекты хозяйствования, деятельность которых связана с выбросами загрязняющих веществ, должны оснастить источники выбросов сооружениями, оборудованием и аппаратурой для очистки этих выбросов, а также средствами контроля за количественным и качественным составом выбрасываемых веществ</w:t>
      </w:r>
      <w:r>
        <w:rPr>
          <w:rFonts w:ascii="Times New Roman" w:hAnsi="Times New Roman"/>
          <w:sz w:val="28"/>
          <w:szCs w:val="28"/>
        </w:rPr>
        <w:t xml:space="preserve"> [14</w:t>
      </w:r>
      <w:r w:rsidRPr="006F4A41">
        <w:rPr>
          <w:rFonts w:ascii="Times New Roman" w:hAnsi="Times New Roman"/>
          <w:sz w:val="28"/>
          <w:szCs w:val="28"/>
        </w:rPr>
        <w:t>]</w:t>
      </w:r>
      <w:r>
        <w:rPr>
          <w:rFonts w:ascii="Times New Roman" w:hAnsi="Times New Roman"/>
          <w:sz w:val="28"/>
          <w:szCs w:val="28"/>
        </w:rPr>
        <w:t>, с. 56.</w:t>
      </w:r>
    </w:p>
    <w:p w:rsidR="00EB2795" w:rsidRPr="003E55F9" w:rsidRDefault="00EB2795" w:rsidP="003E55F9">
      <w:pPr>
        <w:spacing w:after="0" w:line="360" w:lineRule="auto"/>
        <w:ind w:firstLine="709"/>
        <w:jc w:val="both"/>
        <w:rPr>
          <w:rFonts w:ascii="Times New Roman" w:hAnsi="Times New Roman"/>
          <w:sz w:val="28"/>
          <w:szCs w:val="28"/>
        </w:rPr>
      </w:pPr>
      <w:r w:rsidRPr="003E55F9">
        <w:rPr>
          <w:rFonts w:ascii="Times New Roman" w:hAnsi="Times New Roman"/>
          <w:sz w:val="28"/>
          <w:szCs w:val="28"/>
        </w:rPr>
        <w:t>Для разработки мер по охране воздушного бассейна создается специальная проектная документация.</w:t>
      </w:r>
    </w:p>
    <w:p w:rsidR="00EB2795" w:rsidRPr="003E55F9" w:rsidRDefault="00EB2795" w:rsidP="003E55F9">
      <w:pPr>
        <w:spacing w:after="0" w:line="360" w:lineRule="auto"/>
        <w:ind w:firstLine="709"/>
        <w:jc w:val="both"/>
        <w:rPr>
          <w:rFonts w:ascii="Times New Roman" w:hAnsi="Times New Roman"/>
          <w:sz w:val="28"/>
          <w:szCs w:val="28"/>
        </w:rPr>
      </w:pPr>
      <w:r w:rsidRPr="003E55F9">
        <w:rPr>
          <w:rFonts w:ascii="Times New Roman" w:hAnsi="Times New Roman"/>
          <w:sz w:val="28"/>
          <w:szCs w:val="28"/>
        </w:rPr>
        <w:t>Основными задачами разработки проектной документации промышленного предприятия являются:</w:t>
      </w:r>
    </w:p>
    <w:p w:rsidR="00EB2795" w:rsidRPr="003E55F9" w:rsidRDefault="00EB2795" w:rsidP="003E55F9">
      <w:pPr>
        <w:pStyle w:val="1"/>
        <w:numPr>
          <w:ilvl w:val="0"/>
          <w:numId w:val="8"/>
        </w:numPr>
        <w:spacing w:after="0" w:line="360" w:lineRule="auto"/>
        <w:ind w:firstLine="709"/>
        <w:contextualSpacing w:val="0"/>
        <w:jc w:val="both"/>
        <w:rPr>
          <w:rFonts w:ascii="Times New Roman" w:hAnsi="Times New Roman"/>
          <w:sz w:val="28"/>
          <w:szCs w:val="28"/>
        </w:rPr>
      </w:pPr>
      <w:r w:rsidRPr="003E55F9">
        <w:rPr>
          <w:rFonts w:ascii="Times New Roman" w:hAnsi="Times New Roman"/>
          <w:sz w:val="28"/>
          <w:szCs w:val="28"/>
        </w:rPr>
        <w:t>уточнение по сравнению с предпроектными проработками состава, количества и параметров выбросов источников загрязняющих веществ предприятия (производства);</w:t>
      </w:r>
    </w:p>
    <w:p w:rsidR="00EB2795" w:rsidRPr="003E55F9" w:rsidRDefault="00EB2795" w:rsidP="003E55F9">
      <w:pPr>
        <w:pStyle w:val="1"/>
        <w:numPr>
          <w:ilvl w:val="0"/>
          <w:numId w:val="8"/>
        </w:numPr>
        <w:spacing w:after="0" w:line="360" w:lineRule="auto"/>
        <w:ind w:firstLine="709"/>
        <w:contextualSpacing w:val="0"/>
        <w:jc w:val="both"/>
        <w:rPr>
          <w:rFonts w:ascii="Times New Roman" w:hAnsi="Times New Roman"/>
          <w:sz w:val="28"/>
          <w:szCs w:val="28"/>
        </w:rPr>
      </w:pPr>
      <w:r w:rsidRPr="003E55F9">
        <w:rPr>
          <w:rFonts w:ascii="Times New Roman" w:hAnsi="Times New Roman"/>
          <w:sz w:val="28"/>
          <w:szCs w:val="28"/>
        </w:rPr>
        <w:t>определение комплекса мероприятий по уменьшению вредных выбросов от вводимых и действующих производств;</w:t>
      </w:r>
    </w:p>
    <w:p w:rsidR="00EB2795" w:rsidRPr="003E55F9" w:rsidRDefault="00EB2795" w:rsidP="003E55F9">
      <w:pPr>
        <w:pStyle w:val="1"/>
        <w:numPr>
          <w:ilvl w:val="0"/>
          <w:numId w:val="8"/>
        </w:numPr>
        <w:spacing w:after="0" w:line="360" w:lineRule="auto"/>
        <w:ind w:firstLine="709"/>
        <w:contextualSpacing w:val="0"/>
        <w:jc w:val="both"/>
        <w:rPr>
          <w:rFonts w:ascii="Times New Roman" w:hAnsi="Times New Roman"/>
          <w:sz w:val="28"/>
          <w:szCs w:val="28"/>
        </w:rPr>
      </w:pPr>
      <w:r w:rsidRPr="003E55F9">
        <w:rPr>
          <w:rFonts w:ascii="Times New Roman" w:hAnsi="Times New Roman"/>
          <w:sz w:val="28"/>
          <w:szCs w:val="28"/>
        </w:rPr>
        <w:t>определение степени влияния выбросов рассматриваемого предприятия (производства) на загрязнение атмосферы на границе санитарно-защитной зоны и в населенных пунктах, находящихся в зоне влияния предприятия;</w:t>
      </w:r>
    </w:p>
    <w:p w:rsidR="00EB2795" w:rsidRPr="003E55F9" w:rsidRDefault="00EB2795" w:rsidP="003E55F9">
      <w:pPr>
        <w:pStyle w:val="1"/>
        <w:numPr>
          <w:ilvl w:val="0"/>
          <w:numId w:val="8"/>
        </w:numPr>
        <w:spacing w:after="0" w:line="360" w:lineRule="auto"/>
        <w:ind w:firstLine="709"/>
        <w:contextualSpacing w:val="0"/>
        <w:jc w:val="both"/>
        <w:rPr>
          <w:rFonts w:ascii="Times New Roman" w:hAnsi="Times New Roman"/>
          <w:sz w:val="28"/>
          <w:szCs w:val="28"/>
        </w:rPr>
      </w:pPr>
      <w:r w:rsidRPr="003E55F9">
        <w:rPr>
          <w:rFonts w:ascii="Times New Roman" w:hAnsi="Times New Roman"/>
          <w:sz w:val="28"/>
          <w:szCs w:val="28"/>
        </w:rPr>
        <w:t xml:space="preserve">разработка предложений </w:t>
      </w:r>
      <w:r>
        <w:rPr>
          <w:rFonts w:ascii="Times New Roman" w:hAnsi="Times New Roman"/>
          <w:sz w:val="28"/>
          <w:szCs w:val="28"/>
        </w:rPr>
        <w:t>по нормативам ПДВ</w:t>
      </w:r>
      <w:r w:rsidRPr="003E55F9">
        <w:rPr>
          <w:rFonts w:ascii="Times New Roman" w:hAnsi="Times New Roman"/>
          <w:sz w:val="28"/>
          <w:szCs w:val="28"/>
        </w:rPr>
        <w:t xml:space="preserve"> загрязняющих веществ в атмосферу для источника загрязнения проектируемого объекта;</w:t>
      </w:r>
    </w:p>
    <w:p w:rsidR="00EB2795" w:rsidRPr="003E55F9" w:rsidRDefault="00EB2795" w:rsidP="003E55F9">
      <w:pPr>
        <w:pStyle w:val="1"/>
        <w:numPr>
          <w:ilvl w:val="0"/>
          <w:numId w:val="8"/>
        </w:numPr>
        <w:spacing w:after="0" w:line="360" w:lineRule="auto"/>
        <w:ind w:firstLine="709"/>
        <w:contextualSpacing w:val="0"/>
        <w:jc w:val="both"/>
        <w:rPr>
          <w:rFonts w:ascii="Times New Roman" w:hAnsi="Times New Roman"/>
          <w:sz w:val="28"/>
          <w:szCs w:val="28"/>
        </w:rPr>
      </w:pPr>
      <w:r w:rsidRPr="003E55F9">
        <w:rPr>
          <w:rFonts w:ascii="Times New Roman" w:hAnsi="Times New Roman"/>
          <w:sz w:val="28"/>
          <w:szCs w:val="28"/>
        </w:rPr>
        <w:t>определение стоимости мероприятий по охране атмосферного воздуха, ущерба от загрязнения атмосферы, а также экономической эффективности принятых воздухоохранных мероприятий.</w:t>
      </w:r>
    </w:p>
    <w:p w:rsidR="00EB2795" w:rsidRPr="003E55F9" w:rsidRDefault="00EB2795" w:rsidP="003E55F9">
      <w:pPr>
        <w:spacing w:after="0" w:line="360" w:lineRule="auto"/>
        <w:ind w:firstLine="709"/>
        <w:jc w:val="both"/>
        <w:rPr>
          <w:rFonts w:ascii="Times New Roman" w:hAnsi="Times New Roman"/>
          <w:sz w:val="28"/>
          <w:szCs w:val="28"/>
        </w:rPr>
      </w:pPr>
      <w:r w:rsidRPr="003E55F9">
        <w:rPr>
          <w:rFonts w:ascii="Times New Roman" w:hAnsi="Times New Roman"/>
          <w:sz w:val="28"/>
          <w:szCs w:val="28"/>
        </w:rPr>
        <w:t>При проектировании предприятий, зданий и сооружений, при создании и совершенствовании технологических процессов и оборудования должны предусматриваться меры, обеспечивающие минимальные валовые выбросы загрязняющих веществ. Необходимо в первую очередь применять активные способы уменьшения выбросов путем внедрения безотходных технологий, комплексного использования сырья и утилизации отходов производства.</w:t>
      </w:r>
    </w:p>
    <w:p w:rsidR="00EB2795" w:rsidRPr="003E55F9" w:rsidRDefault="00EB2795" w:rsidP="003E55F9">
      <w:pPr>
        <w:spacing w:after="0" w:line="360" w:lineRule="auto"/>
        <w:ind w:firstLine="709"/>
        <w:jc w:val="both"/>
        <w:rPr>
          <w:rFonts w:ascii="Times New Roman" w:hAnsi="Times New Roman"/>
          <w:sz w:val="28"/>
          <w:szCs w:val="28"/>
        </w:rPr>
      </w:pPr>
      <w:r w:rsidRPr="003E55F9">
        <w:rPr>
          <w:rFonts w:ascii="Times New Roman" w:hAnsi="Times New Roman"/>
          <w:sz w:val="28"/>
          <w:szCs w:val="28"/>
        </w:rPr>
        <w:t>В проектной документации приводятся краткие сведения:</w:t>
      </w:r>
    </w:p>
    <w:p w:rsidR="00EB2795" w:rsidRPr="003E55F9" w:rsidRDefault="00EB2795" w:rsidP="003E55F9">
      <w:pPr>
        <w:pStyle w:val="1"/>
        <w:numPr>
          <w:ilvl w:val="0"/>
          <w:numId w:val="9"/>
        </w:numPr>
        <w:spacing w:after="0" w:line="360" w:lineRule="auto"/>
        <w:ind w:firstLine="709"/>
        <w:contextualSpacing w:val="0"/>
        <w:jc w:val="both"/>
        <w:rPr>
          <w:rFonts w:ascii="Times New Roman" w:hAnsi="Times New Roman"/>
          <w:sz w:val="28"/>
          <w:szCs w:val="28"/>
        </w:rPr>
      </w:pPr>
      <w:r w:rsidRPr="003E55F9">
        <w:rPr>
          <w:rFonts w:ascii="Times New Roman" w:hAnsi="Times New Roman"/>
          <w:sz w:val="28"/>
          <w:szCs w:val="28"/>
        </w:rPr>
        <w:t>об основных мероприятиях и их эффективности по очередям строительства с це</w:t>
      </w:r>
      <w:r>
        <w:rPr>
          <w:rFonts w:ascii="Times New Roman" w:hAnsi="Times New Roman"/>
          <w:sz w:val="28"/>
          <w:szCs w:val="28"/>
        </w:rPr>
        <w:t>лью обеспечения установленной ПДК</w:t>
      </w:r>
      <w:r w:rsidRPr="003E55F9">
        <w:rPr>
          <w:rFonts w:ascii="Times New Roman" w:hAnsi="Times New Roman"/>
          <w:sz w:val="28"/>
          <w:szCs w:val="28"/>
        </w:rPr>
        <w:t xml:space="preserve"> вредных веществ в атмосфере;</w:t>
      </w:r>
    </w:p>
    <w:p w:rsidR="00EB2795" w:rsidRPr="003E55F9" w:rsidRDefault="00EB2795" w:rsidP="003E55F9">
      <w:pPr>
        <w:pStyle w:val="1"/>
        <w:numPr>
          <w:ilvl w:val="0"/>
          <w:numId w:val="9"/>
        </w:numPr>
        <w:spacing w:after="0" w:line="360" w:lineRule="auto"/>
        <w:ind w:firstLine="709"/>
        <w:contextualSpacing w:val="0"/>
        <w:jc w:val="both"/>
        <w:rPr>
          <w:rFonts w:ascii="Times New Roman" w:hAnsi="Times New Roman"/>
          <w:sz w:val="28"/>
          <w:szCs w:val="28"/>
        </w:rPr>
      </w:pPr>
      <w:r w:rsidRPr="003E55F9">
        <w:rPr>
          <w:rFonts w:ascii="Times New Roman" w:hAnsi="Times New Roman"/>
          <w:sz w:val="28"/>
          <w:szCs w:val="28"/>
        </w:rPr>
        <w:t>установленных для каждого источника технологических вредностей проектируемого объекта нормативах ПДВ вредных веществ (г/с или т/год);</w:t>
      </w:r>
    </w:p>
    <w:p w:rsidR="00EB2795" w:rsidRPr="003E55F9" w:rsidRDefault="00EB2795" w:rsidP="003E55F9">
      <w:pPr>
        <w:pStyle w:val="1"/>
        <w:numPr>
          <w:ilvl w:val="0"/>
          <w:numId w:val="9"/>
        </w:numPr>
        <w:spacing w:after="0" w:line="360" w:lineRule="auto"/>
        <w:ind w:firstLine="709"/>
        <w:contextualSpacing w:val="0"/>
        <w:jc w:val="both"/>
        <w:rPr>
          <w:rFonts w:ascii="Times New Roman" w:hAnsi="Times New Roman"/>
          <w:sz w:val="28"/>
          <w:szCs w:val="28"/>
        </w:rPr>
      </w:pPr>
      <w:r w:rsidRPr="003E55F9">
        <w:rPr>
          <w:rFonts w:ascii="Times New Roman" w:hAnsi="Times New Roman"/>
          <w:sz w:val="28"/>
          <w:szCs w:val="28"/>
        </w:rPr>
        <w:t>установленном размере санитарно-защитной зоны;</w:t>
      </w:r>
    </w:p>
    <w:p w:rsidR="00EB2795" w:rsidRPr="003E55F9" w:rsidRDefault="00EB2795" w:rsidP="003E55F9">
      <w:pPr>
        <w:pStyle w:val="1"/>
        <w:numPr>
          <w:ilvl w:val="0"/>
          <w:numId w:val="9"/>
        </w:numPr>
        <w:spacing w:after="0" w:line="360" w:lineRule="auto"/>
        <w:ind w:firstLine="709"/>
        <w:contextualSpacing w:val="0"/>
        <w:jc w:val="both"/>
        <w:rPr>
          <w:rFonts w:ascii="Times New Roman" w:hAnsi="Times New Roman"/>
          <w:sz w:val="28"/>
          <w:szCs w:val="28"/>
        </w:rPr>
      </w:pPr>
      <w:r w:rsidRPr="003E55F9">
        <w:rPr>
          <w:rFonts w:ascii="Times New Roman" w:hAnsi="Times New Roman"/>
          <w:sz w:val="28"/>
          <w:szCs w:val="28"/>
        </w:rPr>
        <w:t>экономической эффективности затрат на мероприятия по охране атмосферного воздуха от загрязнения</w:t>
      </w:r>
      <w:r>
        <w:rPr>
          <w:rFonts w:ascii="Times New Roman" w:hAnsi="Times New Roman"/>
          <w:sz w:val="28"/>
          <w:szCs w:val="28"/>
        </w:rPr>
        <w:t xml:space="preserve"> [17</w:t>
      </w:r>
      <w:r w:rsidRPr="006F4A41">
        <w:rPr>
          <w:rFonts w:ascii="Times New Roman" w:hAnsi="Times New Roman"/>
          <w:sz w:val="28"/>
          <w:szCs w:val="28"/>
        </w:rPr>
        <w:t>]</w:t>
      </w:r>
      <w:r>
        <w:rPr>
          <w:rFonts w:ascii="Times New Roman" w:hAnsi="Times New Roman"/>
          <w:sz w:val="28"/>
          <w:szCs w:val="28"/>
        </w:rPr>
        <w:t>, с. 19-25.</w:t>
      </w:r>
    </w:p>
    <w:p w:rsidR="00EB2795" w:rsidRPr="003E55F9" w:rsidRDefault="00EB2795" w:rsidP="003E55F9">
      <w:pPr>
        <w:spacing w:after="0" w:line="360" w:lineRule="auto"/>
        <w:ind w:firstLine="709"/>
        <w:jc w:val="both"/>
        <w:rPr>
          <w:rFonts w:ascii="Times New Roman" w:hAnsi="Times New Roman"/>
          <w:sz w:val="28"/>
          <w:szCs w:val="28"/>
        </w:rPr>
      </w:pPr>
    </w:p>
    <w:p w:rsidR="00EB2795" w:rsidRPr="005D09A5" w:rsidRDefault="00EB2795" w:rsidP="003E55F9">
      <w:pPr>
        <w:spacing w:after="0" w:line="360" w:lineRule="auto"/>
        <w:ind w:firstLine="709"/>
        <w:jc w:val="both"/>
        <w:rPr>
          <w:rFonts w:ascii="Times New Roman" w:hAnsi="Times New Roman"/>
          <w:b/>
          <w:sz w:val="28"/>
          <w:szCs w:val="28"/>
        </w:rPr>
      </w:pPr>
      <w:r>
        <w:rPr>
          <w:rFonts w:ascii="Times New Roman" w:hAnsi="Times New Roman"/>
          <w:b/>
          <w:sz w:val="28"/>
          <w:szCs w:val="28"/>
        </w:rPr>
        <w:t>2.5 СОСТАВ И СТРУКТУРА ЗАТРАТ НА МЕРОПРИЯТИЯ ПО ОХРАНЕ ОКРУЖАЮЩЕЙ СРЕДЫ</w:t>
      </w:r>
    </w:p>
    <w:p w:rsidR="00EB2795" w:rsidRPr="003E55F9" w:rsidRDefault="00EB2795" w:rsidP="003E55F9">
      <w:pPr>
        <w:spacing w:after="0" w:line="360" w:lineRule="auto"/>
        <w:ind w:firstLine="709"/>
        <w:jc w:val="both"/>
        <w:rPr>
          <w:rFonts w:ascii="Times New Roman" w:hAnsi="Times New Roman"/>
          <w:b/>
          <w:i/>
          <w:sz w:val="28"/>
          <w:szCs w:val="28"/>
        </w:rPr>
      </w:pPr>
      <w:r w:rsidRPr="003E55F9">
        <w:rPr>
          <w:rFonts w:ascii="Times New Roman" w:hAnsi="Times New Roman"/>
          <w:sz w:val="28"/>
          <w:szCs w:val="28"/>
        </w:rPr>
        <w:t>Природоохранные мероприятия - это все виды хозяйственной деятельности, направленные на снижение и ликвидацию отрицательного антропогенного воздействия на окружающую природную среду. Можно выделить следующие виды природоохранных мероприятий:</w:t>
      </w:r>
    </w:p>
    <w:p w:rsidR="00EB2795" w:rsidRPr="003E55F9" w:rsidRDefault="00EB2795" w:rsidP="003E55F9">
      <w:pPr>
        <w:pStyle w:val="1"/>
        <w:numPr>
          <w:ilvl w:val="0"/>
          <w:numId w:val="10"/>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производственно-технологические (установка очистного оборудования, внедрение замкнутых технологических линий, освоение производства экологически чистой продукции, меры по утилизации и переработке отходов и вторичных ресурсов и т.п.);</w:t>
      </w:r>
    </w:p>
    <w:p w:rsidR="00EB2795" w:rsidRPr="003E55F9" w:rsidRDefault="00EB2795" w:rsidP="003E55F9">
      <w:pPr>
        <w:pStyle w:val="1"/>
        <w:numPr>
          <w:ilvl w:val="0"/>
          <w:numId w:val="10"/>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организационно-управленческие мероприятия (разработка и внедрение новых экологических стандартов и нормативов, разработка и внедрение природоохранного законодательства и т.п.);</w:t>
      </w:r>
    </w:p>
    <w:p w:rsidR="00EB2795" w:rsidRPr="003E55F9" w:rsidRDefault="00EB2795" w:rsidP="003E55F9">
      <w:pPr>
        <w:pStyle w:val="1"/>
        <w:numPr>
          <w:ilvl w:val="0"/>
          <w:numId w:val="10"/>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научно-исследовательские;</w:t>
      </w:r>
    </w:p>
    <w:p w:rsidR="00EB2795" w:rsidRPr="003E55F9" w:rsidRDefault="00EB2795" w:rsidP="003E55F9">
      <w:pPr>
        <w:pStyle w:val="1"/>
        <w:numPr>
          <w:ilvl w:val="0"/>
          <w:numId w:val="10"/>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образовательно-воспитательные.</w:t>
      </w:r>
    </w:p>
    <w:p w:rsidR="00EB2795" w:rsidRPr="003E55F9" w:rsidRDefault="00EB2795" w:rsidP="003E55F9">
      <w:pPr>
        <w:spacing w:after="0" w:line="360" w:lineRule="auto"/>
        <w:ind w:firstLine="709"/>
        <w:jc w:val="both"/>
        <w:rPr>
          <w:rFonts w:ascii="Times New Roman" w:hAnsi="Times New Roman"/>
          <w:sz w:val="28"/>
          <w:szCs w:val="28"/>
        </w:rPr>
      </w:pPr>
      <w:r w:rsidRPr="003E55F9">
        <w:rPr>
          <w:rFonts w:ascii="Times New Roman" w:hAnsi="Times New Roman"/>
          <w:sz w:val="28"/>
          <w:szCs w:val="28"/>
        </w:rPr>
        <w:t>Природоохранные мероприятия сопровождаются затратами:</w:t>
      </w:r>
    </w:p>
    <w:p w:rsidR="00EB2795" w:rsidRPr="003E55F9" w:rsidRDefault="00EB2795" w:rsidP="003E55F9">
      <w:pPr>
        <w:pStyle w:val="1"/>
        <w:numPr>
          <w:ilvl w:val="0"/>
          <w:numId w:val="11"/>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затраты на покупку, установку, обслуживания и ремонт природоохранного оборудования и средств экологического контроля;</w:t>
      </w:r>
    </w:p>
    <w:p w:rsidR="00EB2795" w:rsidRPr="003E55F9" w:rsidRDefault="00EB2795" w:rsidP="003E55F9">
      <w:pPr>
        <w:pStyle w:val="1"/>
        <w:numPr>
          <w:ilvl w:val="0"/>
          <w:numId w:val="11"/>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затраты на модернизацию основного производства в целях обеспечения необходимого уровня экологической безопасности и ресурсосбережения;</w:t>
      </w:r>
    </w:p>
    <w:p w:rsidR="00EB2795" w:rsidRPr="003E55F9" w:rsidRDefault="00EB2795" w:rsidP="003E55F9">
      <w:pPr>
        <w:pStyle w:val="1"/>
        <w:numPr>
          <w:ilvl w:val="0"/>
          <w:numId w:val="11"/>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затраты (государственные, частные) на реализацию экологических и ресурсосберегающих программ;</w:t>
      </w:r>
    </w:p>
    <w:p w:rsidR="00EB2795" w:rsidRPr="003E55F9" w:rsidRDefault="00EB2795" w:rsidP="003E55F9">
      <w:pPr>
        <w:pStyle w:val="1"/>
        <w:numPr>
          <w:ilvl w:val="0"/>
          <w:numId w:val="11"/>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затраты, связанные с управлением и контролем в области природопользования и охраны окружающей среды.</w:t>
      </w:r>
    </w:p>
    <w:p w:rsidR="00EB2795" w:rsidRPr="003E55F9" w:rsidRDefault="00EB2795" w:rsidP="003E55F9">
      <w:pPr>
        <w:spacing w:after="0" w:line="360" w:lineRule="auto"/>
        <w:ind w:firstLine="709"/>
        <w:jc w:val="both"/>
        <w:rPr>
          <w:rFonts w:ascii="Times New Roman" w:hAnsi="Times New Roman"/>
          <w:sz w:val="28"/>
          <w:szCs w:val="28"/>
        </w:rPr>
      </w:pPr>
      <w:r w:rsidRPr="003E55F9">
        <w:rPr>
          <w:rFonts w:ascii="Times New Roman" w:hAnsi="Times New Roman"/>
          <w:sz w:val="28"/>
          <w:szCs w:val="28"/>
        </w:rPr>
        <w:t>В соответствии с принятой методологией статистического учета, в состав затрат на охрану природы включают:</w:t>
      </w:r>
    </w:p>
    <w:p w:rsidR="00EB2795" w:rsidRPr="003E55F9" w:rsidRDefault="00EB2795" w:rsidP="003E55F9">
      <w:pPr>
        <w:pStyle w:val="1"/>
        <w:numPr>
          <w:ilvl w:val="0"/>
          <w:numId w:val="12"/>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текущие затраты предприятий на содержание и эксплуатацию природоохранных сооружений и проведение мероприятий по охране окружающей среды;</w:t>
      </w:r>
    </w:p>
    <w:p w:rsidR="00EB2795" w:rsidRPr="003E55F9" w:rsidRDefault="00EB2795" w:rsidP="003E55F9">
      <w:pPr>
        <w:pStyle w:val="1"/>
        <w:numPr>
          <w:ilvl w:val="0"/>
          <w:numId w:val="12"/>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затраты на капитальный ремонт производственных основных фондов по охране окружающей среды;</w:t>
      </w:r>
    </w:p>
    <w:p w:rsidR="00EB2795" w:rsidRPr="003E55F9" w:rsidRDefault="00EB2795" w:rsidP="003E55F9">
      <w:pPr>
        <w:pStyle w:val="1"/>
        <w:numPr>
          <w:ilvl w:val="0"/>
          <w:numId w:val="12"/>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затраты на содержание природных охраняемых территорий;</w:t>
      </w:r>
    </w:p>
    <w:p w:rsidR="00EB2795" w:rsidRPr="003E55F9" w:rsidRDefault="00EB2795" w:rsidP="003E55F9">
      <w:pPr>
        <w:pStyle w:val="1"/>
        <w:numPr>
          <w:ilvl w:val="0"/>
          <w:numId w:val="12"/>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затраты на ведение лесного хозяйства;</w:t>
      </w:r>
    </w:p>
    <w:p w:rsidR="00EB2795" w:rsidRPr="003E55F9" w:rsidRDefault="00EB2795" w:rsidP="003E55F9">
      <w:pPr>
        <w:pStyle w:val="1"/>
        <w:numPr>
          <w:ilvl w:val="0"/>
          <w:numId w:val="12"/>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капитальные вложения в ресурсосберегающие технологии;</w:t>
      </w:r>
    </w:p>
    <w:p w:rsidR="00EB2795" w:rsidRPr="003E55F9" w:rsidRDefault="00EB2795" w:rsidP="003E55F9">
      <w:pPr>
        <w:pStyle w:val="1"/>
        <w:numPr>
          <w:ilvl w:val="0"/>
          <w:numId w:val="12"/>
        </w:numPr>
        <w:spacing w:after="0" w:line="360" w:lineRule="auto"/>
        <w:ind w:left="0" w:firstLine="709"/>
        <w:contextualSpacing w:val="0"/>
        <w:jc w:val="both"/>
        <w:rPr>
          <w:rFonts w:ascii="Times New Roman" w:hAnsi="Times New Roman"/>
          <w:sz w:val="28"/>
          <w:szCs w:val="28"/>
        </w:rPr>
      </w:pPr>
      <w:r w:rsidRPr="003E55F9">
        <w:rPr>
          <w:rFonts w:ascii="Times New Roman" w:hAnsi="Times New Roman"/>
          <w:sz w:val="28"/>
          <w:szCs w:val="28"/>
        </w:rPr>
        <w:t>прочие затраты (на образование, научные изыскания, содержание органов охраны природы и т.д.).</w:t>
      </w:r>
    </w:p>
    <w:p w:rsidR="00EB2795" w:rsidRPr="003E55F9" w:rsidRDefault="00EB2795" w:rsidP="003E55F9">
      <w:pPr>
        <w:spacing w:after="0" w:line="360" w:lineRule="auto"/>
        <w:ind w:firstLine="709"/>
        <w:jc w:val="both"/>
        <w:rPr>
          <w:rFonts w:ascii="Times New Roman" w:hAnsi="Times New Roman"/>
          <w:sz w:val="28"/>
          <w:szCs w:val="28"/>
        </w:rPr>
      </w:pPr>
      <w:r w:rsidRPr="003E55F9">
        <w:rPr>
          <w:rFonts w:ascii="Times New Roman" w:hAnsi="Times New Roman"/>
          <w:sz w:val="28"/>
          <w:szCs w:val="28"/>
        </w:rPr>
        <w:t>Текущие затраты на проведение природоохранных мероприятий и капитального ремонта природоохранных основных фондов включаются в себестоимость продукции предприятий и возмещаются главным образом за счет собственных и заемных средств этих предприятий.</w:t>
      </w:r>
    </w:p>
    <w:p w:rsidR="00EB2795" w:rsidRDefault="00EB2795" w:rsidP="003E55F9">
      <w:pPr>
        <w:spacing w:after="0" w:line="360" w:lineRule="auto"/>
        <w:ind w:firstLine="709"/>
        <w:jc w:val="both"/>
        <w:rPr>
          <w:rFonts w:ascii="Times New Roman" w:hAnsi="Times New Roman"/>
          <w:sz w:val="28"/>
          <w:szCs w:val="28"/>
        </w:rPr>
      </w:pPr>
      <w:r w:rsidRPr="003E55F9">
        <w:rPr>
          <w:rFonts w:ascii="Times New Roman" w:hAnsi="Times New Roman"/>
          <w:sz w:val="28"/>
          <w:szCs w:val="28"/>
        </w:rPr>
        <w:t xml:space="preserve">Капитальные вложения на охрану окружающей среды и рациональное использование природных ресурсов (ресурсосбережение) финансируются из централизованных источников (государственный бюджет) и из средств (собственных и заемных) </w:t>
      </w:r>
      <w:r>
        <w:rPr>
          <w:rFonts w:ascii="Times New Roman" w:hAnsi="Times New Roman"/>
          <w:sz w:val="28"/>
          <w:szCs w:val="28"/>
        </w:rPr>
        <w:t xml:space="preserve">предприятий-природопользователей </w:t>
      </w:r>
      <w:r w:rsidRPr="00FE10EE">
        <w:rPr>
          <w:rFonts w:ascii="Times New Roman" w:hAnsi="Times New Roman"/>
          <w:sz w:val="28"/>
          <w:szCs w:val="28"/>
        </w:rPr>
        <w:t>[13]</w:t>
      </w:r>
      <w:r>
        <w:rPr>
          <w:rFonts w:ascii="Times New Roman" w:hAnsi="Times New Roman"/>
          <w:sz w:val="28"/>
          <w:szCs w:val="28"/>
        </w:rPr>
        <w:t xml:space="preserve"> с. 59-76</w:t>
      </w:r>
      <w:r w:rsidRPr="003E55F9">
        <w:rPr>
          <w:rFonts w:ascii="Times New Roman" w:hAnsi="Times New Roman"/>
          <w:sz w:val="28"/>
          <w:szCs w:val="28"/>
        </w:rPr>
        <w:t>.</w:t>
      </w:r>
    </w:p>
    <w:p w:rsidR="00EB2795" w:rsidRDefault="00EB2795" w:rsidP="00FE10EE">
      <w:pPr>
        <w:pStyle w:val="ab"/>
        <w:rPr>
          <w:sz w:val="28"/>
        </w:rPr>
      </w:pPr>
    </w:p>
    <w:p w:rsidR="00EB2795" w:rsidRDefault="00EB2795" w:rsidP="00FE10EE">
      <w:pPr>
        <w:pStyle w:val="ab"/>
        <w:ind w:firstLine="851"/>
        <w:rPr>
          <w:sz w:val="28"/>
        </w:rPr>
      </w:pPr>
      <w:r>
        <w:rPr>
          <w:sz w:val="28"/>
        </w:rPr>
        <w:t xml:space="preserve">Платежи за  пользование  природными ресурсами  в  соответствии  с Законом  Российской Федерации  от  27.12.91 г. № 2118-1 «Об  основах налоговой  системы  в  Российской Федерации»  отнесены  к  федеральным налогам (п.  «и» ст.  19). Плата за  загрязнение окружающей  природной среды и  введенная на  территории  Российской Федерации  с 1991  г., относится к указанным платежам, а значит, к федеральным налогам </w:t>
      </w:r>
      <w:r w:rsidRPr="00654BC1">
        <w:rPr>
          <w:sz w:val="28"/>
        </w:rPr>
        <w:t>[</w:t>
      </w:r>
      <w:r>
        <w:rPr>
          <w:sz w:val="28"/>
        </w:rPr>
        <w:t>4</w:t>
      </w:r>
      <w:r w:rsidRPr="00654BC1">
        <w:rPr>
          <w:sz w:val="28"/>
        </w:rPr>
        <w:t>]</w:t>
      </w:r>
      <w:r>
        <w:rPr>
          <w:sz w:val="28"/>
        </w:rPr>
        <w:t>.</w:t>
      </w:r>
    </w:p>
    <w:p w:rsidR="00EB2795" w:rsidRDefault="00EB2795" w:rsidP="00FE10EE">
      <w:pPr>
        <w:pStyle w:val="ab"/>
        <w:ind w:firstLine="851"/>
        <w:rPr>
          <w:sz w:val="28"/>
        </w:rPr>
      </w:pPr>
      <w:r>
        <w:rPr>
          <w:sz w:val="28"/>
        </w:rPr>
        <w:t>Платежи вносят организации, деятельность которых оказывает вредное воздействие на природную среду.</w:t>
      </w:r>
    </w:p>
    <w:p w:rsidR="00EB2795" w:rsidRDefault="00EB2795" w:rsidP="00FE10EE">
      <w:pPr>
        <w:pStyle w:val="ab"/>
        <w:ind w:firstLine="851"/>
        <w:rPr>
          <w:sz w:val="28"/>
        </w:rPr>
      </w:pPr>
      <w:r>
        <w:rPr>
          <w:sz w:val="28"/>
        </w:rPr>
        <w:t>Плата взимается  за:</w:t>
      </w:r>
    </w:p>
    <w:p w:rsidR="00EB2795" w:rsidRDefault="00EB2795" w:rsidP="00861920">
      <w:pPr>
        <w:pStyle w:val="ab"/>
        <w:numPr>
          <w:ilvl w:val="0"/>
          <w:numId w:val="13"/>
        </w:numPr>
        <w:tabs>
          <w:tab w:val="num" w:pos="720"/>
        </w:tabs>
        <w:ind w:left="720"/>
        <w:rPr>
          <w:sz w:val="28"/>
        </w:rPr>
      </w:pPr>
      <w:r>
        <w:rPr>
          <w:sz w:val="28"/>
        </w:rPr>
        <w:t>выбросы, сбросы  загрязняющих веществ,  размещение отходов  и  другие  виды загрязнения  в  пределах установленных   лимитов;</w:t>
      </w:r>
    </w:p>
    <w:p w:rsidR="00EB2795" w:rsidRDefault="00EB2795" w:rsidP="00861920">
      <w:pPr>
        <w:pStyle w:val="ab"/>
        <w:numPr>
          <w:ilvl w:val="0"/>
          <w:numId w:val="13"/>
        </w:numPr>
        <w:tabs>
          <w:tab w:val="num" w:pos="720"/>
        </w:tabs>
        <w:ind w:left="720"/>
        <w:rPr>
          <w:sz w:val="28"/>
        </w:rPr>
      </w:pPr>
      <w:r>
        <w:rPr>
          <w:sz w:val="28"/>
        </w:rPr>
        <w:t>выбросы,   сбросы   загрязняющих   веществ, размещение отходов и другие виды загрязнения сверх установленных лимитов.</w:t>
      </w:r>
    </w:p>
    <w:p w:rsidR="00EB2795" w:rsidRDefault="00EB2795" w:rsidP="00FE10EE">
      <w:pPr>
        <w:pStyle w:val="ab"/>
        <w:ind w:firstLine="851"/>
        <w:rPr>
          <w:sz w:val="28"/>
        </w:rPr>
      </w:pPr>
      <w:r>
        <w:rPr>
          <w:sz w:val="28"/>
        </w:rPr>
        <w:t>При нарушении установленного  срока  внесения в  бюджет платы  за загрязнение окружающей природной среды с 1 января 1999 г.  применяются пени в размере, предусмотренном  ст. 75 Налогового кодекса  Российской Федерации  (предприятие  уплачивает  пени в  размере  одной  трехсотой действующей   на  каждый   день   просрочки  ставки   рефинансирования Центрального банка Российской Федерации) [5</w:t>
      </w:r>
      <w:r w:rsidRPr="00654BC1">
        <w:rPr>
          <w:sz w:val="28"/>
        </w:rPr>
        <w:t>]</w:t>
      </w:r>
      <w:r>
        <w:rPr>
          <w:sz w:val="28"/>
        </w:rPr>
        <w:t>.</w:t>
      </w:r>
    </w:p>
    <w:p w:rsidR="00EB2795" w:rsidRDefault="00EB2795" w:rsidP="00FE10EE">
      <w:pPr>
        <w:pStyle w:val="ab"/>
        <w:ind w:firstLine="851"/>
        <w:rPr>
          <w:sz w:val="28"/>
        </w:rPr>
      </w:pPr>
      <w:r>
        <w:rPr>
          <w:sz w:val="28"/>
        </w:rPr>
        <w:t>Налогооблагаемой базой при расчете платежей являются объемы вредного воздействия за выброс или сброс 1 т загрязняющих веществ, размещение 1 т или 1 м</w:t>
      </w:r>
      <w:r>
        <w:rPr>
          <w:sz w:val="28"/>
          <w:vertAlign w:val="superscript"/>
        </w:rPr>
        <w:t>3</w:t>
      </w:r>
      <w:r>
        <w:rPr>
          <w:sz w:val="28"/>
        </w:rPr>
        <w:t xml:space="preserve"> отходов.</w:t>
      </w:r>
    </w:p>
    <w:p w:rsidR="00EB2795" w:rsidRDefault="00EB2795" w:rsidP="00FE10EE">
      <w:pPr>
        <w:pStyle w:val="ab"/>
        <w:ind w:firstLine="851"/>
        <w:rPr>
          <w:sz w:val="28"/>
        </w:rPr>
      </w:pPr>
      <w:r>
        <w:rPr>
          <w:sz w:val="28"/>
        </w:rPr>
        <w:t>Платежи за  загрязнение  окружающей природной  среды,  размещение отходов,  осуществляемые  в  пределах лимита,  финансируются  за  счет себестоимости  продукции  (работ,  услуг),  сверхлимитные - за  счет прибыли, остающейся в распоряжении природопользователей.</w:t>
      </w:r>
    </w:p>
    <w:p w:rsidR="00EB2795" w:rsidRDefault="00EB2795" w:rsidP="00FE10EE">
      <w:pPr>
        <w:pStyle w:val="ab"/>
        <w:ind w:firstLine="851"/>
        <w:rPr>
          <w:sz w:val="28"/>
        </w:rPr>
      </w:pPr>
      <w:r>
        <w:rPr>
          <w:sz w:val="28"/>
        </w:rPr>
        <w:t>Расчет платежей за предусмотренные законодательством виды вредного воздействия на природную  среду  производится организацией исходя из объемов загрязнения, связанных с ее деятельностью. В данном случае не имеет значения, находятся ли различные стационарные и передвижные источники загрязнения природной среды в личной собственности (владении) этой  организации, привлечены ли на  условиях аренды или  получены каким-либо иным  способом. Указанные  организации должны получить в установленном порядке разрешения на выбросы,  сбросы загрязняющих веществ и размещение отходов. При этом плата вносится как за сверхнормативные, так и за нормативные выбросы загрязняющих веществ.</w:t>
      </w:r>
    </w:p>
    <w:p w:rsidR="00EB2795" w:rsidRDefault="00EB2795" w:rsidP="00FE10EE">
      <w:pPr>
        <w:pStyle w:val="ab"/>
        <w:ind w:firstLine="851"/>
        <w:rPr>
          <w:sz w:val="28"/>
        </w:rPr>
      </w:pPr>
      <w:r>
        <w:rPr>
          <w:sz w:val="28"/>
        </w:rPr>
        <w:t>Порядок исчисления и применения нормативов платы  за  использование природных ресурсов  определяется Правительством Российской Федерации. Разработаны  и  утверждены  Министерством охраны  окружающей среды и  природных   ресурсов  Российской  Федерации 27.11.92 г. базовые  нормативы платы за выбросы, сбросы  загрязняющих веществ в окружающую  природную среду  и  размещение   отходов,  а  также  коэффициенты,   учитывающие экологические  факторы. Изменение платы за загрязнение  окружающей природной среды осуществляется путем индексации нормативов платы.</w:t>
      </w:r>
    </w:p>
    <w:p w:rsidR="00EB2795" w:rsidRDefault="00EB2795" w:rsidP="00FE10EE">
      <w:pPr>
        <w:pStyle w:val="2"/>
        <w:ind w:firstLine="851"/>
      </w:pPr>
      <w:r>
        <w:t>Ежегодно государственным органом, специально уполномоченным в области охраны окружающей среды (в настоящее время - Министерство  природных  ресурсов  Российской  Федерации) по согласованию с Минфином и Минэкономразвития, утверждается федеральный коэффициент индексации платы за загрязнение окружающей среды.</w:t>
      </w:r>
    </w:p>
    <w:p w:rsidR="00EB2795" w:rsidRDefault="00EB2795" w:rsidP="00FE10EE">
      <w:pPr>
        <w:pStyle w:val="2"/>
        <w:ind w:firstLine="851"/>
      </w:pPr>
      <w:r>
        <w:t>Поскольку налоговыми органами при проверке уплаты платежей природопользователем охватывается период в несколько лет, в таблице 2 приведены все коэффициенты индексаций.</w:t>
      </w:r>
    </w:p>
    <w:p w:rsidR="00EB2795" w:rsidRDefault="00EB2795" w:rsidP="00FE10EE">
      <w:pPr>
        <w:pStyle w:val="2"/>
        <w:spacing w:line="240" w:lineRule="auto"/>
        <w:ind w:firstLine="0"/>
        <w:jc w:val="left"/>
      </w:pPr>
      <w:r>
        <w:t>Таблица 2 – Федеральный коэффициент индексации платы за загрязнение окружающей среды</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7"/>
        <w:gridCol w:w="709"/>
        <w:gridCol w:w="850"/>
        <w:gridCol w:w="709"/>
        <w:gridCol w:w="709"/>
        <w:gridCol w:w="709"/>
        <w:gridCol w:w="708"/>
        <w:gridCol w:w="709"/>
        <w:gridCol w:w="709"/>
        <w:gridCol w:w="709"/>
        <w:gridCol w:w="850"/>
      </w:tblGrid>
      <w:tr w:rsidR="00EB2795" w:rsidRPr="006A500C" w:rsidTr="00E66336">
        <w:trPr>
          <w:trHeight w:val="446"/>
        </w:trPr>
        <w:tc>
          <w:tcPr>
            <w:tcW w:w="1847" w:type="dxa"/>
            <w:vAlign w:val="center"/>
          </w:tcPr>
          <w:p w:rsidR="00EB2795" w:rsidRDefault="00EB2795" w:rsidP="00E66336">
            <w:pPr>
              <w:pStyle w:val="2"/>
              <w:spacing w:line="240" w:lineRule="auto"/>
              <w:ind w:firstLine="0"/>
              <w:jc w:val="center"/>
              <w:rPr>
                <w:b/>
                <w:sz w:val="24"/>
              </w:rPr>
            </w:pPr>
          </w:p>
        </w:tc>
        <w:tc>
          <w:tcPr>
            <w:tcW w:w="709" w:type="dxa"/>
            <w:vAlign w:val="center"/>
          </w:tcPr>
          <w:p w:rsidR="00EB2795" w:rsidRPr="00654BC1" w:rsidRDefault="00EB2795" w:rsidP="00E66336">
            <w:pPr>
              <w:pStyle w:val="2"/>
              <w:spacing w:line="240" w:lineRule="auto"/>
              <w:ind w:firstLine="0"/>
              <w:jc w:val="center"/>
              <w:rPr>
                <w:sz w:val="24"/>
              </w:rPr>
            </w:pPr>
            <w:r w:rsidRPr="00654BC1">
              <w:rPr>
                <w:sz w:val="24"/>
              </w:rPr>
              <w:t>1993</w:t>
            </w:r>
          </w:p>
        </w:tc>
        <w:tc>
          <w:tcPr>
            <w:tcW w:w="850" w:type="dxa"/>
            <w:vAlign w:val="center"/>
          </w:tcPr>
          <w:p w:rsidR="00EB2795" w:rsidRPr="00654BC1" w:rsidRDefault="00EB2795" w:rsidP="00E66336">
            <w:pPr>
              <w:pStyle w:val="2"/>
              <w:spacing w:line="240" w:lineRule="auto"/>
              <w:ind w:firstLine="0"/>
              <w:jc w:val="center"/>
              <w:rPr>
                <w:sz w:val="24"/>
              </w:rPr>
            </w:pPr>
            <w:r w:rsidRPr="00654BC1">
              <w:rPr>
                <w:sz w:val="24"/>
              </w:rPr>
              <w:t>1994</w:t>
            </w:r>
          </w:p>
        </w:tc>
        <w:tc>
          <w:tcPr>
            <w:tcW w:w="709" w:type="dxa"/>
            <w:vAlign w:val="center"/>
          </w:tcPr>
          <w:p w:rsidR="00EB2795" w:rsidRPr="00654BC1" w:rsidRDefault="00EB2795" w:rsidP="00E66336">
            <w:pPr>
              <w:pStyle w:val="2"/>
              <w:spacing w:line="240" w:lineRule="auto"/>
              <w:ind w:firstLine="0"/>
              <w:jc w:val="center"/>
              <w:rPr>
                <w:sz w:val="24"/>
              </w:rPr>
            </w:pPr>
            <w:r w:rsidRPr="00654BC1">
              <w:rPr>
                <w:sz w:val="24"/>
              </w:rPr>
              <w:t>1995</w:t>
            </w:r>
          </w:p>
        </w:tc>
        <w:tc>
          <w:tcPr>
            <w:tcW w:w="709" w:type="dxa"/>
            <w:vAlign w:val="center"/>
          </w:tcPr>
          <w:p w:rsidR="00EB2795" w:rsidRPr="00654BC1" w:rsidRDefault="00EB2795" w:rsidP="00E66336">
            <w:pPr>
              <w:pStyle w:val="2"/>
              <w:spacing w:line="240" w:lineRule="auto"/>
              <w:ind w:firstLine="0"/>
              <w:jc w:val="center"/>
              <w:rPr>
                <w:sz w:val="24"/>
              </w:rPr>
            </w:pPr>
            <w:r w:rsidRPr="00654BC1">
              <w:rPr>
                <w:sz w:val="24"/>
              </w:rPr>
              <w:t>1996</w:t>
            </w:r>
          </w:p>
        </w:tc>
        <w:tc>
          <w:tcPr>
            <w:tcW w:w="709" w:type="dxa"/>
            <w:vAlign w:val="center"/>
          </w:tcPr>
          <w:p w:rsidR="00EB2795" w:rsidRPr="00654BC1" w:rsidRDefault="00EB2795" w:rsidP="00E66336">
            <w:pPr>
              <w:pStyle w:val="2"/>
              <w:spacing w:line="240" w:lineRule="auto"/>
              <w:ind w:firstLine="0"/>
              <w:jc w:val="center"/>
              <w:rPr>
                <w:sz w:val="24"/>
              </w:rPr>
            </w:pPr>
            <w:r w:rsidRPr="00654BC1">
              <w:rPr>
                <w:sz w:val="24"/>
              </w:rPr>
              <w:t>1997</w:t>
            </w:r>
          </w:p>
        </w:tc>
        <w:tc>
          <w:tcPr>
            <w:tcW w:w="708" w:type="dxa"/>
            <w:vAlign w:val="center"/>
          </w:tcPr>
          <w:p w:rsidR="00EB2795" w:rsidRPr="00654BC1" w:rsidRDefault="00EB2795" w:rsidP="00E66336">
            <w:pPr>
              <w:pStyle w:val="2"/>
              <w:spacing w:line="240" w:lineRule="auto"/>
              <w:ind w:firstLine="0"/>
              <w:jc w:val="center"/>
              <w:rPr>
                <w:sz w:val="24"/>
              </w:rPr>
            </w:pPr>
            <w:r w:rsidRPr="00654BC1">
              <w:rPr>
                <w:sz w:val="24"/>
              </w:rPr>
              <w:t>1998</w:t>
            </w:r>
          </w:p>
        </w:tc>
        <w:tc>
          <w:tcPr>
            <w:tcW w:w="709" w:type="dxa"/>
            <w:vAlign w:val="center"/>
          </w:tcPr>
          <w:p w:rsidR="00EB2795" w:rsidRPr="00654BC1" w:rsidRDefault="00EB2795" w:rsidP="00E66336">
            <w:pPr>
              <w:pStyle w:val="2"/>
              <w:spacing w:line="240" w:lineRule="auto"/>
              <w:ind w:firstLine="0"/>
              <w:jc w:val="center"/>
              <w:rPr>
                <w:sz w:val="24"/>
              </w:rPr>
            </w:pPr>
            <w:r w:rsidRPr="00654BC1">
              <w:rPr>
                <w:sz w:val="24"/>
              </w:rPr>
              <w:t>1999</w:t>
            </w:r>
          </w:p>
        </w:tc>
        <w:tc>
          <w:tcPr>
            <w:tcW w:w="709" w:type="dxa"/>
            <w:vAlign w:val="center"/>
          </w:tcPr>
          <w:p w:rsidR="00EB2795" w:rsidRPr="00654BC1" w:rsidRDefault="00EB2795" w:rsidP="00E66336">
            <w:pPr>
              <w:pStyle w:val="2"/>
              <w:spacing w:line="240" w:lineRule="auto"/>
              <w:ind w:firstLine="0"/>
              <w:jc w:val="center"/>
              <w:rPr>
                <w:sz w:val="24"/>
              </w:rPr>
            </w:pPr>
            <w:r w:rsidRPr="00654BC1">
              <w:rPr>
                <w:sz w:val="24"/>
              </w:rPr>
              <w:t>2000</w:t>
            </w:r>
          </w:p>
        </w:tc>
        <w:tc>
          <w:tcPr>
            <w:tcW w:w="709" w:type="dxa"/>
            <w:vAlign w:val="center"/>
          </w:tcPr>
          <w:p w:rsidR="00EB2795" w:rsidRPr="00654BC1" w:rsidRDefault="00EB2795" w:rsidP="00E66336">
            <w:pPr>
              <w:pStyle w:val="2"/>
              <w:spacing w:line="240" w:lineRule="auto"/>
              <w:ind w:firstLine="0"/>
              <w:jc w:val="center"/>
              <w:rPr>
                <w:sz w:val="24"/>
              </w:rPr>
            </w:pPr>
            <w:r w:rsidRPr="00654BC1">
              <w:rPr>
                <w:sz w:val="24"/>
              </w:rPr>
              <w:t>2001</w:t>
            </w:r>
          </w:p>
        </w:tc>
        <w:tc>
          <w:tcPr>
            <w:tcW w:w="850" w:type="dxa"/>
            <w:vAlign w:val="center"/>
          </w:tcPr>
          <w:p w:rsidR="00EB2795" w:rsidRPr="00654BC1" w:rsidRDefault="00EB2795" w:rsidP="00E66336">
            <w:pPr>
              <w:pStyle w:val="2"/>
              <w:spacing w:line="240" w:lineRule="auto"/>
              <w:ind w:firstLine="0"/>
              <w:jc w:val="center"/>
              <w:rPr>
                <w:sz w:val="24"/>
              </w:rPr>
            </w:pPr>
            <w:r w:rsidRPr="00654BC1">
              <w:rPr>
                <w:sz w:val="24"/>
              </w:rPr>
              <w:t>2002</w:t>
            </w:r>
          </w:p>
        </w:tc>
      </w:tr>
      <w:tr w:rsidR="00EB2795" w:rsidRPr="006A500C" w:rsidTr="00E66336">
        <w:trPr>
          <w:trHeight w:val="446"/>
        </w:trPr>
        <w:tc>
          <w:tcPr>
            <w:tcW w:w="1847" w:type="dxa"/>
            <w:vAlign w:val="center"/>
          </w:tcPr>
          <w:p w:rsidR="00EB2795" w:rsidRPr="00654BC1" w:rsidRDefault="00EB2795" w:rsidP="00E66336">
            <w:pPr>
              <w:pStyle w:val="2"/>
              <w:spacing w:line="240" w:lineRule="auto"/>
              <w:ind w:firstLine="0"/>
              <w:jc w:val="left"/>
              <w:rPr>
                <w:sz w:val="24"/>
              </w:rPr>
            </w:pPr>
            <w:r w:rsidRPr="00654BC1">
              <w:rPr>
                <w:sz w:val="24"/>
              </w:rPr>
              <w:t>Федеральный коэффициент индексации</w:t>
            </w:r>
          </w:p>
        </w:tc>
        <w:tc>
          <w:tcPr>
            <w:tcW w:w="709" w:type="dxa"/>
            <w:vAlign w:val="center"/>
          </w:tcPr>
          <w:p w:rsidR="00EB2795" w:rsidRDefault="00EB2795" w:rsidP="00E66336">
            <w:pPr>
              <w:pStyle w:val="2"/>
              <w:ind w:firstLine="0"/>
              <w:jc w:val="center"/>
              <w:rPr>
                <w:sz w:val="24"/>
              </w:rPr>
            </w:pPr>
            <w:r>
              <w:rPr>
                <w:sz w:val="24"/>
              </w:rPr>
              <w:t>2</w:t>
            </w:r>
          </w:p>
        </w:tc>
        <w:tc>
          <w:tcPr>
            <w:tcW w:w="850" w:type="dxa"/>
            <w:vAlign w:val="center"/>
          </w:tcPr>
          <w:p w:rsidR="00EB2795" w:rsidRDefault="00EB2795" w:rsidP="00E66336">
            <w:pPr>
              <w:pStyle w:val="2"/>
              <w:ind w:firstLine="0"/>
              <w:jc w:val="center"/>
              <w:rPr>
                <w:sz w:val="24"/>
              </w:rPr>
            </w:pPr>
            <w:r>
              <w:rPr>
                <w:sz w:val="24"/>
              </w:rPr>
              <w:t>17</w:t>
            </w:r>
          </w:p>
        </w:tc>
        <w:tc>
          <w:tcPr>
            <w:tcW w:w="709" w:type="dxa"/>
            <w:vAlign w:val="center"/>
          </w:tcPr>
          <w:p w:rsidR="00EB2795" w:rsidRDefault="00EB2795" w:rsidP="00E66336">
            <w:pPr>
              <w:pStyle w:val="2"/>
              <w:ind w:firstLine="0"/>
              <w:jc w:val="center"/>
              <w:rPr>
                <w:sz w:val="24"/>
              </w:rPr>
            </w:pPr>
            <w:r>
              <w:rPr>
                <w:sz w:val="24"/>
              </w:rPr>
              <w:t>10</w:t>
            </w:r>
          </w:p>
        </w:tc>
        <w:tc>
          <w:tcPr>
            <w:tcW w:w="709" w:type="dxa"/>
            <w:vAlign w:val="center"/>
          </w:tcPr>
          <w:p w:rsidR="00EB2795" w:rsidRDefault="00EB2795" w:rsidP="00E66336">
            <w:pPr>
              <w:pStyle w:val="2"/>
              <w:ind w:firstLine="0"/>
              <w:jc w:val="center"/>
              <w:rPr>
                <w:sz w:val="24"/>
              </w:rPr>
            </w:pPr>
            <w:r>
              <w:rPr>
                <w:sz w:val="24"/>
              </w:rPr>
              <w:t>35</w:t>
            </w:r>
          </w:p>
        </w:tc>
        <w:tc>
          <w:tcPr>
            <w:tcW w:w="709" w:type="dxa"/>
            <w:vAlign w:val="center"/>
          </w:tcPr>
          <w:p w:rsidR="00EB2795" w:rsidRDefault="00EB2795" w:rsidP="00E66336">
            <w:pPr>
              <w:pStyle w:val="2"/>
              <w:ind w:firstLine="0"/>
              <w:jc w:val="center"/>
              <w:rPr>
                <w:sz w:val="24"/>
              </w:rPr>
            </w:pPr>
            <w:r>
              <w:rPr>
                <w:sz w:val="24"/>
              </w:rPr>
              <w:t>42</w:t>
            </w:r>
          </w:p>
        </w:tc>
        <w:tc>
          <w:tcPr>
            <w:tcW w:w="708" w:type="dxa"/>
            <w:vAlign w:val="center"/>
          </w:tcPr>
          <w:p w:rsidR="00EB2795" w:rsidRDefault="00EB2795" w:rsidP="00E66336">
            <w:pPr>
              <w:pStyle w:val="2"/>
              <w:ind w:firstLine="0"/>
              <w:jc w:val="center"/>
              <w:rPr>
                <w:sz w:val="24"/>
              </w:rPr>
            </w:pPr>
            <w:r>
              <w:rPr>
                <w:sz w:val="24"/>
              </w:rPr>
              <w:t>48</w:t>
            </w:r>
          </w:p>
        </w:tc>
        <w:tc>
          <w:tcPr>
            <w:tcW w:w="709" w:type="dxa"/>
            <w:vAlign w:val="center"/>
          </w:tcPr>
          <w:p w:rsidR="00EB2795" w:rsidRDefault="00EB2795" w:rsidP="00E66336">
            <w:pPr>
              <w:pStyle w:val="2"/>
              <w:ind w:firstLine="0"/>
              <w:rPr>
                <w:sz w:val="24"/>
              </w:rPr>
            </w:pPr>
            <w:r>
              <w:rPr>
                <w:sz w:val="24"/>
              </w:rPr>
              <w:t>62</w:t>
            </w:r>
          </w:p>
        </w:tc>
        <w:tc>
          <w:tcPr>
            <w:tcW w:w="709" w:type="dxa"/>
            <w:vAlign w:val="center"/>
          </w:tcPr>
          <w:p w:rsidR="00EB2795" w:rsidRDefault="00EB2795" w:rsidP="00E66336">
            <w:pPr>
              <w:pStyle w:val="2"/>
              <w:ind w:firstLine="0"/>
              <w:rPr>
                <w:sz w:val="24"/>
              </w:rPr>
            </w:pPr>
            <w:r>
              <w:rPr>
                <w:sz w:val="24"/>
              </w:rPr>
              <w:t>80</w:t>
            </w:r>
          </w:p>
        </w:tc>
        <w:tc>
          <w:tcPr>
            <w:tcW w:w="709" w:type="dxa"/>
            <w:vAlign w:val="center"/>
          </w:tcPr>
          <w:p w:rsidR="00EB2795" w:rsidRDefault="00EB2795" w:rsidP="00E66336">
            <w:pPr>
              <w:pStyle w:val="2"/>
              <w:ind w:firstLine="0"/>
              <w:rPr>
                <w:sz w:val="24"/>
              </w:rPr>
            </w:pPr>
            <w:r>
              <w:rPr>
                <w:sz w:val="24"/>
              </w:rPr>
              <w:t>94</w:t>
            </w:r>
          </w:p>
        </w:tc>
        <w:tc>
          <w:tcPr>
            <w:tcW w:w="850" w:type="dxa"/>
            <w:vAlign w:val="center"/>
          </w:tcPr>
          <w:p w:rsidR="00EB2795" w:rsidRDefault="00EB2795" w:rsidP="00E66336">
            <w:pPr>
              <w:pStyle w:val="2"/>
              <w:ind w:firstLine="0"/>
              <w:jc w:val="center"/>
              <w:rPr>
                <w:sz w:val="24"/>
              </w:rPr>
            </w:pPr>
            <w:r>
              <w:rPr>
                <w:sz w:val="24"/>
              </w:rPr>
              <w:t>110.9</w:t>
            </w:r>
          </w:p>
        </w:tc>
      </w:tr>
    </w:tbl>
    <w:p w:rsidR="00EB2795" w:rsidRDefault="00EB2795" w:rsidP="00FE10EE">
      <w:pPr>
        <w:pStyle w:val="2"/>
        <w:ind w:firstLine="0"/>
      </w:pPr>
    </w:p>
    <w:p w:rsidR="00EB2795" w:rsidRDefault="00EB2795" w:rsidP="00FE10EE">
      <w:pPr>
        <w:pStyle w:val="2"/>
        <w:ind w:firstLine="851"/>
      </w:pPr>
      <w:r>
        <w:t>Таким образом, базовые нормативы платы за выбросы, сбросы загрязняющих веществ в окружающую природную среду и размещение отходов, утвержденные в</w:t>
      </w:r>
      <w:r>
        <w:rPr>
          <w:noProof/>
        </w:rPr>
        <w:t xml:space="preserve"> 1992</w:t>
      </w:r>
      <w:r>
        <w:t xml:space="preserve"> году, увеличились в</w:t>
      </w:r>
      <w:r>
        <w:rPr>
          <w:noProof/>
        </w:rPr>
        <w:t xml:space="preserve"> 110.9</w:t>
      </w:r>
      <w:r>
        <w:t xml:space="preserve"> раза.</w:t>
      </w:r>
    </w:p>
    <w:p w:rsidR="00EB2795" w:rsidRDefault="00EB2795" w:rsidP="00FE10EE">
      <w:pPr>
        <w:pStyle w:val="2"/>
        <w:ind w:firstLine="851"/>
      </w:pPr>
      <w:r>
        <w:t>Субъекты РФ устанавливают региональные коэффициенты, которые, как правило, не превышают федерального. Региональные коэффициенты, превышающие федеральный, должны пройти утверждение в МПР России, а также согласование с Минфином России и Минэкономразвития России.</w:t>
      </w:r>
    </w:p>
    <w:p w:rsidR="00EB2795" w:rsidRDefault="00EB2795" w:rsidP="00FE10EE">
      <w:pPr>
        <w:pStyle w:val="2"/>
        <w:ind w:firstLine="851"/>
      </w:pPr>
      <w:r>
        <w:t>Кроме изложенных выше коэффициентов, введение которых связано с инфляцией, в расчетах применяются также коэффициенты экологической ситуации и экологической значимости состояния атмосферного воздуха и почвы. Эти коэффициенты имеют разное значение по атмосферному воздуху и почве в зависимости от экономического района. Например, по Северо</w:t>
      </w:r>
      <w:r>
        <w:noBreakHyphen/>
        <w:t>Западному экономическому району этот коэффициент составляет по атмосферному воздуху</w:t>
      </w:r>
      <w:r>
        <w:rPr>
          <w:noProof/>
        </w:rPr>
        <w:t xml:space="preserve"> 1.5,</w:t>
      </w:r>
      <w:r>
        <w:t xml:space="preserve"> а по почве</w:t>
      </w:r>
      <w:r>
        <w:rPr>
          <w:noProof/>
        </w:rPr>
        <w:t xml:space="preserve">  - 1.3.</w:t>
      </w:r>
    </w:p>
    <w:p w:rsidR="00EB2795" w:rsidRDefault="00EB2795" w:rsidP="00FE10EE">
      <w:pPr>
        <w:pStyle w:val="2"/>
        <w:ind w:firstLine="851"/>
      </w:pPr>
      <w:r>
        <w:t>В расчетах платы применяются также коэффициенты экологической ситуации и экологической значимости состояния водных объектов, установленные уже по</w:t>
      </w:r>
      <w:r>
        <w:rPr>
          <w:noProof/>
        </w:rPr>
        <w:t xml:space="preserve"> 101</w:t>
      </w:r>
      <w:r>
        <w:t xml:space="preserve"> бассейну морей и основных рек.</w:t>
      </w:r>
    </w:p>
    <w:p w:rsidR="00EB2795" w:rsidRDefault="00EB2795" w:rsidP="00FE10EE">
      <w:pPr>
        <w:pStyle w:val="2"/>
        <w:ind w:firstLine="851"/>
        <w:rPr>
          <w:noProof/>
        </w:rPr>
      </w:pPr>
      <w:r>
        <w:t>При этом следует иметь в виду, что коэффициенты экологической ситуации и экологической значимости атмосферного воздуха, водных объектов и почвы могут увеличиваться для природопользователей, расположенных в зонах экологического бедствия, районах Крайнего Севера и местностях, приравненных к районам Крайнего Севера, на территории национальных парков, особо охраняемых и заповедных территориях, в эколого</w:t>
      </w:r>
      <w:r>
        <w:noBreakHyphen/>
        <w:t>курортных регионах, а также на территориях, включенных в международные конвенции - до</w:t>
      </w:r>
      <w:r>
        <w:rPr>
          <w:noProof/>
        </w:rPr>
        <w:t xml:space="preserve"> 2</w:t>
      </w:r>
      <w:r>
        <w:t xml:space="preserve"> раз, а для природопользователей, осуществляющих выбросы загрязняющих веществ в атмосферу городов и крупных промышленных центров - на</w:t>
      </w:r>
      <w:r>
        <w:rPr>
          <w:noProof/>
        </w:rPr>
        <w:t xml:space="preserve"> 20 % </w:t>
      </w:r>
      <w:r>
        <w:t xml:space="preserve"> </w:t>
      </w:r>
      <w:r w:rsidRPr="00654BC1">
        <w:t>[16]</w:t>
      </w:r>
      <w:r>
        <w:t>, с. 68-80.</w:t>
      </w:r>
    </w:p>
    <w:p w:rsidR="00EB2795" w:rsidRDefault="00EB2795" w:rsidP="00FE10EE">
      <w:pPr>
        <w:pStyle w:val="2"/>
        <w:ind w:firstLine="851"/>
        <w:rPr>
          <w:noProof/>
        </w:rPr>
      </w:pPr>
      <w:r>
        <w:rPr>
          <w:noProof/>
        </w:rPr>
        <w:t xml:space="preserve"> Плата за  нормативные  и сверхнормативные  выбросы и  сбросы  загрязняющих веществ,  размещение отходов  распределяется   между  федеральным   бюджетом  и   бюджетами субъектов Российской Федерации:</w:t>
      </w:r>
    </w:p>
    <w:p w:rsidR="00EB2795" w:rsidRDefault="00EB2795" w:rsidP="00FE10EE">
      <w:pPr>
        <w:pStyle w:val="ab"/>
        <w:numPr>
          <w:ilvl w:val="0"/>
          <w:numId w:val="14"/>
        </w:numPr>
        <w:rPr>
          <w:sz w:val="28"/>
        </w:rPr>
      </w:pPr>
      <w:r>
        <w:rPr>
          <w:sz w:val="28"/>
        </w:rPr>
        <w:t>19% платы в федеральный бюджет, в том числе 9%, ранее поступавшие в Федеральный экологический фонд Российской Федерации;</w:t>
      </w:r>
    </w:p>
    <w:p w:rsidR="00EB2795" w:rsidRDefault="00EB2795" w:rsidP="00FE10EE">
      <w:pPr>
        <w:pStyle w:val="ab"/>
        <w:numPr>
          <w:ilvl w:val="0"/>
          <w:numId w:val="14"/>
        </w:numPr>
        <w:rPr>
          <w:sz w:val="28"/>
        </w:rPr>
      </w:pPr>
      <w:r>
        <w:rPr>
          <w:sz w:val="28"/>
        </w:rPr>
        <w:t>81% платы   в  бюджет   субъекта   Российской  Федерации,   ранее поступавшей  в   территориальный  экологический   фонд  и   подлежащей дальнейшему распределению между фондом субъекта и местными фондами.</w:t>
      </w:r>
    </w:p>
    <w:p w:rsidR="00EB2795" w:rsidRDefault="00EB2795" w:rsidP="00861920">
      <w:pPr>
        <w:pStyle w:val="ab"/>
        <w:ind w:firstLine="709"/>
        <w:rPr>
          <w:sz w:val="28"/>
        </w:rPr>
      </w:pPr>
      <w:r>
        <w:rPr>
          <w:sz w:val="28"/>
        </w:rPr>
        <w:t>Плата за загрязнение  окружающей природной  среды не  освобождает природопользователей от  выполнения мероприятий  по охране  окружающей природной среды и возмещения вреда, причиненного экологическим правонарушением.</w:t>
      </w:r>
    </w:p>
    <w:p w:rsidR="00EB2795" w:rsidRPr="00FE10EE" w:rsidRDefault="00EB2795" w:rsidP="00861920">
      <w:pPr>
        <w:pStyle w:val="ab"/>
        <w:ind w:firstLine="709"/>
        <w:rPr>
          <w:sz w:val="28"/>
        </w:rPr>
      </w:pPr>
      <w:r>
        <w:rPr>
          <w:sz w:val="28"/>
        </w:rPr>
        <w:t xml:space="preserve">В случае  упразднения   территориальных экологических  фондов  в  субъектах  Российской  Федерации, впредь до установления иного законодательным актом Российской Федерации,  штрафы  за экологические правонарушения должны  зачисляться в местные бюджеты  по месту нахождения органа или должностного лица, принявшего решение о наложении штрафа </w:t>
      </w:r>
      <w:r w:rsidRPr="00FE10EE">
        <w:rPr>
          <w:sz w:val="28"/>
        </w:rPr>
        <w:t>[12]</w:t>
      </w:r>
      <w:r>
        <w:rPr>
          <w:sz w:val="28"/>
        </w:rPr>
        <w:t>, с. 35-40.</w:t>
      </w:r>
    </w:p>
    <w:p w:rsidR="00EB2795" w:rsidRPr="003E55F9" w:rsidRDefault="00EB2795" w:rsidP="00861920">
      <w:pPr>
        <w:spacing w:after="0" w:line="360" w:lineRule="auto"/>
        <w:ind w:firstLine="709"/>
        <w:jc w:val="both"/>
        <w:rPr>
          <w:rFonts w:ascii="Times New Roman" w:hAnsi="Times New Roman"/>
          <w:sz w:val="28"/>
          <w:szCs w:val="28"/>
        </w:rPr>
      </w:pPr>
      <w:r w:rsidRPr="003E55F9">
        <w:rPr>
          <w:rFonts w:ascii="Times New Roman" w:hAnsi="Times New Roman"/>
          <w:sz w:val="28"/>
          <w:szCs w:val="28"/>
        </w:rPr>
        <w:t>В целом по российским предприятиям группы текущие затраты на охрану окружающей среды в 2008 году выросли по сравнению с 2007 годом на 23,7% и составили 10 883,2 млн. руб., из них текущие затраты ЗФ – 9 635,8 млн. руб., КГМК – 1 054,4 млн. руб.</w:t>
      </w:r>
    </w:p>
    <w:p w:rsidR="00EB2795" w:rsidRPr="003E55F9" w:rsidRDefault="00EB2795" w:rsidP="003E55F9">
      <w:pPr>
        <w:spacing w:after="0" w:line="360" w:lineRule="auto"/>
        <w:ind w:firstLine="709"/>
        <w:jc w:val="both"/>
        <w:rPr>
          <w:rFonts w:ascii="Times New Roman" w:hAnsi="Times New Roman"/>
          <w:sz w:val="28"/>
          <w:szCs w:val="28"/>
        </w:rPr>
      </w:pPr>
      <w:r w:rsidRPr="003E55F9">
        <w:rPr>
          <w:rFonts w:ascii="Times New Roman" w:hAnsi="Times New Roman"/>
          <w:sz w:val="28"/>
          <w:szCs w:val="28"/>
        </w:rPr>
        <w:t>Затраты на охрану окружающей среды зарубежных предприятий Norilsk Nickel International в 2008 году составили 7,6 млн. долларов США (из них в Финляндии и Австралии – по 3,1 млн. долларов США,  в Африке – 1,4 млн. долларов США), что больше показателя 2007 года на 95%</w:t>
      </w:r>
      <w:r>
        <w:rPr>
          <w:rFonts w:ascii="Times New Roman" w:hAnsi="Times New Roman"/>
          <w:sz w:val="28"/>
          <w:szCs w:val="28"/>
        </w:rPr>
        <w:t xml:space="preserve"> </w:t>
      </w:r>
      <w:r w:rsidRPr="003E55F9">
        <w:rPr>
          <w:rFonts w:ascii="Times New Roman" w:hAnsi="Times New Roman"/>
          <w:sz w:val="28"/>
          <w:szCs w:val="28"/>
        </w:rPr>
        <w:t>.</w:t>
      </w:r>
    </w:p>
    <w:p w:rsidR="00EB2795" w:rsidRDefault="00EB2795" w:rsidP="00FE10EE">
      <w:pPr>
        <w:spacing w:after="0" w:line="360" w:lineRule="auto"/>
        <w:ind w:firstLine="709"/>
        <w:jc w:val="both"/>
        <w:rPr>
          <w:rFonts w:ascii="Times New Roman" w:hAnsi="Times New Roman"/>
          <w:sz w:val="28"/>
          <w:szCs w:val="28"/>
        </w:rPr>
      </w:pPr>
      <w:r w:rsidRPr="003E55F9">
        <w:rPr>
          <w:rFonts w:ascii="Times New Roman" w:hAnsi="Times New Roman"/>
          <w:sz w:val="28"/>
          <w:szCs w:val="28"/>
        </w:rPr>
        <w:t>Затраты на выполнение природоохранных мероприятий в целом н</w:t>
      </w:r>
      <w:r>
        <w:rPr>
          <w:rFonts w:ascii="Times New Roman" w:hAnsi="Times New Roman"/>
          <w:sz w:val="28"/>
          <w:szCs w:val="28"/>
        </w:rPr>
        <w:t xml:space="preserve">а российских предприятиях </w:t>
      </w:r>
      <w:r w:rsidRPr="003E55F9">
        <w:rPr>
          <w:rFonts w:ascii="Times New Roman" w:hAnsi="Times New Roman"/>
          <w:sz w:val="28"/>
          <w:szCs w:val="28"/>
        </w:rPr>
        <w:t xml:space="preserve"> составили 2 854,6 млн. руб., что на 64,1% больше, чем в 2007 году, в том числе затраты ЗФ - на 1 266,5 млн. руб. больше,  КГМК – на 198,7 млн.</w:t>
      </w:r>
      <w:r>
        <w:rPr>
          <w:rFonts w:ascii="Times New Roman" w:hAnsi="Times New Roman"/>
          <w:sz w:val="28"/>
          <w:szCs w:val="28"/>
        </w:rPr>
        <w:t xml:space="preserve"> </w:t>
      </w:r>
      <w:r w:rsidRPr="003E55F9">
        <w:rPr>
          <w:rFonts w:ascii="Times New Roman" w:hAnsi="Times New Roman"/>
          <w:sz w:val="28"/>
          <w:szCs w:val="28"/>
        </w:rPr>
        <w:t>руб.</w:t>
      </w:r>
      <w:r>
        <w:rPr>
          <w:rFonts w:ascii="Times New Roman" w:hAnsi="Times New Roman"/>
          <w:sz w:val="28"/>
          <w:szCs w:val="28"/>
        </w:rPr>
        <w:t xml:space="preserve"> </w:t>
      </w:r>
      <w:r w:rsidRPr="009F2FB3">
        <w:rPr>
          <w:rFonts w:ascii="Times New Roman" w:hAnsi="Times New Roman"/>
          <w:sz w:val="28"/>
          <w:szCs w:val="28"/>
        </w:rPr>
        <w:t>[</w:t>
      </w:r>
      <w:r>
        <w:rPr>
          <w:rFonts w:ascii="Times New Roman" w:hAnsi="Times New Roman"/>
          <w:sz w:val="28"/>
          <w:szCs w:val="28"/>
        </w:rPr>
        <w:t>18</w:t>
      </w:r>
      <w:r w:rsidRPr="009F2FB3">
        <w:rPr>
          <w:rFonts w:ascii="Times New Roman" w:hAnsi="Times New Roman"/>
          <w:sz w:val="28"/>
          <w:szCs w:val="28"/>
        </w:rPr>
        <w:t>]</w:t>
      </w:r>
      <w:r>
        <w:rPr>
          <w:rFonts w:ascii="Times New Roman" w:hAnsi="Times New Roman"/>
          <w:sz w:val="28"/>
          <w:szCs w:val="28"/>
        </w:rPr>
        <w:t>, с. 96.</w:t>
      </w:r>
    </w:p>
    <w:p w:rsidR="00EB2795" w:rsidRPr="00FE10EE" w:rsidRDefault="00EB2795" w:rsidP="00FE10EE">
      <w:pPr>
        <w:spacing w:after="0" w:line="360" w:lineRule="auto"/>
        <w:ind w:firstLine="709"/>
        <w:jc w:val="both"/>
        <w:rPr>
          <w:rFonts w:ascii="Times New Roman" w:hAnsi="Times New Roman"/>
          <w:sz w:val="28"/>
          <w:szCs w:val="28"/>
        </w:rPr>
      </w:pPr>
      <w:r>
        <w:rPr>
          <w:rFonts w:ascii="Times New Roman" w:hAnsi="Times New Roman"/>
          <w:sz w:val="28"/>
          <w:szCs w:val="28"/>
        </w:rPr>
        <w:t>В условиях рыночной экономики все чаще затрагивается вопрос о защите окружающей среды, т. к. в последние годы возросло число промышленных предприятий, что неблагоприятно влияет на окружающую среду. Создано законодательство по уменьшению и регулированию вредных выбросов в атмосферу и окружающую среду в целом. Это явилось толчком для экологизации производства, созданию нового оборудования, которое уменьшило бы выброс вредных веществ в среду.</w:t>
      </w:r>
    </w:p>
    <w:p w:rsidR="00EB2795" w:rsidRDefault="00EB2795" w:rsidP="00FE10EE">
      <w:pPr>
        <w:spacing w:after="0" w:line="360" w:lineRule="auto"/>
        <w:ind w:firstLine="709"/>
        <w:jc w:val="both"/>
        <w:rPr>
          <w:rFonts w:ascii="Times New Roman" w:hAnsi="Times New Roman"/>
          <w:sz w:val="28"/>
          <w:szCs w:val="28"/>
        </w:rPr>
      </w:pPr>
    </w:p>
    <w:p w:rsidR="00EB2795" w:rsidRDefault="00EB2795" w:rsidP="003E55F9">
      <w:pPr>
        <w:spacing w:line="360" w:lineRule="auto"/>
        <w:ind w:firstLine="709"/>
        <w:jc w:val="both"/>
        <w:rPr>
          <w:rFonts w:ascii="Times New Roman" w:hAnsi="Times New Roman"/>
          <w:sz w:val="28"/>
          <w:szCs w:val="28"/>
        </w:rPr>
      </w:pPr>
    </w:p>
    <w:p w:rsidR="00EB2795" w:rsidRDefault="00EB2795" w:rsidP="00FE10EE">
      <w:pPr>
        <w:spacing w:after="0" w:line="360" w:lineRule="auto"/>
        <w:ind w:firstLine="709"/>
        <w:jc w:val="both"/>
        <w:rPr>
          <w:rFonts w:ascii="Times New Roman" w:hAnsi="Times New Roman"/>
          <w:sz w:val="28"/>
          <w:szCs w:val="28"/>
        </w:rPr>
      </w:pPr>
    </w:p>
    <w:p w:rsidR="00EB2795" w:rsidRPr="00A62DC4" w:rsidRDefault="00EB2795" w:rsidP="003E55F9">
      <w:pPr>
        <w:spacing w:line="360" w:lineRule="auto"/>
        <w:ind w:firstLine="709"/>
        <w:jc w:val="both"/>
        <w:rPr>
          <w:sz w:val="28"/>
          <w:szCs w:val="28"/>
        </w:rPr>
      </w:pPr>
    </w:p>
    <w:p w:rsidR="00EB2795" w:rsidRDefault="00EB2795" w:rsidP="00A90B2D">
      <w:pPr>
        <w:spacing w:after="0" w:line="360" w:lineRule="auto"/>
        <w:ind w:firstLine="709"/>
        <w:jc w:val="both"/>
        <w:rPr>
          <w:rFonts w:ascii="Times New Roman" w:hAnsi="Times New Roman"/>
          <w:b/>
          <w:sz w:val="28"/>
          <w:szCs w:val="28"/>
        </w:rPr>
      </w:pPr>
      <w:r>
        <w:rPr>
          <w:sz w:val="28"/>
          <w:szCs w:val="28"/>
        </w:rPr>
        <w:br w:type="column"/>
      </w:r>
      <w:r>
        <w:rPr>
          <w:rFonts w:ascii="Times New Roman" w:hAnsi="Times New Roman"/>
          <w:b/>
          <w:sz w:val="28"/>
          <w:szCs w:val="28"/>
        </w:rPr>
        <w:t>3. ПРОЕКТ ПЛАНА МЕРОПРИЯТИЙ ПО ОХРАНЕ ОКРУЖАЮЩЕЙ СРЕДЫ</w:t>
      </w:r>
    </w:p>
    <w:p w:rsidR="00EB2795" w:rsidRDefault="00EB2795" w:rsidP="00A90B2D">
      <w:pPr>
        <w:spacing w:after="0" w:line="360" w:lineRule="auto"/>
        <w:ind w:firstLine="709"/>
        <w:jc w:val="both"/>
        <w:rPr>
          <w:rFonts w:ascii="Times New Roman" w:hAnsi="Times New Roman"/>
          <w:sz w:val="28"/>
          <w:szCs w:val="28"/>
        </w:rPr>
      </w:pPr>
      <w:r>
        <w:rPr>
          <w:rFonts w:ascii="Times New Roman" w:hAnsi="Times New Roman"/>
          <w:sz w:val="28"/>
          <w:szCs w:val="28"/>
        </w:rPr>
        <w:t>На ОАО «ПБТФ» разработан следующий план мероприятий по охране окружающей среды, представленный в таблице 3.</w:t>
      </w:r>
    </w:p>
    <w:p w:rsidR="00EB2795" w:rsidRDefault="00EB2795" w:rsidP="00A90B2D">
      <w:pPr>
        <w:spacing w:after="0" w:line="360" w:lineRule="auto"/>
        <w:jc w:val="both"/>
        <w:rPr>
          <w:rFonts w:ascii="Times New Roman" w:hAnsi="Times New Roman"/>
          <w:sz w:val="28"/>
          <w:szCs w:val="28"/>
        </w:rPr>
      </w:pPr>
      <w:r>
        <w:rPr>
          <w:rFonts w:ascii="Times New Roman" w:hAnsi="Times New Roman"/>
          <w:sz w:val="28"/>
          <w:szCs w:val="28"/>
        </w:rPr>
        <w:t xml:space="preserve">Таблица 3 - </w:t>
      </w:r>
      <w:r w:rsidRPr="001A791B">
        <w:rPr>
          <w:rFonts w:ascii="Times New Roman" w:hAnsi="Times New Roman"/>
          <w:sz w:val="28"/>
          <w:szCs w:val="28"/>
        </w:rPr>
        <w:t>План мероприятий по охране окружающей среды 2007 г.-2010 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64"/>
        <w:gridCol w:w="2499"/>
        <w:gridCol w:w="2499"/>
      </w:tblGrid>
      <w:tr w:rsidR="00EB2795" w:rsidRPr="006A500C" w:rsidTr="006A500C">
        <w:tc>
          <w:tcPr>
            <w:tcW w:w="4464" w:type="dxa"/>
            <w:vAlign w:val="center"/>
          </w:tcPr>
          <w:p w:rsidR="00EB2795" w:rsidRPr="006A500C" w:rsidRDefault="00EB2795" w:rsidP="006A500C">
            <w:pPr>
              <w:spacing w:after="0" w:line="360" w:lineRule="auto"/>
              <w:jc w:val="center"/>
              <w:rPr>
                <w:rFonts w:ascii="Times New Roman" w:hAnsi="Times New Roman"/>
                <w:sz w:val="28"/>
                <w:szCs w:val="28"/>
              </w:rPr>
            </w:pPr>
            <w:r w:rsidRPr="006A500C">
              <w:rPr>
                <w:rFonts w:ascii="Times New Roman" w:hAnsi="Times New Roman"/>
                <w:sz w:val="28"/>
                <w:szCs w:val="28"/>
              </w:rPr>
              <w:t>Наименование мероприятий</w:t>
            </w:r>
          </w:p>
        </w:tc>
        <w:tc>
          <w:tcPr>
            <w:tcW w:w="2499" w:type="dxa"/>
            <w:vAlign w:val="center"/>
          </w:tcPr>
          <w:p w:rsidR="00EB2795" w:rsidRPr="006A500C" w:rsidRDefault="00EB2795" w:rsidP="006A500C">
            <w:pPr>
              <w:spacing w:after="0" w:line="360" w:lineRule="auto"/>
              <w:jc w:val="center"/>
              <w:rPr>
                <w:rFonts w:ascii="Times New Roman" w:hAnsi="Times New Roman"/>
                <w:sz w:val="28"/>
                <w:szCs w:val="28"/>
              </w:rPr>
            </w:pPr>
            <w:r w:rsidRPr="006A500C">
              <w:rPr>
                <w:rFonts w:ascii="Times New Roman" w:hAnsi="Times New Roman"/>
                <w:sz w:val="28"/>
                <w:szCs w:val="28"/>
              </w:rPr>
              <w:t>Срок исполнения</w:t>
            </w:r>
          </w:p>
        </w:tc>
        <w:tc>
          <w:tcPr>
            <w:tcW w:w="2499" w:type="dxa"/>
            <w:vAlign w:val="center"/>
          </w:tcPr>
          <w:p w:rsidR="00EB2795" w:rsidRPr="006A500C" w:rsidRDefault="00EB2795" w:rsidP="006A500C">
            <w:pPr>
              <w:spacing w:after="0" w:line="240" w:lineRule="auto"/>
              <w:jc w:val="center"/>
              <w:rPr>
                <w:rFonts w:ascii="Times New Roman" w:hAnsi="Times New Roman"/>
                <w:sz w:val="28"/>
                <w:szCs w:val="28"/>
              </w:rPr>
            </w:pPr>
            <w:r w:rsidRPr="006A500C">
              <w:rPr>
                <w:rFonts w:ascii="Times New Roman" w:hAnsi="Times New Roman"/>
                <w:sz w:val="28"/>
                <w:szCs w:val="28"/>
              </w:rPr>
              <w:t>Выделено денежных средств, тыс. руб.</w:t>
            </w:r>
          </w:p>
        </w:tc>
      </w:tr>
      <w:tr w:rsidR="00EB2795" w:rsidRPr="006A500C" w:rsidTr="006A500C">
        <w:tc>
          <w:tcPr>
            <w:tcW w:w="4464" w:type="dxa"/>
          </w:tcPr>
          <w:p w:rsidR="00EB2795" w:rsidRPr="006A500C" w:rsidRDefault="00EB2795" w:rsidP="006A500C">
            <w:pPr>
              <w:spacing w:after="0" w:line="240" w:lineRule="auto"/>
              <w:jc w:val="both"/>
              <w:rPr>
                <w:rFonts w:ascii="Times New Roman" w:hAnsi="Times New Roman"/>
                <w:sz w:val="28"/>
                <w:szCs w:val="28"/>
              </w:rPr>
            </w:pPr>
            <w:r w:rsidRPr="006A500C">
              <w:rPr>
                <w:rFonts w:ascii="Times New Roman" w:hAnsi="Times New Roman"/>
                <w:sz w:val="28"/>
                <w:szCs w:val="28"/>
              </w:rPr>
              <w:t>Составление проекта нормативов ПДВ</w:t>
            </w:r>
          </w:p>
        </w:tc>
        <w:tc>
          <w:tcPr>
            <w:tcW w:w="2499" w:type="dxa"/>
            <w:vAlign w:val="center"/>
          </w:tcPr>
          <w:p w:rsidR="00EB2795" w:rsidRPr="006A500C" w:rsidRDefault="00EB2795" w:rsidP="006A500C">
            <w:pPr>
              <w:spacing w:after="0" w:line="240" w:lineRule="auto"/>
              <w:jc w:val="center"/>
              <w:rPr>
                <w:rFonts w:ascii="Times New Roman" w:hAnsi="Times New Roman"/>
                <w:sz w:val="28"/>
                <w:szCs w:val="28"/>
              </w:rPr>
            </w:pPr>
            <w:r w:rsidRPr="006A500C">
              <w:rPr>
                <w:rFonts w:ascii="Times New Roman" w:hAnsi="Times New Roman"/>
                <w:sz w:val="28"/>
                <w:szCs w:val="28"/>
              </w:rPr>
              <w:t>Апрель 2007</w:t>
            </w:r>
          </w:p>
        </w:tc>
        <w:tc>
          <w:tcPr>
            <w:tcW w:w="2499" w:type="dxa"/>
            <w:vAlign w:val="center"/>
          </w:tcPr>
          <w:p w:rsidR="00EB2795" w:rsidRPr="006A500C" w:rsidRDefault="00EB2795" w:rsidP="006A500C">
            <w:pPr>
              <w:spacing w:after="0" w:line="240" w:lineRule="auto"/>
              <w:jc w:val="center"/>
              <w:rPr>
                <w:rFonts w:ascii="Times New Roman" w:hAnsi="Times New Roman"/>
                <w:sz w:val="28"/>
                <w:szCs w:val="28"/>
              </w:rPr>
            </w:pPr>
            <w:r w:rsidRPr="006A500C">
              <w:rPr>
                <w:rFonts w:ascii="Times New Roman" w:hAnsi="Times New Roman"/>
                <w:sz w:val="28"/>
                <w:szCs w:val="28"/>
              </w:rPr>
              <w:t>18,0</w:t>
            </w:r>
          </w:p>
        </w:tc>
      </w:tr>
      <w:tr w:rsidR="00EB2795" w:rsidRPr="006A500C" w:rsidTr="006A500C">
        <w:tc>
          <w:tcPr>
            <w:tcW w:w="4464" w:type="dxa"/>
          </w:tcPr>
          <w:p w:rsidR="00EB2795" w:rsidRPr="006A500C" w:rsidRDefault="00EB2795" w:rsidP="006A500C">
            <w:pPr>
              <w:spacing w:after="0" w:line="240" w:lineRule="auto"/>
              <w:jc w:val="both"/>
              <w:rPr>
                <w:rFonts w:ascii="Times New Roman" w:hAnsi="Times New Roman"/>
                <w:sz w:val="28"/>
                <w:szCs w:val="28"/>
              </w:rPr>
            </w:pPr>
            <w:r w:rsidRPr="006A500C">
              <w:rPr>
                <w:rFonts w:ascii="Times New Roman" w:hAnsi="Times New Roman"/>
                <w:sz w:val="28"/>
                <w:szCs w:val="28"/>
              </w:rPr>
              <w:t>Составление проектов нормативов образования отходов</w:t>
            </w:r>
          </w:p>
        </w:tc>
        <w:tc>
          <w:tcPr>
            <w:tcW w:w="2499" w:type="dxa"/>
            <w:vAlign w:val="center"/>
          </w:tcPr>
          <w:p w:rsidR="00EB2795" w:rsidRPr="006A500C" w:rsidRDefault="00EB2795" w:rsidP="006A500C">
            <w:pPr>
              <w:spacing w:after="0" w:line="240" w:lineRule="auto"/>
              <w:jc w:val="center"/>
              <w:rPr>
                <w:rFonts w:ascii="Times New Roman" w:hAnsi="Times New Roman"/>
                <w:sz w:val="28"/>
                <w:szCs w:val="28"/>
              </w:rPr>
            </w:pPr>
            <w:r w:rsidRPr="006A500C">
              <w:rPr>
                <w:rFonts w:ascii="Times New Roman" w:hAnsi="Times New Roman"/>
                <w:sz w:val="28"/>
                <w:szCs w:val="28"/>
              </w:rPr>
              <w:t>Февраль  2007</w:t>
            </w:r>
          </w:p>
        </w:tc>
        <w:tc>
          <w:tcPr>
            <w:tcW w:w="2499" w:type="dxa"/>
            <w:vAlign w:val="center"/>
          </w:tcPr>
          <w:p w:rsidR="00EB2795" w:rsidRPr="006A500C" w:rsidRDefault="00EB2795" w:rsidP="006A500C">
            <w:pPr>
              <w:spacing w:after="0" w:line="240" w:lineRule="auto"/>
              <w:jc w:val="center"/>
              <w:rPr>
                <w:rFonts w:ascii="Times New Roman" w:hAnsi="Times New Roman"/>
                <w:sz w:val="28"/>
                <w:szCs w:val="28"/>
              </w:rPr>
            </w:pPr>
            <w:r w:rsidRPr="006A500C">
              <w:rPr>
                <w:rFonts w:ascii="Times New Roman" w:hAnsi="Times New Roman"/>
                <w:sz w:val="28"/>
                <w:szCs w:val="28"/>
              </w:rPr>
              <w:t>29,0</w:t>
            </w:r>
          </w:p>
        </w:tc>
      </w:tr>
      <w:tr w:rsidR="00EB2795" w:rsidRPr="006A500C" w:rsidTr="006A500C">
        <w:tc>
          <w:tcPr>
            <w:tcW w:w="4464" w:type="dxa"/>
          </w:tcPr>
          <w:p w:rsidR="00EB2795" w:rsidRPr="006A500C" w:rsidRDefault="00EB2795" w:rsidP="006A500C">
            <w:pPr>
              <w:spacing w:after="0" w:line="240" w:lineRule="auto"/>
              <w:jc w:val="both"/>
              <w:rPr>
                <w:rFonts w:ascii="Times New Roman" w:hAnsi="Times New Roman"/>
                <w:sz w:val="28"/>
                <w:szCs w:val="28"/>
              </w:rPr>
            </w:pPr>
            <w:r w:rsidRPr="006A500C">
              <w:rPr>
                <w:rFonts w:ascii="Times New Roman" w:hAnsi="Times New Roman"/>
                <w:sz w:val="28"/>
                <w:szCs w:val="28"/>
              </w:rPr>
              <w:t>Получение разрешения на выброс загрязняющих веществ в атмосферу, стационарными источниками</w:t>
            </w:r>
          </w:p>
        </w:tc>
        <w:tc>
          <w:tcPr>
            <w:tcW w:w="2499" w:type="dxa"/>
            <w:vAlign w:val="center"/>
          </w:tcPr>
          <w:p w:rsidR="00EB2795" w:rsidRPr="006A500C" w:rsidRDefault="00EB2795" w:rsidP="006A500C">
            <w:pPr>
              <w:spacing w:after="0" w:line="240" w:lineRule="auto"/>
              <w:jc w:val="center"/>
              <w:rPr>
                <w:rFonts w:ascii="Times New Roman" w:hAnsi="Times New Roman"/>
                <w:sz w:val="28"/>
                <w:szCs w:val="28"/>
              </w:rPr>
            </w:pPr>
            <w:r w:rsidRPr="006A500C">
              <w:rPr>
                <w:rFonts w:ascii="Times New Roman" w:hAnsi="Times New Roman"/>
                <w:sz w:val="28"/>
                <w:szCs w:val="28"/>
              </w:rPr>
              <w:t>Январь 2008</w:t>
            </w:r>
          </w:p>
        </w:tc>
        <w:tc>
          <w:tcPr>
            <w:tcW w:w="2499" w:type="dxa"/>
            <w:vAlign w:val="center"/>
          </w:tcPr>
          <w:p w:rsidR="00EB2795" w:rsidRPr="006A500C" w:rsidRDefault="00EB2795" w:rsidP="006A500C">
            <w:pPr>
              <w:spacing w:after="0" w:line="240" w:lineRule="auto"/>
              <w:jc w:val="center"/>
              <w:rPr>
                <w:rFonts w:ascii="Times New Roman" w:hAnsi="Times New Roman"/>
                <w:sz w:val="28"/>
                <w:szCs w:val="28"/>
              </w:rPr>
            </w:pPr>
            <w:r w:rsidRPr="006A500C">
              <w:rPr>
                <w:rFonts w:ascii="Times New Roman" w:hAnsi="Times New Roman"/>
                <w:sz w:val="28"/>
                <w:szCs w:val="28"/>
              </w:rPr>
              <w:t>6,0</w:t>
            </w:r>
          </w:p>
        </w:tc>
      </w:tr>
      <w:tr w:rsidR="00EB2795" w:rsidRPr="006A500C" w:rsidTr="006A500C">
        <w:tc>
          <w:tcPr>
            <w:tcW w:w="4464" w:type="dxa"/>
          </w:tcPr>
          <w:p w:rsidR="00EB2795" w:rsidRPr="006A500C" w:rsidRDefault="00EB2795" w:rsidP="006A500C">
            <w:pPr>
              <w:spacing w:after="0" w:line="240" w:lineRule="auto"/>
              <w:jc w:val="both"/>
              <w:rPr>
                <w:rFonts w:ascii="Times New Roman" w:hAnsi="Times New Roman"/>
                <w:sz w:val="28"/>
                <w:szCs w:val="28"/>
              </w:rPr>
            </w:pPr>
            <w:r w:rsidRPr="006A500C">
              <w:rPr>
                <w:rFonts w:ascii="Times New Roman" w:hAnsi="Times New Roman"/>
                <w:sz w:val="28"/>
                <w:szCs w:val="28"/>
              </w:rPr>
              <w:t>Утверждение лимитов на размещение отходов</w:t>
            </w:r>
          </w:p>
        </w:tc>
        <w:tc>
          <w:tcPr>
            <w:tcW w:w="2499" w:type="dxa"/>
            <w:vAlign w:val="center"/>
          </w:tcPr>
          <w:p w:rsidR="00EB2795" w:rsidRPr="006A500C" w:rsidRDefault="00EB2795" w:rsidP="006A500C">
            <w:pPr>
              <w:spacing w:after="0" w:line="240" w:lineRule="auto"/>
              <w:jc w:val="center"/>
              <w:rPr>
                <w:rFonts w:ascii="Times New Roman" w:hAnsi="Times New Roman"/>
                <w:sz w:val="28"/>
                <w:szCs w:val="28"/>
              </w:rPr>
            </w:pPr>
            <w:r w:rsidRPr="006A500C">
              <w:rPr>
                <w:rFonts w:ascii="Times New Roman" w:hAnsi="Times New Roman"/>
                <w:sz w:val="28"/>
                <w:szCs w:val="28"/>
              </w:rPr>
              <w:t>Январь 2008</w:t>
            </w:r>
          </w:p>
        </w:tc>
        <w:tc>
          <w:tcPr>
            <w:tcW w:w="2499" w:type="dxa"/>
            <w:vAlign w:val="center"/>
          </w:tcPr>
          <w:p w:rsidR="00EB2795" w:rsidRPr="006A500C" w:rsidRDefault="00EB2795" w:rsidP="006A500C">
            <w:pPr>
              <w:spacing w:after="0" w:line="240" w:lineRule="auto"/>
              <w:jc w:val="center"/>
              <w:rPr>
                <w:rFonts w:ascii="Times New Roman" w:hAnsi="Times New Roman"/>
                <w:sz w:val="28"/>
                <w:szCs w:val="28"/>
              </w:rPr>
            </w:pPr>
            <w:r w:rsidRPr="006A500C">
              <w:rPr>
                <w:rFonts w:ascii="Times New Roman" w:hAnsi="Times New Roman"/>
                <w:sz w:val="28"/>
                <w:szCs w:val="28"/>
              </w:rPr>
              <w:t>7,0</w:t>
            </w:r>
          </w:p>
        </w:tc>
      </w:tr>
      <w:tr w:rsidR="00EB2795" w:rsidRPr="006A500C" w:rsidTr="006A500C">
        <w:tc>
          <w:tcPr>
            <w:tcW w:w="4464" w:type="dxa"/>
          </w:tcPr>
          <w:p w:rsidR="00EB2795" w:rsidRPr="006A500C" w:rsidRDefault="00EB2795" w:rsidP="006A500C">
            <w:pPr>
              <w:spacing w:after="0" w:line="240" w:lineRule="auto"/>
              <w:jc w:val="both"/>
              <w:rPr>
                <w:rFonts w:ascii="Times New Roman" w:hAnsi="Times New Roman"/>
                <w:sz w:val="28"/>
                <w:szCs w:val="28"/>
              </w:rPr>
            </w:pPr>
            <w:r w:rsidRPr="006A500C">
              <w:rPr>
                <w:rFonts w:ascii="Times New Roman" w:hAnsi="Times New Roman"/>
                <w:sz w:val="28"/>
                <w:szCs w:val="28"/>
              </w:rPr>
              <w:t>Приказ о назначении лиц на сбор и размещение отходов</w:t>
            </w:r>
          </w:p>
        </w:tc>
        <w:tc>
          <w:tcPr>
            <w:tcW w:w="2499" w:type="dxa"/>
            <w:vAlign w:val="center"/>
          </w:tcPr>
          <w:p w:rsidR="00EB2795" w:rsidRPr="006A500C" w:rsidRDefault="00EB2795" w:rsidP="006A500C">
            <w:pPr>
              <w:spacing w:after="0" w:line="240" w:lineRule="auto"/>
              <w:jc w:val="center"/>
              <w:rPr>
                <w:rFonts w:ascii="Times New Roman" w:hAnsi="Times New Roman"/>
                <w:sz w:val="28"/>
                <w:szCs w:val="28"/>
              </w:rPr>
            </w:pPr>
            <w:r w:rsidRPr="006A500C">
              <w:rPr>
                <w:rFonts w:ascii="Times New Roman" w:hAnsi="Times New Roman"/>
                <w:sz w:val="28"/>
                <w:szCs w:val="28"/>
              </w:rPr>
              <w:t>Январь 2008</w:t>
            </w:r>
          </w:p>
        </w:tc>
        <w:tc>
          <w:tcPr>
            <w:tcW w:w="2499" w:type="dxa"/>
            <w:vAlign w:val="center"/>
          </w:tcPr>
          <w:p w:rsidR="00EB2795" w:rsidRPr="006A500C" w:rsidRDefault="00EB2795" w:rsidP="006A500C">
            <w:pPr>
              <w:spacing w:after="0" w:line="240" w:lineRule="auto"/>
              <w:jc w:val="center"/>
              <w:rPr>
                <w:rFonts w:ascii="Times New Roman" w:hAnsi="Times New Roman"/>
                <w:sz w:val="28"/>
                <w:szCs w:val="28"/>
              </w:rPr>
            </w:pPr>
          </w:p>
        </w:tc>
      </w:tr>
      <w:tr w:rsidR="00EB2795" w:rsidRPr="006A500C" w:rsidTr="006A500C">
        <w:tc>
          <w:tcPr>
            <w:tcW w:w="4464" w:type="dxa"/>
          </w:tcPr>
          <w:p w:rsidR="00EB2795" w:rsidRPr="006A500C" w:rsidRDefault="00EB2795" w:rsidP="006A500C">
            <w:pPr>
              <w:spacing w:after="0" w:line="240" w:lineRule="auto"/>
              <w:jc w:val="both"/>
              <w:rPr>
                <w:rFonts w:ascii="Times New Roman" w:hAnsi="Times New Roman"/>
                <w:sz w:val="28"/>
                <w:szCs w:val="28"/>
              </w:rPr>
            </w:pPr>
            <w:r w:rsidRPr="006A500C">
              <w:rPr>
                <w:rFonts w:ascii="Times New Roman" w:hAnsi="Times New Roman"/>
                <w:sz w:val="28"/>
                <w:szCs w:val="28"/>
              </w:rPr>
              <w:t>Передача отходов на утилизацию специальным предприятиям</w:t>
            </w:r>
          </w:p>
        </w:tc>
        <w:tc>
          <w:tcPr>
            <w:tcW w:w="2499" w:type="dxa"/>
            <w:vAlign w:val="center"/>
          </w:tcPr>
          <w:p w:rsidR="00EB2795" w:rsidRPr="006A500C" w:rsidRDefault="00EB2795" w:rsidP="006A500C">
            <w:pPr>
              <w:spacing w:after="0" w:line="240" w:lineRule="auto"/>
              <w:jc w:val="center"/>
              <w:rPr>
                <w:rFonts w:ascii="Times New Roman" w:hAnsi="Times New Roman"/>
                <w:sz w:val="28"/>
                <w:szCs w:val="28"/>
              </w:rPr>
            </w:pPr>
            <w:r w:rsidRPr="006A500C">
              <w:rPr>
                <w:rFonts w:ascii="Times New Roman" w:hAnsi="Times New Roman"/>
                <w:sz w:val="28"/>
                <w:szCs w:val="28"/>
              </w:rPr>
              <w:t>Один раз в год</w:t>
            </w:r>
          </w:p>
        </w:tc>
        <w:tc>
          <w:tcPr>
            <w:tcW w:w="2499" w:type="dxa"/>
            <w:vAlign w:val="center"/>
          </w:tcPr>
          <w:p w:rsidR="00EB2795" w:rsidRPr="006A500C" w:rsidRDefault="00EB2795" w:rsidP="006A500C">
            <w:pPr>
              <w:spacing w:after="0" w:line="240" w:lineRule="auto"/>
              <w:jc w:val="center"/>
              <w:rPr>
                <w:rFonts w:ascii="Times New Roman" w:hAnsi="Times New Roman"/>
                <w:sz w:val="28"/>
                <w:szCs w:val="28"/>
              </w:rPr>
            </w:pPr>
          </w:p>
        </w:tc>
      </w:tr>
      <w:tr w:rsidR="00EB2795" w:rsidRPr="006A500C" w:rsidTr="006A500C">
        <w:tc>
          <w:tcPr>
            <w:tcW w:w="4464" w:type="dxa"/>
          </w:tcPr>
          <w:p w:rsidR="00EB2795" w:rsidRPr="006A500C" w:rsidRDefault="00EB2795" w:rsidP="006A500C">
            <w:pPr>
              <w:spacing w:after="0" w:line="240" w:lineRule="auto"/>
              <w:jc w:val="both"/>
              <w:rPr>
                <w:rFonts w:ascii="Times New Roman" w:hAnsi="Times New Roman"/>
                <w:sz w:val="28"/>
                <w:szCs w:val="28"/>
              </w:rPr>
            </w:pPr>
            <w:r w:rsidRPr="006A500C">
              <w:rPr>
                <w:rFonts w:ascii="Times New Roman" w:hAnsi="Times New Roman"/>
                <w:sz w:val="28"/>
                <w:szCs w:val="28"/>
              </w:rPr>
              <w:t>Разработка паспортов опасных отходов</w:t>
            </w:r>
          </w:p>
        </w:tc>
        <w:tc>
          <w:tcPr>
            <w:tcW w:w="2499" w:type="dxa"/>
            <w:vAlign w:val="center"/>
          </w:tcPr>
          <w:p w:rsidR="00EB2795" w:rsidRPr="006A500C" w:rsidRDefault="00EB2795" w:rsidP="006A500C">
            <w:pPr>
              <w:spacing w:after="0" w:line="240" w:lineRule="auto"/>
              <w:jc w:val="center"/>
              <w:rPr>
                <w:rFonts w:ascii="Times New Roman" w:hAnsi="Times New Roman"/>
                <w:sz w:val="28"/>
                <w:szCs w:val="28"/>
              </w:rPr>
            </w:pPr>
            <w:r w:rsidRPr="006A500C">
              <w:rPr>
                <w:rFonts w:ascii="Times New Roman" w:hAnsi="Times New Roman"/>
                <w:sz w:val="28"/>
                <w:szCs w:val="28"/>
              </w:rPr>
              <w:t>Март 2008</w:t>
            </w:r>
          </w:p>
        </w:tc>
        <w:tc>
          <w:tcPr>
            <w:tcW w:w="2499" w:type="dxa"/>
            <w:vAlign w:val="center"/>
          </w:tcPr>
          <w:p w:rsidR="00EB2795" w:rsidRPr="006A500C" w:rsidRDefault="00EB2795" w:rsidP="006A500C">
            <w:pPr>
              <w:spacing w:after="0" w:line="240" w:lineRule="auto"/>
              <w:jc w:val="center"/>
              <w:rPr>
                <w:rFonts w:ascii="Times New Roman" w:hAnsi="Times New Roman"/>
                <w:sz w:val="28"/>
                <w:szCs w:val="28"/>
              </w:rPr>
            </w:pPr>
            <w:r w:rsidRPr="006A500C">
              <w:rPr>
                <w:rFonts w:ascii="Times New Roman" w:hAnsi="Times New Roman"/>
                <w:sz w:val="28"/>
                <w:szCs w:val="28"/>
              </w:rPr>
              <w:t>31,0</w:t>
            </w:r>
          </w:p>
        </w:tc>
      </w:tr>
      <w:tr w:rsidR="00EB2795" w:rsidRPr="006A500C" w:rsidTr="006A500C">
        <w:tc>
          <w:tcPr>
            <w:tcW w:w="4464" w:type="dxa"/>
          </w:tcPr>
          <w:p w:rsidR="00EB2795" w:rsidRPr="006A500C" w:rsidRDefault="00EB2795" w:rsidP="006A500C">
            <w:pPr>
              <w:spacing w:after="0" w:line="240" w:lineRule="auto"/>
              <w:jc w:val="both"/>
              <w:rPr>
                <w:rFonts w:ascii="Times New Roman" w:hAnsi="Times New Roman"/>
                <w:sz w:val="28"/>
                <w:szCs w:val="28"/>
              </w:rPr>
            </w:pPr>
            <w:r w:rsidRPr="006A500C">
              <w:rPr>
                <w:rFonts w:ascii="Times New Roman" w:hAnsi="Times New Roman"/>
                <w:sz w:val="28"/>
                <w:szCs w:val="28"/>
              </w:rPr>
              <w:t>Провести обучение 2х сотрудников, допущенных к деятельности по обращению с опасными отходами</w:t>
            </w:r>
          </w:p>
        </w:tc>
        <w:tc>
          <w:tcPr>
            <w:tcW w:w="2499" w:type="dxa"/>
            <w:vAlign w:val="center"/>
          </w:tcPr>
          <w:p w:rsidR="00EB2795" w:rsidRPr="006A500C" w:rsidRDefault="00EB2795" w:rsidP="006A500C">
            <w:pPr>
              <w:spacing w:after="0" w:line="240" w:lineRule="auto"/>
              <w:jc w:val="center"/>
              <w:rPr>
                <w:rFonts w:ascii="Times New Roman" w:hAnsi="Times New Roman"/>
                <w:sz w:val="28"/>
                <w:szCs w:val="28"/>
              </w:rPr>
            </w:pPr>
            <w:r w:rsidRPr="006A500C">
              <w:rPr>
                <w:rFonts w:ascii="Times New Roman" w:hAnsi="Times New Roman"/>
                <w:sz w:val="28"/>
                <w:szCs w:val="28"/>
              </w:rPr>
              <w:t>Февраль 2008</w:t>
            </w:r>
          </w:p>
        </w:tc>
        <w:tc>
          <w:tcPr>
            <w:tcW w:w="2499" w:type="dxa"/>
            <w:vAlign w:val="center"/>
          </w:tcPr>
          <w:p w:rsidR="00EB2795" w:rsidRPr="006A500C" w:rsidRDefault="00EB2795" w:rsidP="006A500C">
            <w:pPr>
              <w:spacing w:after="0" w:line="240" w:lineRule="auto"/>
              <w:jc w:val="center"/>
              <w:rPr>
                <w:rFonts w:ascii="Times New Roman" w:hAnsi="Times New Roman"/>
                <w:sz w:val="28"/>
                <w:szCs w:val="28"/>
              </w:rPr>
            </w:pPr>
            <w:r w:rsidRPr="006A500C">
              <w:rPr>
                <w:rFonts w:ascii="Times New Roman" w:hAnsi="Times New Roman"/>
                <w:sz w:val="28"/>
                <w:szCs w:val="28"/>
              </w:rPr>
              <w:t>16,0</w:t>
            </w:r>
          </w:p>
        </w:tc>
      </w:tr>
    </w:tbl>
    <w:p w:rsidR="00EB2795" w:rsidRDefault="00EB2795" w:rsidP="00861920">
      <w:pPr>
        <w:spacing w:after="0" w:line="360" w:lineRule="auto"/>
        <w:ind w:firstLine="709"/>
        <w:jc w:val="both"/>
        <w:rPr>
          <w:rFonts w:ascii="Times New Roman" w:hAnsi="Times New Roman"/>
          <w:sz w:val="28"/>
          <w:szCs w:val="28"/>
        </w:rPr>
      </w:pPr>
      <w:r>
        <w:rPr>
          <w:rFonts w:ascii="Times New Roman" w:hAnsi="Times New Roman"/>
          <w:sz w:val="28"/>
          <w:szCs w:val="28"/>
        </w:rPr>
        <w:t>Все мероприятия по охране окружающей среды были выполнены в срок и не потребовали излишних затрат.</w:t>
      </w:r>
    </w:p>
    <w:p w:rsidR="00EB2795" w:rsidRPr="00A539AD" w:rsidRDefault="00EB2795" w:rsidP="00A90B2D">
      <w:pPr>
        <w:spacing w:after="0" w:line="360" w:lineRule="auto"/>
        <w:ind w:firstLine="709"/>
        <w:jc w:val="both"/>
        <w:rPr>
          <w:rFonts w:ascii="Times New Roman" w:hAnsi="Times New Roman"/>
          <w:sz w:val="28"/>
          <w:szCs w:val="28"/>
        </w:rPr>
      </w:pPr>
      <w:r>
        <w:rPr>
          <w:rFonts w:ascii="Times New Roman" w:hAnsi="Times New Roman"/>
          <w:sz w:val="28"/>
          <w:szCs w:val="28"/>
        </w:rPr>
        <w:t>На данном предприятии приводятся следующие формы производственного контроля:</w:t>
      </w:r>
    </w:p>
    <w:p w:rsidR="00EB2795" w:rsidRPr="00A539AD" w:rsidRDefault="00EB2795" w:rsidP="00A90B2D">
      <w:pPr>
        <w:pStyle w:val="1"/>
        <w:numPr>
          <w:ilvl w:val="0"/>
          <w:numId w:val="16"/>
        </w:numPr>
        <w:spacing w:after="0" w:line="360" w:lineRule="auto"/>
        <w:jc w:val="both"/>
        <w:rPr>
          <w:rFonts w:ascii="Times New Roman" w:hAnsi="Times New Roman"/>
          <w:sz w:val="28"/>
          <w:szCs w:val="28"/>
        </w:rPr>
      </w:pPr>
      <w:r w:rsidRPr="00A539AD">
        <w:rPr>
          <w:rFonts w:ascii="Times New Roman" w:hAnsi="Times New Roman"/>
          <w:sz w:val="28"/>
          <w:szCs w:val="28"/>
        </w:rPr>
        <w:t xml:space="preserve">плановые проверки деятельности цехов и служб по соблюдению правил эксплуатации оборудования и технологических параметров, влияющих на количество выбросов загрязняющих веществ в атмосферу; </w:t>
      </w:r>
    </w:p>
    <w:p w:rsidR="00EB2795" w:rsidRPr="00A539AD" w:rsidRDefault="00EB2795" w:rsidP="00A90B2D">
      <w:pPr>
        <w:pStyle w:val="1"/>
        <w:numPr>
          <w:ilvl w:val="0"/>
          <w:numId w:val="16"/>
        </w:numPr>
        <w:spacing w:after="0" w:line="360" w:lineRule="auto"/>
        <w:jc w:val="both"/>
        <w:rPr>
          <w:rFonts w:ascii="Times New Roman" w:hAnsi="Times New Roman"/>
          <w:sz w:val="28"/>
          <w:szCs w:val="28"/>
        </w:rPr>
      </w:pPr>
      <w:r w:rsidRPr="00A539AD">
        <w:rPr>
          <w:rFonts w:ascii="Times New Roman" w:hAnsi="Times New Roman"/>
          <w:sz w:val="28"/>
          <w:szCs w:val="28"/>
        </w:rPr>
        <w:t>плановый (периодический и постоянный) аналитический контроль выбросов загрязняющих веществ от источников загрязнения атмосферы и соответствия параметров работы газоочистных и пылеулавливающих установок проектным, в том числе для целей мониторинга, а также проведение работ по инвентаризации выбросов;</w:t>
      </w:r>
    </w:p>
    <w:p w:rsidR="00EB2795" w:rsidRPr="00A539AD" w:rsidRDefault="00EB2795" w:rsidP="00A90B2D">
      <w:pPr>
        <w:pStyle w:val="1"/>
        <w:numPr>
          <w:ilvl w:val="0"/>
          <w:numId w:val="16"/>
        </w:numPr>
        <w:spacing w:after="0" w:line="360" w:lineRule="auto"/>
        <w:jc w:val="both"/>
        <w:rPr>
          <w:rFonts w:ascii="Times New Roman" w:hAnsi="Times New Roman"/>
          <w:sz w:val="28"/>
          <w:szCs w:val="28"/>
        </w:rPr>
      </w:pPr>
      <w:r w:rsidRPr="00A539AD">
        <w:rPr>
          <w:rFonts w:ascii="Times New Roman" w:hAnsi="Times New Roman"/>
          <w:sz w:val="28"/>
          <w:szCs w:val="28"/>
        </w:rPr>
        <w:t>плановый контроль содержания загрязняющих веществ в атмосферном воздухе на контроль</w:t>
      </w:r>
      <w:r>
        <w:rPr>
          <w:rFonts w:ascii="Times New Roman" w:hAnsi="Times New Roman"/>
          <w:sz w:val="28"/>
          <w:szCs w:val="28"/>
        </w:rPr>
        <w:t>ных точках в районе действия</w:t>
      </w:r>
      <w:r w:rsidRPr="00A539AD">
        <w:rPr>
          <w:rFonts w:ascii="Times New Roman" w:hAnsi="Times New Roman"/>
          <w:sz w:val="28"/>
          <w:szCs w:val="28"/>
        </w:rPr>
        <w:t xml:space="preserve"> предприятия путем инструментальных измерений.</w:t>
      </w:r>
    </w:p>
    <w:p w:rsidR="00EB2795" w:rsidRPr="00A539AD" w:rsidRDefault="00EB2795" w:rsidP="00A90B2D">
      <w:pPr>
        <w:spacing w:after="0" w:line="360" w:lineRule="auto"/>
        <w:ind w:firstLine="709"/>
        <w:jc w:val="both"/>
        <w:rPr>
          <w:rFonts w:ascii="Times New Roman" w:hAnsi="Times New Roman"/>
          <w:sz w:val="28"/>
          <w:szCs w:val="28"/>
        </w:rPr>
      </w:pPr>
      <w:r>
        <w:rPr>
          <w:rFonts w:ascii="Times New Roman" w:hAnsi="Times New Roman"/>
          <w:sz w:val="28"/>
          <w:szCs w:val="28"/>
        </w:rPr>
        <w:t>Основными документами предприятия в области охраны окружающей среды являются:</w:t>
      </w:r>
    </w:p>
    <w:p w:rsidR="00EB2795" w:rsidRPr="00A539AD" w:rsidRDefault="00EB2795" w:rsidP="00A90B2D">
      <w:pPr>
        <w:pStyle w:val="1"/>
        <w:numPr>
          <w:ilvl w:val="0"/>
          <w:numId w:val="15"/>
        </w:numPr>
        <w:spacing w:after="0" w:line="360" w:lineRule="auto"/>
        <w:ind w:left="425" w:hanging="425"/>
        <w:contextualSpacing w:val="0"/>
        <w:jc w:val="both"/>
        <w:rPr>
          <w:rFonts w:ascii="Times New Roman" w:hAnsi="Times New Roman"/>
          <w:sz w:val="28"/>
          <w:szCs w:val="28"/>
        </w:rPr>
      </w:pPr>
      <w:r w:rsidRPr="00A539AD">
        <w:rPr>
          <w:rFonts w:ascii="Times New Roman" w:hAnsi="Times New Roman"/>
          <w:sz w:val="28"/>
          <w:szCs w:val="28"/>
        </w:rPr>
        <w:t>экологический паспорт проекта, получивший положительное заключение государственной экологической экспертизы проектов;</w:t>
      </w:r>
    </w:p>
    <w:p w:rsidR="00EB2795" w:rsidRPr="00A539AD" w:rsidRDefault="00EB2795" w:rsidP="00A90B2D">
      <w:pPr>
        <w:pStyle w:val="1"/>
        <w:numPr>
          <w:ilvl w:val="0"/>
          <w:numId w:val="15"/>
        </w:numPr>
        <w:spacing w:after="0" w:line="360" w:lineRule="auto"/>
        <w:ind w:left="425" w:hanging="425"/>
        <w:contextualSpacing w:val="0"/>
        <w:jc w:val="both"/>
        <w:rPr>
          <w:rFonts w:ascii="Times New Roman" w:hAnsi="Times New Roman"/>
          <w:sz w:val="28"/>
          <w:szCs w:val="28"/>
        </w:rPr>
      </w:pPr>
      <w:r w:rsidRPr="00A539AD">
        <w:rPr>
          <w:rFonts w:ascii="Times New Roman" w:hAnsi="Times New Roman"/>
          <w:sz w:val="28"/>
          <w:szCs w:val="28"/>
        </w:rPr>
        <w:t>технический отчёт по инвентаризации источников выбросов загрязняющих веществ в атмосферный воздух;</w:t>
      </w:r>
    </w:p>
    <w:p w:rsidR="00EB2795" w:rsidRPr="00A539AD" w:rsidRDefault="00EB2795" w:rsidP="00A90B2D">
      <w:pPr>
        <w:pStyle w:val="1"/>
        <w:numPr>
          <w:ilvl w:val="0"/>
          <w:numId w:val="15"/>
        </w:numPr>
        <w:spacing w:after="0" w:line="360" w:lineRule="auto"/>
        <w:ind w:left="425" w:hanging="425"/>
        <w:contextualSpacing w:val="0"/>
        <w:jc w:val="both"/>
        <w:rPr>
          <w:rFonts w:ascii="Times New Roman" w:hAnsi="Times New Roman"/>
          <w:sz w:val="28"/>
          <w:szCs w:val="28"/>
        </w:rPr>
      </w:pPr>
      <w:r w:rsidRPr="00A539AD">
        <w:rPr>
          <w:rFonts w:ascii="Times New Roman" w:hAnsi="Times New Roman"/>
          <w:sz w:val="28"/>
          <w:szCs w:val="28"/>
        </w:rPr>
        <w:t>проект «Охрана атмосферы и предельно-допустимые выбросы (ПДВ)», содержащий план мероприятий</w:t>
      </w:r>
      <w:r>
        <w:rPr>
          <w:rFonts w:ascii="Times New Roman" w:hAnsi="Times New Roman"/>
          <w:sz w:val="28"/>
          <w:szCs w:val="28"/>
        </w:rPr>
        <w:t xml:space="preserve">, </w:t>
      </w:r>
      <w:r w:rsidRPr="00A539AD">
        <w:rPr>
          <w:rFonts w:ascii="Times New Roman" w:hAnsi="Times New Roman"/>
          <w:sz w:val="28"/>
          <w:szCs w:val="28"/>
        </w:rPr>
        <w:t>план-график контроля источников загрязнения атмосферного воздуха, план природоохранных мероприятий;</w:t>
      </w:r>
    </w:p>
    <w:p w:rsidR="00EB2795" w:rsidRPr="00A539AD" w:rsidRDefault="00EB2795" w:rsidP="00A90B2D">
      <w:pPr>
        <w:pStyle w:val="1"/>
        <w:numPr>
          <w:ilvl w:val="0"/>
          <w:numId w:val="15"/>
        </w:numPr>
        <w:spacing w:after="0" w:line="360" w:lineRule="auto"/>
        <w:ind w:left="425" w:hanging="425"/>
        <w:contextualSpacing w:val="0"/>
        <w:jc w:val="both"/>
        <w:rPr>
          <w:rFonts w:ascii="Times New Roman" w:hAnsi="Times New Roman"/>
          <w:sz w:val="28"/>
          <w:szCs w:val="28"/>
        </w:rPr>
      </w:pPr>
      <w:r w:rsidRPr="00A539AD">
        <w:rPr>
          <w:rFonts w:ascii="Times New Roman" w:hAnsi="Times New Roman"/>
          <w:sz w:val="28"/>
          <w:szCs w:val="28"/>
        </w:rPr>
        <w:t>те</w:t>
      </w:r>
      <w:r>
        <w:rPr>
          <w:rFonts w:ascii="Times New Roman" w:hAnsi="Times New Roman"/>
          <w:sz w:val="28"/>
          <w:szCs w:val="28"/>
        </w:rPr>
        <w:t>хнический отчёт об обследовании;</w:t>
      </w:r>
    </w:p>
    <w:p w:rsidR="00EB2795" w:rsidRPr="00A539AD" w:rsidRDefault="00EB2795" w:rsidP="00A90B2D">
      <w:pPr>
        <w:pStyle w:val="1"/>
        <w:numPr>
          <w:ilvl w:val="0"/>
          <w:numId w:val="15"/>
        </w:numPr>
        <w:spacing w:after="0" w:line="360" w:lineRule="auto"/>
        <w:ind w:left="425" w:hanging="425"/>
        <w:contextualSpacing w:val="0"/>
        <w:jc w:val="both"/>
        <w:rPr>
          <w:rFonts w:ascii="Times New Roman" w:hAnsi="Times New Roman"/>
          <w:sz w:val="28"/>
          <w:szCs w:val="28"/>
        </w:rPr>
      </w:pPr>
      <w:r w:rsidRPr="00A539AD">
        <w:rPr>
          <w:rFonts w:ascii="Times New Roman" w:hAnsi="Times New Roman"/>
          <w:sz w:val="28"/>
          <w:szCs w:val="28"/>
        </w:rPr>
        <w:t>технологические регламенты производства;</w:t>
      </w:r>
    </w:p>
    <w:p w:rsidR="00EB2795" w:rsidRPr="00A539AD" w:rsidRDefault="00EB2795" w:rsidP="00A90B2D">
      <w:pPr>
        <w:pStyle w:val="1"/>
        <w:numPr>
          <w:ilvl w:val="0"/>
          <w:numId w:val="15"/>
        </w:numPr>
        <w:spacing w:after="0" w:line="360" w:lineRule="auto"/>
        <w:ind w:left="425" w:hanging="425"/>
        <w:contextualSpacing w:val="0"/>
        <w:jc w:val="both"/>
        <w:rPr>
          <w:rFonts w:ascii="Times New Roman" w:hAnsi="Times New Roman"/>
          <w:sz w:val="28"/>
          <w:szCs w:val="28"/>
        </w:rPr>
      </w:pPr>
      <w:r w:rsidRPr="00A539AD">
        <w:rPr>
          <w:rFonts w:ascii="Times New Roman" w:hAnsi="Times New Roman"/>
          <w:sz w:val="28"/>
          <w:szCs w:val="28"/>
        </w:rPr>
        <w:t>разрешение на выброс загрязняющих веществ в атмосферу;</w:t>
      </w:r>
    </w:p>
    <w:p w:rsidR="00EB2795" w:rsidRPr="00A539AD" w:rsidRDefault="00EB2795" w:rsidP="00A90B2D">
      <w:pPr>
        <w:pStyle w:val="1"/>
        <w:numPr>
          <w:ilvl w:val="0"/>
          <w:numId w:val="15"/>
        </w:numPr>
        <w:spacing w:after="0" w:line="360" w:lineRule="auto"/>
        <w:ind w:left="425" w:hanging="425"/>
        <w:contextualSpacing w:val="0"/>
        <w:jc w:val="both"/>
        <w:rPr>
          <w:rFonts w:ascii="Times New Roman" w:hAnsi="Times New Roman"/>
          <w:sz w:val="28"/>
          <w:szCs w:val="28"/>
        </w:rPr>
      </w:pPr>
      <w:r w:rsidRPr="00A539AD">
        <w:rPr>
          <w:rFonts w:ascii="Times New Roman" w:hAnsi="Times New Roman"/>
          <w:sz w:val="28"/>
          <w:szCs w:val="28"/>
        </w:rPr>
        <w:t xml:space="preserve">Решение исполнительного комитета о согласовании лимитов выбросов загрязняющих веществ в атмосферный воздух; </w:t>
      </w:r>
    </w:p>
    <w:p w:rsidR="00EB2795" w:rsidRPr="00A539AD" w:rsidRDefault="00EB2795" w:rsidP="00A90B2D">
      <w:pPr>
        <w:pStyle w:val="1"/>
        <w:numPr>
          <w:ilvl w:val="0"/>
          <w:numId w:val="15"/>
        </w:numPr>
        <w:spacing w:after="0" w:line="360" w:lineRule="auto"/>
        <w:ind w:left="425" w:hanging="425"/>
        <w:contextualSpacing w:val="0"/>
        <w:jc w:val="both"/>
        <w:rPr>
          <w:rFonts w:ascii="Times New Roman" w:hAnsi="Times New Roman"/>
          <w:sz w:val="28"/>
          <w:szCs w:val="28"/>
        </w:rPr>
      </w:pPr>
      <w:r w:rsidRPr="00A539AD">
        <w:rPr>
          <w:rFonts w:ascii="Times New Roman" w:hAnsi="Times New Roman"/>
          <w:sz w:val="28"/>
          <w:szCs w:val="28"/>
        </w:rPr>
        <w:t xml:space="preserve">карточки источников локального мониторинга выбросов загрязняющих веществ в атмосферный воздух.  </w:t>
      </w:r>
    </w:p>
    <w:p w:rsidR="00EB2795" w:rsidRDefault="00EB2795" w:rsidP="00330039">
      <w:pPr>
        <w:spacing w:after="0" w:line="360" w:lineRule="auto"/>
        <w:ind w:firstLine="709"/>
        <w:jc w:val="both"/>
        <w:rPr>
          <w:rFonts w:ascii="Times New Roman" w:hAnsi="Times New Roman"/>
          <w:sz w:val="28"/>
          <w:szCs w:val="28"/>
        </w:rPr>
      </w:pPr>
      <w:r>
        <w:rPr>
          <w:rFonts w:ascii="Times New Roman" w:hAnsi="Times New Roman"/>
          <w:sz w:val="28"/>
          <w:szCs w:val="28"/>
        </w:rPr>
        <w:t>Так же планируется установка нового оборудование по отчистке сточных вод. Схема работы очистного сооружения представлена на рисунке 3.</w:t>
      </w:r>
    </w:p>
    <w:p w:rsidR="00EB2795" w:rsidRPr="00266FA8" w:rsidRDefault="00EB2795" w:rsidP="00061E9F">
      <w:pPr>
        <w:spacing w:after="0" w:line="360" w:lineRule="auto"/>
        <w:ind w:firstLine="709"/>
        <w:jc w:val="both"/>
        <w:rPr>
          <w:rFonts w:ascii="Times New Roman" w:hAnsi="Times New Roman"/>
          <w:sz w:val="28"/>
          <w:szCs w:val="28"/>
        </w:rPr>
      </w:pPr>
      <w:r w:rsidRPr="009F2FB3">
        <w:rPr>
          <w:rFonts w:ascii="Times New Roman" w:hAnsi="Times New Roman"/>
          <w:sz w:val="28"/>
          <w:szCs w:val="28"/>
        </w:rPr>
        <w:t>Производственные сточные воды поступают в накопитель-усреднитель сточных вод. Предварительная обработка сточных вод зависит от особенно</w:t>
      </w:r>
      <w:r>
        <w:rPr>
          <w:rFonts w:ascii="Times New Roman" w:hAnsi="Times New Roman"/>
          <w:sz w:val="28"/>
          <w:szCs w:val="28"/>
        </w:rPr>
        <w:t>стей химического состава стоков.</w:t>
      </w:r>
    </w:p>
    <w:p w:rsidR="00EB2795" w:rsidRPr="00266FA8" w:rsidRDefault="00EB2795" w:rsidP="00061E9F">
      <w:pPr>
        <w:spacing w:after="0" w:line="360" w:lineRule="auto"/>
        <w:ind w:firstLine="709"/>
        <w:jc w:val="both"/>
        <w:rPr>
          <w:rFonts w:ascii="Times New Roman" w:hAnsi="Times New Roman"/>
          <w:sz w:val="28"/>
          <w:szCs w:val="28"/>
        </w:rPr>
      </w:pPr>
    </w:p>
    <w:p w:rsidR="00EB2795" w:rsidRDefault="00EB2795" w:rsidP="009F2FB3">
      <w:pPr>
        <w:spacing w:after="0" w:line="360" w:lineRule="auto"/>
        <w:ind w:firstLine="709"/>
        <w:jc w:val="both"/>
        <w:rPr>
          <w:rFonts w:ascii="Times New Roman" w:hAnsi="Times New Roman"/>
          <w:sz w:val="28"/>
          <w:szCs w:val="28"/>
        </w:rPr>
      </w:pPr>
    </w:p>
    <w:p w:rsidR="00EB2795" w:rsidRDefault="00B62609" w:rsidP="009F2FB3">
      <w:pPr>
        <w:spacing w:after="0" w:line="360" w:lineRule="auto"/>
        <w:ind w:firstLine="709"/>
        <w:jc w:val="both"/>
        <w:rPr>
          <w:rFonts w:ascii="Times New Roman" w:hAnsi="Times New Roman"/>
          <w:sz w:val="28"/>
          <w:szCs w:val="28"/>
        </w:rPr>
      </w:pPr>
      <w:r>
        <w:rPr>
          <w:noProof/>
          <w:lang w:eastAsia="ru-RU"/>
        </w:rPr>
        <w:pict>
          <v:rect id="_x0000_s1096" style="position:absolute;left:0;text-align:left;margin-left:159.3pt;margin-top:-16pt;width:139.6pt;height:36.3pt;z-index:251679232" strokeweight="1pt">
            <v:stroke dashstyle="dash"/>
            <v:shadow color="#868686"/>
            <v:textbox>
              <w:txbxContent>
                <w:p w:rsidR="00EB2795" w:rsidRPr="004F6420" w:rsidRDefault="00EB2795" w:rsidP="004F6420">
                  <w:pPr>
                    <w:jc w:val="center"/>
                    <w:rPr>
                      <w:rFonts w:ascii="Times New Roman" w:hAnsi="Times New Roman"/>
                      <w:sz w:val="20"/>
                      <w:szCs w:val="20"/>
                    </w:rPr>
                  </w:pPr>
                  <w:r>
                    <w:rPr>
                      <w:rFonts w:ascii="Times New Roman" w:hAnsi="Times New Roman"/>
                      <w:sz w:val="20"/>
                      <w:szCs w:val="20"/>
                    </w:rPr>
                    <w:t>Блок биологической отчистки</w:t>
                  </w:r>
                </w:p>
              </w:txbxContent>
            </v:textbox>
          </v:rect>
        </w:pict>
      </w:r>
      <w:r>
        <w:rPr>
          <w:noProof/>
          <w:lang w:eastAsia="ru-RU"/>
        </w:rPr>
        <w:pict>
          <v:rect id="_x0000_s1097" style="position:absolute;left:0;text-align:left;margin-left:321.45pt;margin-top:-16pt;width:164.05pt;height:36.3pt;z-index:251680256" strokeweight="1pt">
            <v:stroke dashstyle="dash"/>
            <v:shadow color="#868686"/>
            <v:textbox>
              <w:txbxContent>
                <w:p w:rsidR="00EB2795" w:rsidRPr="004F6420" w:rsidRDefault="00EB2795" w:rsidP="004F6420">
                  <w:pPr>
                    <w:jc w:val="center"/>
                    <w:rPr>
                      <w:rFonts w:ascii="Times New Roman" w:hAnsi="Times New Roman"/>
                      <w:sz w:val="20"/>
                      <w:szCs w:val="20"/>
                    </w:rPr>
                  </w:pPr>
                  <w:r>
                    <w:rPr>
                      <w:rFonts w:ascii="Times New Roman" w:hAnsi="Times New Roman"/>
                      <w:sz w:val="20"/>
                      <w:szCs w:val="20"/>
                    </w:rPr>
                    <w:t>Блок физико-химической доочистки</w:t>
                  </w:r>
                </w:p>
              </w:txbxContent>
            </v:textbox>
          </v:rect>
        </w:pict>
      </w:r>
      <w:r>
        <w:rPr>
          <w:noProof/>
          <w:lang w:eastAsia="ru-RU"/>
        </w:rPr>
        <w:pict>
          <v:rect id="_x0000_s1098" style="position:absolute;left:0;text-align:left;margin-left:12.15pt;margin-top:-16pt;width:126.5pt;height:36.3pt;z-index:251678208" strokeweight="1pt">
            <v:stroke dashstyle="dash"/>
            <v:shadow color="#868686"/>
            <v:textbox>
              <w:txbxContent>
                <w:p w:rsidR="00EB2795" w:rsidRPr="004F6420" w:rsidRDefault="00EB2795" w:rsidP="004F6420">
                  <w:pPr>
                    <w:spacing w:line="240" w:lineRule="atLeast"/>
                    <w:jc w:val="center"/>
                    <w:rPr>
                      <w:rFonts w:ascii="Times New Roman" w:hAnsi="Times New Roman"/>
                      <w:sz w:val="20"/>
                      <w:szCs w:val="20"/>
                    </w:rPr>
                  </w:pPr>
                  <w:r>
                    <w:rPr>
                      <w:rFonts w:ascii="Times New Roman" w:hAnsi="Times New Roman"/>
                      <w:sz w:val="20"/>
                      <w:szCs w:val="20"/>
                    </w:rPr>
                    <w:t>Блок подготовки сточных вод к отчистке</w:t>
                  </w:r>
                </w:p>
              </w:txbxContent>
            </v:textbox>
          </v:rect>
        </w:pict>
      </w:r>
    </w:p>
    <w:p w:rsidR="00EB2795" w:rsidRDefault="00B62609" w:rsidP="00AA4E41">
      <w:pPr>
        <w:tabs>
          <w:tab w:val="left" w:pos="8828"/>
        </w:tabs>
        <w:spacing w:after="0" w:line="360" w:lineRule="auto"/>
        <w:ind w:firstLine="709"/>
        <w:jc w:val="both"/>
        <w:rPr>
          <w:rFonts w:ascii="Times New Roman" w:hAnsi="Times New Roman"/>
          <w:sz w:val="28"/>
          <w:szCs w:val="28"/>
        </w:rPr>
      </w:pPr>
      <w:r>
        <w:rPr>
          <w:noProof/>
          <w:lang w:eastAsia="ru-RU"/>
        </w:rPr>
        <w:pict>
          <v:rect id="_x0000_s1099" style="position:absolute;left:0;text-align:left;margin-left:-9.1pt;margin-top:16.2pt;width:54.45pt;height:90.15pt;z-index:251681280" fillcolor="#95b3d7" strokecolor="#95b3d7" strokeweight="1pt">
            <v:fill color2="#dbe5f1" angle="-45" focus="-50%" type="gradient"/>
            <v:shadow on="t" type="perspective" color="#243f60" opacity=".5" offset="1pt" offset2="-3pt"/>
            <v:textbox>
              <w:txbxContent>
                <w:p w:rsidR="00EB2795" w:rsidRPr="006E66D1" w:rsidRDefault="00EB2795" w:rsidP="006E66D1">
                  <w:pPr>
                    <w:jc w:val="center"/>
                    <w:rPr>
                      <w:rFonts w:ascii="Times New Roman" w:hAnsi="Times New Roman"/>
                      <w:sz w:val="20"/>
                      <w:szCs w:val="20"/>
                    </w:rPr>
                  </w:pPr>
                  <w:r>
                    <w:rPr>
                      <w:rFonts w:ascii="Times New Roman" w:hAnsi="Times New Roman"/>
                      <w:sz w:val="20"/>
                      <w:szCs w:val="20"/>
                    </w:rPr>
                    <w:t>Н</w:t>
                  </w:r>
                  <w:r w:rsidRPr="006E66D1">
                    <w:rPr>
                      <w:rFonts w:ascii="Times New Roman" w:hAnsi="Times New Roman"/>
                      <w:sz w:val="20"/>
                      <w:szCs w:val="20"/>
                    </w:rPr>
                    <w:t>акопитель-усреднитель сточных вод</w:t>
                  </w:r>
                </w:p>
              </w:txbxContent>
            </v:textbox>
          </v:rect>
        </w:pict>
      </w:r>
      <w:r>
        <w:rPr>
          <w:noProof/>
          <w:lang w:eastAsia="ru-RU"/>
        </w:rPr>
        <w:pict>
          <v:rect id="_x0000_s1100" style="position:absolute;left:0;text-align:left;margin-left:437.9pt;margin-top:3.65pt;width:95.8pt;height:20.05pt;z-index:251708928" stroked="f" strokecolor="white">
            <v:textbox>
              <w:txbxContent>
                <w:p w:rsidR="00EB2795" w:rsidRPr="00AA4E41" w:rsidRDefault="00EB2795">
                  <w:pPr>
                    <w:rPr>
                      <w:rFonts w:ascii="Times New Roman" w:hAnsi="Times New Roman"/>
                      <w:sz w:val="20"/>
                      <w:szCs w:val="20"/>
                    </w:rPr>
                  </w:pPr>
                  <w:r>
                    <w:rPr>
                      <w:rFonts w:ascii="Times New Roman" w:hAnsi="Times New Roman"/>
                      <w:sz w:val="20"/>
                      <w:szCs w:val="20"/>
                    </w:rPr>
                    <w:t>В геркаплектор</w:t>
                  </w:r>
                </w:p>
              </w:txbxContent>
            </v:textbox>
          </v:rect>
        </w:pict>
      </w:r>
      <w:r>
        <w:rPr>
          <w:noProof/>
          <w:lang w:eastAsia="ru-RU"/>
        </w:rPr>
        <w:pict>
          <v:rect id="_x0000_s1101" style="position:absolute;left:0;text-align:left;margin-left:315.2pt;margin-top:19.95pt;width:55.1pt;height:73.9pt;z-index:251684352" fillcolor="#95b3d7" strokecolor="#95b3d7" strokeweight="1pt">
            <v:fill color2="#dbe5f1" angle="-45" focus="-50%" type="gradient"/>
            <v:shadow on="t" type="perspective" color="#243f60" opacity=".5" offset="1pt" offset2="-3pt"/>
            <v:textbox>
              <w:txbxContent>
                <w:p w:rsidR="00EB2795" w:rsidRPr="006E66D1" w:rsidRDefault="00EB2795" w:rsidP="006E66D1">
                  <w:pPr>
                    <w:jc w:val="center"/>
                    <w:rPr>
                      <w:rFonts w:ascii="Times New Roman" w:hAnsi="Times New Roman"/>
                      <w:sz w:val="20"/>
                      <w:szCs w:val="20"/>
                    </w:rPr>
                  </w:pPr>
                  <w:r>
                    <w:rPr>
                      <w:rFonts w:ascii="Times New Roman" w:hAnsi="Times New Roman"/>
                      <w:sz w:val="20"/>
                      <w:szCs w:val="20"/>
                    </w:rPr>
                    <w:t>Узел озонирования сточных вод</w:t>
                  </w:r>
                </w:p>
              </w:txbxContent>
            </v:textbox>
          </v:rect>
        </w:pict>
      </w:r>
      <w:r>
        <w:rPr>
          <w:noProof/>
          <w:lang w:eastAsia="ru-RU"/>
        </w:rPr>
        <w:pict>
          <v:rect id="_x0000_s1102" style="position:absolute;left:0;text-align:left;margin-left:72.9pt;margin-top:16.2pt;width:62.6pt;height:83.25pt;z-index:251682304" fillcolor="#95b3d7" strokecolor="#95b3d7" strokeweight="1pt">
            <v:fill color2="#dbe5f1" angle="-45" focus="-50%" type="gradient"/>
            <v:shadow on="t" type="perspective" color="#243f60" opacity=".5" offset="1pt" offset2="-3pt"/>
            <v:textbox>
              <w:txbxContent>
                <w:p w:rsidR="00EB2795" w:rsidRPr="006E66D1" w:rsidRDefault="00EB2795" w:rsidP="006E66D1">
                  <w:pPr>
                    <w:jc w:val="center"/>
                    <w:rPr>
                      <w:rFonts w:ascii="Times New Roman" w:hAnsi="Times New Roman"/>
                      <w:sz w:val="20"/>
                      <w:szCs w:val="20"/>
                    </w:rPr>
                  </w:pPr>
                  <w:r w:rsidRPr="006E66D1">
                    <w:rPr>
                      <w:rFonts w:ascii="Times New Roman" w:hAnsi="Times New Roman"/>
                      <w:sz w:val="20"/>
                      <w:szCs w:val="20"/>
                    </w:rPr>
                    <w:t>Предварительная обработка сточных вод</w:t>
                  </w:r>
                </w:p>
              </w:txbxContent>
            </v:textbox>
          </v:rect>
        </w:pict>
      </w:r>
      <w:r>
        <w:rPr>
          <w:noProof/>
          <w:lang w:eastAsia="ru-RU"/>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103" type="#_x0000_t15" style="position:absolute;left:0;text-align:left;margin-left:370.15pt;margin-top:36.65pt;width:79.5pt;height:46.05pt;rotation:90;z-index:251685376" fillcolor="#95b3d7" strokecolor="#95b3d7" strokeweight="1pt">
            <v:fill color2="#dbe5f1" angle="-45" focus="-50%" type="gradient"/>
            <v:shadow on="t" type="perspective" color="#243f60" opacity=".5" offset="1pt" offset2="-3pt"/>
            <v:textbox>
              <w:txbxContent>
                <w:p w:rsidR="00EB2795" w:rsidRDefault="00EB2795" w:rsidP="006E66D1">
                  <w:pPr>
                    <w:jc w:val="center"/>
                    <w:rPr>
                      <w:rFonts w:ascii="Times New Roman" w:hAnsi="Times New Roman"/>
                      <w:sz w:val="20"/>
                      <w:szCs w:val="20"/>
                    </w:rPr>
                  </w:pPr>
                </w:p>
                <w:p w:rsidR="00EB2795" w:rsidRPr="006E66D1" w:rsidRDefault="00EB2795" w:rsidP="006E66D1">
                  <w:pPr>
                    <w:jc w:val="center"/>
                    <w:rPr>
                      <w:rFonts w:ascii="Times New Roman" w:hAnsi="Times New Roman"/>
                      <w:sz w:val="20"/>
                      <w:szCs w:val="20"/>
                    </w:rPr>
                  </w:pPr>
                  <w:r>
                    <w:rPr>
                      <w:rFonts w:ascii="Times New Roman" w:hAnsi="Times New Roman"/>
                      <w:sz w:val="20"/>
                      <w:szCs w:val="20"/>
                    </w:rPr>
                    <w:t>Отстойник</w:t>
                  </w:r>
                </w:p>
              </w:txbxContent>
            </v:textbox>
          </v:shape>
        </w:pict>
      </w:r>
      <w:r>
        <w:rPr>
          <w:noProof/>
          <w:lang w:eastAsia="ru-RU"/>
        </w:rPr>
        <w:pict>
          <v:rect id="_x0000_s1104" style="position:absolute;left:0;text-align:left;margin-left:197.5pt;margin-top:19.95pt;width:67.6pt;height:69.5pt;z-index:251683328" fillcolor="#95b3d7" strokecolor="#95b3d7" strokeweight="1pt">
            <v:fill color2="#dbe5f1" angle="-45" focus="-50%" type="gradient"/>
            <v:shadow on="t" type="perspective" color="#243f60" opacity=".5" offset="1pt" offset2="-3pt"/>
            <v:textbox>
              <w:txbxContent>
                <w:p w:rsidR="00EB2795" w:rsidRDefault="00EB2795" w:rsidP="006E66D1">
                  <w:pPr>
                    <w:jc w:val="center"/>
                    <w:rPr>
                      <w:rFonts w:ascii="Times New Roman" w:hAnsi="Times New Roman"/>
                      <w:sz w:val="20"/>
                      <w:szCs w:val="20"/>
                    </w:rPr>
                  </w:pPr>
                </w:p>
                <w:p w:rsidR="00EB2795" w:rsidRPr="006E66D1" w:rsidRDefault="00EB2795" w:rsidP="006E66D1">
                  <w:pPr>
                    <w:jc w:val="center"/>
                    <w:rPr>
                      <w:rFonts w:ascii="Times New Roman" w:hAnsi="Times New Roman"/>
                      <w:sz w:val="20"/>
                      <w:szCs w:val="20"/>
                    </w:rPr>
                  </w:pPr>
                  <w:r>
                    <w:rPr>
                      <w:rFonts w:ascii="Times New Roman" w:hAnsi="Times New Roman"/>
                      <w:sz w:val="20"/>
                      <w:szCs w:val="20"/>
                    </w:rPr>
                    <w:t>Б</w:t>
                  </w:r>
                  <w:r w:rsidRPr="006E66D1">
                    <w:rPr>
                      <w:rFonts w:ascii="Times New Roman" w:hAnsi="Times New Roman"/>
                      <w:sz w:val="20"/>
                      <w:szCs w:val="20"/>
                    </w:rPr>
                    <w:t>иотенк</w:t>
                  </w:r>
                </w:p>
              </w:txbxContent>
            </v:textbox>
          </v:rect>
        </w:pict>
      </w:r>
      <w:r w:rsidR="00EB2795">
        <w:rPr>
          <w:rFonts w:ascii="Times New Roman" w:hAnsi="Times New Roman"/>
          <w:sz w:val="28"/>
          <w:szCs w:val="28"/>
        </w:rPr>
        <w:tab/>
      </w:r>
    </w:p>
    <w:p w:rsidR="00EB2795" w:rsidRDefault="00B62609" w:rsidP="009F2FB3">
      <w:pPr>
        <w:spacing w:after="0" w:line="360" w:lineRule="auto"/>
        <w:ind w:firstLine="709"/>
        <w:jc w:val="both"/>
        <w:rPr>
          <w:rFonts w:ascii="Times New Roman" w:hAnsi="Times New Roman"/>
          <w:sz w:val="28"/>
          <w:szCs w:val="28"/>
        </w:rPr>
      </w:pPr>
      <w:r>
        <w:rPr>
          <w:noProof/>
          <w:lang w:eastAsia="ru-RU"/>
        </w:rPr>
        <w:pict>
          <v:rect id="_x0000_s1105" style="position:absolute;left:0;text-align:left;margin-left:442.3pt;margin-top:23.35pt;width:70.75pt;height:41.95pt;z-index:251686400" strokecolor="#0070c0" strokeweight="1pt">
            <v:stroke dashstyle="dash"/>
            <v:shadow color="#868686"/>
            <v:textbox>
              <w:txbxContent>
                <w:p w:rsidR="00EB2795" w:rsidRPr="006E66D1" w:rsidRDefault="00EB2795" w:rsidP="006E66D1">
                  <w:pPr>
                    <w:jc w:val="center"/>
                    <w:rPr>
                      <w:rFonts w:ascii="Times New Roman" w:hAnsi="Times New Roman"/>
                      <w:sz w:val="20"/>
                      <w:szCs w:val="20"/>
                    </w:rPr>
                  </w:pPr>
                  <w:r w:rsidRPr="006E66D1">
                    <w:rPr>
                      <w:rFonts w:ascii="Times New Roman" w:hAnsi="Times New Roman"/>
                      <w:sz w:val="20"/>
                      <w:szCs w:val="20"/>
                    </w:rPr>
                    <w:t>Фильтрация сточных вод</w:t>
                  </w:r>
                </w:p>
              </w:txbxContent>
            </v:textbox>
          </v:rect>
        </w:pict>
      </w:r>
      <w:r>
        <w:rPr>
          <w:noProof/>
          <w:lang w:eastAsia="ru-RU"/>
        </w:rPr>
        <w:pict>
          <v:shape id="_x0000_s1106" type="#_x0000_t32" style="position:absolute;left:0;text-align:left;margin-left:473.6pt;margin-top:12.7pt;width:0;height:10.65pt;z-index:251698688" o:connectortype="straight" strokecolor="#0070c0" strokeweight="1pt">
            <v:stroke dashstyle="dash" endarrow="block"/>
            <v:shadow color="#868686"/>
          </v:shape>
        </w:pict>
      </w:r>
      <w:r>
        <w:rPr>
          <w:noProof/>
          <w:lang w:eastAsia="ru-RU"/>
        </w:rPr>
        <w:pict>
          <v:shape id="_x0000_s1107" type="#_x0000_t32" style="position:absolute;left:0;text-align:left;margin-left:432.9pt;margin-top:12.7pt;width:40.7pt;height:0;z-index:251697664" o:connectortype="straight" strokecolor="#0070c0" strokeweight="1pt">
            <v:stroke dashstyle="dash"/>
            <v:shadow color="#868686"/>
          </v:shape>
        </w:pict>
      </w:r>
      <w:r>
        <w:rPr>
          <w:noProof/>
          <w:lang w:eastAsia="ru-RU"/>
        </w:rPr>
        <w:pict>
          <v:shape id="_x0000_s1108" type="#_x0000_t32" style="position:absolute;left:0;text-align:left;margin-left:432.9pt;margin-top:3.95pt;width:56.95pt;height:0;z-index:251696640" o:connectortype="straight" strokecolor="#c00000">
            <v:stroke endarrow="block"/>
          </v:shape>
        </w:pict>
      </w:r>
    </w:p>
    <w:p w:rsidR="00EB2795" w:rsidRDefault="00B62609" w:rsidP="009F2FB3">
      <w:pPr>
        <w:spacing w:after="0" w:line="360" w:lineRule="auto"/>
        <w:ind w:firstLine="709"/>
        <w:jc w:val="both"/>
        <w:rPr>
          <w:rFonts w:ascii="Times New Roman" w:hAnsi="Times New Roman"/>
          <w:sz w:val="28"/>
          <w:szCs w:val="28"/>
        </w:rPr>
      </w:pPr>
      <w:r>
        <w:rPr>
          <w:noProof/>
          <w:lang w:eastAsia="ru-RU"/>
        </w:rPr>
        <w:pict>
          <v:shape id="_x0000_s1109" type="#_x0000_t32" style="position:absolute;left:0;text-align:left;margin-left:265.1pt;margin-top:2.35pt;width:50.1pt;height:0;z-index:251694592" o:connectortype="straight" strokecolor="#c00000">
            <v:stroke endarrow="block"/>
          </v:shape>
        </w:pict>
      </w:r>
      <w:r>
        <w:rPr>
          <w:noProof/>
          <w:lang w:eastAsia="ru-RU"/>
        </w:rPr>
        <w:pict>
          <v:shape id="_x0000_s1110" type="#_x0000_t32" style="position:absolute;left:0;text-align:left;margin-left:135.5pt;margin-top:2.35pt;width:62pt;height:.05pt;z-index:251693568" o:connectortype="straight" strokecolor="#c00000">
            <v:stroke endarrow="block"/>
          </v:shape>
        </w:pict>
      </w:r>
      <w:r>
        <w:rPr>
          <w:noProof/>
          <w:lang w:eastAsia="ru-RU"/>
        </w:rPr>
        <w:pict>
          <v:shape id="_x0000_s1111" type="#_x0000_t32" style="position:absolute;left:0;text-align:left;margin-left:370.3pt;margin-top:2.35pt;width:16.55pt;height:0;z-index:251695616" o:connectortype="straight" strokecolor="#c00000">
            <v:stroke endarrow="block"/>
          </v:shape>
        </w:pict>
      </w:r>
      <w:r>
        <w:rPr>
          <w:noProof/>
          <w:lang w:eastAsia="ru-RU"/>
        </w:rPr>
        <w:pict>
          <v:shape id="_x0000_s1112" type="#_x0000_t32" style="position:absolute;left:0;text-align:left;margin-left:-28.55pt;margin-top:2.35pt;width:19.45pt;height:0;z-index:251692544" o:connectortype="straight" strokecolor="red">
            <v:stroke endarrow="block"/>
          </v:shape>
        </w:pict>
      </w:r>
      <w:r>
        <w:rPr>
          <w:noProof/>
          <w:lang w:eastAsia="ru-RU"/>
        </w:rPr>
        <w:pict>
          <v:shape id="_x0000_s1113" type="#_x0000_t32" style="position:absolute;left:0;text-align:left;margin-left:45.35pt;margin-top:2.35pt;width:27.55pt;height:0;z-index:251691520" o:connectortype="straight" strokecolor="#c00000">
            <v:stroke endarrow="block"/>
          </v:shape>
        </w:pict>
      </w:r>
    </w:p>
    <w:p w:rsidR="00EB2795" w:rsidRDefault="00B62609" w:rsidP="009F2FB3">
      <w:pPr>
        <w:spacing w:after="0" w:line="360" w:lineRule="auto"/>
        <w:ind w:firstLine="709"/>
        <w:jc w:val="both"/>
        <w:rPr>
          <w:rFonts w:ascii="Times New Roman" w:hAnsi="Times New Roman"/>
          <w:sz w:val="28"/>
          <w:szCs w:val="28"/>
        </w:rPr>
      </w:pPr>
      <w:r>
        <w:rPr>
          <w:noProof/>
          <w:lang w:eastAsia="ru-RU"/>
        </w:rPr>
        <w:pict>
          <v:shape id="_x0000_s1114" type="#_x0000_t32" style="position:absolute;left:0;text-align:left;margin-left:457.3pt;margin-top:17pt;width:0;height:81.4pt;z-index:251699712" o:connectortype="straight" strokecolor="#0070c0" strokeweight="1pt">
            <v:stroke dashstyle="dash"/>
            <v:shadow color="#868686"/>
          </v:shape>
        </w:pict>
      </w:r>
    </w:p>
    <w:p w:rsidR="00EB2795" w:rsidRDefault="00B62609" w:rsidP="009F2FB3">
      <w:pPr>
        <w:spacing w:after="0" w:line="360" w:lineRule="auto"/>
        <w:ind w:firstLine="709"/>
        <w:jc w:val="both"/>
        <w:rPr>
          <w:rFonts w:ascii="Times New Roman" w:hAnsi="Times New Roman"/>
          <w:sz w:val="28"/>
          <w:szCs w:val="28"/>
        </w:rPr>
      </w:pPr>
      <w:r>
        <w:rPr>
          <w:noProof/>
          <w:lang w:eastAsia="ru-RU"/>
        </w:rPr>
        <w:pict>
          <v:shape id="_x0000_s1115" type="#_x0000_t32" style="position:absolute;left:0;text-align:left;margin-left:409.1pt;margin-top:2.85pt;width:.65pt;height:94.55pt;z-index:251703808" o:connectortype="straight" strokecolor="#c00000"/>
        </w:pict>
      </w:r>
    </w:p>
    <w:p w:rsidR="00EB2795" w:rsidRDefault="00B62609" w:rsidP="004F6420">
      <w:pPr>
        <w:tabs>
          <w:tab w:val="right" w:pos="9922"/>
        </w:tabs>
        <w:spacing w:after="0" w:line="360" w:lineRule="auto"/>
        <w:ind w:firstLine="709"/>
        <w:jc w:val="both"/>
        <w:rPr>
          <w:rFonts w:ascii="Times New Roman" w:hAnsi="Times New Roman"/>
          <w:sz w:val="28"/>
          <w:szCs w:val="28"/>
        </w:rPr>
      </w:pPr>
      <w:r>
        <w:rPr>
          <w:noProof/>
          <w:lang w:eastAsia="ru-RU"/>
        </w:rPr>
        <w:pict>
          <v:rect id="_x0000_s1116" style="position:absolute;left:0;text-align:left;margin-left:135.5pt;margin-top:17.55pt;width:196pt;height:28.8pt;z-index:251687424" strokeweight="1pt">
            <v:stroke dashstyle="dash"/>
            <v:shadow color="#868686"/>
            <v:textbox style="mso-next-textbox:#_x0000_s1116">
              <w:txbxContent>
                <w:p w:rsidR="00EB2795" w:rsidRPr="006E66D1" w:rsidRDefault="00EB2795" w:rsidP="006E66D1">
                  <w:pPr>
                    <w:jc w:val="center"/>
                    <w:rPr>
                      <w:rFonts w:ascii="Times New Roman" w:hAnsi="Times New Roman"/>
                      <w:sz w:val="20"/>
                      <w:szCs w:val="20"/>
                    </w:rPr>
                  </w:pPr>
                  <w:r>
                    <w:rPr>
                      <w:rFonts w:ascii="Times New Roman" w:hAnsi="Times New Roman"/>
                      <w:sz w:val="20"/>
                      <w:szCs w:val="20"/>
                    </w:rPr>
                    <w:t>Блок обеззараживания осадка</w:t>
                  </w:r>
                </w:p>
              </w:txbxContent>
            </v:textbox>
          </v:rect>
        </w:pict>
      </w:r>
      <w:r>
        <w:rPr>
          <w:noProof/>
          <w:lang w:eastAsia="ru-RU"/>
        </w:rPr>
        <w:pict>
          <v:rect id="_x0000_s1117" style="position:absolute;left:0;text-align:left;margin-left:462.35pt;margin-top:13.75pt;width:50.7pt;height:32.6pt;z-index:251701760" strokecolor="white">
            <v:textbox style="mso-next-textbox:#_x0000_s1117">
              <w:txbxContent>
                <w:p w:rsidR="00EB2795" w:rsidRPr="004F6420" w:rsidRDefault="00EB2795" w:rsidP="004F6420">
                  <w:pPr>
                    <w:spacing w:line="240" w:lineRule="auto"/>
                    <w:jc w:val="center"/>
                    <w:rPr>
                      <w:rFonts w:ascii="Times New Roman" w:hAnsi="Times New Roman"/>
                      <w:sz w:val="20"/>
                      <w:szCs w:val="20"/>
                    </w:rPr>
                  </w:pPr>
                  <w:r>
                    <w:rPr>
                      <w:rFonts w:ascii="Times New Roman" w:hAnsi="Times New Roman"/>
                      <w:sz w:val="20"/>
                      <w:szCs w:val="20"/>
                    </w:rPr>
                    <w:t>В водоем</w:t>
                  </w:r>
                </w:p>
              </w:txbxContent>
            </v:textbox>
          </v:rect>
        </w:pict>
      </w:r>
      <w:r w:rsidR="00EB2795">
        <w:rPr>
          <w:rFonts w:ascii="Times New Roman" w:hAnsi="Times New Roman"/>
          <w:sz w:val="28"/>
          <w:szCs w:val="28"/>
        </w:rPr>
        <w:tab/>
      </w:r>
    </w:p>
    <w:p w:rsidR="00EB2795" w:rsidRDefault="00EB2795" w:rsidP="009F2FB3">
      <w:pPr>
        <w:spacing w:after="0" w:line="360" w:lineRule="auto"/>
        <w:ind w:firstLine="709"/>
        <w:jc w:val="both"/>
        <w:rPr>
          <w:rFonts w:ascii="Times New Roman" w:hAnsi="Times New Roman"/>
          <w:sz w:val="28"/>
          <w:szCs w:val="28"/>
        </w:rPr>
      </w:pPr>
    </w:p>
    <w:p w:rsidR="00EB2795" w:rsidRDefault="00B62609" w:rsidP="009F2FB3">
      <w:pPr>
        <w:spacing w:after="0" w:line="360" w:lineRule="auto"/>
        <w:ind w:firstLine="709"/>
        <w:jc w:val="both"/>
        <w:rPr>
          <w:rFonts w:ascii="Times New Roman" w:hAnsi="Times New Roman"/>
          <w:sz w:val="28"/>
          <w:szCs w:val="28"/>
        </w:rPr>
      </w:pPr>
      <w:r>
        <w:rPr>
          <w:noProof/>
          <w:lang w:eastAsia="ru-RU"/>
        </w:rPr>
        <w:pict>
          <v:shape id="_x0000_s1118" type="#_x0000_t32" style="position:absolute;left:0;text-align:left;margin-left:457.3pt;margin-top:1.8pt;width:61.35pt;height:0;z-index:251700736" o:connectortype="straight" strokecolor="#0070c0" strokeweight="1pt">
            <v:stroke dashstyle="dash" endarrow="block"/>
            <v:shadow color="#868686"/>
          </v:shape>
        </w:pict>
      </w:r>
      <w:r>
        <w:rPr>
          <w:noProof/>
          <w:lang w:eastAsia="ru-RU"/>
        </w:rPr>
        <w:pict>
          <v:shape id="_x0000_s1119" type="#_x0000_t15" style="position:absolute;left:0;text-align:left;margin-left:207.15pt;margin-top:-.35pt;width:56.35pt;height:68.2pt;rotation:90;z-index:251688448" fillcolor="#95b3d7" strokecolor="#95b3d7" strokeweight="1pt">
            <v:fill color2="#dbe5f1" angle="-45" focus="-50%" type="gradient"/>
            <v:shadow on="t" type="perspective" color="#243f60" opacity=".5" offset="1pt" offset2="-3pt"/>
            <v:textbox>
              <w:txbxContent>
                <w:p w:rsidR="00EB2795" w:rsidRPr="006E66D1" w:rsidRDefault="00EB2795" w:rsidP="006E66D1">
                  <w:pPr>
                    <w:jc w:val="center"/>
                    <w:rPr>
                      <w:rFonts w:ascii="Times New Roman" w:hAnsi="Times New Roman"/>
                      <w:sz w:val="20"/>
                      <w:szCs w:val="20"/>
                    </w:rPr>
                  </w:pPr>
                  <w:r>
                    <w:rPr>
                      <w:rFonts w:ascii="Times New Roman" w:hAnsi="Times New Roman"/>
                      <w:sz w:val="20"/>
                      <w:szCs w:val="20"/>
                    </w:rPr>
                    <w:t>Шламоуплотнитель</w:t>
                  </w:r>
                </w:p>
              </w:txbxContent>
            </v:textbox>
          </v:shape>
        </w:pict>
      </w:r>
    </w:p>
    <w:p w:rsidR="00EB2795" w:rsidRDefault="00B62609" w:rsidP="009F2FB3">
      <w:pPr>
        <w:spacing w:after="0" w:line="360" w:lineRule="auto"/>
        <w:ind w:firstLine="709"/>
        <w:jc w:val="both"/>
        <w:rPr>
          <w:rFonts w:ascii="Times New Roman" w:hAnsi="Times New Roman"/>
          <w:sz w:val="28"/>
          <w:szCs w:val="28"/>
        </w:rPr>
      </w:pPr>
      <w:r>
        <w:rPr>
          <w:noProof/>
          <w:lang w:eastAsia="ru-RU"/>
        </w:rPr>
        <w:pict>
          <v:shape id="_x0000_s1120" type="#_x0000_t32" style="position:absolute;left:0;text-align:left;margin-left:269.45pt;margin-top:.8pt;width:140.3pt;height:0;flip:x;z-index:251704832" o:connectortype="straight" strokecolor="#c00000">
            <v:stroke endarrow="block"/>
          </v:shape>
        </w:pict>
      </w:r>
    </w:p>
    <w:p w:rsidR="00EB2795" w:rsidRDefault="00B62609" w:rsidP="009F2FB3">
      <w:pPr>
        <w:spacing w:after="0" w:line="360" w:lineRule="auto"/>
        <w:ind w:firstLine="709"/>
        <w:jc w:val="both"/>
        <w:rPr>
          <w:rFonts w:ascii="Times New Roman" w:hAnsi="Times New Roman"/>
          <w:sz w:val="28"/>
          <w:szCs w:val="28"/>
        </w:rPr>
      </w:pPr>
      <w:r>
        <w:rPr>
          <w:noProof/>
          <w:lang w:eastAsia="ru-RU"/>
        </w:rPr>
        <w:pict>
          <v:shape id="_x0000_s1121" type="#_x0000_t32" style="position:absolute;left:0;text-align:left;margin-left:235.05pt;margin-top:13.6pt;width:0;height:16.25pt;z-index:251705856" o:connectortype="straight" strokecolor="#c00000">
            <v:stroke endarrow="block"/>
          </v:shape>
        </w:pict>
      </w:r>
    </w:p>
    <w:p w:rsidR="00EB2795" w:rsidRDefault="00B62609" w:rsidP="009F2FB3">
      <w:pPr>
        <w:spacing w:after="0" w:line="360" w:lineRule="auto"/>
        <w:ind w:firstLine="709"/>
        <w:jc w:val="both"/>
        <w:rPr>
          <w:rFonts w:ascii="Times New Roman" w:hAnsi="Times New Roman"/>
          <w:sz w:val="28"/>
          <w:szCs w:val="28"/>
        </w:rPr>
      </w:pPr>
      <w:r>
        <w:rPr>
          <w:noProof/>
          <w:lang w:eastAsia="ru-RU"/>
        </w:rPr>
        <w:pict>
          <v:rect id="_x0000_s1122" style="position:absolute;left:0;text-align:left;margin-left:175.6pt;margin-top:5.7pt;width:116.45pt;height:30.05pt;z-index:251689472" fillcolor="#95b3d7" strokecolor="#95b3d7" strokeweight="1pt">
            <v:fill color2="#dbe5f1" angle="-45" focus="-50%" type="gradient"/>
            <v:shadow on="t" type="perspective" color="#243f60" opacity=".5" offset="1pt" offset2="-3pt"/>
            <v:textbox>
              <w:txbxContent>
                <w:p w:rsidR="00EB2795" w:rsidRPr="006E66D1" w:rsidRDefault="00EB2795" w:rsidP="006E66D1">
                  <w:pPr>
                    <w:jc w:val="center"/>
                    <w:rPr>
                      <w:rFonts w:ascii="Times New Roman" w:hAnsi="Times New Roman"/>
                      <w:sz w:val="20"/>
                      <w:szCs w:val="20"/>
                    </w:rPr>
                  </w:pPr>
                  <w:r>
                    <w:rPr>
                      <w:rFonts w:ascii="Times New Roman" w:hAnsi="Times New Roman"/>
                      <w:sz w:val="20"/>
                      <w:szCs w:val="20"/>
                    </w:rPr>
                    <w:t>Фильтр</w:t>
                  </w:r>
                </w:p>
              </w:txbxContent>
            </v:textbox>
          </v:rect>
        </w:pict>
      </w:r>
    </w:p>
    <w:p w:rsidR="00EB2795" w:rsidRDefault="00B62609" w:rsidP="006E66D1">
      <w:pPr>
        <w:tabs>
          <w:tab w:val="left" w:pos="6611"/>
        </w:tabs>
        <w:spacing w:after="0" w:line="360" w:lineRule="auto"/>
        <w:ind w:firstLine="709"/>
        <w:jc w:val="both"/>
        <w:rPr>
          <w:rFonts w:ascii="Times New Roman" w:hAnsi="Times New Roman"/>
          <w:sz w:val="28"/>
          <w:szCs w:val="28"/>
        </w:rPr>
      </w:pPr>
      <w:r>
        <w:rPr>
          <w:noProof/>
          <w:lang w:eastAsia="ru-RU"/>
        </w:rPr>
        <w:pict>
          <v:shape id="_x0000_s1123" type="#_x0000_t32" style="position:absolute;left:0;text-align:left;margin-left:235.05pt;margin-top:11.6pt;width:0;height:15.05pt;z-index:251706880" o:connectortype="straight" strokecolor="#c00000">
            <v:stroke endarrow="block"/>
          </v:shape>
        </w:pict>
      </w:r>
      <w:r>
        <w:rPr>
          <w:noProof/>
          <w:lang w:eastAsia="ru-RU"/>
        </w:rPr>
        <w:pict>
          <v:rect id="_x0000_s1124" style="position:absolute;left:0;text-align:left;margin-left:315.2pt;margin-top:22.25pt;width:105.8pt;height:21.3pt;z-index:251702784" strokecolor="white">
            <v:textbox>
              <w:txbxContent>
                <w:p w:rsidR="00EB2795" w:rsidRPr="006E66D1" w:rsidRDefault="00EB2795" w:rsidP="006E66D1">
                  <w:pPr>
                    <w:jc w:val="center"/>
                    <w:rPr>
                      <w:rFonts w:ascii="Times New Roman" w:hAnsi="Times New Roman"/>
                      <w:sz w:val="20"/>
                      <w:szCs w:val="20"/>
                    </w:rPr>
                  </w:pPr>
                  <w:r>
                    <w:rPr>
                      <w:rFonts w:ascii="Times New Roman" w:hAnsi="Times New Roman"/>
                      <w:sz w:val="20"/>
                      <w:szCs w:val="20"/>
                    </w:rPr>
                    <w:t>На утилизацию</w:t>
                  </w:r>
                </w:p>
              </w:txbxContent>
            </v:textbox>
          </v:rect>
        </w:pict>
      </w:r>
      <w:r w:rsidR="00EB2795">
        <w:rPr>
          <w:rFonts w:ascii="Times New Roman" w:hAnsi="Times New Roman"/>
          <w:sz w:val="28"/>
          <w:szCs w:val="28"/>
        </w:rPr>
        <w:tab/>
      </w:r>
    </w:p>
    <w:p w:rsidR="00EB2795" w:rsidRDefault="00B62609" w:rsidP="009F2FB3">
      <w:pPr>
        <w:spacing w:after="0" w:line="360" w:lineRule="auto"/>
        <w:ind w:firstLine="709"/>
        <w:jc w:val="both"/>
        <w:rPr>
          <w:rFonts w:ascii="Times New Roman" w:hAnsi="Times New Roman"/>
          <w:sz w:val="28"/>
          <w:szCs w:val="28"/>
        </w:rPr>
      </w:pPr>
      <w:r>
        <w:rPr>
          <w:noProof/>
          <w:lang w:eastAsia="ru-RU"/>
        </w:rPr>
        <w:pict>
          <v:shape id="_x0000_s1125" type="#_x0000_t32" style="position:absolute;left:0;text-align:left;margin-left:292.05pt;margin-top:22.6pt;width:78.25pt;height:0;z-index:251707904" o:connectortype="straight" strokecolor="#c00000">
            <v:stroke endarrow="block"/>
          </v:shape>
        </w:pict>
      </w:r>
      <w:r>
        <w:rPr>
          <w:noProof/>
          <w:lang w:eastAsia="ru-RU"/>
        </w:rPr>
        <w:pict>
          <v:rect id="_x0000_s1126" style="position:absolute;left:0;text-align:left;margin-left:175.6pt;margin-top:2.55pt;width:116.45pt;height:28.8pt;z-index:251690496" fillcolor="#95b3d7" strokecolor="#95b3d7" strokeweight="1pt">
            <v:fill color2="#dbe5f1" angle="-45" focus="-50%" type="gradient"/>
            <v:shadow on="t" type="perspective" color="#243f60" opacity=".5" offset="1pt" offset2="-3pt"/>
            <v:textbox>
              <w:txbxContent>
                <w:p w:rsidR="00EB2795" w:rsidRPr="006E66D1" w:rsidRDefault="00EB2795" w:rsidP="006E66D1">
                  <w:pPr>
                    <w:jc w:val="center"/>
                    <w:rPr>
                      <w:rFonts w:ascii="Times New Roman" w:hAnsi="Times New Roman"/>
                      <w:sz w:val="20"/>
                      <w:szCs w:val="20"/>
                    </w:rPr>
                  </w:pPr>
                  <w:r>
                    <w:rPr>
                      <w:rFonts w:ascii="Times New Roman" w:hAnsi="Times New Roman"/>
                      <w:sz w:val="20"/>
                      <w:szCs w:val="20"/>
                    </w:rPr>
                    <w:t>Сборник осадка</w:t>
                  </w:r>
                </w:p>
              </w:txbxContent>
            </v:textbox>
          </v:rect>
        </w:pict>
      </w:r>
    </w:p>
    <w:p w:rsidR="00EB2795" w:rsidRDefault="00EB2795" w:rsidP="009F2FB3">
      <w:pPr>
        <w:spacing w:after="0" w:line="360" w:lineRule="auto"/>
        <w:ind w:firstLine="709"/>
        <w:jc w:val="both"/>
        <w:rPr>
          <w:rFonts w:ascii="Times New Roman" w:hAnsi="Times New Roman"/>
          <w:sz w:val="28"/>
          <w:szCs w:val="28"/>
        </w:rPr>
      </w:pPr>
      <w:r w:rsidRPr="009F2FB3">
        <w:rPr>
          <w:rFonts w:ascii="Times New Roman" w:hAnsi="Times New Roman"/>
          <w:sz w:val="28"/>
          <w:szCs w:val="28"/>
        </w:rPr>
        <w:t xml:space="preserve"> </w:t>
      </w:r>
    </w:p>
    <w:p w:rsidR="00EB2795" w:rsidRPr="009F2FB3" w:rsidRDefault="00EB2795" w:rsidP="00AA4E41">
      <w:pPr>
        <w:spacing w:after="0" w:line="360" w:lineRule="auto"/>
        <w:ind w:firstLine="709"/>
        <w:jc w:val="center"/>
        <w:rPr>
          <w:rFonts w:ascii="Times New Roman" w:hAnsi="Times New Roman"/>
          <w:sz w:val="28"/>
          <w:szCs w:val="28"/>
        </w:rPr>
      </w:pPr>
      <w:r>
        <w:rPr>
          <w:rFonts w:ascii="Times New Roman" w:hAnsi="Times New Roman"/>
          <w:sz w:val="28"/>
          <w:szCs w:val="28"/>
        </w:rPr>
        <w:t>Рисунок 3. Схема работы очистного сооружения</w:t>
      </w:r>
    </w:p>
    <w:p w:rsidR="00EB2795" w:rsidRPr="009F2FB3" w:rsidRDefault="00EB2795" w:rsidP="009F2FB3">
      <w:pPr>
        <w:spacing w:after="0" w:line="360" w:lineRule="auto"/>
        <w:ind w:firstLine="709"/>
        <w:jc w:val="both"/>
        <w:rPr>
          <w:rFonts w:ascii="Times New Roman" w:hAnsi="Times New Roman"/>
          <w:sz w:val="28"/>
          <w:szCs w:val="28"/>
        </w:rPr>
      </w:pPr>
      <w:r w:rsidRPr="009F2FB3">
        <w:rPr>
          <w:rFonts w:ascii="Times New Roman" w:hAnsi="Times New Roman"/>
          <w:sz w:val="28"/>
          <w:szCs w:val="28"/>
        </w:rPr>
        <w:t xml:space="preserve">Суть биологической очистки заключается в обработке сточных вод специализированной культурой сульфатвосстанавливающих бактерий, обладающих способностью в анаэробных условиях восстанавливать сульфаты до сероводорода с одновременным окислением органических веществ и разрушением фосфатов, нитратов, ионов аммония. Анаэробное разложение органических загрязнений происходит в  герметичных стальных аппаратах биотенках, на две трети заполненных пористым материалом, на котором иммобилизован специализированный симбиоз микроорганизмов. В результате жизнедеятельности микроорганизмов происходит снижение концентрации органических загрязнений. В процессе биохимической очистки также уменьшается  содержание минеральных веществ. </w:t>
      </w:r>
    </w:p>
    <w:p w:rsidR="00EB2795" w:rsidRDefault="00EB2795" w:rsidP="009F2FB3">
      <w:pPr>
        <w:spacing w:after="0" w:line="360" w:lineRule="auto"/>
        <w:ind w:firstLine="709"/>
        <w:jc w:val="both"/>
        <w:rPr>
          <w:rFonts w:ascii="Times New Roman" w:hAnsi="Times New Roman"/>
          <w:sz w:val="28"/>
          <w:szCs w:val="28"/>
        </w:rPr>
      </w:pPr>
      <w:r w:rsidRPr="009F2FB3">
        <w:rPr>
          <w:rFonts w:ascii="Times New Roman" w:hAnsi="Times New Roman"/>
          <w:sz w:val="28"/>
          <w:szCs w:val="28"/>
        </w:rPr>
        <w:t xml:space="preserve">Обеззараживание и дезодорация очищенной воды осуществляется на стадии озонирования. Здесь же происходит дополнительное окисление остатков органических веществ. </w:t>
      </w:r>
    </w:p>
    <w:p w:rsidR="00EB2795" w:rsidRPr="009F2FB3" w:rsidRDefault="00EB2795" w:rsidP="009F2FB3">
      <w:pPr>
        <w:spacing w:after="0" w:line="360" w:lineRule="auto"/>
        <w:ind w:firstLine="709"/>
        <w:jc w:val="both"/>
        <w:rPr>
          <w:rFonts w:ascii="Times New Roman" w:hAnsi="Times New Roman"/>
          <w:sz w:val="28"/>
          <w:szCs w:val="28"/>
        </w:rPr>
      </w:pPr>
      <w:r w:rsidRPr="009F2FB3">
        <w:rPr>
          <w:rFonts w:ascii="Times New Roman" w:hAnsi="Times New Roman"/>
          <w:sz w:val="28"/>
          <w:szCs w:val="28"/>
        </w:rPr>
        <w:t xml:space="preserve">На следующей стадии в тонкослойных отстойниках   происходит удаление взвешенных веществ. Отделенный осадок собирается в уплотнителе осадка и обезвоживается механическим способом, после чего осадок направляется на утилизацию или вывозится в места складирования. Объем образующегося при этом осадка на порядок меньше, чем при аэробных способах очистки. </w:t>
      </w:r>
    </w:p>
    <w:p w:rsidR="00EB2795" w:rsidRDefault="00EB2795" w:rsidP="009F2FB3">
      <w:pPr>
        <w:spacing w:after="0" w:line="360" w:lineRule="auto"/>
        <w:ind w:firstLine="709"/>
        <w:jc w:val="both"/>
        <w:rPr>
          <w:rFonts w:ascii="Times New Roman" w:hAnsi="Times New Roman"/>
          <w:sz w:val="28"/>
          <w:szCs w:val="28"/>
        </w:rPr>
      </w:pPr>
      <w:r w:rsidRPr="009F2FB3">
        <w:rPr>
          <w:rFonts w:ascii="Times New Roman" w:hAnsi="Times New Roman"/>
          <w:sz w:val="28"/>
          <w:szCs w:val="28"/>
        </w:rPr>
        <w:t>Очищенные сточные воды сбрасываются в систему городской канализации. При сбросе очищенных сточных вод в водоем дополнительно вводится стадия тонкой фильтрации.</w:t>
      </w:r>
    </w:p>
    <w:p w:rsidR="00EB2795" w:rsidRDefault="00EB2795" w:rsidP="009F2FB3">
      <w:pPr>
        <w:spacing w:after="0" w:line="360" w:lineRule="auto"/>
        <w:ind w:firstLine="709"/>
        <w:jc w:val="both"/>
        <w:rPr>
          <w:rFonts w:ascii="Times New Roman" w:hAnsi="Times New Roman"/>
          <w:sz w:val="28"/>
          <w:szCs w:val="28"/>
        </w:rPr>
      </w:pPr>
      <w:r>
        <w:rPr>
          <w:rFonts w:ascii="Times New Roman" w:hAnsi="Times New Roman"/>
          <w:sz w:val="28"/>
          <w:szCs w:val="28"/>
        </w:rPr>
        <w:t>Преимуществами нового оборудования являются:</w:t>
      </w:r>
    </w:p>
    <w:p w:rsidR="00EB2795" w:rsidRPr="00AA4E41" w:rsidRDefault="00EB2795" w:rsidP="00AA4E41">
      <w:pPr>
        <w:pStyle w:val="1"/>
        <w:numPr>
          <w:ilvl w:val="0"/>
          <w:numId w:val="18"/>
        </w:numPr>
        <w:spacing w:after="0" w:line="360" w:lineRule="auto"/>
        <w:jc w:val="both"/>
        <w:rPr>
          <w:rFonts w:ascii="Times New Roman" w:hAnsi="Times New Roman"/>
          <w:sz w:val="28"/>
          <w:szCs w:val="28"/>
        </w:rPr>
      </w:pPr>
      <w:r w:rsidRPr="00AA4E41">
        <w:rPr>
          <w:rFonts w:ascii="Times New Roman" w:hAnsi="Times New Roman"/>
          <w:sz w:val="28"/>
          <w:szCs w:val="28"/>
        </w:rPr>
        <w:t>повышение эффективности очистки сточных вод от органических соединений по сравнению с традиционными аэробными технологиями;</w:t>
      </w:r>
    </w:p>
    <w:p w:rsidR="00EB2795" w:rsidRPr="00AA4E41" w:rsidRDefault="00EB2795" w:rsidP="00AA4E41">
      <w:pPr>
        <w:pStyle w:val="1"/>
        <w:numPr>
          <w:ilvl w:val="0"/>
          <w:numId w:val="18"/>
        </w:numPr>
        <w:spacing w:after="0" w:line="360" w:lineRule="auto"/>
        <w:jc w:val="both"/>
        <w:rPr>
          <w:rFonts w:ascii="Times New Roman" w:hAnsi="Times New Roman"/>
          <w:sz w:val="28"/>
          <w:szCs w:val="28"/>
        </w:rPr>
      </w:pPr>
      <w:r w:rsidRPr="00AA4E41">
        <w:rPr>
          <w:rFonts w:ascii="Times New Roman" w:hAnsi="Times New Roman"/>
          <w:sz w:val="28"/>
          <w:szCs w:val="28"/>
        </w:rPr>
        <w:t>снижение на 65-70 % общего солесодержания сточных вод;</w:t>
      </w:r>
    </w:p>
    <w:p w:rsidR="00EB2795" w:rsidRPr="00AA4E41" w:rsidRDefault="00EB2795" w:rsidP="00AA4E41">
      <w:pPr>
        <w:pStyle w:val="1"/>
        <w:numPr>
          <w:ilvl w:val="0"/>
          <w:numId w:val="18"/>
        </w:numPr>
        <w:spacing w:after="0" w:line="360" w:lineRule="auto"/>
        <w:jc w:val="both"/>
        <w:rPr>
          <w:rFonts w:ascii="Times New Roman" w:hAnsi="Times New Roman"/>
          <w:sz w:val="28"/>
          <w:szCs w:val="28"/>
        </w:rPr>
      </w:pPr>
      <w:r w:rsidRPr="00AA4E41">
        <w:rPr>
          <w:rFonts w:ascii="Times New Roman" w:hAnsi="Times New Roman"/>
          <w:sz w:val="28"/>
          <w:szCs w:val="28"/>
        </w:rPr>
        <w:t>возможность автоматизированного контроля и управления процессом;</w:t>
      </w:r>
    </w:p>
    <w:p w:rsidR="00EB2795" w:rsidRPr="00AA4E41" w:rsidRDefault="00EB2795" w:rsidP="00AA4E41">
      <w:pPr>
        <w:pStyle w:val="1"/>
        <w:numPr>
          <w:ilvl w:val="0"/>
          <w:numId w:val="18"/>
        </w:numPr>
        <w:spacing w:after="0" w:line="360" w:lineRule="auto"/>
        <w:jc w:val="both"/>
        <w:rPr>
          <w:rFonts w:ascii="Times New Roman" w:hAnsi="Times New Roman"/>
          <w:sz w:val="28"/>
          <w:szCs w:val="28"/>
        </w:rPr>
      </w:pPr>
      <w:r w:rsidRPr="00AA4E41">
        <w:rPr>
          <w:rFonts w:ascii="Times New Roman" w:hAnsi="Times New Roman"/>
          <w:sz w:val="28"/>
          <w:szCs w:val="28"/>
        </w:rPr>
        <w:t>небольшой объем образующегося осадка;</w:t>
      </w:r>
    </w:p>
    <w:p w:rsidR="00EB2795" w:rsidRPr="00AA4E41" w:rsidRDefault="00EB2795" w:rsidP="00AA4E41">
      <w:pPr>
        <w:pStyle w:val="1"/>
        <w:numPr>
          <w:ilvl w:val="0"/>
          <w:numId w:val="18"/>
        </w:numPr>
        <w:spacing w:after="0" w:line="360" w:lineRule="auto"/>
        <w:jc w:val="both"/>
        <w:rPr>
          <w:rFonts w:ascii="Times New Roman" w:hAnsi="Times New Roman"/>
          <w:sz w:val="28"/>
          <w:szCs w:val="28"/>
        </w:rPr>
      </w:pPr>
      <w:r w:rsidRPr="00AA4E41">
        <w:rPr>
          <w:rFonts w:ascii="Times New Roman" w:hAnsi="Times New Roman"/>
          <w:sz w:val="28"/>
          <w:szCs w:val="28"/>
        </w:rPr>
        <w:t>простота и надежность в эксплуатации;</w:t>
      </w:r>
    </w:p>
    <w:p w:rsidR="00EB2795" w:rsidRPr="00AA4E41" w:rsidRDefault="00EB2795" w:rsidP="00AA4E41">
      <w:pPr>
        <w:pStyle w:val="1"/>
        <w:numPr>
          <w:ilvl w:val="0"/>
          <w:numId w:val="18"/>
        </w:numPr>
        <w:spacing w:after="0" w:line="360" w:lineRule="auto"/>
        <w:jc w:val="both"/>
        <w:rPr>
          <w:rFonts w:ascii="Times New Roman" w:hAnsi="Times New Roman"/>
          <w:sz w:val="28"/>
          <w:szCs w:val="28"/>
        </w:rPr>
      </w:pPr>
      <w:r w:rsidRPr="00AA4E41">
        <w:rPr>
          <w:rFonts w:ascii="Times New Roman" w:hAnsi="Times New Roman"/>
          <w:sz w:val="28"/>
          <w:szCs w:val="28"/>
        </w:rPr>
        <w:t>меньшая занимаемая площадь очистных сооружений.</w:t>
      </w:r>
    </w:p>
    <w:p w:rsidR="00EB2795" w:rsidRDefault="00EB2795" w:rsidP="00330039">
      <w:pPr>
        <w:spacing w:after="0" w:line="360" w:lineRule="auto"/>
        <w:ind w:firstLine="709"/>
        <w:jc w:val="both"/>
        <w:rPr>
          <w:rFonts w:ascii="Times New Roman" w:hAnsi="Times New Roman"/>
          <w:sz w:val="28"/>
          <w:szCs w:val="28"/>
        </w:rPr>
      </w:pPr>
      <w:r>
        <w:rPr>
          <w:rFonts w:ascii="Times New Roman" w:hAnsi="Times New Roman"/>
          <w:sz w:val="28"/>
          <w:szCs w:val="28"/>
        </w:rPr>
        <w:t>Подразделения предприятия ведут строгий контроль за выполнением плана мероприятий по охране окружающей среды, т. к. мониторинг является одним из главных мероприятий в управлении предприятием, а, следовательно, главным в осуществлении мероприятий по охране среды.</w:t>
      </w:r>
    </w:p>
    <w:p w:rsidR="00EB2795" w:rsidRDefault="00EB2795" w:rsidP="00330039">
      <w:pPr>
        <w:spacing w:after="0" w:line="360" w:lineRule="auto"/>
        <w:jc w:val="both"/>
        <w:rPr>
          <w:rFonts w:ascii="Times New Roman" w:hAnsi="Times New Roman"/>
          <w:sz w:val="28"/>
          <w:szCs w:val="28"/>
        </w:rPr>
      </w:pPr>
    </w:p>
    <w:p w:rsidR="00EB2795" w:rsidRDefault="00EB2795" w:rsidP="00330039">
      <w:pPr>
        <w:spacing w:after="0" w:line="360" w:lineRule="auto"/>
        <w:jc w:val="both"/>
        <w:rPr>
          <w:rFonts w:ascii="Times New Roman" w:hAnsi="Times New Roman"/>
          <w:sz w:val="28"/>
          <w:szCs w:val="28"/>
        </w:rPr>
      </w:pPr>
    </w:p>
    <w:p w:rsidR="00EB2795" w:rsidRDefault="00EB2795" w:rsidP="00330039">
      <w:pPr>
        <w:spacing w:after="0" w:line="360" w:lineRule="auto"/>
        <w:jc w:val="both"/>
        <w:rPr>
          <w:rFonts w:ascii="Times New Roman" w:hAnsi="Times New Roman"/>
          <w:sz w:val="28"/>
          <w:szCs w:val="28"/>
        </w:rPr>
      </w:pPr>
    </w:p>
    <w:p w:rsidR="00EB2795" w:rsidRDefault="00EB2795" w:rsidP="00330039">
      <w:pPr>
        <w:spacing w:after="0" w:line="360" w:lineRule="auto"/>
        <w:jc w:val="both"/>
        <w:rPr>
          <w:rFonts w:ascii="Times New Roman" w:hAnsi="Times New Roman"/>
          <w:sz w:val="28"/>
          <w:szCs w:val="28"/>
        </w:rPr>
      </w:pPr>
    </w:p>
    <w:p w:rsidR="00EB2795" w:rsidRDefault="00EB2795" w:rsidP="00330039">
      <w:pPr>
        <w:spacing w:after="0" w:line="360" w:lineRule="auto"/>
        <w:jc w:val="both"/>
        <w:rPr>
          <w:rFonts w:ascii="Times New Roman" w:hAnsi="Times New Roman"/>
          <w:sz w:val="28"/>
          <w:szCs w:val="28"/>
        </w:rPr>
      </w:pPr>
    </w:p>
    <w:p w:rsidR="00EB2795" w:rsidRDefault="00EB2795" w:rsidP="00330039">
      <w:pPr>
        <w:spacing w:after="0" w:line="360" w:lineRule="auto"/>
        <w:jc w:val="both"/>
        <w:rPr>
          <w:rFonts w:ascii="Times New Roman" w:hAnsi="Times New Roman"/>
          <w:sz w:val="28"/>
          <w:szCs w:val="28"/>
        </w:rPr>
      </w:pPr>
    </w:p>
    <w:p w:rsidR="00EB2795" w:rsidRPr="00266FA8" w:rsidRDefault="00EB2795" w:rsidP="00330039">
      <w:pPr>
        <w:spacing w:after="0" w:line="360" w:lineRule="auto"/>
        <w:jc w:val="both"/>
        <w:rPr>
          <w:rFonts w:ascii="Times New Roman" w:hAnsi="Times New Roman"/>
          <w:sz w:val="28"/>
          <w:szCs w:val="28"/>
        </w:rPr>
      </w:pPr>
    </w:p>
    <w:p w:rsidR="00EB2795" w:rsidRPr="00266FA8" w:rsidRDefault="00EB2795" w:rsidP="00330039">
      <w:pPr>
        <w:spacing w:after="0" w:line="360" w:lineRule="auto"/>
        <w:jc w:val="both"/>
        <w:rPr>
          <w:rFonts w:ascii="Times New Roman" w:hAnsi="Times New Roman"/>
          <w:sz w:val="28"/>
          <w:szCs w:val="28"/>
        </w:rPr>
      </w:pPr>
    </w:p>
    <w:p w:rsidR="00EB2795" w:rsidRPr="00266FA8" w:rsidRDefault="00EB2795" w:rsidP="00330039">
      <w:pPr>
        <w:spacing w:after="0" w:line="360" w:lineRule="auto"/>
        <w:jc w:val="both"/>
        <w:rPr>
          <w:rFonts w:ascii="Times New Roman" w:hAnsi="Times New Roman"/>
          <w:sz w:val="28"/>
          <w:szCs w:val="28"/>
        </w:rPr>
      </w:pPr>
    </w:p>
    <w:p w:rsidR="00EB2795" w:rsidRPr="00266FA8" w:rsidRDefault="00EB2795" w:rsidP="00330039">
      <w:pPr>
        <w:spacing w:after="0" w:line="360" w:lineRule="auto"/>
        <w:jc w:val="both"/>
        <w:rPr>
          <w:rFonts w:ascii="Times New Roman" w:hAnsi="Times New Roman"/>
          <w:sz w:val="28"/>
          <w:szCs w:val="28"/>
        </w:rPr>
      </w:pPr>
    </w:p>
    <w:p w:rsidR="00EB2795" w:rsidRDefault="00EB2795" w:rsidP="00A90B2D">
      <w:pPr>
        <w:spacing w:after="0" w:line="360" w:lineRule="auto"/>
        <w:ind w:firstLine="709"/>
        <w:jc w:val="both"/>
        <w:rPr>
          <w:rFonts w:ascii="Times New Roman" w:hAnsi="Times New Roman"/>
          <w:b/>
          <w:sz w:val="28"/>
          <w:szCs w:val="28"/>
        </w:rPr>
      </w:pPr>
      <w:r>
        <w:rPr>
          <w:rFonts w:ascii="Times New Roman" w:hAnsi="Times New Roman"/>
          <w:b/>
          <w:sz w:val="28"/>
          <w:szCs w:val="28"/>
        </w:rPr>
        <w:t>ЗАКЛЮЧЕНИЕ</w:t>
      </w:r>
    </w:p>
    <w:p w:rsidR="00EB2795" w:rsidRDefault="00EB2795" w:rsidP="00A90B2D">
      <w:pPr>
        <w:spacing w:after="0" w:line="360" w:lineRule="auto"/>
        <w:ind w:firstLine="709"/>
        <w:jc w:val="both"/>
        <w:rPr>
          <w:rFonts w:ascii="Times New Roman" w:hAnsi="Times New Roman"/>
          <w:sz w:val="28"/>
          <w:szCs w:val="28"/>
        </w:rPr>
      </w:pPr>
      <w:r>
        <w:rPr>
          <w:rFonts w:ascii="Times New Roman" w:hAnsi="Times New Roman"/>
          <w:sz w:val="28"/>
          <w:szCs w:val="28"/>
        </w:rPr>
        <w:t>Проблема загрязнения окружающей среды в современных условиях является глобальной, следовательно, на каждом предприятии должны приниматься меры по снижению вредных выбросов в окружающую среду, экологизации производства. Статья затрат на охрану окружающей среды является не последней в сумме общих затрат предприятия. Именно поэтому следует уделять достаточно внимания и средств на защиту окружающей среды.</w:t>
      </w:r>
    </w:p>
    <w:p w:rsidR="00EB2795" w:rsidRPr="00E66336" w:rsidRDefault="00EB2795" w:rsidP="00A90B2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связи с этим создана законодательная база, планы мероприятий, которые позволяют рационализировать затраты на охрану среды. </w:t>
      </w:r>
    </w:p>
    <w:p w:rsidR="00EB2795" w:rsidRDefault="00EB2795" w:rsidP="00A90B2D">
      <w:pPr>
        <w:spacing w:after="0" w:line="360" w:lineRule="auto"/>
        <w:ind w:firstLine="709"/>
        <w:jc w:val="both"/>
        <w:rPr>
          <w:rFonts w:ascii="Times New Roman" w:hAnsi="Times New Roman"/>
          <w:sz w:val="28"/>
          <w:szCs w:val="28"/>
        </w:rPr>
      </w:pPr>
      <w:r>
        <w:rPr>
          <w:rFonts w:ascii="Times New Roman" w:hAnsi="Times New Roman"/>
          <w:sz w:val="28"/>
          <w:szCs w:val="28"/>
        </w:rPr>
        <w:t>За 80 лет существования ОАО «ПБТФ» подверглось множествам изменений. В настоящее время, в условиях кризиса, предприятие улучшает свои показатели, вносит изменения как в производство, так и в управленческую сферу.</w:t>
      </w:r>
    </w:p>
    <w:p w:rsidR="00EB2795" w:rsidRDefault="00EB2795" w:rsidP="00A90B2D">
      <w:pPr>
        <w:spacing w:after="0" w:line="360" w:lineRule="auto"/>
        <w:ind w:firstLine="709"/>
        <w:jc w:val="both"/>
        <w:rPr>
          <w:rFonts w:ascii="Times New Roman" w:hAnsi="Times New Roman"/>
          <w:sz w:val="28"/>
          <w:szCs w:val="28"/>
        </w:rPr>
      </w:pPr>
      <w:r>
        <w:rPr>
          <w:rFonts w:ascii="Times New Roman" w:hAnsi="Times New Roman"/>
          <w:sz w:val="28"/>
          <w:szCs w:val="28"/>
        </w:rPr>
        <w:t xml:space="preserve"> На предприятии уделено особое внимание вопросу защиты окружающей среды от вредных выбросов. Создаются планы мероприятий по уменьшению выбросов, закупается более экологичное оборудование, выделяется достаточно средств для улучшения экологический ситуации и минимизирования вредных выбросов как в атмосферу, так и в водные ресурсы.</w:t>
      </w:r>
    </w:p>
    <w:p w:rsidR="00EB2795" w:rsidRDefault="00EB2795" w:rsidP="00A90B2D">
      <w:pPr>
        <w:spacing w:after="0" w:line="360" w:lineRule="auto"/>
        <w:ind w:firstLine="709"/>
        <w:jc w:val="both"/>
        <w:rPr>
          <w:rFonts w:ascii="Times New Roman" w:hAnsi="Times New Roman"/>
          <w:sz w:val="28"/>
          <w:szCs w:val="28"/>
        </w:rPr>
      </w:pPr>
      <w:r>
        <w:rPr>
          <w:rFonts w:ascii="Times New Roman" w:hAnsi="Times New Roman"/>
          <w:sz w:val="28"/>
          <w:szCs w:val="28"/>
        </w:rPr>
        <w:t>Приобретение нового оборудования позволит улучшить отчистку сточных вод и тем самым поспособствует улучшению экологической ситуации на предприятии; повысит эффективность</w:t>
      </w:r>
      <w:r w:rsidRPr="00AA4E41">
        <w:rPr>
          <w:rFonts w:ascii="Times New Roman" w:hAnsi="Times New Roman"/>
          <w:sz w:val="28"/>
          <w:szCs w:val="28"/>
        </w:rPr>
        <w:t xml:space="preserve"> очистки сточных вод от органических соединений по сравнению с традиционными аэробными технологиями</w:t>
      </w:r>
      <w:r>
        <w:rPr>
          <w:rFonts w:ascii="Times New Roman" w:hAnsi="Times New Roman"/>
          <w:sz w:val="28"/>
          <w:szCs w:val="28"/>
        </w:rPr>
        <w:t xml:space="preserve">; предоставит </w:t>
      </w:r>
      <w:r w:rsidRPr="00AA4E41">
        <w:rPr>
          <w:rFonts w:ascii="Times New Roman" w:hAnsi="Times New Roman"/>
          <w:sz w:val="28"/>
          <w:szCs w:val="28"/>
        </w:rPr>
        <w:t>возможность автоматизированного контроля и управления процессом</w:t>
      </w:r>
      <w:r>
        <w:rPr>
          <w:rFonts w:ascii="Times New Roman" w:hAnsi="Times New Roman"/>
          <w:sz w:val="28"/>
          <w:szCs w:val="28"/>
        </w:rPr>
        <w:t>;</w:t>
      </w:r>
      <w:r w:rsidRPr="00994DCD">
        <w:rPr>
          <w:rFonts w:ascii="Times New Roman" w:hAnsi="Times New Roman"/>
          <w:sz w:val="28"/>
          <w:szCs w:val="28"/>
        </w:rPr>
        <w:t xml:space="preserve"> </w:t>
      </w:r>
      <w:r>
        <w:rPr>
          <w:rFonts w:ascii="Times New Roman" w:hAnsi="Times New Roman"/>
          <w:sz w:val="28"/>
          <w:szCs w:val="28"/>
        </w:rPr>
        <w:t>потребует меньшей занимаемой площади</w:t>
      </w:r>
      <w:r w:rsidRPr="00AA4E41">
        <w:rPr>
          <w:rFonts w:ascii="Times New Roman" w:hAnsi="Times New Roman"/>
          <w:sz w:val="28"/>
          <w:szCs w:val="28"/>
        </w:rPr>
        <w:t xml:space="preserve"> очистных сооружений</w:t>
      </w:r>
      <w:r>
        <w:rPr>
          <w:rFonts w:ascii="Times New Roman" w:hAnsi="Times New Roman"/>
          <w:sz w:val="28"/>
          <w:szCs w:val="28"/>
        </w:rPr>
        <w:t>.</w:t>
      </w:r>
    </w:p>
    <w:p w:rsidR="00EB2795" w:rsidRPr="00E66336" w:rsidRDefault="00EB2795" w:rsidP="00A90B2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Созданный план мероприятий по защите окружающей среды на 2007 – 2010 гг.  является оптимальным, т. к. не требует больших затрат. Все пункты мероприятий выполняются в срок и не понесли излишних затрат, что является положительным для финансового состояния предприятия. </w:t>
      </w:r>
    </w:p>
    <w:p w:rsidR="00EB2795" w:rsidRDefault="00EB2795" w:rsidP="00A90B2D">
      <w:pPr>
        <w:spacing w:after="0" w:line="360" w:lineRule="auto"/>
        <w:ind w:firstLine="709"/>
        <w:jc w:val="both"/>
        <w:rPr>
          <w:rFonts w:ascii="Times New Roman" w:hAnsi="Times New Roman"/>
          <w:sz w:val="28"/>
          <w:szCs w:val="28"/>
        </w:rPr>
      </w:pPr>
    </w:p>
    <w:p w:rsidR="00EB2795" w:rsidRDefault="00EB2795" w:rsidP="00994DCD">
      <w:pPr>
        <w:spacing w:after="0" w:line="360" w:lineRule="auto"/>
        <w:jc w:val="both"/>
        <w:rPr>
          <w:rFonts w:ascii="Times New Roman" w:hAnsi="Times New Roman"/>
          <w:sz w:val="28"/>
          <w:szCs w:val="28"/>
        </w:rPr>
      </w:pPr>
    </w:p>
    <w:p w:rsidR="00EB2795" w:rsidRPr="00A90B2D" w:rsidRDefault="00EB2795" w:rsidP="00A90B2D">
      <w:pPr>
        <w:spacing w:after="0" w:line="360" w:lineRule="auto"/>
        <w:ind w:firstLine="709"/>
        <w:jc w:val="both"/>
        <w:rPr>
          <w:rFonts w:ascii="Times New Roman" w:hAnsi="Times New Roman"/>
          <w:sz w:val="28"/>
          <w:szCs w:val="28"/>
        </w:rPr>
      </w:pPr>
    </w:p>
    <w:p w:rsidR="00EB2795" w:rsidRPr="00A90B2D" w:rsidRDefault="00EB2795" w:rsidP="00A90B2D">
      <w:pPr>
        <w:spacing w:line="360" w:lineRule="auto"/>
        <w:ind w:firstLine="709"/>
        <w:jc w:val="both"/>
        <w:rPr>
          <w:rFonts w:ascii="Times New Roman" w:hAnsi="Times New Roman"/>
          <w:b/>
          <w:noProof/>
          <w:sz w:val="28"/>
          <w:szCs w:val="28"/>
        </w:rPr>
      </w:pPr>
      <w:r>
        <w:rPr>
          <w:rFonts w:ascii="Times New Roman" w:hAnsi="Times New Roman"/>
          <w:b/>
          <w:noProof/>
          <w:sz w:val="28"/>
          <w:szCs w:val="28"/>
        </w:rPr>
        <w:t>СПИСОК ИСПОЛЬЗУЕМОЙ ЛИТЕРАТУРЫ</w:t>
      </w:r>
    </w:p>
    <w:p w:rsidR="00EB2795" w:rsidRPr="00A90B2D" w:rsidRDefault="00EB2795" w:rsidP="00A90B2D">
      <w:pPr>
        <w:pStyle w:val="ad"/>
        <w:numPr>
          <w:ilvl w:val="0"/>
          <w:numId w:val="17"/>
        </w:numPr>
        <w:spacing w:line="360" w:lineRule="auto"/>
        <w:ind w:left="426"/>
        <w:jc w:val="both"/>
        <w:rPr>
          <w:rFonts w:ascii="Times New Roman" w:hAnsi="Times New Roman" w:cs="Times New Roman"/>
          <w:noProof/>
          <w:sz w:val="28"/>
          <w:szCs w:val="28"/>
        </w:rPr>
      </w:pPr>
      <w:r w:rsidRPr="00A90B2D">
        <w:rPr>
          <w:rFonts w:ascii="Times New Roman" w:hAnsi="Times New Roman" w:cs="Times New Roman"/>
          <w:noProof/>
          <w:sz w:val="28"/>
          <w:szCs w:val="28"/>
        </w:rPr>
        <w:t xml:space="preserve"> Федеральный закон РФ «Об охране окружающей среды» от 10.01.2002 N 7-ФЗ</w:t>
      </w:r>
    </w:p>
    <w:p w:rsidR="00EB2795" w:rsidRPr="00A90B2D" w:rsidRDefault="00EB2795" w:rsidP="00A90B2D">
      <w:pPr>
        <w:pStyle w:val="ad"/>
        <w:numPr>
          <w:ilvl w:val="0"/>
          <w:numId w:val="17"/>
        </w:numPr>
        <w:spacing w:line="360" w:lineRule="auto"/>
        <w:ind w:left="426"/>
        <w:jc w:val="both"/>
        <w:rPr>
          <w:rFonts w:ascii="Times New Roman" w:hAnsi="Times New Roman" w:cs="Times New Roman"/>
          <w:noProof/>
          <w:sz w:val="28"/>
          <w:szCs w:val="28"/>
        </w:rPr>
      </w:pPr>
      <w:r w:rsidRPr="00A90B2D">
        <w:rPr>
          <w:rFonts w:ascii="Times New Roman" w:hAnsi="Times New Roman" w:cs="Times New Roman"/>
          <w:noProof/>
          <w:sz w:val="28"/>
          <w:szCs w:val="28"/>
        </w:rPr>
        <w:t xml:space="preserve">Федеральный закон  РФ </w:t>
      </w:r>
      <w:r w:rsidRPr="00A90B2D">
        <w:rPr>
          <w:rFonts w:ascii="Times New Roman" w:hAnsi="Times New Roman" w:cs="Times New Roman"/>
          <w:sz w:val="28"/>
          <w:szCs w:val="28"/>
        </w:rPr>
        <w:t>«Об охране атмосферного воздуха» 4.05. 1999 г. N 96-ФЗ</w:t>
      </w:r>
    </w:p>
    <w:p w:rsidR="00EB2795" w:rsidRPr="00A90B2D" w:rsidRDefault="00EB2795" w:rsidP="00A90B2D">
      <w:pPr>
        <w:pStyle w:val="1"/>
        <w:numPr>
          <w:ilvl w:val="0"/>
          <w:numId w:val="17"/>
        </w:numPr>
        <w:spacing w:after="0" w:line="360" w:lineRule="auto"/>
        <w:ind w:left="426"/>
        <w:contextualSpacing w:val="0"/>
        <w:jc w:val="both"/>
        <w:rPr>
          <w:rFonts w:ascii="Times New Roman" w:hAnsi="Times New Roman"/>
          <w:sz w:val="28"/>
          <w:szCs w:val="28"/>
        </w:rPr>
      </w:pPr>
      <w:r w:rsidRPr="00A90B2D">
        <w:rPr>
          <w:rFonts w:ascii="Times New Roman" w:hAnsi="Times New Roman"/>
          <w:sz w:val="28"/>
          <w:szCs w:val="28"/>
        </w:rPr>
        <w:t>Федеральный закон РФ «Об акционерных обществах» от 26.12. 1995 г. № 208-ФЗ.</w:t>
      </w:r>
    </w:p>
    <w:p w:rsidR="00EB2795" w:rsidRPr="00A90B2D" w:rsidRDefault="00EB2795" w:rsidP="00A90B2D">
      <w:pPr>
        <w:pStyle w:val="1"/>
        <w:numPr>
          <w:ilvl w:val="0"/>
          <w:numId w:val="17"/>
        </w:numPr>
        <w:spacing w:after="0" w:line="360" w:lineRule="auto"/>
        <w:ind w:left="426"/>
        <w:contextualSpacing w:val="0"/>
        <w:jc w:val="both"/>
        <w:rPr>
          <w:rFonts w:ascii="Times New Roman" w:hAnsi="Times New Roman"/>
          <w:sz w:val="28"/>
          <w:szCs w:val="28"/>
        </w:rPr>
      </w:pPr>
      <w:r w:rsidRPr="00A90B2D">
        <w:rPr>
          <w:rFonts w:ascii="Times New Roman" w:hAnsi="Times New Roman"/>
          <w:sz w:val="28"/>
        </w:rPr>
        <w:t>Федеральный закон РФ  «Об  основах налоговой  системы  в  Российской Федерации» от  27.12.91 г. № 2118-1</w:t>
      </w:r>
    </w:p>
    <w:p w:rsidR="00EB2795" w:rsidRPr="00A90B2D" w:rsidRDefault="00EB2795" w:rsidP="00A90B2D">
      <w:pPr>
        <w:pStyle w:val="1"/>
        <w:numPr>
          <w:ilvl w:val="0"/>
          <w:numId w:val="17"/>
        </w:numPr>
        <w:spacing w:after="0" w:line="360" w:lineRule="auto"/>
        <w:ind w:left="426"/>
        <w:contextualSpacing w:val="0"/>
        <w:jc w:val="both"/>
        <w:rPr>
          <w:rFonts w:ascii="Times New Roman" w:hAnsi="Times New Roman"/>
          <w:sz w:val="28"/>
          <w:szCs w:val="28"/>
        </w:rPr>
      </w:pPr>
      <w:r w:rsidRPr="00A90B2D">
        <w:rPr>
          <w:rFonts w:ascii="Times New Roman" w:hAnsi="Times New Roman"/>
          <w:sz w:val="28"/>
          <w:szCs w:val="28"/>
        </w:rPr>
        <w:t>Налоговый кодекс РФ, ст. 75</w:t>
      </w:r>
    </w:p>
    <w:p w:rsidR="00EB2795" w:rsidRPr="00A90B2D" w:rsidRDefault="00EB2795" w:rsidP="00A90B2D">
      <w:pPr>
        <w:pStyle w:val="ad"/>
        <w:numPr>
          <w:ilvl w:val="0"/>
          <w:numId w:val="17"/>
        </w:numPr>
        <w:spacing w:line="360" w:lineRule="auto"/>
        <w:ind w:left="426"/>
        <w:jc w:val="both"/>
        <w:rPr>
          <w:rFonts w:ascii="Times New Roman" w:hAnsi="Times New Roman" w:cs="Times New Roman"/>
          <w:noProof/>
          <w:sz w:val="28"/>
          <w:szCs w:val="28"/>
        </w:rPr>
      </w:pPr>
      <w:r w:rsidRPr="00A90B2D">
        <w:rPr>
          <w:rFonts w:ascii="Times New Roman" w:hAnsi="Times New Roman" w:cs="Times New Roman"/>
          <w:sz w:val="28"/>
          <w:szCs w:val="28"/>
        </w:rPr>
        <w:t>Указ Президента Российской Федерации «Об организационных мерах по преобразованию государственных предприятий в акционерное общество» от 1.07. 1992 г. № 721</w:t>
      </w:r>
    </w:p>
    <w:p w:rsidR="00EB2795" w:rsidRPr="00A90B2D" w:rsidRDefault="00EB2795" w:rsidP="00A90B2D">
      <w:pPr>
        <w:pStyle w:val="ad"/>
        <w:numPr>
          <w:ilvl w:val="0"/>
          <w:numId w:val="17"/>
        </w:numPr>
        <w:spacing w:line="360" w:lineRule="auto"/>
        <w:ind w:left="426"/>
        <w:jc w:val="both"/>
        <w:rPr>
          <w:rFonts w:ascii="Times New Roman" w:hAnsi="Times New Roman" w:cs="Times New Roman"/>
          <w:noProof/>
          <w:sz w:val="28"/>
          <w:szCs w:val="28"/>
        </w:rPr>
      </w:pPr>
      <w:r w:rsidRPr="00A90B2D">
        <w:rPr>
          <w:rFonts w:ascii="Times New Roman" w:hAnsi="Times New Roman" w:cs="Times New Roman"/>
          <w:noProof/>
          <w:sz w:val="28"/>
          <w:szCs w:val="28"/>
        </w:rPr>
        <w:t>Акмаева, Р.И., Узбекова, Р.Х., Павлова, В.П., Организация и планирование производства на предприятиях рыбной промышленности: Учеб. для уч-ся по спец. 1728 "Бух. учет", 1747 "Планир. на предприятиях рыбного хоз-ва" - М. – 1988</w:t>
      </w:r>
    </w:p>
    <w:p w:rsidR="00EB2795" w:rsidRPr="00A90B2D" w:rsidRDefault="00EB2795" w:rsidP="00A90B2D">
      <w:pPr>
        <w:pStyle w:val="ad"/>
        <w:numPr>
          <w:ilvl w:val="0"/>
          <w:numId w:val="17"/>
        </w:numPr>
        <w:spacing w:line="360" w:lineRule="auto"/>
        <w:ind w:left="426"/>
        <w:jc w:val="both"/>
        <w:rPr>
          <w:rFonts w:ascii="Times New Roman" w:hAnsi="Times New Roman" w:cs="Times New Roman"/>
          <w:noProof/>
          <w:sz w:val="28"/>
          <w:szCs w:val="28"/>
        </w:rPr>
      </w:pPr>
      <w:r w:rsidRPr="00A90B2D">
        <w:rPr>
          <w:rFonts w:ascii="Times New Roman" w:hAnsi="Times New Roman" w:cs="Times New Roman"/>
          <w:noProof/>
          <w:sz w:val="28"/>
          <w:szCs w:val="28"/>
        </w:rPr>
        <w:t>Антонов, А.Н., Морозова, Л.С., Основы современной организации производства: учеб. для студ. высш. и сред. спец. заведений, обуч. по спец. "Экономика труда" - М. – 2004</w:t>
      </w:r>
    </w:p>
    <w:p w:rsidR="00EB2795" w:rsidRPr="00A90B2D" w:rsidRDefault="00EB2795" w:rsidP="00A90B2D">
      <w:pPr>
        <w:pStyle w:val="ad"/>
        <w:numPr>
          <w:ilvl w:val="0"/>
          <w:numId w:val="17"/>
        </w:numPr>
        <w:spacing w:line="360" w:lineRule="auto"/>
        <w:ind w:left="426"/>
        <w:jc w:val="both"/>
        <w:rPr>
          <w:rFonts w:ascii="Times New Roman" w:hAnsi="Times New Roman" w:cs="Times New Roman"/>
          <w:noProof/>
          <w:sz w:val="28"/>
          <w:szCs w:val="28"/>
        </w:rPr>
      </w:pPr>
      <w:r w:rsidRPr="00A90B2D">
        <w:rPr>
          <w:rFonts w:ascii="Times New Roman" w:hAnsi="Times New Roman" w:cs="Times New Roman"/>
          <w:noProof/>
          <w:sz w:val="28"/>
          <w:szCs w:val="28"/>
        </w:rPr>
        <w:t>Вальдберг, А.Ю., Николайкина, Н.Е., Процессы и аппараты защиты окружающей среды: защита атмосферы: учеб. пособие для студ. вузов, обуч. по направлению 656600 - "Защита окружающей среды" - М. – 2008</w:t>
      </w:r>
    </w:p>
    <w:p w:rsidR="00EB2795" w:rsidRPr="00A90B2D" w:rsidRDefault="00EB2795" w:rsidP="00A90B2D">
      <w:pPr>
        <w:pStyle w:val="ad"/>
        <w:numPr>
          <w:ilvl w:val="0"/>
          <w:numId w:val="17"/>
        </w:numPr>
        <w:spacing w:line="360" w:lineRule="auto"/>
        <w:ind w:left="426"/>
        <w:jc w:val="both"/>
        <w:rPr>
          <w:rFonts w:ascii="Times New Roman" w:hAnsi="Times New Roman" w:cs="Times New Roman"/>
          <w:noProof/>
          <w:sz w:val="28"/>
          <w:szCs w:val="28"/>
        </w:rPr>
      </w:pPr>
      <w:r w:rsidRPr="00A90B2D">
        <w:rPr>
          <w:rFonts w:ascii="Times New Roman" w:hAnsi="Times New Roman" w:cs="Times New Roman"/>
          <w:noProof/>
          <w:sz w:val="28"/>
          <w:szCs w:val="28"/>
        </w:rPr>
        <w:t>Винокур, М.Е., Организация производства и менеджмент: учеб.-метод. комплекс - Владивосток – 2008</w:t>
      </w:r>
    </w:p>
    <w:p w:rsidR="00EB2795" w:rsidRPr="00A90B2D" w:rsidRDefault="00EB2795" w:rsidP="00A90B2D">
      <w:pPr>
        <w:pStyle w:val="ad"/>
        <w:numPr>
          <w:ilvl w:val="0"/>
          <w:numId w:val="17"/>
        </w:numPr>
        <w:spacing w:line="360" w:lineRule="auto"/>
        <w:ind w:left="426"/>
        <w:jc w:val="both"/>
        <w:rPr>
          <w:rFonts w:ascii="Times New Roman" w:hAnsi="Times New Roman" w:cs="Times New Roman"/>
          <w:noProof/>
          <w:sz w:val="28"/>
          <w:szCs w:val="28"/>
        </w:rPr>
      </w:pPr>
      <w:r w:rsidRPr="00A90B2D">
        <w:rPr>
          <w:rFonts w:ascii="Times New Roman" w:hAnsi="Times New Roman" w:cs="Times New Roman"/>
          <w:sz w:val="28"/>
          <w:szCs w:val="28"/>
        </w:rPr>
        <w:t>Гутенев, В.В., Денисов, В.В., Денисова, И.А., Промышленная экология: учеб. пособие для студ. вузов - М.; Ростов н/Д – 2007</w:t>
      </w:r>
    </w:p>
    <w:p w:rsidR="00EB2795" w:rsidRPr="00A90B2D" w:rsidRDefault="00EB2795" w:rsidP="00A90B2D">
      <w:pPr>
        <w:pStyle w:val="1"/>
        <w:numPr>
          <w:ilvl w:val="0"/>
          <w:numId w:val="17"/>
        </w:numPr>
        <w:spacing w:after="0" w:line="360" w:lineRule="auto"/>
        <w:ind w:left="426"/>
        <w:contextualSpacing w:val="0"/>
        <w:jc w:val="both"/>
        <w:rPr>
          <w:rFonts w:ascii="Times New Roman" w:hAnsi="Times New Roman"/>
          <w:sz w:val="28"/>
          <w:szCs w:val="28"/>
        </w:rPr>
      </w:pPr>
      <w:r w:rsidRPr="00A90B2D">
        <w:rPr>
          <w:rFonts w:ascii="Times New Roman" w:hAnsi="Times New Roman"/>
          <w:sz w:val="28"/>
          <w:szCs w:val="28"/>
        </w:rPr>
        <w:t>Ерофеев Б.В. Об экологических правоотношениях. В сборнике Правовые проблемы охраны окружающей среды. Под ред. Желвакова Э.Н. – М.: «Юридический бюллетень предпринимателя», 1998 г.</w:t>
      </w:r>
    </w:p>
    <w:p w:rsidR="00EB2795" w:rsidRPr="00A90B2D" w:rsidRDefault="00EB2795" w:rsidP="00A90B2D">
      <w:pPr>
        <w:pStyle w:val="ad"/>
        <w:numPr>
          <w:ilvl w:val="0"/>
          <w:numId w:val="17"/>
        </w:numPr>
        <w:spacing w:line="360" w:lineRule="auto"/>
        <w:ind w:left="426"/>
        <w:jc w:val="both"/>
        <w:rPr>
          <w:rFonts w:ascii="Times New Roman" w:hAnsi="Times New Roman" w:cs="Times New Roman"/>
          <w:noProof/>
          <w:sz w:val="28"/>
          <w:szCs w:val="28"/>
        </w:rPr>
      </w:pPr>
      <w:r w:rsidRPr="00A90B2D">
        <w:rPr>
          <w:rFonts w:ascii="Times New Roman" w:hAnsi="Times New Roman" w:cs="Times New Roman"/>
          <w:noProof/>
          <w:sz w:val="28"/>
          <w:szCs w:val="28"/>
        </w:rPr>
        <w:t>Манилюк, Т.А., Теоретические основы защиты окружающей среды: учеб. пособие для студ. спец. 280202 - Инж. защита окружающей среды - Чита – 2008</w:t>
      </w:r>
    </w:p>
    <w:p w:rsidR="00EB2795" w:rsidRPr="00A90B2D" w:rsidRDefault="00EB2795" w:rsidP="00A90B2D">
      <w:pPr>
        <w:pStyle w:val="ad"/>
        <w:numPr>
          <w:ilvl w:val="0"/>
          <w:numId w:val="17"/>
        </w:numPr>
        <w:spacing w:line="360" w:lineRule="auto"/>
        <w:ind w:left="426"/>
        <w:jc w:val="both"/>
        <w:rPr>
          <w:rFonts w:ascii="Times New Roman" w:hAnsi="Times New Roman" w:cs="Times New Roman"/>
          <w:noProof/>
          <w:sz w:val="28"/>
          <w:szCs w:val="28"/>
        </w:rPr>
      </w:pPr>
      <w:r w:rsidRPr="00A90B2D">
        <w:rPr>
          <w:rFonts w:ascii="Times New Roman" w:hAnsi="Times New Roman" w:cs="Times New Roman"/>
          <w:noProof/>
          <w:sz w:val="28"/>
          <w:szCs w:val="28"/>
        </w:rPr>
        <w:t>Мельников, А.А., Проблемы окружающей среды и стратегия ее сохранения: учеб. пособие для студ. вузов, обуч. по спец. 120000 "Геодезия и землеустройство" - М. – 2009</w:t>
      </w:r>
    </w:p>
    <w:p w:rsidR="00EB2795" w:rsidRPr="00A90B2D" w:rsidRDefault="00EB2795" w:rsidP="00A90B2D">
      <w:pPr>
        <w:pStyle w:val="1"/>
        <w:numPr>
          <w:ilvl w:val="0"/>
          <w:numId w:val="17"/>
        </w:numPr>
        <w:spacing w:after="0" w:line="360" w:lineRule="auto"/>
        <w:ind w:left="426" w:right="-81"/>
        <w:contextualSpacing w:val="0"/>
        <w:jc w:val="both"/>
        <w:rPr>
          <w:rFonts w:ascii="Times New Roman" w:hAnsi="Times New Roman"/>
          <w:sz w:val="28"/>
          <w:szCs w:val="28"/>
        </w:rPr>
      </w:pPr>
      <w:r w:rsidRPr="00A90B2D">
        <w:rPr>
          <w:rFonts w:ascii="Times New Roman" w:hAnsi="Times New Roman"/>
          <w:sz w:val="28"/>
          <w:szCs w:val="28"/>
        </w:rPr>
        <w:t>Микроэкономика: учеб. пособие/И.В. Новикова, Ю.М. Ясинский, О.А. Тихонов и др.; под ред. И.В. Новиковой и Ю.М. Ясинского. – Мн.: Акад. упр. при Президенте Респ. Беларусь, 2006. – 391с.</w:t>
      </w:r>
    </w:p>
    <w:p w:rsidR="00EB2795" w:rsidRPr="00A90B2D" w:rsidRDefault="00EB2795" w:rsidP="00A90B2D">
      <w:pPr>
        <w:pStyle w:val="1"/>
        <w:numPr>
          <w:ilvl w:val="0"/>
          <w:numId w:val="17"/>
        </w:numPr>
        <w:spacing w:after="0" w:line="360" w:lineRule="auto"/>
        <w:ind w:left="426"/>
        <w:contextualSpacing w:val="0"/>
        <w:jc w:val="both"/>
        <w:rPr>
          <w:rFonts w:ascii="Times New Roman" w:hAnsi="Times New Roman"/>
          <w:noProof/>
          <w:sz w:val="28"/>
          <w:szCs w:val="28"/>
        </w:rPr>
      </w:pPr>
      <w:r w:rsidRPr="00A90B2D">
        <w:rPr>
          <w:rFonts w:ascii="Times New Roman" w:hAnsi="Times New Roman"/>
          <w:sz w:val="28"/>
          <w:szCs w:val="28"/>
        </w:rPr>
        <w:t>Об утверждении Положения о лицензировании отдельных видов деятельности в области охраны окружающей среды: постановление Правительства РФ от 26.02.96 № 168</w:t>
      </w:r>
    </w:p>
    <w:p w:rsidR="00EB2795" w:rsidRPr="00A90B2D" w:rsidRDefault="00EB2795" w:rsidP="00A90B2D">
      <w:pPr>
        <w:pStyle w:val="1"/>
        <w:numPr>
          <w:ilvl w:val="0"/>
          <w:numId w:val="17"/>
        </w:numPr>
        <w:spacing w:after="0" w:line="360" w:lineRule="auto"/>
        <w:ind w:left="426"/>
        <w:contextualSpacing w:val="0"/>
        <w:jc w:val="both"/>
        <w:rPr>
          <w:rFonts w:ascii="Times New Roman" w:hAnsi="Times New Roman"/>
          <w:noProof/>
          <w:sz w:val="28"/>
          <w:szCs w:val="28"/>
        </w:rPr>
      </w:pPr>
      <w:r w:rsidRPr="00A90B2D">
        <w:rPr>
          <w:rFonts w:ascii="Times New Roman" w:hAnsi="Times New Roman"/>
          <w:noProof/>
          <w:sz w:val="28"/>
          <w:szCs w:val="28"/>
        </w:rPr>
        <w:t>Плисецкий, Е.Л., Коммерческая география России: террит. организация производства и рынка: учеб. пособие для студ., обуч. по спец. "Финансы и кредит", "Бух. учет, анализ и аудит", "Мировая экономика" - М. – 2007</w:t>
      </w:r>
    </w:p>
    <w:p w:rsidR="00EB2795" w:rsidRPr="00A90B2D" w:rsidRDefault="00EB2795" w:rsidP="00A90B2D">
      <w:pPr>
        <w:pStyle w:val="1"/>
        <w:numPr>
          <w:ilvl w:val="0"/>
          <w:numId w:val="17"/>
        </w:numPr>
        <w:spacing w:after="0" w:line="360" w:lineRule="auto"/>
        <w:ind w:left="426"/>
        <w:contextualSpacing w:val="0"/>
        <w:jc w:val="both"/>
        <w:rPr>
          <w:rFonts w:ascii="Times New Roman" w:hAnsi="Times New Roman"/>
          <w:noProof/>
          <w:sz w:val="28"/>
          <w:szCs w:val="28"/>
        </w:rPr>
      </w:pPr>
      <w:r w:rsidRPr="00A90B2D">
        <w:rPr>
          <w:rFonts w:ascii="Times New Roman" w:hAnsi="Times New Roman"/>
          <w:noProof/>
          <w:sz w:val="28"/>
          <w:szCs w:val="28"/>
        </w:rPr>
        <w:t>Росляков, П.В., Методы защиты окружающей среды: учеб. для вузов - М. – 2008</w:t>
      </w:r>
    </w:p>
    <w:p w:rsidR="00EB2795" w:rsidRPr="00A90B2D" w:rsidRDefault="00EB2795" w:rsidP="00A90B2D">
      <w:pPr>
        <w:pStyle w:val="1"/>
        <w:numPr>
          <w:ilvl w:val="0"/>
          <w:numId w:val="17"/>
        </w:numPr>
        <w:spacing w:after="0" w:line="360" w:lineRule="auto"/>
        <w:ind w:left="426"/>
        <w:contextualSpacing w:val="0"/>
        <w:jc w:val="both"/>
        <w:rPr>
          <w:rFonts w:ascii="Times New Roman" w:hAnsi="Times New Roman"/>
          <w:sz w:val="28"/>
          <w:szCs w:val="28"/>
          <w:lang w:val="en-US"/>
        </w:rPr>
      </w:pPr>
      <w:r w:rsidRPr="00A90B2D">
        <w:rPr>
          <w:rFonts w:ascii="Times New Roman" w:hAnsi="Times New Roman"/>
          <w:noProof/>
          <w:sz w:val="28"/>
          <w:szCs w:val="28"/>
        </w:rPr>
        <w:t>Филатов, О.К., Рябова, Т.Ф., Минаева, Е.В., Экономика предприятий (организаций): учеб. для студ. вузов, обуч. по спец. "Экономика и управление на предприятиях (по отраслям)" - М. – 2008</w:t>
      </w:r>
    </w:p>
    <w:p w:rsidR="00EB2795" w:rsidRPr="00A90B2D" w:rsidRDefault="00EB2795" w:rsidP="00A90B2D">
      <w:pPr>
        <w:pStyle w:val="1"/>
        <w:numPr>
          <w:ilvl w:val="0"/>
          <w:numId w:val="17"/>
        </w:numPr>
        <w:spacing w:after="0" w:line="360" w:lineRule="auto"/>
        <w:ind w:left="426"/>
        <w:contextualSpacing w:val="0"/>
        <w:jc w:val="both"/>
        <w:rPr>
          <w:rFonts w:ascii="Times New Roman" w:hAnsi="Times New Roman"/>
          <w:noProof/>
          <w:sz w:val="28"/>
          <w:szCs w:val="28"/>
        </w:rPr>
      </w:pPr>
      <w:r w:rsidRPr="00A90B2D">
        <w:rPr>
          <w:rFonts w:ascii="Times New Roman" w:hAnsi="Times New Roman"/>
          <w:sz w:val="28"/>
          <w:szCs w:val="28"/>
        </w:rPr>
        <w:t>Яковлев, Б.И., Яковлев, В.Б., Организация производства и предпринимательство в АПК: учеб. для студ. вузов по агроном. спец. - М. – 2005</w:t>
      </w:r>
    </w:p>
    <w:p w:rsidR="00EB2795" w:rsidRPr="00261CFC" w:rsidRDefault="00EB2795" w:rsidP="00A90B2D">
      <w:pPr>
        <w:pStyle w:val="1"/>
        <w:spacing w:line="360" w:lineRule="auto"/>
        <w:ind w:left="426" w:firstLine="709"/>
        <w:contextualSpacing w:val="0"/>
        <w:jc w:val="both"/>
        <w:rPr>
          <w:noProof/>
          <w:sz w:val="28"/>
          <w:szCs w:val="28"/>
        </w:rPr>
      </w:pPr>
    </w:p>
    <w:p w:rsidR="00EB2795" w:rsidRPr="004A33C2" w:rsidRDefault="00EB2795" w:rsidP="00A90B2D">
      <w:pPr>
        <w:pStyle w:val="ad"/>
        <w:spacing w:line="360" w:lineRule="auto"/>
        <w:ind w:left="426" w:firstLine="709"/>
        <w:jc w:val="both"/>
        <w:rPr>
          <w:rFonts w:ascii="Times New Roman" w:hAnsi="Times New Roman" w:cs="Times New Roman"/>
          <w:noProof/>
          <w:sz w:val="28"/>
          <w:szCs w:val="28"/>
        </w:rPr>
      </w:pPr>
    </w:p>
    <w:p w:rsidR="00EB2795" w:rsidRPr="00A62DC4" w:rsidRDefault="00EB2795" w:rsidP="003E55F9">
      <w:pPr>
        <w:spacing w:line="360" w:lineRule="auto"/>
        <w:ind w:firstLine="709"/>
        <w:jc w:val="both"/>
        <w:rPr>
          <w:sz w:val="28"/>
          <w:szCs w:val="28"/>
        </w:rPr>
      </w:pPr>
    </w:p>
    <w:p w:rsidR="00EB2795" w:rsidRPr="00A41254" w:rsidRDefault="00EB2795" w:rsidP="00C23512">
      <w:pPr>
        <w:spacing w:after="0" w:line="360" w:lineRule="auto"/>
        <w:ind w:firstLine="709"/>
        <w:jc w:val="both"/>
        <w:rPr>
          <w:rFonts w:ascii="Times New Roman" w:hAnsi="Times New Roman"/>
          <w:b/>
          <w:sz w:val="28"/>
          <w:szCs w:val="28"/>
        </w:rPr>
      </w:pPr>
      <w:bookmarkStart w:id="0" w:name="_GoBack"/>
      <w:bookmarkEnd w:id="0"/>
    </w:p>
    <w:sectPr w:rsidR="00EB2795" w:rsidRPr="00A41254" w:rsidSect="003E55F9">
      <w:footerReference w:type="default" r:id="rId9"/>
      <w:pgSz w:w="11906" w:h="16838"/>
      <w:pgMar w:top="1134" w:right="850" w:bottom="1134" w:left="1134"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795" w:rsidRDefault="00EB2795" w:rsidP="003E55F9">
      <w:pPr>
        <w:spacing w:after="0" w:line="240" w:lineRule="auto"/>
      </w:pPr>
      <w:r>
        <w:separator/>
      </w:r>
    </w:p>
  </w:endnote>
  <w:endnote w:type="continuationSeparator" w:id="0">
    <w:p w:rsidR="00EB2795" w:rsidRDefault="00EB2795" w:rsidP="003E5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795" w:rsidRDefault="00EB2795">
    <w:pPr>
      <w:pStyle w:val="a9"/>
      <w:jc w:val="center"/>
    </w:pPr>
    <w:r>
      <w:fldChar w:fldCharType="begin"/>
    </w:r>
    <w:r>
      <w:instrText xml:space="preserve"> PAGE   \* MERGEFORMAT </w:instrText>
    </w:r>
    <w:r>
      <w:fldChar w:fldCharType="separate"/>
    </w:r>
    <w:r w:rsidR="00B62609">
      <w:rPr>
        <w:noProof/>
      </w:rPr>
      <w:t>3</w:t>
    </w:r>
    <w:r>
      <w:fldChar w:fldCharType="end"/>
    </w:r>
  </w:p>
  <w:p w:rsidR="00EB2795" w:rsidRDefault="00EB279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795" w:rsidRDefault="00EB2795" w:rsidP="003E55F9">
      <w:pPr>
        <w:spacing w:after="0" w:line="240" w:lineRule="auto"/>
      </w:pPr>
      <w:r>
        <w:separator/>
      </w:r>
    </w:p>
  </w:footnote>
  <w:footnote w:type="continuationSeparator" w:id="0">
    <w:p w:rsidR="00EB2795" w:rsidRDefault="00EB2795" w:rsidP="003E55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74A4B"/>
    <w:multiLevelType w:val="hybridMultilevel"/>
    <w:tmpl w:val="BB4E12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4791861"/>
    <w:multiLevelType w:val="hybridMultilevel"/>
    <w:tmpl w:val="E4FC22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21962666"/>
    <w:multiLevelType w:val="hybridMultilevel"/>
    <w:tmpl w:val="ACEC526C"/>
    <w:lvl w:ilvl="0" w:tplc="04190001">
      <w:start w:val="1"/>
      <w:numFmt w:val="bullet"/>
      <w:lvlText w:val=""/>
      <w:lvlJc w:val="left"/>
      <w:pPr>
        <w:ind w:hanging="360"/>
      </w:pPr>
      <w:rPr>
        <w:rFonts w:ascii="Symbol" w:hAnsi="Symbol"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
    <w:nsid w:val="22D20D19"/>
    <w:multiLevelType w:val="hybridMultilevel"/>
    <w:tmpl w:val="30104742"/>
    <w:lvl w:ilvl="0" w:tplc="40FEBA5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78B4748"/>
    <w:multiLevelType w:val="hybridMultilevel"/>
    <w:tmpl w:val="C1AEA5B6"/>
    <w:lvl w:ilvl="0" w:tplc="04190001">
      <w:start w:val="1"/>
      <w:numFmt w:val="bullet"/>
      <w:lvlText w:val=""/>
      <w:lvlJc w:val="left"/>
      <w:pPr>
        <w:ind w:hanging="360"/>
      </w:pPr>
      <w:rPr>
        <w:rFonts w:ascii="Symbol" w:hAnsi="Symbol"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5">
    <w:nsid w:val="35762501"/>
    <w:multiLevelType w:val="hybridMultilevel"/>
    <w:tmpl w:val="9B3E3E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38AD03AC"/>
    <w:multiLevelType w:val="hybridMultilevel"/>
    <w:tmpl w:val="FD7E77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3DFF2EDB"/>
    <w:multiLevelType w:val="hybridMultilevel"/>
    <w:tmpl w:val="CB24A75C"/>
    <w:lvl w:ilvl="0" w:tplc="7988B8B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7D73D8F"/>
    <w:multiLevelType w:val="hybridMultilevel"/>
    <w:tmpl w:val="D48EE5C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4B1410B9"/>
    <w:multiLevelType w:val="hybridMultilevel"/>
    <w:tmpl w:val="96C2FD0E"/>
    <w:lvl w:ilvl="0" w:tplc="04190001">
      <w:start w:val="1"/>
      <w:numFmt w:val="bullet"/>
      <w:lvlText w:val=""/>
      <w:lvlJc w:val="left"/>
      <w:pPr>
        <w:ind w:hanging="360"/>
      </w:pPr>
      <w:rPr>
        <w:rFonts w:ascii="Symbol" w:hAnsi="Symbol"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0">
    <w:nsid w:val="4DB30CB8"/>
    <w:multiLevelType w:val="singleLevel"/>
    <w:tmpl w:val="04190001"/>
    <w:lvl w:ilvl="0">
      <w:start w:val="1"/>
      <w:numFmt w:val="bullet"/>
      <w:lvlText w:val=""/>
      <w:lvlJc w:val="left"/>
      <w:pPr>
        <w:ind w:left="360" w:hanging="360"/>
      </w:pPr>
      <w:rPr>
        <w:rFonts w:ascii="Symbol" w:hAnsi="Symbol" w:hint="default"/>
      </w:rPr>
    </w:lvl>
  </w:abstractNum>
  <w:abstractNum w:abstractNumId="11">
    <w:nsid w:val="56A8279C"/>
    <w:multiLevelType w:val="hybridMultilevel"/>
    <w:tmpl w:val="6DB42B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6D43643D"/>
    <w:multiLevelType w:val="hybridMultilevel"/>
    <w:tmpl w:val="6C186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FD45F78"/>
    <w:multiLevelType w:val="hybridMultilevel"/>
    <w:tmpl w:val="7DACA3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72C713B6"/>
    <w:multiLevelType w:val="hybridMultilevel"/>
    <w:tmpl w:val="BC4076DC"/>
    <w:lvl w:ilvl="0" w:tplc="04190001">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15">
    <w:nsid w:val="778A41BD"/>
    <w:multiLevelType w:val="hybridMultilevel"/>
    <w:tmpl w:val="6FCA2292"/>
    <w:lvl w:ilvl="0" w:tplc="04190001">
      <w:start w:val="1"/>
      <w:numFmt w:val="bullet"/>
      <w:lvlText w:val=""/>
      <w:lvlJc w:val="left"/>
      <w:pPr>
        <w:ind w:hanging="360"/>
      </w:pPr>
      <w:rPr>
        <w:rFonts w:ascii="Symbol" w:hAnsi="Symbol"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6">
    <w:nsid w:val="7892446B"/>
    <w:multiLevelType w:val="hybridMultilevel"/>
    <w:tmpl w:val="F864E1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8CA2A69"/>
    <w:multiLevelType w:val="hybridMultilevel"/>
    <w:tmpl w:val="5022B9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16"/>
  </w:num>
  <w:num w:numId="3">
    <w:abstractNumId w:val="14"/>
  </w:num>
  <w:num w:numId="4">
    <w:abstractNumId w:val="13"/>
  </w:num>
  <w:num w:numId="5">
    <w:abstractNumId w:val="5"/>
  </w:num>
  <w:num w:numId="6">
    <w:abstractNumId w:val="0"/>
  </w:num>
  <w:num w:numId="7">
    <w:abstractNumId w:val="6"/>
  </w:num>
  <w:num w:numId="8">
    <w:abstractNumId w:val="17"/>
  </w:num>
  <w:num w:numId="9">
    <w:abstractNumId w:val="1"/>
  </w:num>
  <w:num w:numId="10">
    <w:abstractNumId w:val="4"/>
  </w:num>
  <w:num w:numId="11">
    <w:abstractNumId w:val="9"/>
  </w:num>
  <w:num w:numId="12">
    <w:abstractNumId w:val="15"/>
  </w:num>
  <w:num w:numId="13">
    <w:abstractNumId w:val="10"/>
  </w:num>
  <w:num w:numId="14">
    <w:abstractNumId w:val="12"/>
  </w:num>
  <w:num w:numId="15">
    <w:abstractNumId w:val="2"/>
  </w:num>
  <w:num w:numId="16">
    <w:abstractNumId w:val="8"/>
  </w:num>
  <w:num w:numId="17">
    <w:abstractNumId w:val="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55E0"/>
    <w:rsid w:val="0000265C"/>
    <w:rsid w:val="000046AA"/>
    <w:rsid w:val="00026B93"/>
    <w:rsid w:val="000447EF"/>
    <w:rsid w:val="00061E9F"/>
    <w:rsid w:val="000C7FDA"/>
    <w:rsid w:val="000D7782"/>
    <w:rsid w:val="000F39B7"/>
    <w:rsid w:val="00102FA0"/>
    <w:rsid w:val="00191A52"/>
    <w:rsid w:val="001A07AA"/>
    <w:rsid w:val="001A791B"/>
    <w:rsid w:val="001C2255"/>
    <w:rsid w:val="001D36D0"/>
    <w:rsid w:val="001D559C"/>
    <w:rsid w:val="001F1FAA"/>
    <w:rsid w:val="0020088D"/>
    <w:rsid w:val="00217762"/>
    <w:rsid w:val="00221F40"/>
    <w:rsid w:val="002231F5"/>
    <w:rsid w:val="00240E7A"/>
    <w:rsid w:val="00242FF3"/>
    <w:rsid w:val="00247099"/>
    <w:rsid w:val="00261CFC"/>
    <w:rsid w:val="00266FA8"/>
    <w:rsid w:val="00286C57"/>
    <w:rsid w:val="00292E0E"/>
    <w:rsid w:val="002C451D"/>
    <w:rsid w:val="002D2AFA"/>
    <w:rsid w:val="002D70D2"/>
    <w:rsid w:val="002F2695"/>
    <w:rsid w:val="003007F0"/>
    <w:rsid w:val="00330039"/>
    <w:rsid w:val="003629CD"/>
    <w:rsid w:val="00386C6A"/>
    <w:rsid w:val="003B12F0"/>
    <w:rsid w:val="003B5D8D"/>
    <w:rsid w:val="003E55F9"/>
    <w:rsid w:val="003F5326"/>
    <w:rsid w:val="00411C8C"/>
    <w:rsid w:val="0042789D"/>
    <w:rsid w:val="004867D7"/>
    <w:rsid w:val="004872F0"/>
    <w:rsid w:val="00495255"/>
    <w:rsid w:val="004A33C2"/>
    <w:rsid w:val="004C7318"/>
    <w:rsid w:val="004F6420"/>
    <w:rsid w:val="004F711B"/>
    <w:rsid w:val="00501D89"/>
    <w:rsid w:val="00530B3E"/>
    <w:rsid w:val="005B6A18"/>
    <w:rsid w:val="005C55E0"/>
    <w:rsid w:val="005D09A5"/>
    <w:rsid w:val="005D2809"/>
    <w:rsid w:val="00654BC1"/>
    <w:rsid w:val="00661E00"/>
    <w:rsid w:val="006A500C"/>
    <w:rsid w:val="006B5559"/>
    <w:rsid w:val="006E2FDE"/>
    <w:rsid w:val="006E66D1"/>
    <w:rsid w:val="006E772C"/>
    <w:rsid w:val="006F4A41"/>
    <w:rsid w:val="0071773C"/>
    <w:rsid w:val="00722E1D"/>
    <w:rsid w:val="00783F69"/>
    <w:rsid w:val="007B644B"/>
    <w:rsid w:val="007C704A"/>
    <w:rsid w:val="00805C3D"/>
    <w:rsid w:val="008156A3"/>
    <w:rsid w:val="00830F9C"/>
    <w:rsid w:val="00833808"/>
    <w:rsid w:val="00833BB2"/>
    <w:rsid w:val="0084138F"/>
    <w:rsid w:val="00855512"/>
    <w:rsid w:val="00861920"/>
    <w:rsid w:val="0087165B"/>
    <w:rsid w:val="00882B91"/>
    <w:rsid w:val="008935BD"/>
    <w:rsid w:val="008C61A5"/>
    <w:rsid w:val="008D3B7E"/>
    <w:rsid w:val="00924D36"/>
    <w:rsid w:val="0094792C"/>
    <w:rsid w:val="00967BC2"/>
    <w:rsid w:val="00973CD8"/>
    <w:rsid w:val="00994DCD"/>
    <w:rsid w:val="009A7544"/>
    <w:rsid w:val="009B38C1"/>
    <w:rsid w:val="009C70F1"/>
    <w:rsid w:val="009D1354"/>
    <w:rsid w:val="009F2FB3"/>
    <w:rsid w:val="009F6DFB"/>
    <w:rsid w:val="00A34461"/>
    <w:rsid w:val="00A41254"/>
    <w:rsid w:val="00A539AD"/>
    <w:rsid w:val="00A62DC4"/>
    <w:rsid w:val="00A80F24"/>
    <w:rsid w:val="00A86258"/>
    <w:rsid w:val="00A90B2D"/>
    <w:rsid w:val="00AA4E41"/>
    <w:rsid w:val="00B138E1"/>
    <w:rsid w:val="00B5179A"/>
    <w:rsid w:val="00B5755D"/>
    <w:rsid w:val="00B62609"/>
    <w:rsid w:val="00BD2D49"/>
    <w:rsid w:val="00C20BD9"/>
    <w:rsid w:val="00C23512"/>
    <w:rsid w:val="00C360D7"/>
    <w:rsid w:val="00C536EC"/>
    <w:rsid w:val="00C61475"/>
    <w:rsid w:val="00C92CDC"/>
    <w:rsid w:val="00CA0791"/>
    <w:rsid w:val="00CA098D"/>
    <w:rsid w:val="00CB49A5"/>
    <w:rsid w:val="00CC11BD"/>
    <w:rsid w:val="00CC5E4E"/>
    <w:rsid w:val="00CE18DF"/>
    <w:rsid w:val="00CF7CBD"/>
    <w:rsid w:val="00D11627"/>
    <w:rsid w:val="00D22990"/>
    <w:rsid w:val="00D62992"/>
    <w:rsid w:val="00D7723D"/>
    <w:rsid w:val="00DA434E"/>
    <w:rsid w:val="00DA4A98"/>
    <w:rsid w:val="00DB2FAC"/>
    <w:rsid w:val="00DF6523"/>
    <w:rsid w:val="00E25BC9"/>
    <w:rsid w:val="00E4029B"/>
    <w:rsid w:val="00E66336"/>
    <w:rsid w:val="00EB1EF4"/>
    <w:rsid w:val="00EB2795"/>
    <w:rsid w:val="00EC6FC3"/>
    <w:rsid w:val="00EE6C0D"/>
    <w:rsid w:val="00EF04F7"/>
    <w:rsid w:val="00F26813"/>
    <w:rsid w:val="00F42738"/>
    <w:rsid w:val="00F42756"/>
    <w:rsid w:val="00F443ED"/>
    <w:rsid w:val="00F8483A"/>
    <w:rsid w:val="00FC03C3"/>
    <w:rsid w:val="00FD1EFE"/>
    <w:rsid w:val="00FE1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9"/>
    <o:shapelayout v:ext="edit">
      <o:idmap v:ext="edit" data="1"/>
      <o:rules v:ext="edit">
        <o:r id="V:Rule1" type="connector" idref="#_x0000_s1027"/>
        <o:r id="V:Rule2" type="connector" idref="#_x0000_s1028"/>
        <o:r id="V:Rule3" type="connector" idref="#_x0000_s1029"/>
        <o:r id="V:Rule4" type="connector" idref="#_x0000_s1030"/>
        <o:r id="V:Rule5" type="connector" idref="#_x0000_s1031"/>
        <o:r id="V:Rule6" type="connector" idref="#_x0000_s1032"/>
        <o:r id="V:Rule7" type="connector" idref="#_x0000_s1033"/>
        <o:r id="V:Rule8" type="connector" idref="#_x0000_s1034"/>
        <o:r id="V:Rule9" type="connector" idref="#_x0000_s1035"/>
        <o:r id="V:Rule10" type="connector" idref="#_x0000_s1036"/>
        <o:r id="V:Rule11" type="connector" idref="#_x0000_s1037"/>
        <o:r id="V:Rule12" type="connector" idref="#_x0000_s1038"/>
        <o:r id="V:Rule13" type="connector" idref="#_x0000_s1039"/>
        <o:r id="V:Rule14" type="connector" idref="#_x0000_s1040"/>
        <o:r id="V:Rule15" type="connector" idref="#_x0000_s1041"/>
        <o:r id="V:Rule16" type="connector" idref="#_x0000_s1052"/>
        <o:r id="V:Rule17" type="connector" idref="#_x0000_s1053"/>
        <o:r id="V:Rule18" type="connector" idref="#_x0000_s1054"/>
        <o:r id="V:Rule19" type="connector" idref="#_x0000_s1055"/>
        <o:r id="V:Rule20" type="connector" idref="#_x0000_s1056"/>
        <o:r id="V:Rule21" type="connector" idref="#_x0000_s1062"/>
        <o:r id="V:Rule22" type="connector" idref="#_x0000_s1063"/>
        <o:r id="V:Rule23" type="connector" idref="#_x0000_s1064"/>
        <o:r id="V:Rule24" type="connector" idref="#_x0000_s1065"/>
        <o:r id="V:Rule25" type="connector" idref="#_x0000_s1066"/>
        <o:r id="V:Rule26" type="connector" idref="#_x0000_s1067"/>
        <o:r id="V:Rule27" type="connector" idref="#_x0000_s1068"/>
        <o:r id="V:Rule28" type="connector" idref="#_x0000_s1069"/>
        <o:r id="V:Rule29" type="connector" idref="#_x0000_s1070"/>
        <o:r id="V:Rule30" type="connector" idref="#_x0000_s1077"/>
        <o:r id="V:Rule31" type="connector" idref="#_x0000_s1078"/>
        <o:r id="V:Rule32" type="connector" idref="#_x0000_s1079"/>
        <o:r id="V:Rule33" type="connector" idref="#_x0000_s1082"/>
        <o:r id="V:Rule34" type="connector" idref="#_x0000_s1083"/>
        <o:r id="V:Rule35" type="connector" idref="#_x0000_s1084"/>
        <o:r id="V:Rule36" type="connector" idref="#_x0000_s1085"/>
        <o:r id="V:Rule37" type="connector" idref="#_x0000_s1086"/>
        <o:r id="V:Rule38" type="connector" idref="#_x0000_s1087"/>
        <o:r id="V:Rule39" type="connector" idref="#_x0000_s1088"/>
        <o:r id="V:Rule40" type="connector" idref="#_x0000_s1106"/>
        <o:r id="V:Rule41" type="connector" idref="#_x0000_s1107"/>
        <o:r id="V:Rule42" type="connector" idref="#_x0000_s1108"/>
        <o:r id="V:Rule43" type="connector" idref="#_x0000_s1109"/>
        <o:r id="V:Rule44" type="connector" idref="#_x0000_s1110"/>
        <o:r id="V:Rule45" type="connector" idref="#_x0000_s1111"/>
        <o:r id="V:Rule46" type="connector" idref="#_x0000_s1112"/>
        <o:r id="V:Rule47" type="connector" idref="#_x0000_s1113"/>
        <o:r id="V:Rule48" type="connector" idref="#_x0000_s1114"/>
        <o:r id="V:Rule49" type="connector" idref="#_x0000_s1115"/>
        <o:r id="V:Rule50" type="connector" idref="#_x0000_s1118"/>
        <o:r id="V:Rule51" type="connector" idref="#_x0000_s1120"/>
        <o:r id="V:Rule52" type="connector" idref="#_x0000_s1121"/>
        <o:r id="V:Rule53" type="connector" idref="#_x0000_s1123"/>
        <o:r id="V:Rule54" type="connector" idref="#_x0000_s1125"/>
      </o:rules>
    </o:shapelayout>
  </w:shapeDefaults>
  <w:decimalSymbol w:val=","/>
  <w:listSeparator w:val=";"/>
  <w15:chartTrackingRefBased/>
  <w15:docId w15:val="{4CA19D22-9BFB-48DC-AE19-A03FA7E8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Plain Text"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D36"/>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5C55E0"/>
    <w:pPr>
      <w:ind w:left="720"/>
      <w:contextualSpacing/>
    </w:pPr>
  </w:style>
  <w:style w:type="table" w:styleId="a3">
    <w:name w:val="Table Grid"/>
    <w:basedOn w:val="a1"/>
    <w:rsid w:val="00C2351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semiHidden/>
    <w:rsid w:val="008935BD"/>
    <w:pPr>
      <w:spacing w:after="0" w:line="240" w:lineRule="auto"/>
    </w:pPr>
    <w:rPr>
      <w:rFonts w:ascii="Tahoma" w:hAnsi="Tahoma" w:cs="Tahoma"/>
      <w:sz w:val="16"/>
      <w:szCs w:val="16"/>
    </w:rPr>
  </w:style>
  <w:style w:type="character" w:customStyle="1" w:styleId="a5">
    <w:name w:val="Текст выноски Знак"/>
    <w:basedOn w:val="a0"/>
    <w:link w:val="a4"/>
    <w:semiHidden/>
    <w:locked/>
    <w:rsid w:val="008935BD"/>
    <w:rPr>
      <w:rFonts w:ascii="Tahoma" w:hAnsi="Tahoma" w:cs="Tahoma"/>
      <w:sz w:val="16"/>
      <w:szCs w:val="16"/>
    </w:rPr>
  </w:style>
  <w:style w:type="paragraph" w:styleId="a6">
    <w:name w:val="Normal (Web)"/>
    <w:basedOn w:val="a"/>
    <w:rsid w:val="003E55F9"/>
    <w:pPr>
      <w:spacing w:before="100" w:beforeAutospacing="1" w:after="100" w:afterAutospacing="1" w:line="240" w:lineRule="auto"/>
    </w:pPr>
    <w:rPr>
      <w:rFonts w:ascii="Times New Roman" w:eastAsia="Calibri" w:hAnsi="Times New Roman"/>
      <w:color w:val="000000"/>
      <w:sz w:val="24"/>
      <w:szCs w:val="24"/>
      <w:lang w:eastAsia="ru-RU"/>
    </w:rPr>
  </w:style>
  <w:style w:type="paragraph" w:customStyle="1" w:styleId="10">
    <w:name w:val="Обычный1"/>
    <w:rsid w:val="003E55F9"/>
    <w:pPr>
      <w:widowControl w:val="0"/>
      <w:ind w:firstLine="320"/>
      <w:jc w:val="both"/>
    </w:pPr>
    <w:rPr>
      <w:rFonts w:ascii="Times New Roman" w:hAnsi="Times New Roman"/>
    </w:rPr>
  </w:style>
  <w:style w:type="paragraph" w:styleId="a7">
    <w:name w:val="header"/>
    <w:basedOn w:val="a"/>
    <w:link w:val="a8"/>
    <w:semiHidden/>
    <w:rsid w:val="003E55F9"/>
    <w:pPr>
      <w:tabs>
        <w:tab w:val="center" w:pos="4677"/>
        <w:tab w:val="right" w:pos="9355"/>
      </w:tabs>
      <w:spacing w:after="0" w:line="240" w:lineRule="auto"/>
    </w:pPr>
  </w:style>
  <w:style w:type="character" w:customStyle="1" w:styleId="a8">
    <w:name w:val="Верхний колонтитул Знак"/>
    <w:basedOn w:val="a0"/>
    <w:link w:val="a7"/>
    <w:semiHidden/>
    <w:locked/>
    <w:rsid w:val="003E55F9"/>
    <w:rPr>
      <w:rFonts w:cs="Times New Roman"/>
    </w:rPr>
  </w:style>
  <w:style w:type="paragraph" w:styleId="a9">
    <w:name w:val="footer"/>
    <w:basedOn w:val="a"/>
    <w:link w:val="aa"/>
    <w:rsid w:val="003E55F9"/>
    <w:pPr>
      <w:tabs>
        <w:tab w:val="center" w:pos="4677"/>
        <w:tab w:val="right" w:pos="9355"/>
      </w:tabs>
      <w:spacing w:after="0" w:line="240" w:lineRule="auto"/>
    </w:pPr>
  </w:style>
  <w:style w:type="character" w:customStyle="1" w:styleId="aa">
    <w:name w:val="Нижний колонтитул Знак"/>
    <w:basedOn w:val="a0"/>
    <w:link w:val="a9"/>
    <w:locked/>
    <w:rsid w:val="003E55F9"/>
    <w:rPr>
      <w:rFonts w:cs="Times New Roman"/>
    </w:rPr>
  </w:style>
  <w:style w:type="paragraph" w:styleId="ab">
    <w:name w:val="Body Text"/>
    <w:basedOn w:val="a"/>
    <w:link w:val="ac"/>
    <w:semiHidden/>
    <w:rsid w:val="00FE10EE"/>
    <w:pPr>
      <w:spacing w:after="0" w:line="360" w:lineRule="auto"/>
      <w:jc w:val="both"/>
    </w:pPr>
    <w:rPr>
      <w:rFonts w:ascii="Times New Roman" w:eastAsia="Calibri" w:hAnsi="Times New Roman"/>
      <w:sz w:val="24"/>
      <w:szCs w:val="20"/>
      <w:lang w:eastAsia="ru-RU"/>
    </w:rPr>
  </w:style>
  <w:style w:type="character" w:customStyle="1" w:styleId="ac">
    <w:name w:val="Основной текст Знак"/>
    <w:basedOn w:val="a0"/>
    <w:link w:val="ab"/>
    <w:semiHidden/>
    <w:locked/>
    <w:rsid w:val="00FE10EE"/>
    <w:rPr>
      <w:rFonts w:ascii="Times New Roman" w:hAnsi="Times New Roman" w:cs="Times New Roman"/>
      <w:sz w:val="20"/>
      <w:szCs w:val="20"/>
      <w:lang w:val="x-none" w:eastAsia="ru-RU"/>
    </w:rPr>
  </w:style>
  <w:style w:type="paragraph" w:customStyle="1" w:styleId="2">
    <w:name w:val="Обычный2"/>
    <w:rsid w:val="00FE10EE"/>
    <w:pPr>
      <w:widowControl w:val="0"/>
      <w:spacing w:line="360" w:lineRule="auto"/>
      <w:ind w:firstLine="720"/>
      <w:jc w:val="both"/>
    </w:pPr>
    <w:rPr>
      <w:rFonts w:ascii="Times New Roman" w:hAnsi="Times New Roman"/>
      <w:sz w:val="28"/>
    </w:rPr>
  </w:style>
  <w:style w:type="paragraph" w:styleId="ad">
    <w:name w:val="Plain Text"/>
    <w:basedOn w:val="a"/>
    <w:link w:val="ae"/>
    <w:rsid w:val="00A90B2D"/>
    <w:pPr>
      <w:spacing w:after="0" w:line="240" w:lineRule="auto"/>
    </w:pPr>
    <w:rPr>
      <w:rFonts w:ascii="Courier New" w:eastAsia="Calibri" w:hAnsi="Courier New" w:cs="Courier New"/>
      <w:sz w:val="20"/>
      <w:szCs w:val="20"/>
      <w:lang w:eastAsia="ru-RU"/>
    </w:rPr>
  </w:style>
  <w:style w:type="character" w:customStyle="1" w:styleId="ae">
    <w:name w:val="Текст Знак"/>
    <w:basedOn w:val="a0"/>
    <w:link w:val="ad"/>
    <w:locked/>
    <w:rsid w:val="00A90B2D"/>
    <w:rPr>
      <w:rFonts w:ascii="Courier New" w:hAnsi="Courier New" w:cs="Courier New"/>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9355</Words>
  <Characters>53327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62557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cp:lastPrinted>2010-11-01T07:10:00Z</cp:lastPrinted>
  <dcterms:created xsi:type="dcterms:W3CDTF">2014-04-06T20:21:00Z</dcterms:created>
  <dcterms:modified xsi:type="dcterms:W3CDTF">2014-04-06T20:21:00Z</dcterms:modified>
</cp:coreProperties>
</file>