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B1" w:rsidRPr="00F51BBF" w:rsidRDefault="00862CB1" w:rsidP="00862CB1">
      <w:pPr>
        <w:jc w:val="center"/>
        <w:rPr>
          <w:b/>
          <w:sz w:val="28"/>
          <w:szCs w:val="28"/>
        </w:rPr>
      </w:pPr>
      <w:r w:rsidRPr="00F51BBF">
        <w:rPr>
          <w:b/>
          <w:sz w:val="28"/>
          <w:szCs w:val="28"/>
        </w:rPr>
        <w:t>Методические рекомендации</w:t>
      </w:r>
    </w:p>
    <w:p w:rsidR="00862CB1" w:rsidRDefault="00862CB1" w:rsidP="00862CB1">
      <w:pPr>
        <w:jc w:val="center"/>
      </w:pPr>
      <w:r w:rsidRPr="00F51BBF">
        <w:rPr>
          <w:b/>
          <w:sz w:val="28"/>
          <w:szCs w:val="28"/>
        </w:rPr>
        <w:t xml:space="preserve">по подготовке </w:t>
      </w:r>
      <w:r>
        <w:rPr>
          <w:b/>
          <w:sz w:val="28"/>
          <w:szCs w:val="28"/>
        </w:rPr>
        <w:t xml:space="preserve">к родительскому </w:t>
      </w:r>
      <w:r w:rsidRPr="00F51BBF">
        <w:rPr>
          <w:b/>
          <w:sz w:val="28"/>
          <w:szCs w:val="28"/>
        </w:rPr>
        <w:t xml:space="preserve"> собрани</w:t>
      </w:r>
      <w:r>
        <w:rPr>
          <w:b/>
          <w:sz w:val="28"/>
          <w:szCs w:val="28"/>
        </w:rPr>
        <w:t>ю</w:t>
      </w:r>
      <w:r>
        <w:tab/>
      </w:r>
    </w:p>
    <w:p w:rsidR="00862CB1" w:rsidRPr="00CE4C31" w:rsidRDefault="00862CB1" w:rsidP="00862CB1">
      <w:pPr>
        <w:jc w:val="both"/>
      </w:pPr>
      <w:r>
        <w:tab/>
      </w:r>
      <w:r w:rsidRPr="00CE4C31">
        <w:t xml:space="preserve"> 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i/>
          <w:iCs/>
        </w:rPr>
        <w:tab/>
      </w:r>
      <w:r w:rsidRPr="00CE4C31">
        <w:rPr>
          <w:b/>
          <w:i/>
          <w:iCs/>
        </w:rPr>
        <w:t>Педагогическая ситуация</w:t>
      </w:r>
      <w:r w:rsidRPr="00CE4C31">
        <w:t xml:space="preserve"> – это факт, жизненная история, с которой воспитатель столкнулся в повседневной работе и которая породила </w:t>
      </w:r>
      <w:r w:rsidRPr="00CE4C31">
        <w:rPr>
          <w:i/>
          <w:iCs/>
        </w:rPr>
        <w:t>педагогические задачи</w:t>
      </w:r>
      <w:r w:rsidRPr="00CE4C31">
        <w:t>, требующие решения. Одни педагогические ситуации (штатные) встречаются часто, они позволяют в процессе анализа действий учащихся быстро сформулировать педагогические задачи, решить их и ликвидировать эти ситуации. Другие (нештатные) – редко встречающиеся сложные, неповторимые, требующие длительного времени для своего разрешения, а иногда и вовсе неразрешимые.</w:t>
      </w:r>
    </w:p>
    <w:p w:rsidR="00862CB1" w:rsidRPr="003F6BCE" w:rsidRDefault="00862CB1" w:rsidP="00862CB1">
      <w:pPr>
        <w:pStyle w:val="a4"/>
        <w:spacing w:before="0" w:beforeAutospacing="0" w:after="0" w:afterAutospacing="0"/>
        <w:jc w:val="both"/>
        <w:rPr>
          <w:b/>
        </w:rPr>
      </w:pPr>
      <w:r>
        <w:tab/>
      </w:r>
      <w:r w:rsidRPr="003F6BCE">
        <w:rPr>
          <w:b/>
        </w:rPr>
        <w:t xml:space="preserve">Работа учителя над разрешением педагогических ситуаций складывается из нескольких взаимосвязанных действий: 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left="720"/>
        <w:jc w:val="both"/>
      </w:pPr>
      <w:r w:rsidRPr="00CE4C31">
        <w:t>1. Обнаружение факта.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left="720"/>
        <w:jc w:val="both"/>
      </w:pPr>
      <w:r w:rsidRPr="00CE4C31">
        <w:t>2. Описание (восстановление, конструирование) конкретной педагогической ситуации.</w:t>
      </w:r>
      <w:r w:rsidRPr="00CE4C31">
        <w:br/>
        <w:t>3. Определение характера ее содержания.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left="720"/>
        <w:jc w:val="both"/>
      </w:pPr>
      <w:r w:rsidRPr="00CE4C31">
        <w:t>4. Анализ педагогической ситуации с целью определения сущности конфликта, лежащего в ее основе.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left="720"/>
        <w:jc w:val="both"/>
      </w:pPr>
      <w:r w:rsidRPr="00CE4C31">
        <w:t>5. Формулирование педагогических задач, выявление наиболее значимых.</w:t>
      </w:r>
      <w:r w:rsidRPr="00CE4C31">
        <w:br/>
        <w:t>6. Дополнительная теоретическая и практическая подготовка учителя к решению возникших педагогических задач.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left="720"/>
        <w:jc w:val="both"/>
      </w:pPr>
      <w:r w:rsidRPr="00CE4C31">
        <w:t>7. Выбор способов решения педагогических задач.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left="720"/>
        <w:jc w:val="both"/>
      </w:pPr>
      <w:r w:rsidRPr="00CE4C31">
        <w:t>8. Самоанализ и самооценка принятого решения.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tab/>
      </w:r>
      <w:r w:rsidRPr="00CE4C31">
        <w:t>Задача педагогов и родителей определить причины и возможные пути выхода из разных конфликтных ситуаций.</w:t>
      </w:r>
    </w:p>
    <w:p w:rsidR="00862CB1" w:rsidRPr="00CE4C31" w:rsidRDefault="00862CB1" w:rsidP="00862CB1">
      <w:pPr>
        <w:jc w:val="both"/>
      </w:pPr>
      <w:r>
        <w:tab/>
      </w:r>
      <w:r w:rsidRPr="00CE4C31">
        <w:t>Классное родительское собрание является одной из наиболее часто используемых форм взаимодействия педагога с родителями учащихся.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tab/>
      </w:r>
      <w:r w:rsidRPr="00CE4C31">
        <w:t>В зависимости от поставленной цели следует выбрать вид собрания (тематическое, организационное, итоговое, диспут, практикум) и форму его проведения. В практике творчески работающих педагогов и родительских комитетов используются такие формы, как педагогическая мастерская, организационно-деятельностная игра, конференция, диспут, практикум, конкурс, праздник, продуктивная педагогическая игра и т. д. В соответствии с избранной формой определяются этапы, способы и приемы работы участников родительского собрания. Необходимо разнообразить формы и способы организации мыслительной и практической деятельности родителей на собрании.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tab/>
      </w:r>
      <w:r w:rsidRPr="00CE4C31">
        <w:t>Не менее важным для педагога является выбор методов работы. Существует ряд известных приемов.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 xml:space="preserve">Определение понятий. </w:t>
      </w:r>
      <w:r w:rsidRPr="00CE4C31">
        <w:t>Берется всем известное понятие, которому следует дать "научное" определение. Например, слово "гора". Гора – это возвышенность на поверхности земли, имеющая разнообразную форму. В определении необходимо указать существенные и несущественные признаки. Они должны раскрывать сущность предмета и отличать данное понятие от других. Это своего рода разминка, а далее переходят к понятиям, которые связаны с темой родительского собрания. Определяя понятия, родители будут лучше осознавать проблему и, возможно, выделят для себя какие-то направления в работе с детьми.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Высказать мысль другими словами.</w:t>
      </w:r>
      <w:r w:rsidRPr="00CE4C31">
        <w:t xml:space="preserve"> Берется фраза, которая может быть связана с темой обсуждения. Предлагается высказать эту же мысль, но другими словами. Ни одного слова из первого предложения использовать нельзя. Например: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firstLine="720"/>
        <w:jc w:val="both"/>
      </w:pPr>
      <w:r w:rsidRPr="00CE4C31">
        <w:rPr>
          <w:i/>
          <w:iCs/>
        </w:rPr>
        <w:t xml:space="preserve">– Я всегда настроен благожелательно. </w:t>
      </w:r>
    </w:p>
    <w:p w:rsidR="00862CB1" w:rsidRPr="00CE4C31" w:rsidRDefault="00862CB1" w:rsidP="00862CB1">
      <w:pPr>
        <w:pStyle w:val="a4"/>
        <w:spacing w:before="0" w:beforeAutospacing="0" w:after="0" w:afterAutospacing="0"/>
        <w:ind w:firstLine="720"/>
        <w:jc w:val="both"/>
      </w:pPr>
      <w:r w:rsidRPr="00CE4C31">
        <w:rPr>
          <w:i/>
          <w:iCs/>
        </w:rPr>
        <w:t xml:space="preserve">– Меня нельзя упрекнуть в негативном отношении. 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tab/>
      </w:r>
      <w:r w:rsidRPr="00CE4C31">
        <w:t>Предложите родителям потренироваться делать замечания детям или высказывать слова одобрения не так, как они обычно делают, а используя другие слова и выражения.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Сделать наоборот.</w:t>
      </w:r>
      <w:r w:rsidRPr="00CE4C31">
        <w:t xml:space="preserve"> Участникам предлагается изменить какое-то качество или свойство объекта на противоположное. Можно и сам факт переиначить и пофантазировать, что получится. А затем следует перейти к формам воспитания и взаимодействия с детьми, попробовав все сделать наоборот: например, вместо того, чтобы наказывать – поощрить; вместо того, чтобы шлепнуть, – приласкать и т. д.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Объединить объекты в систему.</w:t>
      </w:r>
      <w:r w:rsidRPr="00CE4C31">
        <w:t xml:space="preserve"> Вырезать из газет различные заголовки, раздать каждой группе участников по 3–4 заголовка. Предлагается составить короткий рассказ, используя имеющиеся заголовки, и связать его с обсуждаемой на родительском собрании проблемой.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 xml:space="preserve">Клубок вопросов. </w:t>
      </w:r>
      <w:r w:rsidRPr="00CE4C31">
        <w:t>В начале родительского собрания учитель выявляет круг вопросов, которые волнуют его участников. Вопросов должно быть больше, чем участников. Каждый из родителей записывает свои вопросы на узких полосках бумаги, которые сматывают в один общий клубок. Учитель предлагает одному из родителей, разматывая клубок, ответить на вопрос. Если человек медлит с ответом, то на помощь ему приходят другие. Один участник может отвечать только на один вопрос, а затем должен передать клубок дальше. И так до тех пор, пока не будут рассмотрены все вопросы.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Карусель проблем.</w:t>
      </w:r>
      <w:r w:rsidRPr="00CE4C31">
        <w:t xml:space="preserve"> Все участники родительского собрания делятся на группы. Общая проблема разбивается на более мелкие. Суть маленькой проблемы пишется в верхней части большого листа. Получив по одному такому листу, в течение 3–5 мин каждая группа обсуждает проблему и записывает свой подход к ее решению. Затем идет обмен листами таким образом, чтобы каждая группа поработала с каждой выделенной проблемой. Как только группа получает свои листы назад, работа по обсуждению прекращается, ее участники обобщают полученные ответы и представляют их всем. Обсуждение выделенных проблем дает представление о том, как решать общую проблему. Ее целесообразно формулировать в русле общей темы родительского собрания. Например, тема родительского собрания "Как помочь ребенку учиться самостоятельно" может быть представлена такими вопросами: </w:t>
      </w:r>
    </w:p>
    <w:p w:rsidR="00862CB1" w:rsidRPr="00CE4C31" w:rsidRDefault="00862CB1" w:rsidP="00862CB1">
      <w:pPr>
        <w:numPr>
          <w:ilvl w:val="0"/>
          <w:numId w:val="6"/>
        </w:numPr>
        <w:jc w:val="both"/>
      </w:pPr>
      <w:r w:rsidRPr="00CE4C31">
        <w:t xml:space="preserve">Как научить ребенка быть внимательным? </w:t>
      </w:r>
    </w:p>
    <w:p w:rsidR="00862CB1" w:rsidRPr="00CE4C31" w:rsidRDefault="00862CB1" w:rsidP="00862CB1">
      <w:pPr>
        <w:numPr>
          <w:ilvl w:val="0"/>
          <w:numId w:val="6"/>
        </w:numPr>
        <w:jc w:val="both"/>
      </w:pPr>
      <w:r w:rsidRPr="00CE4C31">
        <w:t xml:space="preserve">В каких случаях целесообразнее выполнять задание вместе? </w:t>
      </w:r>
    </w:p>
    <w:p w:rsidR="00862CB1" w:rsidRPr="00CE4C31" w:rsidRDefault="00862CB1" w:rsidP="00862CB1">
      <w:pPr>
        <w:numPr>
          <w:ilvl w:val="0"/>
          <w:numId w:val="6"/>
        </w:numPr>
        <w:jc w:val="both"/>
      </w:pPr>
      <w:r w:rsidRPr="00CE4C31">
        <w:t xml:space="preserve">Как проконтролировать учебу ребенка? и др. 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tab/>
      </w:r>
      <w:r w:rsidRPr="00CE4C31">
        <w:t>Слишком узкие проблемы с трудом поддаются дифференциации.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 xml:space="preserve">Использование игровых ситуаций 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tab/>
      </w:r>
      <w:r w:rsidRPr="00CE4C31">
        <w:t>Некоторые педагоги предлагают при проведении родительского собрания использовать игры и игровые ситуации, которые помогут избежать монотонности собрания, являются прекрасной социоигровой разминкой для любой категории слушателей (детей и взрослых), служат средством переключения внимания и могут быть использованы как мостик для перехода к другому виду деятельности. Игры помогут родителям более непринужденно выполнить сложное задание. Предлагаем варианты таких игр-заданий.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Автопортрет.</w:t>
      </w:r>
      <w:r w:rsidRPr="00CE4C31">
        <w:t xml:space="preserve"> Учитель предлагает родителям создать свой автопортрет и представить его всем присутствующим. Портрет можно нарисовать. Родители могут выбрать несколько предметов, которые представляют их как личность, как специалистов, и с их помощью представить себя окружающим.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Кто он?</w:t>
      </w:r>
      <w:r w:rsidRPr="00CE4C31">
        <w:t xml:space="preserve"> Учитель предлагает описать внешность, особые приметы какого-либо человека, не называя его имени. Работа ведется в группах или в парах. Каждая группа выбирает участника, описывает его, а все остальные угадывают, кто это. Победит та группа, которая больше всех угадает представленных участников. 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Три предмета.</w:t>
      </w:r>
      <w:r w:rsidRPr="00CE4C31">
        <w:t xml:space="preserve"> Каждый из участников должен положить на стол три предмета, которые есть у него под рукой или в сумке. Его сосед, глядя на эти предметы, должен определить склонности и интересы их владельца.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Самореклама.</w:t>
      </w:r>
      <w:r w:rsidRPr="00CE4C31">
        <w:t xml:space="preserve"> Каждый из участников должен каким-либо образом заявить о себе. Это может быть "объявление в газете" (несколько строчек) или "реклама на радио, телевидении". В "рекламе" или "объявлении" необходимо указать главную цель сообщения.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 xml:space="preserve">Фантастическая автобиография. </w:t>
      </w:r>
      <w:r w:rsidRPr="00CE4C31">
        <w:t>Участникам предлагается придумать себе необычайную автобиографию (можно "жить" в другой стране, другом измерении, на другой планете и т. д.)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>Стул для вопросов.</w:t>
      </w:r>
      <w:r w:rsidRPr="00CE4C31">
        <w:t>Один из участников родительского собрания садится на стул в центре комнаты. Остальные участники задают ему вопросы, связанные с обсуждаемой проблемой. Тематика вопросов может быть шуточной. Об этом следует заранее договориться. Сидящий на стуле должен быстро и правильно отвечать на вопросы. В качестве арбитра и ведущего выступает учитель. Участнику необходимо как можно дольше продержаться на стуле. В случае задержки или неправильного ответа его место занимает тот, чей вопрос был последним.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 xml:space="preserve">Кресло автора. </w:t>
      </w:r>
      <w:r w:rsidRPr="00CE4C31">
        <w:t>Учитель предлагает родителям рассказать о самом ярком впечатлении их детства. Какие чувства связаны с этим впечатлением? Что сегодня напоминает им об этом? Какое было у них самое любимое занятие? Кто их этим заинтересовал? Сохранились ли у них любимые игрушки? Что они напоминают и где хранятся? и т. д.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rPr>
          <w:b/>
          <w:bCs/>
        </w:rPr>
        <w:tab/>
      </w:r>
      <w:r w:rsidRPr="00CE4C31">
        <w:rPr>
          <w:b/>
          <w:bCs/>
        </w:rPr>
        <w:t xml:space="preserve">Три зеркала. </w:t>
      </w:r>
      <w:r w:rsidRPr="00CE4C31">
        <w:t>Участникам предлагается нарисовать себя в первом зеркале маленьким и испуганным, во втором – большим и веселым, в третьем – счастливым. В какое зеркало хочется чаще смотреться? В каком зеркале человек более симпатичен? На кого он более всего похож?</w:t>
      </w:r>
    </w:p>
    <w:p w:rsidR="00862CB1" w:rsidRPr="00CE4C31" w:rsidRDefault="00862CB1" w:rsidP="00862CB1">
      <w:pPr>
        <w:pStyle w:val="a4"/>
        <w:spacing w:before="0" w:beforeAutospacing="0" w:after="0" w:afterAutospacing="0"/>
        <w:jc w:val="both"/>
      </w:pPr>
      <w:r>
        <w:tab/>
      </w:r>
      <w:r w:rsidRPr="00CE4C31">
        <w:t>Описанные условия повышения эффективности родительского собрания и варианты их реализации помогут не только новичку, но и опытному классному руководителю, который подготовил и провел уже не одно собрание. Рассмотренные методы и приемы работы, несмотря на наличие алгоритма подготовки собрания, позволят педагогу не повторяться, творчески и по-новому подходить к организации каждого такого мероприятия</w:t>
      </w:r>
    </w:p>
    <w:p w:rsidR="00862CB1" w:rsidRDefault="00862CB1" w:rsidP="00862CB1">
      <w:pPr>
        <w:jc w:val="center"/>
        <w:rPr>
          <w:b/>
        </w:rPr>
      </w:pPr>
    </w:p>
    <w:p w:rsidR="00862CB1" w:rsidRDefault="00862CB1" w:rsidP="00862CB1">
      <w:pPr>
        <w:jc w:val="center"/>
        <w:rPr>
          <w:b/>
        </w:rPr>
      </w:pPr>
    </w:p>
    <w:p w:rsidR="00862CB1" w:rsidRPr="00862CB1" w:rsidRDefault="00862CB1" w:rsidP="00862CB1">
      <w:pPr>
        <w:jc w:val="center"/>
        <w:rPr>
          <w:b/>
        </w:rPr>
      </w:pPr>
      <w:r w:rsidRPr="00862CB1">
        <w:rPr>
          <w:b/>
        </w:rPr>
        <w:t>Правила поведения классного руководителя на родительском собрании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31"/>
        <w:gridCol w:w="1629"/>
      </w:tblGrid>
      <w:tr w:rsidR="00862CB1">
        <w:trPr>
          <w:tblCellSpacing w:w="0" w:type="dxa"/>
        </w:trPr>
        <w:tc>
          <w:tcPr>
            <w:tcW w:w="4250" w:type="pct"/>
            <w:shd w:val="clear" w:color="auto" w:fill="auto"/>
            <w:vAlign w:val="center"/>
          </w:tcPr>
          <w:p w:rsidR="00862CB1" w:rsidRDefault="00862CB1"/>
        </w:tc>
        <w:tc>
          <w:tcPr>
            <w:tcW w:w="0" w:type="auto"/>
            <w:shd w:val="clear" w:color="auto" w:fill="auto"/>
            <w:noWrap/>
            <w:vAlign w:val="center"/>
          </w:tcPr>
          <w:p w:rsidR="00862CB1" w:rsidRDefault="00862CB1">
            <w:pPr>
              <w:jc w:val="right"/>
              <w:rPr>
                <w:sz w:val="14"/>
                <w:szCs w:val="14"/>
              </w:rPr>
            </w:pPr>
          </w:p>
        </w:tc>
      </w:tr>
      <w:tr w:rsidR="00862CB1">
        <w:trPr>
          <w:tblCellSpacing w:w="0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62CB1" w:rsidRDefault="00862CB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Педагогу необходимо снять собственное напряжение и тревогу перед встречей с родителями.</w:t>
            </w:r>
          </w:p>
          <w:p w:rsidR="00862CB1" w:rsidRDefault="00862CB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С помощью речи, интонации, жестов и других средств дайте родителям почувствовать ваше уважение и внимание к ним.</w:t>
            </w:r>
          </w:p>
          <w:p w:rsidR="00862CB1" w:rsidRDefault="00862CB1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>Постарайтесь понять родителей; правильно определить проблемы, наиболее волнующие их. Убедите их в том, что у школы и семьи одни проблемы, одни задачи, одни дети.</w:t>
            </w:r>
          </w:p>
          <w:p w:rsidR="00862CB1" w:rsidRDefault="00862CB1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>Разговаривать с родителями следует спокойно и доброжелательно. Важно, чтобы родители всех учеников - и благополучных, и детей "группы риска" - ушли с собрания с верой в своего ребенка.</w:t>
            </w:r>
          </w:p>
          <w:p w:rsidR="00862CB1" w:rsidRDefault="00862CB1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Результатом вашей совместной работы на родительском собрании должна стать уверенность родителей в том, что в воспитании детей они всегда могут рассчитывать на Вашу поддержку и помощь других учителей школы.</w:t>
            </w:r>
          </w:p>
        </w:tc>
      </w:tr>
    </w:tbl>
    <w:p w:rsidR="00A1347E" w:rsidRPr="00A1347E" w:rsidRDefault="00A1347E" w:rsidP="00A1347E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A1347E">
        <w:rPr>
          <w:rFonts w:ascii="Times New Roman" w:hAnsi="Times New Roman" w:cs="Times New Roman"/>
          <w:sz w:val="24"/>
          <w:szCs w:val="24"/>
        </w:rPr>
        <w:t>Десять секретов успешного проведения родительского собрания</w:t>
      </w:r>
    </w:p>
    <w:p w:rsidR="00A1347E" w:rsidRPr="00A1347E" w:rsidRDefault="00A1347E" w:rsidP="00A1347E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A1347E">
        <w:rPr>
          <w:rFonts w:ascii="Times New Roman" w:hAnsi="Times New Roman" w:cs="Times New Roman"/>
          <w:sz w:val="24"/>
          <w:szCs w:val="24"/>
        </w:rPr>
        <w:t xml:space="preserve"> (памятка для педагога)</w:t>
      </w:r>
    </w:p>
    <w:p w:rsidR="00A1347E" w:rsidRPr="00A1347E" w:rsidRDefault="00A1347E" w:rsidP="00A1347E">
      <w:pPr>
        <w:jc w:val="center"/>
      </w:pPr>
    </w:p>
    <w:p w:rsidR="00A1347E" w:rsidRPr="00A1347E" w:rsidRDefault="00A1347E" w:rsidP="00A1347E">
      <w:pPr>
        <w:jc w:val="center"/>
      </w:pP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sz w:val="24"/>
          <w:szCs w:val="24"/>
        </w:rPr>
        <w:t>1. Для проведения родительского собрания выберите наиболее благоприятный день и час и постарайтесь, чтобы на это время ни у вас, ни у родителей ваших учеников не было запланировано никаких важных дел, интересных телепередач и т.п.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2. Определите одну наиболее важную проблему, касающуюся учеников вашего класса, и на ее обсуждении постройте разговор с родителями.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3. Особое внимание обратите на размещение родителей в классе. Например, можно расставить столы и стулья по кругу, чтобы все участники родительского собрания хорошо видели и слышали друг друга.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4. Подготовьте визитки с именами родителей, особенно в том случае, если они еще недостаточно хорошо знают друг друга.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5. Вместе с родителями придумайте правила для участников собрания. Например: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b/>
          <w:bCs/>
          <w:color w:val="auto"/>
          <w:sz w:val="24"/>
          <w:szCs w:val="24"/>
        </w:rPr>
        <w:t xml:space="preserve">• </w:t>
      </w:r>
      <w:r w:rsidRPr="00A1347E">
        <w:rPr>
          <w:rFonts w:ascii="Times New Roman" w:hAnsi="Times New Roman"/>
          <w:color w:val="auto"/>
          <w:sz w:val="24"/>
          <w:szCs w:val="24"/>
        </w:rPr>
        <w:t>снимать верхнюю одежду обязательно;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b/>
          <w:bCs/>
          <w:color w:val="auto"/>
          <w:sz w:val="24"/>
          <w:szCs w:val="24"/>
        </w:rPr>
        <w:t xml:space="preserve">• </w:t>
      </w:r>
      <w:r w:rsidRPr="00A1347E">
        <w:rPr>
          <w:rFonts w:ascii="Times New Roman" w:hAnsi="Times New Roman"/>
          <w:color w:val="auto"/>
          <w:sz w:val="24"/>
          <w:szCs w:val="24"/>
        </w:rPr>
        <w:t>не допускается молчания при обсуждении проблемы;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b/>
          <w:bCs/>
          <w:color w:val="auto"/>
          <w:sz w:val="24"/>
          <w:szCs w:val="24"/>
        </w:rPr>
        <w:t xml:space="preserve">• </w:t>
      </w:r>
      <w:r w:rsidRPr="00A1347E">
        <w:rPr>
          <w:rFonts w:ascii="Times New Roman" w:hAnsi="Times New Roman"/>
          <w:color w:val="auto"/>
          <w:sz w:val="24"/>
          <w:szCs w:val="24"/>
        </w:rPr>
        <w:t>отвергая предложение (мнение), необходимо вносить встречное;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b/>
          <w:bCs/>
          <w:color w:val="auto"/>
          <w:sz w:val="24"/>
          <w:szCs w:val="24"/>
        </w:rPr>
        <w:t xml:space="preserve">• </w:t>
      </w:r>
      <w:r w:rsidRPr="00A1347E">
        <w:rPr>
          <w:rFonts w:ascii="Times New Roman" w:hAnsi="Times New Roman"/>
          <w:color w:val="auto"/>
          <w:sz w:val="24"/>
          <w:szCs w:val="24"/>
        </w:rPr>
        <w:t>называть друг друга по имени и отчеству или только по имени и т.д.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6. Берегите время людей, приглашенных на собрание. С этой целью установите регламент и строго следите за его соблюдением.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7. В ходе собрания используйте игры и групповые формы организации взаимодействия родителей.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8. Сделать общение на собрании непринужденным и откровенным может помочь чашка чая.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9. При обсуждении проблемных вопросов опирайтесь на жизненный и педагогический опыт наиболее авторитетных родителей, на мнение членов родительского комитета и совета школы.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10. Стремитесь к тому, чтобы на собрании были приняты конкретные решения.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</w:p>
    <w:p w:rsidR="00A1347E" w:rsidRPr="00A1347E" w:rsidRDefault="00A1347E" w:rsidP="00A1347E">
      <w:pPr>
        <w:pStyle w:val="a7"/>
        <w:rPr>
          <w:rFonts w:ascii="Times New Roman" w:hAnsi="Times New Roman"/>
          <w:sz w:val="24"/>
          <w:szCs w:val="24"/>
        </w:rPr>
      </w:pPr>
      <w:r w:rsidRPr="00A1347E">
        <w:rPr>
          <w:rFonts w:ascii="Times New Roman" w:hAnsi="Times New Roman"/>
          <w:sz w:val="24"/>
          <w:szCs w:val="24"/>
        </w:rPr>
        <w:t>Правила поведения классного руководителя на родительском собрании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sz w:val="24"/>
          <w:szCs w:val="24"/>
        </w:rPr>
        <w:t>1. Педагогу необходимо снять собственное напряжение и тревогу перед встречей с родителями.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2. С помощью речи, интонации, жестов и других средств дайте родителям почувствовать ваше уважение и внимание к ним.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3. Постарайтесь понять родителей; правильно определить проблемы, наиболее волнующие их. Убедите их в том, что у школы и семьи одни проблемы, одни задачи, одни дети.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 xml:space="preserve">4. Разговаривать с родителями следует спокойно и доброжелательно. Важно, чтобы родители всех учеников — и благополучных, и детей «группы риска» </w:t>
      </w:r>
      <w:r w:rsidRPr="00A1347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— </w:t>
      </w:r>
      <w:r w:rsidRPr="00A1347E">
        <w:rPr>
          <w:rFonts w:ascii="Times New Roman" w:hAnsi="Times New Roman"/>
          <w:color w:val="auto"/>
          <w:sz w:val="24"/>
          <w:szCs w:val="24"/>
        </w:rPr>
        <w:t>ушли с собрания с верой в своего ребенка.</w:t>
      </w:r>
    </w:p>
    <w:p w:rsidR="00A1347E" w:rsidRPr="00A1347E" w:rsidRDefault="00A1347E" w:rsidP="00A1347E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A1347E">
        <w:rPr>
          <w:rFonts w:ascii="Times New Roman" w:hAnsi="Times New Roman"/>
          <w:color w:val="auto"/>
          <w:sz w:val="24"/>
          <w:szCs w:val="24"/>
        </w:rPr>
        <w:t>5. Результатом вашей совместной работы на родительском собрании должна стать уверенность родителей в том, что в воспитании детей они всегда могут рассчитывать на Вашу поддержку и помощь других учителей школы.</w:t>
      </w:r>
    </w:p>
    <w:p w:rsidR="00A1347E" w:rsidRPr="00771125" w:rsidRDefault="00A1347E" w:rsidP="00A1347E">
      <w:pPr>
        <w:rPr>
          <w:rFonts w:ascii="Arial" w:hAnsi="Arial" w:cs="Arial"/>
        </w:rPr>
      </w:pPr>
    </w:p>
    <w:p w:rsidR="00DB2DA5" w:rsidRDefault="00DB2DA5">
      <w:bookmarkStart w:id="0" w:name="_GoBack"/>
      <w:bookmarkEnd w:id="0"/>
    </w:p>
    <w:sectPr w:rsidR="00DB2DA5" w:rsidSect="00862CB1">
      <w:headerReference w:type="default" r:id="rId7"/>
      <w:pgSz w:w="11906" w:h="16838"/>
      <w:pgMar w:top="540" w:right="566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70" w:rsidRDefault="00123308">
      <w:r>
        <w:separator/>
      </w:r>
    </w:p>
  </w:endnote>
  <w:endnote w:type="continuationSeparator" w:id="0">
    <w:p w:rsidR="00A33170" w:rsidRDefault="0012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70" w:rsidRDefault="00123308">
      <w:r>
        <w:separator/>
      </w:r>
    </w:p>
  </w:footnote>
  <w:footnote w:type="continuationSeparator" w:id="0">
    <w:p w:rsidR="00A33170" w:rsidRDefault="00123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CB1" w:rsidRPr="0069347C" w:rsidRDefault="00862CB1" w:rsidP="00862CB1">
    <w:r>
      <w:t xml:space="preserve">Источник: </w:t>
    </w:r>
    <w:r w:rsidRPr="0069347C">
      <w:t>http://geoo.ucoz.kz/load/14</w:t>
    </w:r>
  </w:p>
  <w:p w:rsidR="00862CB1" w:rsidRDefault="00862C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57DCD"/>
    <w:multiLevelType w:val="multilevel"/>
    <w:tmpl w:val="C574A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D65F2"/>
    <w:multiLevelType w:val="multilevel"/>
    <w:tmpl w:val="6DB675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D32DC"/>
    <w:multiLevelType w:val="multilevel"/>
    <w:tmpl w:val="A9EC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81CE0"/>
    <w:multiLevelType w:val="multilevel"/>
    <w:tmpl w:val="CFFCB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04E3B"/>
    <w:multiLevelType w:val="multilevel"/>
    <w:tmpl w:val="D6AE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672BD"/>
    <w:multiLevelType w:val="multilevel"/>
    <w:tmpl w:val="2E1E8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276"/>
    <w:rsid w:val="0008212C"/>
    <w:rsid w:val="00123308"/>
    <w:rsid w:val="00171D05"/>
    <w:rsid w:val="003F6CD4"/>
    <w:rsid w:val="00825D85"/>
    <w:rsid w:val="00862CB1"/>
    <w:rsid w:val="008C54F7"/>
    <w:rsid w:val="00916855"/>
    <w:rsid w:val="00A1347E"/>
    <w:rsid w:val="00A33170"/>
    <w:rsid w:val="00B064E3"/>
    <w:rsid w:val="00D53276"/>
    <w:rsid w:val="00DB2DA5"/>
    <w:rsid w:val="00E716C7"/>
    <w:rsid w:val="00F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9BE65-C980-44B4-9D5D-8CCA75E3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B1"/>
    <w:rPr>
      <w:sz w:val="24"/>
      <w:szCs w:val="24"/>
    </w:rPr>
  </w:style>
  <w:style w:type="paragraph" w:styleId="2">
    <w:name w:val="heading 2"/>
    <w:basedOn w:val="a"/>
    <w:next w:val="a"/>
    <w:qFormat/>
    <w:rsid w:val="00A134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2CB1"/>
    <w:rPr>
      <w:color w:val="0000FF"/>
      <w:u w:val="single"/>
    </w:rPr>
  </w:style>
  <w:style w:type="paragraph" w:styleId="a4">
    <w:name w:val="Normal (Web)"/>
    <w:basedOn w:val="a"/>
    <w:rsid w:val="00862CB1"/>
    <w:pPr>
      <w:spacing w:before="100" w:beforeAutospacing="1" w:after="100" w:afterAutospacing="1"/>
    </w:pPr>
    <w:rPr>
      <w:rFonts w:eastAsia="SimSun"/>
      <w:lang w:eastAsia="zh-CN"/>
    </w:rPr>
  </w:style>
  <w:style w:type="paragraph" w:styleId="a5">
    <w:name w:val="header"/>
    <w:basedOn w:val="a"/>
    <w:rsid w:val="00862CB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62CB1"/>
    <w:pPr>
      <w:tabs>
        <w:tab w:val="center" w:pos="4677"/>
        <w:tab w:val="right" w:pos="9355"/>
      </w:tabs>
    </w:pPr>
  </w:style>
  <w:style w:type="paragraph" w:customStyle="1" w:styleId="a7">
    <w:name w:val="Заголовок в тексте"/>
    <w:rsid w:val="00A1347E"/>
    <w:pPr>
      <w:tabs>
        <w:tab w:val="left" w:pos="645"/>
      </w:tabs>
      <w:autoSpaceDE w:val="0"/>
      <w:autoSpaceDN w:val="0"/>
      <w:adjustRightInd w:val="0"/>
      <w:spacing w:line="280" w:lineRule="atLeast"/>
    </w:pPr>
    <w:rPr>
      <w:rFonts w:ascii="PragmaticaC" w:hAnsi="PragmaticaC"/>
      <w:b/>
      <w:bCs/>
      <w:color w:val="000000"/>
      <w:sz w:val="28"/>
      <w:szCs w:val="28"/>
    </w:rPr>
  </w:style>
  <w:style w:type="paragraph" w:styleId="a8">
    <w:name w:val="Body Text"/>
    <w:basedOn w:val="a"/>
    <w:rsid w:val="00A1347E"/>
    <w:pPr>
      <w:autoSpaceDE w:val="0"/>
      <w:autoSpaceDN w:val="0"/>
      <w:adjustRightInd w:val="0"/>
      <w:jc w:val="both"/>
    </w:pPr>
    <w:rPr>
      <w:rFonts w:ascii="PragmaticaC" w:hAnsi="PragmaticaC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Irina</cp:lastModifiedBy>
  <cp:revision>2</cp:revision>
  <dcterms:created xsi:type="dcterms:W3CDTF">2014-08-01T15:14:00Z</dcterms:created>
  <dcterms:modified xsi:type="dcterms:W3CDTF">2014-08-01T15:14:00Z</dcterms:modified>
</cp:coreProperties>
</file>