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22E9" w:rsidRDefault="007922E9" w:rsidP="007922E9">
      <w:pPr>
        <w:snapToGrid w:val="0"/>
        <w:spacing w:line="36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«СОГЛАСОВАНО»</w:t>
      </w:r>
    </w:p>
    <w:p w:rsidR="007922E9" w:rsidRPr="001B49B8" w:rsidRDefault="000A0572" w:rsidP="007922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922E9" w:rsidRPr="001B49B8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="007922E9" w:rsidRPr="001B49B8">
        <w:rPr>
          <w:sz w:val="24"/>
          <w:szCs w:val="24"/>
        </w:rPr>
        <w:t xml:space="preserve">      Зам. декана по учебной работе </w:t>
      </w:r>
    </w:p>
    <w:p w:rsidR="001B49B8" w:rsidRDefault="007922E9" w:rsidP="007922E9">
      <w:pPr>
        <w:pStyle w:val="2"/>
        <w:tabs>
          <w:tab w:val="left" w:pos="0"/>
        </w:tabs>
        <w:rPr>
          <w:b w:val="0"/>
          <w:sz w:val="24"/>
          <w:szCs w:val="24"/>
        </w:rPr>
      </w:pPr>
      <w:r w:rsidRPr="000A0572">
        <w:rPr>
          <w:b w:val="0"/>
          <w:sz w:val="24"/>
          <w:szCs w:val="24"/>
        </w:rPr>
        <w:t xml:space="preserve"> </w:t>
      </w:r>
      <w:r w:rsidRPr="001B49B8">
        <w:rPr>
          <w:sz w:val="24"/>
          <w:szCs w:val="24"/>
        </w:rPr>
        <w:t xml:space="preserve">                                                    </w:t>
      </w:r>
      <w:r w:rsidR="001B49B8">
        <w:rPr>
          <w:sz w:val="24"/>
          <w:szCs w:val="24"/>
        </w:rPr>
        <w:t xml:space="preserve">                           </w:t>
      </w:r>
      <w:r w:rsidRPr="001B49B8">
        <w:rPr>
          <w:sz w:val="24"/>
          <w:szCs w:val="24"/>
        </w:rPr>
        <w:t xml:space="preserve">  </w:t>
      </w:r>
      <w:r w:rsidRPr="001B49B8">
        <w:rPr>
          <w:b w:val="0"/>
          <w:sz w:val="24"/>
          <w:szCs w:val="24"/>
        </w:rPr>
        <w:t xml:space="preserve"> </w:t>
      </w:r>
      <w:r w:rsidR="000A0572">
        <w:rPr>
          <w:b w:val="0"/>
          <w:sz w:val="24"/>
          <w:szCs w:val="24"/>
        </w:rPr>
        <w:t xml:space="preserve">        </w:t>
      </w:r>
      <w:r w:rsidRPr="001B49B8">
        <w:rPr>
          <w:b w:val="0"/>
          <w:sz w:val="24"/>
          <w:szCs w:val="24"/>
        </w:rPr>
        <w:t>факультета физико</w:t>
      </w:r>
      <w:r w:rsidR="0006640B">
        <w:rPr>
          <w:b w:val="0"/>
          <w:sz w:val="24"/>
          <w:szCs w:val="24"/>
        </w:rPr>
        <w:t xml:space="preserve"> </w:t>
      </w:r>
      <w:r w:rsidRPr="001B49B8">
        <w:rPr>
          <w:b w:val="0"/>
          <w:sz w:val="24"/>
          <w:szCs w:val="24"/>
        </w:rPr>
        <w:t>-</w:t>
      </w:r>
      <w:r w:rsidR="0006640B">
        <w:rPr>
          <w:b w:val="0"/>
          <w:sz w:val="24"/>
          <w:szCs w:val="24"/>
        </w:rPr>
        <w:t xml:space="preserve"> </w:t>
      </w:r>
      <w:r w:rsidRPr="001B49B8">
        <w:rPr>
          <w:b w:val="0"/>
          <w:sz w:val="24"/>
          <w:szCs w:val="24"/>
        </w:rPr>
        <w:t xml:space="preserve">математических </w:t>
      </w:r>
    </w:p>
    <w:p w:rsidR="007922E9" w:rsidRPr="001B49B8" w:rsidRDefault="001B49B8" w:rsidP="007922E9">
      <w:pPr>
        <w:pStyle w:val="2"/>
        <w:tabs>
          <w:tab w:val="left" w:pos="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</w:t>
      </w:r>
      <w:r w:rsidR="007922E9" w:rsidRPr="001B49B8">
        <w:rPr>
          <w:b w:val="0"/>
          <w:sz w:val="24"/>
          <w:szCs w:val="24"/>
        </w:rPr>
        <w:t>и естественных наук</w:t>
      </w:r>
    </w:p>
    <w:p w:rsidR="007922E9" w:rsidRPr="001B49B8" w:rsidRDefault="007922E9">
      <w:pPr>
        <w:pStyle w:val="2"/>
        <w:tabs>
          <w:tab w:val="left" w:pos="0"/>
        </w:tabs>
        <w:rPr>
          <w:b w:val="0"/>
          <w:sz w:val="24"/>
          <w:szCs w:val="24"/>
        </w:rPr>
      </w:pPr>
      <w:r w:rsidRPr="001B49B8">
        <w:rPr>
          <w:sz w:val="24"/>
          <w:szCs w:val="24"/>
        </w:rPr>
        <w:t xml:space="preserve">                                                </w:t>
      </w:r>
      <w:r w:rsidR="001B49B8" w:rsidRPr="001B49B8">
        <w:rPr>
          <w:sz w:val="24"/>
          <w:szCs w:val="24"/>
        </w:rPr>
        <w:t xml:space="preserve">                                                                         </w:t>
      </w:r>
      <w:r w:rsidRPr="001B49B8">
        <w:rPr>
          <w:b w:val="0"/>
          <w:sz w:val="24"/>
          <w:szCs w:val="24"/>
        </w:rPr>
        <w:t xml:space="preserve">    </w:t>
      </w:r>
      <w:r w:rsidR="001B49B8">
        <w:rPr>
          <w:b w:val="0"/>
          <w:sz w:val="24"/>
          <w:szCs w:val="24"/>
        </w:rPr>
        <w:t>/</w:t>
      </w:r>
      <w:r w:rsidRPr="001B49B8">
        <w:rPr>
          <w:b w:val="0"/>
          <w:sz w:val="24"/>
          <w:szCs w:val="24"/>
        </w:rPr>
        <w:t xml:space="preserve"> Фищук А.П.</w:t>
      </w:r>
      <w:r w:rsidR="001B49B8">
        <w:rPr>
          <w:b w:val="0"/>
          <w:sz w:val="24"/>
          <w:szCs w:val="24"/>
        </w:rPr>
        <w:t>/</w:t>
      </w:r>
    </w:p>
    <w:p w:rsidR="007922E9" w:rsidRPr="001B49B8" w:rsidRDefault="007922E9">
      <w:pPr>
        <w:pStyle w:val="2"/>
        <w:tabs>
          <w:tab w:val="left" w:pos="0"/>
        </w:tabs>
        <w:rPr>
          <w:sz w:val="24"/>
          <w:szCs w:val="24"/>
        </w:rPr>
      </w:pPr>
    </w:p>
    <w:p w:rsidR="00DF19E3" w:rsidRPr="00DF19E3" w:rsidRDefault="00027A8E" w:rsidP="00DF19E3">
      <w:pPr>
        <w:pStyle w:val="2"/>
        <w:tabs>
          <w:tab w:val="left" w:pos="0"/>
        </w:tabs>
        <w:rPr>
          <w:sz w:val="24"/>
          <w:szCs w:val="24"/>
        </w:rPr>
      </w:pPr>
      <w:r w:rsidRPr="00DF19E3">
        <w:rPr>
          <w:sz w:val="24"/>
          <w:szCs w:val="24"/>
        </w:rPr>
        <w:t>БАЛЛЬНО-РЕЙТИНГОВАЯ СИСТЕМА ОЦЕНКИ ЗНАНИЙ СТУДЕНТОВ</w:t>
      </w:r>
    </w:p>
    <w:p w:rsidR="00027A8E" w:rsidRPr="00DF19E3" w:rsidRDefault="00DF19E3" w:rsidP="00DF19E3">
      <w:pPr>
        <w:pStyle w:val="2"/>
        <w:tabs>
          <w:tab w:val="left" w:pos="0"/>
        </w:tabs>
        <w:jc w:val="left"/>
        <w:rPr>
          <w:sz w:val="24"/>
          <w:szCs w:val="24"/>
        </w:rPr>
      </w:pPr>
      <w:r w:rsidRPr="00A056EC">
        <w:rPr>
          <w:b w:val="0"/>
          <w:sz w:val="24"/>
          <w:szCs w:val="24"/>
        </w:rPr>
        <w:t>по дисциплине</w:t>
      </w:r>
      <w:r w:rsidR="00EA1FAB" w:rsidRPr="00A056EC">
        <w:rPr>
          <w:b w:val="0"/>
          <w:sz w:val="24"/>
          <w:szCs w:val="24"/>
        </w:rPr>
        <w:t xml:space="preserve"> </w:t>
      </w:r>
      <w:r w:rsidR="002A66FF">
        <w:rPr>
          <w:b w:val="0"/>
          <w:sz w:val="24"/>
          <w:szCs w:val="24"/>
        </w:rPr>
        <w:t>Экспериментальная математика и программирование</w:t>
      </w:r>
      <w:r w:rsidRPr="00A056EC">
        <w:rPr>
          <w:sz w:val="24"/>
          <w:szCs w:val="24"/>
        </w:rPr>
        <w:t xml:space="preserve">,  </w:t>
      </w:r>
      <w:r w:rsidR="00027A8E" w:rsidRPr="00A056EC">
        <w:rPr>
          <w:sz w:val="24"/>
          <w:szCs w:val="24"/>
        </w:rPr>
        <w:t xml:space="preserve"> </w:t>
      </w:r>
      <w:r w:rsidR="00027A8E" w:rsidRPr="00A056EC">
        <w:rPr>
          <w:b w:val="0"/>
          <w:sz w:val="24"/>
          <w:szCs w:val="24"/>
        </w:rPr>
        <w:t>для</w:t>
      </w:r>
      <w:r w:rsidRPr="00A056EC">
        <w:rPr>
          <w:b w:val="0"/>
          <w:sz w:val="24"/>
          <w:szCs w:val="24"/>
        </w:rPr>
        <w:t xml:space="preserve"> </w:t>
      </w:r>
      <w:r w:rsidR="00027A8E" w:rsidRPr="00A056EC">
        <w:rPr>
          <w:b w:val="0"/>
          <w:sz w:val="24"/>
          <w:szCs w:val="24"/>
        </w:rPr>
        <w:t>специальност</w:t>
      </w:r>
      <w:r w:rsidRPr="00A056EC">
        <w:rPr>
          <w:b w:val="0"/>
          <w:sz w:val="24"/>
          <w:szCs w:val="24"/>
        </w:rPr>
        <w:t>и</w:t>
      </w:r>
      <w:r w:rsidR="00EA1FAB" w:rsidRPr="00A056EC">
        <w:rPr>
          <w:b w:val="0"/>
          <w:sz w:val="24"/>
          <w:szCs w:val="24"/>
        </w:rPr>
        <w:t xml:space="preserve"> </w:t>
      </w:r>
      <w:r w:rsidR="00EA1FAB">
        <w:rPr>
          <w:b w:val="0"/>
          <w:sz w:val="24"/>
          <w:szCs w:val="24"/>
        </w:rPr>
        <w:t>Математика. Прикладная математика</w:t>
      </w:r>
      <w:r w:rsidRPr="00DF19E3">
        <w:rPr>
          <w:b w:val="0"/>
          <w:sz w:val="24"/>
          <w:szCs w:val="24"/>
        </w:rPr>
        <w:t xml:space="preserve">,   </w:t>
      </w:r>
      <w:r w:rsidR="00027A8E" w:rsidRPr="00DF19E3">
        <w:rPr>
          <w:b w:val="0"/>
          <w:sz w:val="24"/>
          <w:szCs w:val="24"/>
        </w:rPr>
        <w:t>курс</w:t>
      </w:r>
      <w:r w:rsidRPr="00DF19E3">
        <w:rPr>
          <w:b w:val="0"/>
          <w:sz w:val="24"/>
          <w:szCs w:val="24"/>
        </w:rPr>
        <w:t>а</w:t>
      </w:r>
      <w:r w:rsidR="00EA1FAB">
        <w:rPr>
          <w:b w:val="0"/>
          <w:sz w:val="24"/>
          <w:szCs w:val="24"/>
        </w:rPr>
        <w:t xml:space="preserve"> </w:t>
      </w:r>
      <w:r w:rsidR="00A056EC">
        <w:rPr>
          <w:sz w:val="24"/>
          <w:szCs w:val="24"/>
        </w:rPr>
        <w:t>5</w:t>
      </w:r>
    </w:p>
    <w:p w:rsidR="00DF19E3" w:rsidRPr="00EA1FAB" w:rsidRDefault="00DF19E3" w:rsidP="00DF19E3">
      <w:pPr>
        <w:spacing w:line="360" w:lineRule="auto"/>
        <w:rPr>
          <w:sz w:val="24"/>
          <w:szCs w:val="24"/>
        </w:rPr>
      </w:pPr>
      <w:r w:rsidRPr="00DF19E3">
        <w:rPr>
          <w:sz w:val="24"/>
          <w:szCs w:val="24"/>
        </w:rPr>
        <w:t>Кафедра</w:t>
      </w:r>
      <w:r w:rsidR="00EA1FAB">
        <w:rPr>
          <w:sz w:val="24"/>
          <w:szCs w:val="24"/>
        </w:rPr>
        <w:t xml:space="preserve"> </w:t>
      </w:r>
      <w:r w:rsidR="00EA1FAB" w:rsidRPr="00EA1FAB">
        <w:rPr>
          <w:sz w:val="24"/>
          <w:szCs w:val="24"/>
        </w:rPr>
        <w:t>Дифф</w:t>
      </w:r>
      <w:r w:rsidR="00EA1FAB">
        <w:rPr>
          <w:sz w:val="24"/>
          <w:szCs w:val="24"/>
        </w:rPr>
        <w:t>еренциальные уравнения и математическая физика</w:t>
      </w:r>
    </w:p>
    <w:p w:rsidR="00027A8E" w:rsidRDefault="00027A8E">
      <w:pPr>
        <w:jc w:val="center"/>
        <w:rPr>
          <w:sz w:val="22"/>
        </w:rPr>
      </w:pPr>
      <w:r>
        <w:rPr>
          <w:sz w:val="22"/>
        </w:rPr>
        <w:t>Работа в семестре</w:t>
      </w:r>
    </w:p>
    <w:p w:rsidR="00027A8E" w:rsidRDefault="00027A8E">
      <w:pPr>
        <w:jc w:val="center"/>
        <w:rPr>
          <w:sz w:val="22"/>
        </w:rPr>
      </w:pPr>
      <w:r>
        <w:rPr>
          <w:sz w:val="22"/>
        </w:rPr>
        <w:t>Максимальное число баллов, набранных в семестре – 100</w:t>
      </w:r>
    </w:p>
    <w:p w:rsidR="0034687D" w:rsidRDefault="0034687D">
      <w:pPr>
        <w:jc w:val="center"/>
        <w:rPr>
          <w:sz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2126"/>
        <w:gridCol w:w="1967"/>
      </w:tblGrid>
      <w:tr w:rsidR="00027A8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задания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Число заданий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Кол-во баллов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Сумма баллов</w:t>
            </w:r>
          </w:p>
        </w:tc>
      </w:tr>
      <w:tr w:rsidR="00027A8E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Контрольная работа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Pr="00F15A18" w:rsidRDefault="00F15A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Pr="00A056EC" w:rsidRDefault="002A66F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Pr="00F15A18" w:rsidRDefault="002A66FF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40</w:t>
            </w:r>
          </w:p>
        </w:tc>
      </w:tr>
      <w:tr w:rsidR="00C964DA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C964DA" w:rsidRDefault="00C964D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Лабораторные работы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964DA" w:rsidRDefault="00C964D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964DA" w:rsidRDefault="00C964D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DA" w:rsidRDefault="00C964DA">
            <w:pPr>
              <w:snapToGrid w:val="0"/>
              <w:jc w:val="center"/>
              <w:rPr>
                <w:sz w:val="22"/>
              </w:rPr>
            </w:pPr>
          </w:p>
        </w:tc>
      </w:tr>
      <w:tr w:rsidR="00027A8E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C964D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027A8E">
              <w:rPr>
                <w:sz w:val="22"/>
              </w:rPr>
              <w:t>. Домашнее задание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</w:tr>
      <w:tr w:rsidR="00027A8E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C964D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27A8E">
              <w:rPr>
                <w:sz w:val="24"/>
                <w:szCs w:val="24"/>
              </w:rPr>
              <w:t>. Коллоквиум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</w:tr>
      <w:tr w:rsidR="00027A8E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C964D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7A8E">
              <w:rPr>
                <w:sz w:val="24"/>
                <w:szCs w:val="24"/>
              </w:rPr>
              <w:t>. Реферат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</w:tr>
      <w:tr w:rsidR="00027A8E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C964D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27A8E">
              <w:rPr>
                <w:sz w:val="24"/>
                <w:szCs w:val="24"/>
              </w:rPr>
              <w:t>. Посещение занятий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Pr="00883EF2" w:rsidRDefault="002A66FF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Pr="00A056EC" w:rsidRDefault="002A66F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027A8E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C964D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27A8E">
              <w:rPr>
                <w:sz w:val="24"/>
                <w:szCs w:val="24"/>
              </w:rPr>
              <w:t>. Работа на семинаре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Pr="00883EF2" w:rsidRDefault="00027A8E">
            <w:pPr>
              <w:snapToGrid w:val="0"/>
              <w:jc w:val="center"/>
              <w:rPr>
                <w:sz w:val="22"/>
                <w:lang w:val="en-US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Pr="00883EF2" w:rsidRDefault="00027A8E">
            <w:pPr>
              <w:snapToGrid w:val="0"/>
              <w:jc w:val="center"/>
              <w:rPr>
                <w:sz w:val="22"/>
                <w:lang w:val="en-US"/>
              </w:rPr>
            </w:pPr>
          </w:p>
        </w:tc>
      </w:tr>
      <w:tr w:rsidR="00027A8E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C964D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8</w:t>
            </w:r>
            <w:r w:rsidR="00027A8E">
              <w:rPr>
                <w:sz w:val="22"/>
              </w:rPr>
              <w:t>. Итоговая контрольная работа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Pr="00883EF2" w:rsidRDefault="00883EF2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Pr="00883EF2" w:rsidRDefault="00A056E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</w:t>
            </w:r>
            <w:r w:rsidR="00883EF2">
              <w:rPr>
                <w:sz w:val="22"/>
                <w:lang w:val="en-US"/>
              </w:rPr>
              <w:t>0</w:t>
            </w:r>
          </w:p>
        </w:tc>
      </w:tr>
      <w:tr w:rsidR="00027A8E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:rsidR="00027A8E" w:rsidRDefault="00027A8E">
      <w:pPr>
        <w:ind w:firstLine="720"/>
        <w:jc w:val="both"/>
        <w:rPr>
          <w:sz w:val="22"/>
        </w:rPr>
      </w:pPr>
      <w:r>
        <w:rPr>
          <w:sz w:val="22"/>
        </w:rPr>
        <w:t xml:space="preserve">Соответствие систем оценок (используемых ранее оценок итоговой академической успеваемости, оценок </w:t>
      </w:r>
      <w:r>
        <w:rPr>
          <w:sz w:val="22"/>
          <w:lang w:val="en-US"/>
        </w:rPr>
        <w:t>ECTS</w:t>
      </w:r>
      <w:r>
        <w:rPr>
          <w:sz w:val="22"/>
        </w:rPr>
        <w:t xml:space="preserve"> и балльно-рейтинговой системы (БРС) оценок текущей успеваемости) (В соответствии с Приказом Ректора №996 от 27.12.2006 г.):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14"/>
        <w:gridCol w:w="1738"/>
        <w:gridCol w:w="2552"/>
        <w:gridCol w:w="1701"/>
        <w:gridCol w:w="1685"/>
      </w:tblGrid>
      <w:tr w:rsidR="00027A8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Баллы </w:t>
            </w:r>
          </w:p>
          <w:p w:rsidR="00027A8E" w:rsidRDefault="00027A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БРС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Традиционные</w:t>
            </w:r>
          </w:p>
          <w:p w:rsidR="00027A8E" w:rsidRDefault="00027A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оценки в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pStyle w:val="a5"/>
              <w:snapToGrid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Баллы для перевода</w:t>
            </w:r>
          </w:p>
          <w:p w:rsidR="00027A8E" w:rsidRDefault="00027A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оценок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Оценки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Оценки</w:t>
            </w:r>
          </w:p>
          <w:p w:rsidR="00027A8E" w:rsidRDefault="00027A8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ECTS</w:t>
            </w:r>
          </w:p>
        </w:tc>
      </w:tr>
      <w:tr w:rsidR="00027A8E">
        <w:trPr>
          <w:cantSplit/>
          <w:trHeight w:hRule="exact" w:val="263"/>
        </w:trPr>
        <w:tc>
          <w:tcPr>
            <w:tcW w:w="1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 – 100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95 - 100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5+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</w:t>
            </w:r>
          </w:p>
        </w:tc>
      </w:tr>
      <w:tr w:rsidR="00027A8E">
        <w:trPr>
          <w:cantSplit/>
        </w:trPr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/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86 - 94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</w:t>
            </w:r>
          </w:p>
        </w:tc>
      </w:tr>
      <w:tr w:rsidR="00027A8E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 – 85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69 - 85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</w:t>
            </w:r>
          </w:p>
        </w:tc>
      </w:tr>
      <w:tr w:rsidR="00027A8E">
        <w:trPr>
          <w:cantSplit/>
          <w:trHeight w:hRule="exact" w:val="263"/>
        </w:trPr>
        <w:tc>
          <w:tcPr>
            <w:tcW w:w="1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51 – 68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61 - 68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3+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</w:t>
            </w:r>
          </w:p>
        </w:tc>
      </w:tr>
      <w:tr w:rsidR="00027A8E">
        <w:trPr>
          <w:cantSplit/>
        </w:trPr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/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51 - 60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</w:t>
            </w:r>
          </w:p>
        </w:tc>
      </w:tr>
      <w:tr w:rsidR="00027A8E">
        <w:trPr>
          <w:cantSplit/>
          <w:trHeight w:hRule="exact" w:val="263"/>
        </w:trPr>
        <w:tc>
          <w:tcPr>
            <w:tcW w:w="1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– 50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31 - 50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2+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FX</w:t>
            </w:r>
          </w:p>
        </w:tc>
      </w:tr>
      <w:tr w:rsidR="00027A8E">
        <w:trPr>
          <w:cantSplit/>
        </w:trPr>
        <w:tc>
          <w:tcPr>
            <w:tcW w:w="191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/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7A8E" w:rsidRDefault="00027A8E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0 - 30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</w:t>
            </w:r>
          </w:p>
        </w:tc>
      </w:tr>
      <w:tr w:rsidR="00027A8E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51 – 100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Зачет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Зачет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8E" w:rsidRDefault="00027A8E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Passed</w:t>
            </w:r>
          </w:p>
        </w:tc>
      </w:tr>
    </w:tbl>
    <w:p w:rsidR="00027A8E" w:rsidRDefault="00027A8E">
      <w:pPr>
        <w:ind w:firstLine="720"/>
      </w:pPr>
    </w:p>
    <w:p w:rsidR="00027A8E" w:rsidRPr="003E2F7B" w:rsidRDefault="00027A8E">
      <w:pPr>
        <w:numPr>
          <w:ilvl w:val="0"/>
          <w:numId w:val="2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Студенты обязаны сдавать все задания в сроки, установленные преподавателем.</w:t>
      </w:r>
    </w:p>
    <w:p w:rsidR="003E2F7B" w:rsidRDefault="003E2F7B">
      <w:pPr>
        <w:numPr>
          <w:ilvl w:val="0"/>
          <w:numId w:val="2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 xml:space="preserve">Плановые контрольные работы должны проводиться  не менее 2-х раз в течение семестра (для проставления оценки по рубежной аттестации и в конце семестра перед проведением итоговой контрольной за семестр). </w:t>
      </w:r>
    </w:p>
    <w:p w:rsidR="003E2F7B" w:rsidRPr="009F6138" w:rsidRDefault="003E2F7B">
      <w:pPr>
        <w:numPr>
          <w:ilvl w:val="0"/>
          <w:numId w:val="2"/>
        </w:numPr>
        <w:tabs>
          <w:tab w:val="left" w:pos="720"/>
        </w:tabs>
        <w:jc w:val="both"/>
        <w:rPr>
          <w:sz w:val="22"/>
        </w:rPr>
      </w:pPr>
      <w:r w:rsidRPr="009F6138">
        <w:rPr>
          <w:sz w:val="22"/>
        </w:rPr>
        <w:t>Разрешить переписывать конт</w:t>
      </w:r>
      <w:r w:rsidR="006A24DA" w:rsidRPr="009F6138">
        <w:rPr>
          <w:sz w:val="22"/>
        </w:rPr>
        <w:t>рольную работу</w:t>
      </w:r>
      <w:r w:rsidRPr="009F6138">
        <w:rPr>
          <w:sz w:val="22"/>
        </w:rPr>
        <w:t xml:space="preserve"> если по ней получено менее половины </w:t>
      </w:r>
      <w:r w:rsidR="006A24DA" w:rsidRPr="009F6138">
        <w:rPr>
          <w:sz w:val="22"/>
        </w:rPr>
        <w:t>планируемых баллов, при этом</w:t>
      </w:r>
      <w:r w:rsidR="001E1265" w:rsidRPr="009F6138">
        <w:rPr>
          <w:sz w:val="22"/>
        </w:rPr>
        <w:t xml:space="preserve">, по усмотрению преподавателя, </w:t>
      </w:r>
      <w:r w:rsidR="006A24DA" w:rsidRPr="009F6138">
        <w:rPr>
          <w:sz w:val="22"/>
        </w:rPr>
        <w:t xml:space="preserve"> аннулируются ранее полученные по этой контрольной работе </w:t>
      </w:r>
      <w:r w:rsidR="007922E9" w:rsidRPr="009F6138">
        <w:rPr>
          <w:sz w:val="22"/>
        </w:rPr>
        <w:t>баллы. Планировать переписывание</w:t>
      </w:r>
      <w:r w:rsidR="006A24DA" w:rsidRPr="009F6138">
        <w:rPr>
          <w:sz w:val="22"/>
        </w:rPr>
        <w:t xml:space="preserve"> контрольной </w:t>
      </w:r>
      <w:r w:rsidR="001431E1" w:rsidRPr="009F6138">
        <w:rPr>
          <w:sz w:val="22"/>
        </w:rPr>
        <w:t xml:space="preserve">работы </w:t>
      </w:r>
      <w:r w:rsidR="006A24DA" w:rsidRPr="009F6138">
        <w:rPr>
          <w:sz w:val="22"/>
        </w:rPr>
        <w:t xml:space="preserve">после разбора типичных ошибок, необходимых консультаций и в период времени не более трёх недель </w:t>
      </w:r>
      <w:r w:rsidR="001B49B8" w:rsidRPr="009F6138">
        <w:rPr>
          <w:sz w:val="22"/>
        </w:rPr>
        <w:t xml:space="preserve">после предыдущей </w:t>
      </w:r>
      <w:r w:rsidR="006A24DA" w:rsidRPr="009F6138">
        <w:rPr>
          <w:sz w:val="22"/>
        </w:rPr>
        <w:t>контрольн</w:t>
      </w:r>
      <w:r w:rsidR="001B49B8" w:rsidRPr="009F6138">
        <w:rPr>
          <w:sz w:val="22"/>
        </w:rPr>
        <w:t>ой</w:t>
      </w:r>
      <w:r w:rsidR="006A24DA" w:rsidRPr="009F6138">
        <w:rPr>
          <w:sz w:val="22"/>
        </w:rPr>
        <w:t>.</w:t>
      </w:r>
    </w:p>
    <w:p w:rsidR="006A24DA" w:rsidRPr="009F6138" w:rsidRDefault="006A24DA">
      <w:pPr>
        <w:numPr>
          <w:ilvl w:val="0"/>
          <w:numId w:val="2"/>
        </w:numPr>
        <w:tabs>
          <w:tab w:val="left" w:pos="720"/>
        </w:tabs>
        <w:jc w:val="both"/>
        <w:rPr>
          <w:sz w:val="22"/>
        </w:rPr>
      </w:pPr>
      <w:r w:rsidRPr="009F6138">
        <w:rPr>
          <w:sz w:val="22"/>
        </w:rPr>
        <w:t>Проверку выполнения домашних заданий</w:t>
      </w:r>
      <w:r w:rsidR="001431E1" w:rsidRPr="009F6138">
        <w:rPr>
          <w:sz w:val="22"/>
        </w:rPr>
        <w:t>,</w:t>
      </w:r>
      <w:r w:rsidRPr="009F6138">
        <w:rPr>
          <w:sz w:val="22"/>
        </w:rPr>
        <w:t xml:space="preserve"> с проставлением баллов за эту работу</w:t>
      </w:r>
      <w:r w:rsidR="001431E1" w:rsidRPr="009F6138">
        <w:rPr>
          <w:sz w:val="22"/>
        </w:rPr>
        <w:t xml:space="preserve">, </w:t>
      </w:r>
      <w:r w:rsidRPr="009F6138">
        <w:rPr>
          <w:sz w:val="22"/>
        </w:rPr>
        <w:t xml:space="preserve"> проводить не мене двух раз </w:t>
      </w:r>
      <w:r w:rsidR="001431E1" w:rsidRPr="009F6138">
        <w:rPr>
          <w:sz w:val="22"/>
        </w:rPr>
        <w:t xml:space="preserve">в семестр (см. п.2). </w:t>
      </w:r>
    </w:p>
    <w:p w:rsidR="001431E1" w:rsidRPr="009F6138" w:rsidRDefault="001431E1">
      <w:pPr>
        <w:numPr>
          <w:ilvl w:val="0"/>
          <w:numId w:val="2"/>
        </w:numPr>
        <w:tabs>
          <w:tab w:val="left" w:pos="720"/>
        </w:tabs>
        <w:jc w:val="both"/>
        <w:rPr>
          <w:sz w:val="22"/>
        </w:rPr>
      </w:pPr>
      <w:r w:rsidRPr="009F6138">
        <w:rPr>
          <w:sz w:val="22"/>
        </w:rPr>
        <w:t xml:space="preserve">При выставлении баллов за посещение занятий должно учитываться наличие лекционного материала и активная работа студента на семинаре. </w:t>
      </w:r>
    </w:p>
    <w:p w:rsidR="00027A8E" w:rsidRPr="009F6138" w:rsidRDefault="00027A8E" w:rsidP="006E57F0">
      <w:pPr>
        <w:numPr>
          <w:ilvl w:val="0"/>
          <w:numId w:val="2"/>
        </w:numPr>
        <w:jc w:val="both"/>
        <w:rPr>
          <w:sz w:val="22"/>
        </w:rPr>
      </w:pPr>
      <w:r w:rsidRPr="009F6138">
        <w:rPr>
          <w:sz w:val="22"/>
        </w:rPr>
        <w:t xml:space="preserve">Отсрочка </w:t>
      </w:r>
      <w:r w:rsidR="006E57F0" w:rsidRPr="009F6138">
        <w:rPr>
          <w:sz w:val="22"/>
        </w:rPr>
        <w:t>в переписывании контрольных работ</w:t>
      </w:r>
      <w:r w:rsidR="0022324C" w:rsidRPr="009F6138">
        <w:rPr>
          <w:sz w:val="22"/>
        </w:rPr>
        <w:t xml:space="preserve"> и </w:t>
      </w:r>
      <w:r w:rsidRPr="009F6138">
        <w:rPr>
          <w:sz w:val="22"/>
        </w:rPr>
        <w:t>сдачи домашнего задания считается уважительной только в случае болезни студента, что подтверждается наличием у него мед</w:t>
      </w:r>
      <w:r w:rsidR="00160986" w:rsidRPr="009F6138">
        <w:rPr>
          <w:sz w:val="22"/>
        </w:rPr>
        <w:t>и</w:t>
      </w:r>
      <w:r w:rsidRPr="009F6138">
        <w:rPr>
          <w:sz w:val="22"/>
        </w:rPr>
        <w:t>цинской справки.</w:t>
      </w:r>
      <w:r w:rsidR="006E57F0" w:rsidRPr="009F6138">
        <w:rPr>
          <w:sz w:val="22"/>
        </w:rPr>
        <w:t xml:space="preserve"> Планировать выполнение  контрольных работ не позднее двух недель после выздоровления.</w:t>
      </w:r>
    </w:p>
    <w:p w:rsidR="006E57F0" w:rsidRPr="009F6138" w:rsidRDefault="006E57F0" w:rsidP="006E57F0">
      <w:pPr>
        <w:numPr>
          <w:ilvl w:val="0"/>
          <w:numId w:val="2"/>
        </w:numPr>
        <w:tabs>
          <w:tab w:val="left" w:pos="720"/>
        </w:tabs>
        <w:jc w:val="both"/>
        <w:rPr>
          <w:sz w:val="22"/>
        </w:rPr>
      </w:pPr>
      <w:r w:rsidRPr="009F6138">
        <w:rPr>
          <w:sz w:val="22"/>
        </w:rPr>
        <w:t>Студент допускается к итоговой контрольной работе с любым количеством баллов, набранном в семестре</w:t>
      </w:r>
      <w:r w:rsidR="00160986" w:rsidRPr="009F6138">
        <w:rPr>
          <w:sz w:val="22"/>
        </w:rPr>
        <w:t>, но при условии, что у студента имеется теоретическая возможность полу</w:t>
      </w:r>
      <w:r w:rsidR="00FD1B9D" w:rsidRPr="009F6138">
        <w:rPr>
          <w:sz w:val="22"/>
        </w:rPr>
        <w:t>чить не менее 31 балла..</w:t>
      </w:r>
      <w:r w:rsidRPr="009F6138">
        <w:rPr>
          <w:sz w:val="22"/>
        </w:rPr>
        <w:t xml:space="preserve"> </w:t>
      </w:r>
    </w:p>
    <w:p w:rsidR="006E57F0" w:rsidRPr="009F6138" w:rsidRDefault="004865E6" w:rsidP="006E57F0">
      <w:pPr>
        <w:numPr>
          <w:ilvl w:val="0"/>
          <w:numId w:val="2"/>
        </w:numPr>
        <w:jc w:val="both"/>
        <w:rPr>
          <w:sz w:val="22"/>
        </w:rPr>
      </w:pPr>
      <w:r w:rsidRPr="009F6138">
        <w:rPr>
          <w:sz w:val="22"/>
        </w:rPr>
        <w:t>Если в итоге</w:t>
      </w:r>
      <w:r w:rsidR="007922E9" w:rsidRPr="009F6138">
        <w:rPr>
          <w:sz w:val="22"/>
        </w:rPr>
        <w:t xml:space="preserve"> за семестр</w:t>
      </w:r>
      <w:r w:rsidRPr="009F6138">
        <w:rPr>
          <w:sz w:val="22"/>
        </w:rPr>
        <w:t xml:space="preserve"> студент получил менее 31 балла</w:t>
      </w:r>
      <w:r w:rsidR="002F2AD0" w:rsidRPr="009F6138">
        <w:rPr>
          <w:sz w:val="22"/>
        </w:rPr>
        <w:t xml:space="preserve">, то ему выставляется оценка </w:t>
      </w:r>
      <w:r w:rsidR="002F2AD0" w:rsidRPr="009F6138">
        <w:rPr>
          <w:sz w:val="22"/>
          <w:lang w:val="en-US"/>
        </w:rPr>
        <w:t>F</w:t>
      </w:r>
      <w:r w:rsidR="002F2AD0" w:rsidRPr="009F6138">
        <w:rPr>
          <w:sz w:val="22"/>
        </w:rPr>
        <w:t xml:space="preserve">  и студент должен повторить эту дисциплину в установленном порядке. </w:t>
      </w:r>
      <w:r w:rsidRPr="009F6138">
        <w:rPr>
          <w:sz w:val="22"/>
        </w:rPr>
        <w:t>Если</w:t>
      </w:r>
      <w:r w:rsidR="002F2AD0" w:rsidRPr="009F6138">
        <w:rPr>
          <w:sz w:val="22"/>
        </w:rPr>
        <w:t xml:space="preserve"> же </w:t>
      </w:r>
      <w:r w:rsidRPr="009F6138">
        <w:rPr>
          <w:sz w:val="22"/>
        </w:rPr>
        <w:t xml:space="preserve">в итоге студент получил не менее 31 балла, т.е. </w:t>
      </w:r>
      <w:r w:rsidRPr="009F6138">
        <w:rPr>
          <w:sz w:val="22"/>
          <w:lang w:val="en-US"/>
        </w:rPr>
        <w:t>F</w:t>
      </w:r>
      <w:r w:rsidR="00C964DA" w:rsidRPr="009F6138">
        <w:rPr>
          <w:sz w:val="22"/>
        </w:rPr>
        <w:t>Х</w:t>
      </w:r>
      <w:r w:rsidRPr="009F6138">
        <w:rPr>
          <w:sz w:val="22"/>
        </w:rPr>
        <w:t>, то студенту разрешить</w:t>
      </w:r>
      <w:r w:rsidR="00587339" w:rsidRPr="009F6138">
        <w:rPr>
          <w:sz w:val="22"/>
        </w:rPr>
        <w:t xml:space="preserve"> добор необходимого (до 5</w:t>
      </w:r>
      <w:r w:rsidR="00225896" w:rsidRPr="009F6138">
        <w:rPr>
          <w:sz w:val="22"/>
        </w:rPr>
        <w:t xml:space="preserve">1) количества </w:t>
      </w:r>
      <w:r w:rsidR="00587339" w:rsidRPr="009F6138">
        <w:rPr>
          <w:sz w:val="22"/>
        </w:rPr>
        <w:t>баллов путём повторного  одноразового выполнения предусмотренных  контрольных мероприятий</w:t>
      </w:r>
      <w:r w:rsidR="00225896" w:rsidRPr="009F6138">
        <w:rPr>
          <w:sz w:val="22"/>
        </w:rPr>
        <w:t>,</w:t>
      </w:r>
      <w:r w:rsidR="001E1265" w:rsidRPr="009F6138">
        <w:rPr>
          <w:sz w:val="22"/>
        </w:rPr>
        <w:t xml:space="preserve"> </w:t>
      </w:r>
      <w:r w:rsidRPr="009F6138">
        <w:rPr>
          <w:sz w:val="22"/>
        </w:rPr>
        <w:t>аннулировав</w:t>
      </w:r>
      <w:r w:rsidR="001E1265" w:rsidRPr="009F6138">
        <w:rPr>
          <w:sz w:val="22"/>
        </w:rPr>
        <w:t xml:space="preserve">, по усмотрению преподавателя, </w:t>
      </w:r>
      <w:r w:rsidR="00913C20" w:rsidRPr="009F6138">
        <w:rPr>
          <w:sz w:val="22"/>
        </w:rPr>
        <w:t xml:space="preserve"> соответствующие </w:t>
      </w:r>
      <w:r w:rsidRPr="009F6138">
        <w:rPr>
          <w:sz w:val="22"/>
        </w:rPr>
        <w:t xml:space="preserve"> </w:t>
      </w:r>
      <w:r w:rsidR="00225896" w:rsidRPr="009F6138">
        <w:rPr>
          <w:sz w:val="22"/>
        </w:rPr>
        <w:t>предыдущи</w:t>
      </w:r>
      <w:r w:rsidR="00913C20" w:rsidRPr="009F6138">
        <w:rPr>
          <w:sz w:val="22"/>
        </w:rPr>
        <w:t>е</w:t>
      </w:r>
      <w:r w:rsidR="00225896" w:rsidRPr="009F6138">
        <w:rPr>
          <w:sz w:val="22"/>
        </w:rPr>
        <w:t xml:space="preserve"> </w:t>
      </w:r>
      <w:r w:rsidRPr="009F6138">
        <w:rPr>
          <w:sz w:val="22"/>
        </w:rPr>
        <w:t>результат</w:t>
      </w:r>
      <w:r w:rsidR="00913C20" w:rsidRPr="009F6138">
        <w:rPr>
          <w:sz w:val="22"/>
        </w:rPr>
        <w:t>ы</w:t>
      </w:r>
      <w:r w:rsidR="00225896" w:rsidRPr="009F6138">
        <w:rPr>
          <w:sz w:val="22"/>
        </w:rPr>
        <w:t>.</w:t>
      </w:r>
      <w:r w:rsidRPr="009F6138">
        <w:rPr>
          <w:sz w:val="22"/>
        </w:rPr>
        <w:t xml:space="preserve"> </w:t>
      </w:r>
      <w:r w:rsidR="002F2AD0" w:rsidRPr="009F6138">
        <w:rPr>
          <w:sz w:val="22"/>
        </w:rPr>
        <w:t>Ликвидацию задолженностей проводить в период с 07.02 по 28.02 (с 07.09 по 28.09) по согласованию с деканатом.</w:t>
      </w:r>
    </w:p>
    <w:p w:rsidR="002F2AD0" w:rsidRPr="009F6138" w:rsidRDefault="002F2AD0" w:rsidP="002F2AD0">
      <w:pPr>
        <w:numPr>
          <w:ilvl w:val="0"/>
          <w:numId w:val="2"/>
        </w:numPr>
        <w:tabs>
          <w:tab w:val="left" w:pos="720"/>
        </w:tabs>
        <w:jc w:val="both"/>
        <w:rPr>
          <w:sz w:val="22"/>
        </w:rPr>
      </w:pPr>
      <w:r w:rsidRPr="009F6138">
        <w:rPr>
          <w:sz w:val="22"/>
        </w:rPr>
        <w:t xml:space="preserve">Итоговая контрольная работа содержит </w:t>
      </w:r>
      <w:r w:rsidR="00883EF2" w:rsidRPr="00883EF2">
        <w:rPr>
          <w:sz w:val="22"/>
        </w:rPr>
        <w:t>2</w:t>
      </w:r>
      <w:r w:rsidRPr="009F6138">
        <w:rPr>
          <w:sz w:val="22"/>
        </w:rPr>
        <w:t xml:space="preserve"> вопроса. На подготовку к ответу отводится </w:t>
      </w:r>
      <w:r w:rsidR="00883EF2" w:rsidRPr="00883EF2">
        <w:rPr>
          <w:sz w:val="22"/>
        </w:rPr>
        <w:t xml:space="preserve">1 </w:t>
      </w:r>
      <w:r w:rsidRPr="009F6138">
        <w:rPr>
          <w:sz w:val="22"/>
        </w:rPr>
        <w:t xml:space="preserve">час, после чего может производиться устный опрос студента. Оценивается работа из </w:t>
      </w:r>
      <w:r w:rsidR="00883EF2" w:rsidRPr="00883EF2">
        <w:rPr>
          <w:sz w:val="22"/>
        </w:rPr>
        <w:t>50</w:t>
      </w:r>
      <w:r w:rsidRPr="009F6138">
        <w:rPr>
          <w:sz w:val="22"/>
        </w:rPr>
        <w:t xml:space="preserve"> баллов независимо от оценки, полученной в семестре.</w:t>
      </w:r>
    </w:p>
    <w:p w:rsidR="00027A8E" w:rsidRPr="009F6138" w:rsidRDefault="00027A8E">
      <w:pPr>
        <w:ind w:firstLine="720"/>
        <w:jc w:val="both"/>
        <w:rPr>
          <w:sz w:val="22"/>
        </w:rPr>
      </w:pPr>
    </w:p>
    <w:p w:rsidR="00027A8E" w:rsidRPr="009F6138" w:rsidRDefault="00027A8E">
      <w:pPr>
        <w:ind w:firstLine="720"/>
        <w:jc w:val="both"/>
        <w:rPr>
          <w:sz w:val="22"/>
        </w:rPr>
      </w:pPr>
    </w:p>
    <w:p w:rsidR="0034687D" w:rsidRPr="00883EF2" w:rsidRDefault="0034687D" w:rsidP="001B49B8">
      <w:pPr>
        <w:ind w:left="720"/>
        <w:rPr>
          <w:sz w:val="22"/>
        </w:rPr>
      </w:pPr>
      <w:r w:rsidRPr="009F6138">
        <w:rPr>
          <w:sz w:val="22"/>
        </w:rPr>
        <w:t>Лектор</w:t>
      </w:r>
      <w:r w:rsidR="001B49B8" w:rsidRPr="009F6138">
        <w:rPr>
          <w:sz w:val="22"/>
        </w:rPr>
        <w:t xml:space="preserve">                                                                             </w:t>
      </w:r>
      <w:r w:rsidR="00883EF2">
        <w:rPr>
          <w:sz w:val="22"/>
        </w:rPr>
        <w:t xml:space="preserve">                       Р.В. Шамин</w:t>
      </w:r>
    </w:p>
    <w:p w:rsidR="001B49B8" w:rsidRPr="009F6138" w:rsidRDefault="001B49B8">
      <w:pPr>
        <w:rPr>
          <w:sz w:val="22"/>
        </w:rPr>
      </w:pPr>
      <w:r w:rsidRPr="009F6138">
        <w:rPr>
          <w:sz w:val="22"/>
        </w:rPr>
        <w:t xml:space="preserve">  </w:t>
      </w:r>
    </w:p>
    <w:p w:rsidR="00027A8E" w:rsidRPr="009F6138" w:rsidRDefault="001B49B8">
      <w:pPr>
        <w:rPr>
          <w:sz w:val="22"/>
        </w:rPr>
      </w:pPr>
      <w:r w:rsidRPr="009F6138">
        <w:rPr>
          <w:sz w:val="22"/>
        </w:rPr>
        <w:t xml:space="preserve">             </w:t>
      </w:r>
      <w:r w:rsidR="0034687D" w:rsidRPr="009F6138">
        <w:rPr>
          <w:sz w:val="22"/>
        </w:rPr>
        <w:t>Зав. кафедрой</w:t>
      </w:r>
      <w:r w:rsidRPr="009F6138">
        <w:rPr>
          <w:sz w:val="22"/>
        </w:rPr>
        <w:t xml:space="preserve">                                                                                          </w:t>
      </w:r>
      <w:r w:rsidR="00883EF2">
        <w:rPr>
          <w:sz w:val="22"/>
        </w:rPr>
        <w:t>А.Л. Скубачевский</w:t>
      </w:r>
    </w:p>
    <w:p w:rsidR="0006640B" w:rsidRPr="009F6138" w:rsidRDefault="0006640B">
      <w:pPr>
        <w:rPr>
          <w:sz w:val="22"/>
        </w:rPr>
      </w:pPr>
      <w:r w:rsidRPr="009F6138">
        <w:rPr>
          <w:sz w:val="22"/>
        </w:rPr>
        <w:t xml:space="preserve"> </w:t>
      </w:r>
      <w:bookmarkStart w:id="0" w:name="_GoBack"/>
      <w:bookmarkEnd w:id="0"/>
    </w:p>
    <w:sectPr w:rsidR="0006640B" w:rsidRPr="009F6138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3F1"/>
    <w:rsid w:val="00027A8E"/>
    <w:rsid w:val="0006640B"/>
    <w:rsid w:val="000A0572"/>
    <w:rsid w:val="001431E1"/>
    <w:rsid w:val="00160986"/>
    <w:rsid w:val="00174AB4"/>
    <w:rsid w:val="001B49B8"/>
    <w:rsid w:val="001E1265"/>
    <w:rsid w:val="0022324C"/>
    <w:rsid w:val="00225896"/>
    <w:rsid w:val="002A66FF"/>
    <w:rsid w:val="002F2AD0"/>
    <w:rsid w:val="00323545"/>
    <w:rsid w:val="0034687D"/>
    <w:rsid w:val="003E2F7B"/>
    <w:rsid w:val="004865E6"/>
    <w:rsid w:val="004C33F1"/>
    <w:rsid w:val="00535814"/>
    <w:rsid w:val="00587339"/>
    <w:rsid w:val="005C10A8"/>
    <w:rsid w:val="006A24DA"/>
    <w:rsid w:val="006E57F0"/>
    <w:rsid w:val="007922E9"/>
    <w:rsid w:val="00826C2C"/>
    <w:rsid w:val="00883EF2"/>
    <w:rsid w:val="008A5CF6"/>
    <w:rsid w:val="00913C20"/>
    <w:rsid w:val="009F6138"/>
    <w:rsid w:val="00A056EC"/>
    <w:rsid w:val="00B06A10"/>
    <w:rsid w:val="00C964DA"/>
    <w:rsid w:val="00D50F88"/>
    <w:rsid w:val="00D928CF"/>
    <w:rsid w:val="00DE57C0"/>
    <w:rsid w:val="00DF19E3"/>
    <w:rsid w:val="00EA1FAB"/>
    <w:rsid w:val="00ED0C8E"/>
    <w:rsid w:val="00F15A18"/>
    <w:rsid w:val="00F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22AB180C-3D5D-4A57-A429-B27D7CD6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line="360" w:lineRule="auto"/>
      <w:jc w:val="center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«СОГЛАСОВАНО»</vt:lpstr>
      <vt:lpstr>    </vt:lpstr>
      <vt:lpstr>    </vt:lpstr>
      <vt:lpstr>    </vt:lpstr>
      <vt:lpstr>    </vt:lpstr>
      <vt:lpstr>    БАЛЛЬНО-РЕЙТИНГОВАЯ СИСТЕМА ОЦЕНКИ ЗНАНИЙ СТУДЕНТОВ</vt:lpstr>
      <vt:lpstr>    по дисциплине Экспериментальная математика и программирование,   для специальнос</vt:lpstr>
    </vt:vector>
  </TitlesOfParts>
  <Company>RUDN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сафир</dc:creator>
  <cp:keywords/>
  <cp:lastModifiedBy>Irina</cp:lastModifiedBy>
  <cp:revision>2</cp:revision>
  <cp:lastPrinted>2009-03-31T06:45:00Z</cp:lastPrinted>
  <dcterms:created xsi:type="dcterms:W3CDTF">2014-07-20T12:25:00Z</dcterms:created>
  <dcterms:modified xsi:type="dcterms:W3CDTF">2014-07-20T12:25:00Z</dcterms:modified>
</cp:coreProperties>
</file>