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38" w:rsidRDefault="00C00738"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Контрольная работа по дисциплине «Анализ финансово-хозяйственной деятельности»</w:t>
      </w: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Вариант № 10</w:t>
      </w: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1 Предмет анализа хозяйственной деятельности.</w:t>
      </w: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2 Методика анализа ликвидности предприятия.</w:t>
      </w: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3 Практическое задание №1</w:t>
      </w: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4 Практическое задание №2</w:t>
      </w: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p>
    <w:p w:rsidR="00C62C9E" w:rsidRDefault="00C62C9E" w:rsidP="007B4287">
      <w:pPr>
        <w:spacing w:after="0" w:line="360" w:lineRule="auto"/>
        <w:ind w:firstLine="709"/>
        <w:jc w:val="both"/>
        <w:rPr>
          <w:rFonts w:ascii="Times New Roman" w:hAnsi="Times New Roman"/>
          <w:sz w:val="28"/>
          <w:szCs w:val="28"/>
        </w:rPr>
      </w:pPr>
      <w:r>
        <w:rPr>
          <w:rFonts w:ascii="Times New Roman" w:hAnsi="Times New Roman"/>
          <w:sz w:val="28"/>
          <w:szCs w:val="28"/>
        </w:rPr>
        <w:t>1 Предмет анализа хозяйственной деятельности.</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sidRPr="00A608AE">
        <w:rPr>
          <w:rFonts w:ascii="Times New Roman" w:hAnsi="Times New Roman"/>
          <w:color w:val="000000"/>
          <w:sz w:val="28"/>
          <w:szCs w:val="28"/>
          <w:lang w:eastAsia="ru-RU"/>
        </w:rPr>
        <w:t>Анализ - весьма емкое понятие, лежащее в основе всей практической и научной деятельности человека.</w:t>
      </w:r>
      <w:r>
        <w:rPr>
          <w:rFonts w:ascii="Times New Roman" w:hAnsi="Times New Roman"/>
          <w:color w:val="000000"/>
          <w:sz w:val="28"/>
          <w:szCs w:val="28"/>
          <w:lang w:eastAsia="ru-RU"/>
        </w:rPr>
        <w:t xml:space="preserve"> </w:t>
      </w:r>
      <w:r w:rsidRPr="00A608AE">
        <w:rPr>
          <w:rFonts w:ascii="Times New Roman" w:hAnsi="Times New Roman"/>
          <w:sz w:val="28"/>
          <w:szCs w:val="28"/>
          <w:lang w:eastAsia="ru-RU"/>
        </w:rPr>
        <w:t>Изучение явлений природы невозможно без анализа. Сам термин “анализ” происходит от греческого слова “analizis”, что в переводе означает</w:t>
      </w:r>
      <w:r>
        <w:rPr>
          <w:rFonts w:ascii="Times New Roman" w:hAnsi="Times New Roman"/>
          <w:sz w:val="28"/>
          <w:szCs w:val="28"/>
          <w:lang w:eastAsia="ru-RU"/>
        </w:rPr>
        <w:t xml:space="preserve"> </w:t>
      </w:r>
      <w:r w:rsidRPr="00A608AE">
        <w:rPr>
          <w:rFonts w:ascii="Times New Roman" w:hAnsi="Times New Roman"/>
          <w:sz w:val="28"/>
          <w:szCs w:val="28"/>
          <w:lang w:eastAsia="ru-RU"/>
        </w:rPr>
        <w:t>“разделяю”,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явлении.</w:t>
      </w:r>
      <w:r w:rsidRPr="00A608AE">
        <w:rPr>
          <w:rFonts w:ascii="Times New Roman" w:hAnsi="Times New Roman"/>
          <w:color w:val="000000"/>
          <w:sz w:val="28"/>
          <w:szCs w:val="28"/>
          <w:lang w:eastAsia="ru-RU"/>
        </w:rPr>
        <w:t xml:space="preserve"> Так, для понимания сущности прибыли требуется знать основные источники ее получения, а также факторы, определяющие ее величину. Чем детальнее они исследованы, тем эффективнее можно управлять процессом формирования финансовых результатов. Аналогичных примеров можно привести очень много.</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sidRPr="00A608AE">
        <w:rPr>
          <w:rFonts w:ascii="Times New Roman" w:hAnsi="Times New Roman"/>
          <w:color w:val="000000"/>
          <w:sz w:val="28"/>
          <w:szCs w:val="28"/>
          <w:lang w:eastAsia="ru-RU"/>
        </w:rPr>
        <w:t>Анализ финансово-хозяйственной деятельности (АФХД) предприятия является важной частью, а по сути, основой принятия решений на микроэкономическом уровне, т.е. на уровне субъектов хозяйствования. Не следует, однако, воспринимать этот вид анализа как простое "расчленение" объекта и описание составляющих его частей. Любой экономический субъект является сложной системой со множеством взаимосвязей как между его собственными составляющими, так и с внешней средой. Простое выявление и описание этих связей тоже мало, что даст для практической деятельности. Гораздо важнее другое: с помощью аналитических процедур выявляются наиболее значимые характеристики и стороны деятельности предприятия и делаются прогнозы его будущего состояния, после чего на основе этих прогнозов строятся планы производственной и рыночной активности и разрабатываются процедуры контроля за их исполнением.</w:t>
      </w:r>
    </w:p>
    <w:p w:rsidR="00C62C9E" w:rsidRDefault="00C62C9E" w:rsidP="00B06F32">
      <w:pPr>
        <w:spacing w:after="0" w:line="360" w:lineRule="auto"/>
        <w:ind w:firstLine="709"/>
        <w:jc w:val="both"/>
        <w:rPr>
          <w:rFonts w:ascii="Times New Roman" w:hAnsi="Times New Roman"/>
          <w:color w:val="000000"/>
          <w:sz w:val="28"/>
          <w:szCs w:val="28"/>
          <w:lang w:eastAsia="ru-RU"/>
        </w:rPr>
      </w:pPr>
      <w:r w:rsidRPr="00A608AE">
        <w:rPr>
          <w:rFonts w:ascii="Times New Roman" w:hAnsi="Times New Roman"/>
          <w:color w:val="000000"/>
          <w:sz w:val="28"/>
          <w:szCs w:val="28"/>
          <w:lang w:eastAsia="ru-RU"/>
        </w:rPr>
        <w:t>Для всех экономических наук общим объектом изучения являются производственные отношения. Благодаря этому все экономические науки объединяются в систему, при этом у каждой из них есть свой предмет, отличный от других. По мере развития производственных отношений и экономических связей постоянно повышалась и роль анализа финансово-хозяйственной деятельности отдельных экономических субъектов.</w:t>
      </w:r>
      <w:r>
        <w:rPr>
          <w:rFonts w:ascii="Times New Roman" w:hAnsi="Times New Roman"/>
          <w:color w:val="000000"/>
          <w:sz w:val="28"/>
          <w:szCs w:val="28"/>
          <w:lang w:eastAsia="ru-RU"/>
        </w:rPr>
        <w:t xml:space="preserve"> </w:t>
      </w:r>
      <w:r w:rsidRPr="00A608AE">
        <w:rPr>
          <w:rFonts w:ascii="Times New Roman" w:hAnsi="Times New Roman"/>
          <w:color w:val="000000"/>
          <w:sz w:val="28"/>
          <w:szCs w:val="28"/>
          <w:lang w:eastAsia="ru-RU"/>
        </w:rPr>
        <w:t>Это требовало все более широкого развития его теоретической базы и методик, разработки новых, более информативных подходов и процедур.</w:t>
      </w:r>
    </w:p>
    <w:p w:rsidR="00C62C9E" w:rsidRPr="00A608A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Каждая наука имеет свой предмет исследования, который она изучает с соответствующей целью присущими ей методами. Философия под предметом любой науки (включая и АХД) понимает какую-то часть или сторону объективной действительности, которая изучается только данной наукой. Один и тот же объект может рассматриваться различными науками. Каждая из них находит в нем специфические стороны или отношения.</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sidRPr="00A608AE">
        <w:rPr>
          <w:rFonts w:ascii="Times New Roman" w:hAnsi="Times New Roman"/>
          <w:sz w:val="28"/>
          <w:szCs w:val="28"/>
          <w:lang w:eastAsia="ru-RU"/>
        </w:rPr>
        <w:t>Хозяйственная деятельность является объектом исследования многих наук: экономической теории, макро- и макроэкономики, управления, организации и планирования производственно-финансовой деятельности, статистики, бухгалтерского учета, экономического анализа и т. д. Экономика изучает воздействие общих, частных и специфических законов на развитие экономических процессов в конкретных условиях отрасли или отдельного предприятия. Статистика исследует количественные стороны массовых экономических явлений и процессов, которые происходят в хозяйственной деятельности. Предметом бухгалтерского учета является кругооборот капитала в процессе хозяйственной деятельности. Он документально отражает все хозяйственные операции, процессы и связанное с ними движение средств предприятия и результаты его деятельности.</w:t>
      </w:r>
    </w:p>
    <w:p w:rsidR="00C62C9E" w:rsidRPr="00A608A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В специальной литературе по экономическому анализу можно встретить десятки самых разных его формулировок. Все определения предмета АХД можно сгруппировать следующим образом: а) хозяйственная деятельность предприятий; б) хозяйственные процессы и явления.</w:t>
      </w:r>
    </w:p>
    <w:p w:rsidR="00C62C9E" w:rsidRPr="00A608A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При более внимательном рассмотрении этих определений можно заметить, что анализ изучает не саму хозяйственную деятельность как технологический процесс, а экономические результаты хозяйствования как следствия экономических процессов. Поэтому в последнее время большинство исследователей этой проблемы предметом АХД считают экономические процессы, которые происходят в результате хозяйственной деятельности. Однако, как уже указывалось, хозяйственная деятельность предприятия и те процессы, что в ней происходят, являются объектом изучения многих наук. Данные определения не содержат то специфическое, что позволяет отличить АХД от других наук.</w:t>
      </w:r>
    </w:p>
    <w:p w:rsidR="00C62C9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Чтобы выделить ту часть или те отношения в данном объекте, которые относятся только к анализу, нужно исходить из сущности процессов хозяйственной деятельности. Процесс-это причинно-обусловленное течение событий, смена явлений, состояния объекта в соответствии с намеченной целью или результатом. Результаты экономических процессов как следствие планируются и прогнозируются на будущее в соответствующих показателях, учитываются по мере фактического формирования и затем анализируются. Но результаты как следствия процессов являются не предметом АХД, а объектами.</w:t>
      </w:r>
    </w:p>
    <w:p w:rsidR="00C62C9E" w:rsidRPr="00A608A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Предметом же экономического анализа являются причины образования и изменения результатов хозяйственной деятельности. Познание причинно- следственных связей в хозяйственной деятельности предприятий позволяет раскрыть сущность экономических явлений и на этой основе дать правильную оценку достигнутым результатам, выявить резервы повышения эффективности производства, обосновать планы и управленческие решения.</w:t>
      </w:r>
    </w:p>
    <w:p w:rsidR="00C62C9E" w:rsidRPr="00A608A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Классификация, систематизация, моделирование, измерение причинно- следственных связей является главным методологическим вопросом АХД.</w:t>
      </w:r>
    </w:p>
    <w:p w:rsidR="00C62C9E" w:rsidRPr="00A608AE" w:rsidRDefault="00C62C9E" w:rsidP="00B06F32">
      <w:pPr>
        <w:spacing w:after="0" w:line="360" w:lineRule="auto"/>
        <w:ind w:firstLine="709"/>
        <w:jc w:val="both"/>
        <w:rPr>
          <w:rFonts w:ascii="Times New Roman" w:hAnsi="Times New Roman"/>
          <w:sz w:val="28"/>
          <w:szCs w:val="28"/>
          <w:lang w:eastAsia="ru-RU"/>
        </w:rPr>
      </w:pPr>
      <w:r w:rsidRPr="00A608AE">
        <w:rPr>
          <w:rFonts w:ascii="Times New Roman" w:hAnsi="Times New Roman"/>
          <w:sz w:val="28"/>
          <w:szCs w:val="28"/>
          <w:lang w:eastAsia="ru-RU"/>
        </w:rPr>
        <w:t>Таким образом, предметом анализа хозяйственной деятельности являются причинно-следственные связи экономических явлений и процессов.</w:t>
      </w:r>
    </w:p>
    <w:p w:rsidR="00C62C9E" w:rsidRDefault="00C62C9E" w:rsidP="00B06F32">
      <w:pPr>
        <w:spacing w:after="0" w:line="360" w:lineRule="auto"/>
        <w:ind w:firstLine="709"/>
        <w:jc w:val="both"/>
        <w:rPr>
          <w:rFonts w:ascii="Times New Roman" w:hAnsi="Times New Roman"/>
          <w:color w:val="000000"/>
          <w:sz w:val="28"/>
          <w:szCs w:val="28"/>
          <w:lang w:eastAsia="ru-RU"/>
        </w:rPr>
      </w:pP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lang w:eastAsia="ru-RU"/>
        </w:rPr>
      </w:pPr>
    </w:p>
    <w:p w:rsidR="00C62C9E" w:rsidRDefault="00C62C9E" w:rsidP="00B06F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 Методика анализа ликвидности предприятия.</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Финансовое состояние предприятия с позиции краткосроч</w:t>
      </w:r>
      <w:r>
        <w:rPr>
          <w:rFonts w:ascii="Times New Roman" w:hAnsi="Times New Roman"/>
          <w:spacing w:val="-3"/>
          <w:sz w:val="28"/>
          <w:szCs w:val="28"/>
        </w:rPr>
        <w:t>н</w:t>
      </w:r>
      <w:r w:rsidRPr="00457054">
        <w:rPr>
          <w:rFonts w:ascii="Times New Roman" w:hAnsi="Times New Roman"/>
          <w:spacing w:val="-3"/>
          <w:sz w:val="28"/>
          <w:szCs w:val="28"/>
        </w:rPr>
        <w:t>ой пер</w:t>
      </w:r>
      <w:r w:rsidRPr="00457054">
        <w:rPr>
          <w:rFonts w:ascii="Times New Roman" w:hAnsi="Times New Roman"/>
          <w:spacing w:val="-2"/>
          <w:sz w:val="28"/>
          <w:szCs w:val="28"/>
        </w:rPr>
        <w:t xml:space="preserve">спективы оценивается показателями ликвидности и платежеспособности, </w:t>
      </w:r>
      <w:r w:rsidRPr="00457054">
        <w:rPr>
          <w:rFonts w:ascii="Times New Roman" w:hAnsi="Times New Roman"/>
          <w:spacing w:val="-4"/>
          <w:sz w:val="28"/>
          <w:szCs w:val="28"/>
        </w:rPr>
        <w:t>в наиболее общем виде характеризующими, может ли оно своевременно и в полном объеме произвести расчеты по краткосрочным обязат</w:t>
      </w:r>
      <w:r>
        <w:rPr>
          <w:rFonts w:ascii="Times New Roman" w:hAnsi="Times New Roman"/>
          <w:spacing w:val="-4"/>
          <w:sz w:val="28"/>
          <w:szCs w:val="28"/>
        </w:rPr>
        <w:t>е</w:t>
      </w:r>
      <w:r w:rsidRPr="00457054">
        <w:rPr>
          <w:rFonts w:ascii="Times New Roman" w:hAnsi="Times New Roman"/>
          <w:spacing w:val="-4"/>
          <w:sz w:val="28"/>
          <w:szCs w:val="28"/>
        </w:rPr>
        <w:t xml:space="preserve">льствам </w:t>
      </w:r>
      <w:r w:rsidRPr="00457054">
        <w:rPr>
          <w:rFonts w:ascii="Times New Roman" w:hAnsi="Times New Roman"/>
          <w:spacing w:val="-2"/>
          <w:sz w:val="28"/>
          <w:szCs w:val="28"/>
        </w:rPr>
        <w:t xml:space="preserve">перед контрагентами. Краткосрочная задолженность предприятия, </w:t>
      </w:r>
      <w:r w:rsidRPr="007B0403">
        <w:rPr>
          <w:rFonts w:ascii="Times New Roman" w:hAnsi="Times New Roman"/>
          <w:bCs/>
          <w:spacing w:val="-2"/>
          <w:sz w:val="28"/>
          <w:szCs w:val="28"/>
        </w:rPr>
        <w:t>обо</w:t>
      </w:r>
      <w:r w:rsidRPr="00457054">
        <w:rPr>
          <w:rFonts w:ascii="Times New Roman" w:hAnsi="Times New Roman"/>
          <w:spacing w:val="-2"/>
          <w:sz w:val="28"/>
          <w:szCs w:val="28"/>
        </w:rPr>
        <w:t>собленная в отдельном разделе пассива</w:t>
      </w:r>
      <w:r>
        <w:rPr>
          <w:rFonts w:ascii="Times New Roman" w:hAnsi="Times New Roman"/>
          <w:spacing w:val="-2"/>
          <w:sz w:val="28"/>
          <w:szCs w:val="28"/>
        </w:rPr>
        <w:t xml:space="preserve"> баланса, погашается различными</w:t>
      </w:r>
      <w:r w:rsidRPr="00457054">
        <w:rPr>
          <w:rFonts w:ascii="Times New Roman" w:hAnsi="Times New Roman"/>
          <w:spacing w:val="-2"/>
          <w:sz w:val="28"/>
          <w:szCs w:val="28"/>
        </w:rPr>
        <w:t xml:space="preserve"> </w:t>
      </w:r>
      <w:r w:rsidRPr="00457054">
        <w:rPr>
          <w:rFonts w:ascii="Times New Roman" w:hAnsi="Times New Roman"/>
          <w:spacing w:val="-1"/>
          <w:sz w:val="28"/>
          <w:szCs w:val="28"/>
        </w:rPr>
        <w:t xml:space="preserve">способами, в частности, обеспечением такой задолженности могут, </w:t>
      </w:r>
      <w:r>
        <w:rPr>
          <w:rFonts w:ascii="Times New Roman" w:hAnsi="Times New Roman"/>
          <w:spacing w:val="-1"/>
          <w:sz w:val="28"/>
          <w:szCs w:val="28"/>
        </w:rPr>
        <w:t>в</w:t>
      </w:r>
      <w:r w:rsidRPr="00457054">
        <w:rPr>
          <w:rFonts w:ascii="Times New Roman" w:hAnsi="Times New Roman"/>
          <w:spacing w:val="-1"/>
          <w:sz w:val="28"/>
          <w:szCs w:val="28"/>
        </w:rPr>
        <w:t xml:space="preserve"> </w:t>
      </w:r>
      <w:r w:rsidRPr="00457054">
        <w:rPr>
          <w:rFonts w:ascii="Times New Roman" w:hAnsi="Times New Roman"/>
          <w:spacing w:val="-3"/>
          <w:sz w:val="28"/>
          <w:szCs w:val="28"/>
        </w:rPr>
        <w:t>принципе, выступать любые активы предприятия, в том числе</w:t>
      </w:r>
      <w:r>
        <w:rPr>
          <w:rFonts w:ascii="Times New Roman" w:hAnsi="Times New Roman"/>
          <w:spacing w:val="-3"/>
          <w:sz w:val="28"/>
          <w:szCs w:val="28"/>
        </w:rPr>
        <w:t xml:space="preserve"> в</w:t>
      </w:r>
      <w:r w:rsidRPr="00457054">
        <w:rPr>
          <w:rFonts w:ascii="Times New Roman" w:hAnsi="Times New Roman"/>
          <w:spacing w:val="-3"/>
          <w:sz w:val="28"/>
          <w:szCs w:val="28"/>
        </w:rPr>
        <w:t>необор</w:t>
      </w:r>
      <w:r w:rsidRPr="00457054">
        <w:rPr>
          <w:rFonts w:ascii="Times New Roman" w:hAnsi="Times New Roman"/>
          <w:spacing w:val="-4"/>
          <w:sz w:val="28"/>
          <w:szCs w:val="28"/>
        </w:rPr>
        <w:t>отные. Вместе с тем, очевидно, что ситуация, когда, к приме</w:t>
      </w:r>
      <w:r>
        <w:rPr>
          <w:rFonts w:ascii="Times New Roman" w:hAnsi="Times New Roman"/>
          <w:spacing w:val="-4"/>
          <w:sz w:val="28"/>
          <w:szCs w:val="28"/>
        </w:rPr>
        <w:t>р</w:t>
      </w:r>
      <w:r w:rsidRPr="00457054">
        <w:rPr>
          <w:rFonts w:ascii="Times New Roman" w:hAnsi="Times New Roman"/>
          <w:spacing w:val="-4"/>
          <w:sz w:val="28"/>
          <w:szCs w:val="28"/>
        </w:rPr>
        <w:t xml:space="preserve">у, часть </w:t>
      </w:r>
      <w:r w:rsidRPr="00457054">
        <w:rPr>
          <w:rFonts w:ascii="Times New Roman" w:hAnsi="Times New Roman"/>
          <w:spacing w:val="-3"/>
          <w:sz w:val="28"/>
          <w:szCs w:val="28"/>
        </w:rPr>
        <w:t>основных средств продается для того, чтобы расплатиться по кр</w:t>
      </w:r>
      <w:r>
        <w:rPr>
          <w:rFonts w:ascii="Times New Roman" w:hAnsi="Times New Roman"/>
          <w:spacing w:val="-3"/>
          <w:sz w:val="28"/>
          <w:szCs w:val="28"/>
        </w:rPr>
        <w:t>а</w:t>
      </w:r>
      <w:r w:rsidRPr="00457054">
        <w:rPr>
          <w:rFonts w:ascii="Times New Roman" w:hAnsi="Times New Roman"/>
          <w:spacing w:val="-3"/>
          <w:sz w:val="28"/>
          <w:szCs w:val="28"/>
        </w:rPr>
        <w:t xml:space="preserve">ткосрочным обязательствам, является ненормальной. Именно поэтому, говоря о </w:t>
      </w:r>
      <w:r w:rsidRPr="00457054">
        <w:rPr>
          <w:rFonts w:ascii="Times New Roman" w:hAnsi="Times New Roman"/>
          <w:spacing w:val="-1"/>
          <w:sz w:val="28"/>
          <w:szCs w:val="28"/>
        </w:rPr>
        <w:t xml:space="preserve">ликвидности и платежеспособности предприятия как о характеристиках </w:t>
      </w:r>
      <w:r w:rsidRPr="00457054">
        <w:rPr>
          <w:rFonts w:ascii="Times New Roman" w:hAnsi="Times New Roman"/>
          <w:spacing w:val="-2"/>
          <w:sz w:val="28"/>
          <w:szCs w:val="28"/>
        </w:rPr>
        <w:t>его текущего финансового состояния и оценивая, в частности, е</w:t>
      </w:r>
      <w:r>
        <w:rPr>
          <w:rFonts w:ascii="Times New Roman" w:hAnsi="Times New Roman"/>
          <w:spacing w:val="-2"/>
          <w:sz w:val="28"/>
          <w:szCs w:val="28"/>
        </w:rPr>
        <w:t>г</w:t>
      </w:r>
      <w:r w:rsidRPr="00457054">
        <w:rPr>
          <w:rFonts w:ascii="Times New Roman" w:hAnsi="Times New Roman"/>
          <w:spacing w:val="-2"/>
          <w:sz w:val="28"/>
          <w:szCs w:val="28"/>
        </w:rPr>
        <w:t>о потенциальные возможности расплатиться с кредиторами по текущим опера</w:t>
      </w:r>
      <w:r w:rsidRPr="00457054">
        <w:rPr>
          <w:rFonts w:ascii="Times New Roman" w:hAnsi="Times New Roman"/>
          <w:spacing w:val="-2"/>
          <w:sz w:val="28"/>
          <w:szCs w:val="28"/>
        </w:rPr>
        <w:softHyphen/>
        <w:t xml:space="preserve">циям, вполне логично сопоставлять оборотные активы и краткосрочные </w:t>
      </w:r>
      <w:r w:rsidRPr="00457054">
        <w:rPr>
          <w:rFonts w:ascii="Times New Roman" w:hAnsi="Times New Roman"/>
          <w:sz w:val="28"/>
          <w:szCs w:val="28"/>
        </w:rPr>
        <w:t>пассивы.</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 xml:space="preserve">Под </w:t>
      </w:r>
      <w:r w:rsidRPr="00191EB4">
        <w:rPr>
          <w:rFonts w:ascii="Times New Roman" w:hAnsi="Times New Roman"/>
          <w:iCs/>
          <w:sz w:val="28"/>
          <w:szCs w:val="28"/>
        </w:rPr>
        <w:t>ликвидностью</w:t>
      </w:r>
      <w:r w:rsidRPr="00457054">
        <w:rPr>
          <w:rFonts w:ascii="Times New Roman" w:hAnsi="Times New Roman"/>
          <w:i/>
          <w:iCs/>
          <w:sz w:val="28"/>
          <w:szCs w:val="28"/>
        </w:rPr>
        <w:t xml:space="preserve"> </w:t>
      </w:r>
      <w:r w:rsidRPr="00457054">
        <w:rPr>
          <w:rFonts w:ascii="Times New Roman" w:hAnsi="Times New Roman"/>
          <w:sz w:val="28"/>
          <w:szCs w:val="28"/>
        </w:rPr>
        <w:t xml:space="preserve">какого-либо актива понимают способность его </w:t>
      </w:r>
      <w:r w:rsidRPr="00457054">
        <w:rPr>
          <w:rFonts w:ascii="Times New Roman" w:hAnsi="Times New Roman"/>
          <w:spacing w:val="-2"/>
          <w:sz w:val="28"/>
          <w:szCs w:val="28"/>
        </w:rPr>
        <w:t>трансформироваться в денежные средства, а степень ликвидност</w:t>
      </w:r>
      <w:r>
        <w:rPr>
          <w:rFonts w:ascii="Times New Roman" w:hAnsi="Times New Roman"/>
          <w:spacing w:val="-2"/>
          <w:sz w:val="28"/>
          <w:szCs w:val="28"/>
        </w:rPr>
        <w:t>и</w:t>
      </w:r>
      <w:r w:rsidRPr="00457054">
        <w:rPr>
          <w:rFonts w:ascii="Times New Roman" w:hAnsi="Times New Roman"/>
          <w:spacing w:val="-2"/>
          <w:sz w:val="28"/>
          <w:szCs w:val="28"/>
        </w:rPr>
        <w:t xml:space="preserve">  определяется продолжительностью временного периода, в течение которого эта  </w:t>
      </w:r>
      <w:r w:rsidRPr="00457054">
        <w:rPr>
          <w:rFonts w:ascii="Times New Roman" w:hAnsi="Times New Roman"/>
          <w:sz w:val="28"/>
          <w:szCs w:val="28"/>
        </w:rPr>
        <w:t>трансформация может быть о</w:t>
      </w:r>
      <w:r>
        <w:rPr>
          <w:rFonts w:ascii="Times New Roman" w:hAnsi="Times New Roman"/>
          <w:sz w:val="28"/>
          <w:szCs w:val="28"/>
        </w:rPr>
        <w:t>существлена. Чем короче период, те</w:t>
      </w:r>
      <w:r w:rsidRPr="00457054">
        <w:rPr>
          <w:rFonts w:ascii="Times New Roman" w:hAnsi="Times New Roman"/>
          <w:sz w:val="28"/>
          <w:szCs w:val="28"/>
        </w:rPr>
        <w:t xml:space="preserve">м выше ликвидность данного вида активов. В таком понимании любые активы, </w:t>
      </w:r>
      <w:r w:rsidRPr="00457054">
        <w:rPr>
          <w:rFonts w:ascii="Times New Roman" w:hAnsi="Times New Roman"/>
          <w:spacing w:val="-1"/>
          <w:sz w:val="28"/>
          <w:szCs w:val="28"/>
        </w:rPr>
        <w:t xml:space="preserve">которые можно обратить в деньги, являются ликвидными. Тем не менее, в </w:t>
      </w:r>
      <w:r w:rsidRPr="00457054">
        <w:rPr>
          <w:rFonts w:ascii="Times New Roman" w:hAnsi="Times New Roman"/>
          <w:sz w:val="28"/>
          <w:szCs w:val="28"/>
        </w:rPr>
        <w:t>учетно-аналитической литературе часто понятие ликвидных ак</w:t>
      </w:r>
      <w:r>
        <w:rPr>
          <w:rFonts w:ascii="Times New Roman" w:hAnsi="Times New Roman"/>
          <w:sz w:val="28"/>
          <w:szCs w:val="28"/>
        </w:rPr>
        <w:t>т</w:t>
      </w:r>
      <w:r w:rsidRPr="00457054">
        <w:rPr>
          <w:rFonts w:ascii="Times New Roman" w:hAnsi="Times New Roman"/>
          <w:sz w:val="28"/>
          <w:szCs w:val="28"/>
        </w:rPr>
        <w:t xml:space="preserve">ивов </w:t>
      </w:r>
      <w:r>
        <w:rPr>
          <w:rFonts w:ascii="Times New Roman" w:hAnsi="Times New Roman"/>
          <w:sz w:val="28"/>
          <w:szCs w:val="28"/>
        </w:rPr>
        <w:t>су</w:t>
      </w:r>
      <w:r w:rsidRPr="00457054">
        <w:rPr>
          <w:rFonts w:ascii="Times New Roman" w:hAnsi="Times New Roman"/>
          <w:sz w:val="28"/>
          <w:szCs w:val="28"/>
        </w:rPr>
        <w:t>жается до активов, потребляемых в течение одного произво</w:t>
      </w:r>
      <w:r>
        <w:rPr>
          <w:rFonts w:ascii="Times New Roman" w:hAnsi="Times New Roman"/>
          <w:sz w:val="28"/>
          <w:szCs w:val="28"/>
        </w:rPr>
        <w:t>дст</w:t>
      </w:r>
      <w:r w:rsidRPr="00457054">
        <w:rPr>
          <w:rFonts w:ascii="Times New Roman" w:hAnsi="Times New Roman"/>
          <w:sz w:val="28"/>
          <w:szCs w:val="28"/>
        </w:rPr>
        <w:t xml:space="preserve">венного </w:t>
      </w:r>
      <w:r w:rsidRPr="007B0403">
        <w:rPr>
          <w:rFonts w:ascii="Times New Roman" w:hAnsi="Times New Roman"/>
          <w:bCs/>
          <w:sz w:val="28"/>
          <w:szCs w:val="28"/>
        </w:rPr>
        <w:t>цикла</w:t>
      </w:r>
      <w:r w:rsidRPr="00457054">
        <w:rPr>
          <w:rFonts w:ascii="Times New Roman" w:hAnsi="Times New Roman"/>
          <w:b/>
          <w:bCs/>
          <w:sz w:val="28"/>
          <w:szCs w:val="28"/>
        </w:rPr>
        <w:t xml:space="preserve"> </w:t>
      </w:r>
      <w:r w:rsidRPr="00457054">
        <w:rPr>
          <w:rFonts w:ascii="Times New Roman" w:hAnsi="Times New Roman"/>
          <w:sz w:val="28"/>
          <w:szCs w:val="28"/>
        </w:rPr>
        <w:t>(года).</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191EB4">
        <w:rPr>
          <w:rFonts w:ascii="Times New Roman" w:hAnsi="Times New Roman"/>
          <w:iCs/>
          <w:sz w:val="28"/>
          <w:szCs w:val="28"/>
        </w:rPr>
        <w:t>Ликвидности предприятия</w:t>
      </w:r>
      <w:r w:rsidRPr="00457054">
        <w:rPr>
          <w:rFonts w:ascii="Times New Roman" w:hAnsi="Times New Roman"/>
          <w:i/>
          <w:iCs/>
          <w:sz w:val="28"/>
          <w:szCs w:val="28"/>
        </w:rPr>
        <w:t xml:space="preserve"> </w:t>
      </w:r>
      <w:r>
        <w:rPr>
          <w:rFonts w:ascii="Times New Roman" w:hAnsi="Times New Roman"/>
          <w:iCs/>
          <w:sz w:val="28"/>
          <w:szCs w:val="28"/>
        </w:rPr>
        <w:t>это</w:t>
      </w:r>
      <w:r w:rsidRPr="00457054">
        <w:rPr>
          <w:rFonts w:ascii="Times New Roman" w:hAnsi="Times New Roman"/>
          <w:sz w:val="28"/>
          <w:szCs w:val="28"/>
        </w:rPr>
        <w:t xml:space="preserve"> наличие у него </w:t>
      </w:r>
      <w:r w:rsidRPr="00457054">
        <w:rPr>
          <w:rFonts w:ascii="Times New Roman" w:hAnsi="Times New Roman"/>
          <w:spacing w:val="-2"/>
          <w:sz w:val="28"/>
          <w:szCs w:val="28"/>
        </w:rPr>
        <w:t xml:space="preserve">оборотных средств в размере, </w:t>
      </w:r>
      <w:r w:rsidRPr="00191EB4">
        <w:rPr>
          <w:rFonts w:ascii="Times New Roman" w:hAnsi="Times New Roman"/>
          <w:iCs/>
          <w:spacing w:val="-2"/>
          <w:sz w:val="28"/>
          <w:szCs w:val="28"/>
        </w:rPr>
        <w:t>теоретически</w:t>
      </w:r>
      <w:r w:rsidRPr="00457054">
        <w:rPr>
          <w:rFonts w:ascii="Times New Roman" w:hAnsi="Times New Roman"/>
          <w:i/>
          <w:iCs/>
          <w:spacing w:val="-2"/>
          <w:sz w:val="28"/>
          <w:szCs w:val="28"/>
        </w:rPr>
        <w:t xml:space="preserve"> </w:t>
      </w:r>
      <w:r w:rsidRPr="00457054">
        <w:rPr>
          <w:rFonts w:ascii="Times New Roman" w:hAnsi="Times New Roman"/>
          <w:spacing w:val="-2"/>
          <w:sz w:val="28"/>
          <w:szCs w:val="28"/>
        </w:rPr>
        <w:t>достаточном для погашения краткосрочных обязательств, хотя бы и с нарушением сроков п</w:t>
      </w:r>
      <w:r>
        <w:rPr>
          <w:rFonts w:ascii="Times New Roman" w:hAnsi="Times New Roman"/>
          <w:spacing w:val="-2"/>
          <w:sz w:val="28"/>
          <w:szCs w:val="28"/>
        </w:rPr>
        <w:t>ог</w:t>
      </w:r>
      <w:r w:rsidRPr="00457054">
        <w:rPr>
          <w:rFonts w:ascii="Times New Roman" w:hAnsi="Times New Roman"/>
          <w:spacing w:val="-2"/>
          <w:sz w:val="28"/>
          <w:szCs w:val="28"/>
        </w:rPr>
        <w:t>ашени</w:t>
      </w:r>
      <w:r>
        <w:rPr>
          <w:rFonts w:ascii="Times New Roman" w:hAnsi="Times New Roman"/>
          <w:spacing w:val="-2"/>
          <w:sz w:val="28"/>
          <w:szCs w:val="28"/>
        </w:rPr>
        <w:t>я</w:t>
      </w:r>
      <w:r w:rsidRPr="00457054">
        <w:rPr>
          <w:rFonts w:ascii="Times New Roman" w:hAnsi="Times New Roman"/>
          <w:spacing w:val="-2"/>
          <w:sz w:val="28"/>
          <w:szCs w:val="28"/>
        </w:rPr>
        <w:t xml:space="preserve">, </w:t>
      </w:r>
      <w:r w:rsidRPr="00457054">
        <w:rPr>
          <w:rFonts w:ascii="Times New Roman" w:hAnsi="Times New Roman"/>
          <w:spacing w:val="-1"/>
          <w:sz w:val="28"/>
          <w:szCs w:val="28"/>
        </w:rPr>
        <w:t xml:space="preserve">предусмотренных контрактами. Основным признаком ликвидности, </w:t>
      </w:r>
      <w:r>
        <w:rPr>
          <w:rFonts w:ascii="Times New Roman" w:hAnsi="Times New Roman"/>
          <w:spacing w:val="-1"/>
          <w:sz w:val="28"/>
          <w:szCs w:val="28"/>
        </w:rPr>
        <w:t>с</w:t>
      </w:r>
      <w:r w:rsidRPr="00457054">
        <w:rPr>
          <w:rFonts w:ascii="Times New Roman" w:hAnsi="Times New Roman"/>
          <w:spacing w:val="-1"/>
          <w:sz w:val="28"/>
          <w:szCs w:val="28"/>
        </w:rPr>
        <w:t>ле</w:t>
      </w:r>
      <w:r w:rsidRPr="00457054">
        <w:rPr>
          <w:rFonts w:ascii="Times New Roman" w:hAnsi="Times New Roman"/>
          <w:sz w:val="28"/>
          <w:szCs w:val="28"/>
        </w:rPr>
        <w:t xml:space="preserve">довательно, служит </w:t>
      </w:r>
      <w:r w:rsidRPr="00191EB4">
        <w:rPr>
          <w:rFonts w:ascii="Times New Roman" w:hAnsi="Times New Roman"/>
          <w:iCs/>
          <w:sz w:val="28"/>
          <w:szCs w:val="28"/>
        </w:rPr>
        <w:t>формальное</w:t>
      </w:r>
      <w:r w:rsidRPr="00457054">
        <w:rPr>
          <w:rFonts w:ascii="Times New Roman" w:hAnsi="Times New Roman"/>
          <w:i/>
          <w:iCs/>
          <w:sz w:val="28"/>
          <w:szCs w:val="28"/>
        </w:rPr>
        <w:t xml:space="preserve"> </w:t>
      </w:r>
      <w:r w:rsidRPr="00457054">
        <w:rPr>
          <w:rFonts w:ascii="Times New Roman" w:hAnsi="Times New Roman"/>
          <w:sz w:val="28"/>
          <w:szCs w:val="28"/>
        </w:rPr>
        <w:t xml:space="preserve">превышение (в стоимостной оценке) </w:t>
      </w:r>
      <w:r w:rsidRPr="00457054">
        <w:rPr>
          <w:rFonts w:ascii="Times New Roman" w:hAnsi="Times New Roman"/>
          <w:spacing w:val="-2"/>
          <w:sz w:val="28"/>
          <w:szCs w:val="28"/>
        </w:rPr>
        <w:t>оборотных активов над краткосрочными пассивами. Чем больше это пре</w:t>
      </w:r>
      <w:r w:rsidRPr="00457054">
        <w:rPr>
          <w:rFonts w:ascii="Times New Roman" w:hAnsi="Times New Roman"/>
          <w:spacing w:val="-2"/>
          <w:sz w:val="28"/>
          <w:szCs w:val="28"/>
        </w:rPr>
        <w:softHyphen/>
      </w:r>
      <w:r w:rsidRPr="00457054">
        <w:rPr>
          <w:rFonts w:ascii="Times New Roman" w:hAnsi="Times New Roman"/>
          <w:spacing w:val="-1"/>
          <w:sz w:val="28"/>
          <w:szCs w:val="28"/>
        </w:rPr>
        <w:t>вышение, тем благоприятнее финансовое состоя</w:t>
      </w:r>
      <w:r>
        <w:rPr>
          <w:rFonts w:ascii="Times New Roman" w:hAnsi="Times New Roman"/>
          <w:spacing w:val="-1"/>
          <w:sz w:val="28"/>
          <w:szCs w:val="28"/>
        </w:rPr>
        <w:t>ние предприятия</w:t>
      </w:r>
      <w:r w:rsidRPr="00457054">
        <w:rPr>
          <w:rFonts w:ascii="Times New Roman" w:hAnsi="Times New Roman"/>
          <w:spacing w:val="-1"/>
          <w:sz w:val="28"/>
          <w:szCs w:val="28"/>
        </w:rPr>
        <w:t xml:space="preserve"> с пози</w:t>
      </w:r>
      <w:r w:rsidRPr="00457054">
        <w:rPr>
          <w:rFonts w:ascii="Times New Roman" w:hAnsi="Times New Roman"/>
          <w:spacing w:val="-3"/>
          <w:sz w:val="28"/>
          <w:szCs w:val="28"/>
        </w:rPr>
        <w:t xml:space="preserve">ции ликвидности. Если величина оборотных активов недостаточно велика по сравнению с краткосрочными пассивами, текущее положение </w:t>
      </w:r>
      <w:r>
        <w:rPr>
          <w:rFonts w:ascii="Times New Roman" w:hAnsi="Times New Roman"/>
          <w:spacing w:val="-3"/>
          <w:sz w:val="28"/>
          <w:szCs w:val="28"/>
        </w:rPr>
        <w:t>п</w:t>
      </w:r>
      <w:r w:rsidRPr="00457054">
        <w:rPr>
          <w:rFonts w:ascii="Times New Roman" w:hAnsi="Times New Roman"/>
          <w:spacing w:val="-3"/>
          <w:sz w:val="28"/>
          <w:szCs w:val="28"/>
        </w:rPr>
        <w:t>редпри</w:t>
      </w:r>
      <w:r w:rsidRPr="00457054">
        <w:rPr>
          <w:rFonts w:ascii="Times New Roman" w:hAnsi="Times New Roman"/>
          <w:sz w:val="28"/>
          <w:szCs w:val="28"/>
        </w:rPr>
        <w:t>яти</w:t>
      </w:r>
      <w:r>
        <w:rPr>
          <w:rFonts w:ascii="Times New Roman" w:hAnsi="Times New Roman"/>
          <w:sz w:val="28"/>
          <w:szCs w:val="28"/>
        </w:rPr>
        <w:t>я</w:t>
      </w:r>
      <w:r w:rsidRPr="00457054">
        <w:rPr>
          <w:rFonts w:ascii="Times New Roman" w:hAnsi="Times New Roman"/>
          <w:sz w:val="28"/>
          <w:szCs w:val="28"/>
        </w:rPr>
        <w:t xml:space="preserve"> неустойчиво - вполне может возникнуть ситуация, когда оно не </w:t>
      </w:r>
      <w:r>
        <w:rPr>
          <w:rFonts w:ascii="Times New Roman" w:hAnsi="Times New Roman"/>
          <w:sz w:val="28"/>
          <w:szCs w:val="28"/>
        </w:rPr>
        <w:t>б</w:t>
      </w:r>
      <w:r w:rsidRPr="00457054">
        <w:rPr>
          <w:rFonts w:ascii="Times New Roman" w:hAnsi="Times New Roman"/>
          <w:sz w:val="28"/>
          <w:szCs w:val="28"/>
        </w:rPr>
        <w:t>у</w:t>
      </w:r>
      <w:r w:rsidRPr="00191EB4">
        <w:rPr>
          <w:rFonts w:ascii="Times New Roman" w:hAnsi="Times New Roman"/>
          <w:bCs/>
          <w:spacing w:val="-2"/>
          <w:sz w:val="28"/>
          <w:szCs w:val="28"/>
        </w:rPr>
        <w:t xml:space="preserve">дет иметь </w:t>
      </w:r>
      <w:r w:rsidRPr="00457054">
        <w:rPr>
          <w:rFonts w:ascii="Times New Roman" w:hAnsi="Times New Roman"/>
          <w:spacing w:val="-2"/>
          <w:sz w:val="28"/>
          <w:szCs w:val="28"/>
        </w:rPr>
        <w:t>достаточно денежных средств для расчета по своим о</w:t>
      </w:r>
      <w:r>
        <w:rPr>
          <w:rFonts w:ascii="Times New Roman" w:hAnsi="Times New Roman"/>
          <w:spacing w:val="-2"/>
          <w:sz w:val="28"/>
          <w:szCs w:val="28"/>
        </w:rPr>
        <w:t>б</w:t>
      </w:r>
      <w:r w:rsidRPr="00457054">
        <w:rPr>
          <w:rFonts w:ascii="Times New Roman" w:hAnsi="Times New Roman"/>
          <w:spacing w:val="-2"/>
          <w:sz w:val="28"/>
          <w:szCs w:val="28"/>
        </w:rPr>
        <w:t>язатель</w:t>
      </w:r>
      <w:r>
        <w:rPr>
          <w:rFonts w:ascii="Times New Roman" w:hAnsi="Times New Roman"/>
          <w:spacing w:val="-2"/>
          <w:sz w:val="28"/>
          <w:szCs w:val="28"/>
        </w:rPr>
        <w:t>ствам</w:t>
      </w:r>
      <w:r w:rsidRPr="00457054">
        <w:rPr>
          <w:rFonts w:ascii="Times New Roman" w:hAnsi="Times New Roman"/>
          <w:b/>
          <w:bCs/>
          <w:spacing w:val="-2"/>
          <w:sz w:val="28"/>
          <w:szCs w:val="28"/>
        </w:rPr>
        <w:t xml:space="preserve">. </w:t>
      </w:r>
      <w:r w:rsidRPr="00457054">
        <w:rPr>
          <w:rFonts w:ascii="Times New Roman" w:hAnsi="Times New Roman"/>
          <w:spacing w:val="-2"/>
          <w:sz w:val="28"/>
          <w:szCs w:val="28"/>
        </w:rPr>
        <w:t>Уровень ликвидности предприятия оценивается с помощью специальных показателей - коэффициентов ликвидности, основанных на сопос</w:t>
      </w:r>
      <w:r w:rsidRPr="00457054">
        <w:rPr>
          <w:rFonts w:ascii="Times New Roman" w:hAnsi="Times New Roman"/>
          <w:spacing w:val="-2"/>
          <w:sz w:val="28"/>
          <w:szCs w:val="28"/>
        </w:rPr>
        <w:softHyphen/>
      </w:r>
      <w:r w:rsidRPr="00457054">
        <w:rPr>
          <w:rFonts w:ascii="Times New Roman" w:hAnsi="Times New Roman"/>
          <w:spacing w:val="-3"/>
          <w:sz w:val="28"/>
          <w:szCs w:val="28"/>
        </w:rPr>
        <w:t>тавлении оборотных средств и краткосрочных пассивов.</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191EB4">
        <w:rPr>
          <w:rFonts w:ascii="Times New Roman" w:hAnsi="Times New Roman"/>
          <w:iCs/>
          <w:sz w:val="28"/>
          <w:szCs w:val="28"/>
        </w:rPr>
        <w:t>Платежеспособность</w:t>
      </w:r>
      <w:r w:rsidRPr="00457054">
        <w:rPr>
          <w:rFonts w:ascii="Times New Roman" w:hAnsi="Times New Roman"/>
          <w:i/>
          <w:iCs/>
          <w:sz w:val="28"/>
          <w:szCs w:val="28"/>
        </w:rPr>
        <w:t xml:space="preserve"> </w:t>
      </w:r>
      <w:r w:rsidRPr="00457054">
        <w:rPr>
          <w:rFonts w:ascii="Times New Roman" w:hAnsi="Times New Roman"/>
          <w:sz w:val="28"/>
          <w:szCs w:val="28"/>
        </w:rPr>
        <w:t>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w:t>
      </w:r>
      <w:r w:rsidRPr="00457054">
        <w:rPr>
          <w:rFonts w:ascii="Times New Roman" w:hAnsi="Times New Roman"/>
          <w:sz w:val="28"/>
          <w:szCs w:val="28"/>
        </w:rPr>
        <w:softHyphen/>
      </w:r>
      <w:r w:rsidRPr="00457054">
        <w:rPr>
          <w:rFonts w:ascii="Times New Roman" w:hAnsi="Times New Roman"/>
          <w:spacing w:val="-2"/>
          <w:sz w:val="28"/>
          <w:szCs w:val="28"/>
        </w:rPr>
        <w:t xml:space="preserve">таточном объеме средств на расчетном счете; б) отсутствие просроченной </w:t>
      </w:r>
      <w:r w:rsidRPr="00457054">
        <w:rPr>
          <w:rFonts w:ascii="Times New Roman" w:hAnsi="Times New Roman"/>
          <w:spacing w:val="-6"/>
          <w:sz w:val="28"/>
          <w:szCs w:val="28"/>
        </w:rPr>
        <w:t>кредиторской задолженности.</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 xml:space="preserve">Потребность в анализе ликвидности баланса возникает в </w:t>
      </w:r>
      <w:r w:rsidRPr="00457054">
        <w:rPr>
          <w:rFonts w:ascii="Times New Roman" w:hAnsi="Times New Roman"/>
          <w:spacing w:val="-2"/>
          <w:sz w:val="28"/>
          <w:szCs w:val="28"/>
        </w:rPr>
        <w:t xml:space="preserve">связи с усилением потребности в финансовых ресурсах и </w:t>
      </w:r>
      <w:r>
        <w:rPr>
          <w:rFonts w:ascii="Times New Roman" w:hAnsi="Times New Roman"/>
          <w:spacing w:val="-2"/>
          <w:sz w:val="28"/>
          <w:szCs w:val="28"/>
        </w:rPr>
        <w:t>необходимостью</w:t>
      </w:r>
      <w:r w:rsidRPr="00457054">
        <w:rPr>
          <w:rFonts w:ascii="Times New Roman" w:hAnsi="Times New Roman"/>
          <w:spacing w:val="-1"/>
          <w:sz w:val="28"/>
          <w:szCs w:val="28"/>
        </w:rPr>
        <w:t xml:space="preserve"> оценки кредитоспособности хозяйствующего </w:t>
      </w:r>
      <w:r w:rsidRPr="00457054">
        <w:rPr>
          <w:rFonts w:ascii="Times New Roman" w:hAnsi="Times New Roman"/>
          <w:sz w:val="28"/>
          <w:szCs w:val="28"/>
        </w:rPr>
        <w:t>субъекта.</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8F3696">
        <w:rPr>
          <w:rFonts w:ascii="Times New Roman" w:hAnsi="Times New Roman"/>
          <w:iCs/>
          <w:sz w:val="28"/>
          <w:szCs w:val="28"/>
        </w:rPr>
        <w:t>Ликвидность баланса</w:t>
      </w:r>
      <w:r w:rsidRPr="00457054">
        <w:rPr>
          <w:rFonts w:ascii="Times New Roman" w:hAnsi="Times New Roman"/>
          <w:i/>
          <w:iCs/>
          <w:sz w:val="28"/>
          <w:szCs w:val="28"/>
        </w:rPr>
        <w:t xml:space="preserve"> </w:t>
      </w:r>
      <w:r w:rsidRPr="00457054">
        <w:rPr>
          <w:rFonts w:ascii="Times New Roman" w:hAnsi="Times New Roman"/>
          <w:sz w:val="28"/>
          <w:szCs w:val="28"/>
        </w:rPr>
        <w:t>означает степень покрытия обязательств его активами, срок превращения которых в денеж</w:t>
      </w:r>
      <w:r w:rsidRPr="00457054">
        <w:rPr>
          <w:rFonts w:ascii="Times New Roman" w:hAnsi="Times New Roman"/>
          <w:sz w:val="28"/>
          <w:szCs w:val="28"/>
        </w:rPr>
        <w:softHyphen/>
        <w:t>ную форму соответствует сроку погашения обязательств.</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8F3696">
        <w:rPr>
          <w:rFonts w:ascii="Times New Roman" w:hAnsi="Times New Roman"/>
          <w:iCs/>
          <w:sz w:val="28"/>
          <w:szCs w:val="28"/>
        </w:rPr>
        <w:t>Ликвидность активов</w:t>
      </w:r>
      <w:r w:rsidRPr="00457054">
        <w:rPr>
          <w:rFonts w:ascii="Times New Roman" w:hAnsi="Times New Roman"/>
          <w:i/>
          <w:iCs/>
          <w:sz w:val="28"/>
          <w:szCs w:val="28"/>
        </w:rPr>
        <w:t xml:space="preserve"> </w:t>
      </w:r>
      <w:r w:rsidRPr="00457054">
        <w:rPr>
          <w:rFonts w:ascii="Times New Roman" w:hAnsi="Times New Roman"/>
          <w:sz w:val="28"/>
          <w:szCs w:val="28"/>
        </w:rPr>
        <w:t>— величина, обратная ликвидности баланса по времени превращения активов в денежные сред</w:t>
      </w:r>
      <w:r w:rsidRPr="00457054">
        <w:rPr>
          <w:rFonts w:ascii="Times New Roman" w:hAnsi="Times New Roman"/>
          <w:sz w:val="28"/>
          <w:szCs w:val="28"/>
        </w:rPr>
        <w:softHyphen/>
        <w:t>ства. Чем меньше требуется времени, чтобы данный вид ак</w:t>
      </w:r>
      <w:r w:rsidRPr="00457054">
        <w:rPr>
          <w:rFonts w:ascii="Times New Roman" w:hAnsi="Times New Roman"/>
          <w:sz w:val="28"/>
          <w:szCs w:val="28"/>
        </w:rPr>
        <w:softHyphen/>
        <w:t>тивов обрел денежную форму, тем выше его ликвидность.</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8F3696">
        <w:rPr>
          <w:rFonts w:ascii="Times New Roman" w:hAnsi="Times New Roman"/>
          <w:iCs/>
          <w:sz w:val="28"/>
          <w:szCs w:val="28"/>
        </w:rPr>
        <w:t>Ликвидность хозяйствующего субъекта</w:t>
      </w:r>
      <w:r w:rsidRPr="00457054">
        <w:rPr>
          <w:rFonts w:ascii="Times New Roman" w:hAnsi="Times New Roman"/>
          <w:i/>
          <w:iCs/>
          <w:sz w:val="28"/>
          <w:szCs w:val="28"/>
        </w:rPr>
        <w:t xml:space="preserve"> — </w:t>
      </w:r>
      <w:r w:rsidRPr="00457054">
        <w:rPr>
          <w:rFonts w:ascii="Times New Roman" w:hAnsi="Times New Roman"/>
          <w:sz w:val="28"/>
          <w:szCs w:val="28"/>
        </w:rPr>
        <w:t>более общее понятие, чем ликвидность баланса. Ликвидность баланса пред</w:t>
      </w:r>
      <w:r w:rsidRPr="00457054">
        <w:rPr>
          <w:rFonts w:ascii="Times New Roman" w:hAnsi="Times New Roman"/>
          <w:sz w:val="28"/>
          <w:szCs w:val="28"/>
        </w:rPr>
        <w:softHyphen/>
        <w:t>полагает изыскание платежных средств за счет внутренних источников (реализации активов), но хозяйствующий субъект может привлекать заемные средства при условии его креди</w:t>
      </w:r>
      <w:r w:rsidRPr="00457054">
        <w:rPr>
          <w:rFonts w:ascii="Times New Roman" w:hAnsi="Times New Roman"/>
          <w:sz w:val="28"/>
          <w:szCs w:val="28"/>
        </w:rPr>
        <w:softHyphen/>
        <w:t>тоспособности, высокого уровня инвестиционной привлека</w:t>
      </w:r>
      <w:r w:rsidRPr="00457054">
        <w:rPr>
          <w:rFonts w:ascii="Times New Roman" w:hAnsi="Times New Roman"/>
          <w:sz w:val="28"/>
          <w:szCs w:val="28"/>
        </w:rPr>
        <w:softHyphen/>
        <w:t>тельности и соответствующего имиджа.</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От степени ликвидности баланса зависит платежеспособ</w:t>
      </w:r>
      <w:r w:rsidRPr="00457054">
        <w:rPr>
          <w:rFonts w:ascii="Times New Roman" w:hAnsi="Times New Roman"/>
          <w:sz w:val="28"/>
          <w:szCs w:val="28"/>
        </w:rPr>
        <w:softHyphen/>
        <w:t>ность. В то же время ликвидность характеризует как текущее состояние расчетов, так и перспективы.</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Ликвидность баланса является основой платежеспособно</w:t>
      </w:r>
      <w:r w:rsidRPr="00457054">
        <w:rPr>
          <w:rFonts w:ascii="Times New Roman" w:hAnsi="Times New Roman"/>
          <w:sz w:val="28"/>
          <w:szCs w:val="28"/>
        </w:rPr>
        <w:softHyphen/>
        <w:t>сти и ликвидности хозяйствующего субъекта. Ликвидность это способ поддержания платежеспособности.</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Для хозяйствующего субъекта более важным является наличие денежных средств, нежели прибыли. Их отсутствие на счетах в банке в силу объективных особенностей кругообо</w:t>
      </w:r>
      <w:r w:rsidRPr="00457054">
        <w:rPr>
          <w:rFonts w:ascii="Times New Roman" w:hAnsi="Times New Roman"/>
          <w:sz w:val="28"/>
          <w:szCs w:val="28"/>
        </w:rPr>
        <w:softHyphen/>
        <w:t>рота средств может привести к кризисному финансовому со</w:t>
      </w:r>
      <w:r w:rsidRPr="00457054">
        <w:rPr>
          <w:rFonts w:ascii="Times New Roman" w:hAnsi="Times New Roman"/>
          <w:sz w:val="28"/>
          <w:szCs w:val="28"/>
        </w:rPr>
        <w:softHyphen/>
        <w:t>стоянию.</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В качестве источника информации для большинства хо</w:t>
      </w:r>
      <w:r w:rsidRPr="00457054">
        <w:rPr>
          <w:rFonts w:ascii="Times New Roman" w:hAnsi="Times New Roman"/>
          <w:sz w:val="28"/>
          <w:szCs w:val="28"/>
        </w:rPr>
        <w:softHyphen/>
        <w:t>зяйствующих субъектов выступают годовые и квартальные отчеты по основной деятельности хозяйствующего субъекта</w:t>
      </w:r>
      <w:r>
        <w:rPr>
          <w:rFonts w:ascii="Times New Roman" w:hAnsi="Times New Roman"/>
          <w:sz w:val="28"/>
          <w:szCs w:val="28"/>
        </w:rPr>
        <w:t xml:space="preserve"> </w:t>
      </w:r>
      <w:r w:rsidRPr="00457054">
        <w:rPr>
          <w:rFonts w:ascii="Times New Roman" w:hAnsi="Times New Roman"/>
          <w:sz w:val="28"/>
          <w:szCs w:val="28"/>
        </w:rPr>
        <w:t>(форма № 1).</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Активы баланса группируются по их превращению в де</w:t>
      </w:r>
      <w:r w:rsidRPr="00457054">
        <w:rPr>
          <w:rFonts w:ascii="Times New Roman" w:hAnsi="Times New Roman"/>
          <w:sz w:val="28"/>
          <w:szCs w:val="28"/>
        </w:rPr>
        <w:softHyphen/>
        <w:t>нежные средства и располагаются в порядке убывания лик</w:t>
      </w:r>
      <w:r w:rsidRPr="00457054">
        <w:rPr>
          <w:rFonts w:ascii="Times New Roman" w:hAnsi="Times New Roman"/>
          <w:sz w:val="28"/>
          <w:szCs w:val="28"/>
        </w:rPr>
        <w:softHyphen/>
        <w:t>видности. Обязательства по пассиву группируются по срокам их погашения и располагаются в порядке возрастания сроков.</w:t>
      </w:r>
    </w:p>
    <w:p w:rsidR="00C62C9E" w:rsidRPr="00457054" w:rsidRDefault="00C62C9E" w:rsidP="00457054">
      <w:pPr>
        <w:kinsoku w:val="0"/>
        <w:wordWrap w:val="0"/>
        <w:overflowPunct w:val="0"/>
        <w:spacing w:after="0" w:line="360" w:lineRule="auto"/>
        <w:ind w:firstLine="709"/>
        <w:jc w:val="both"/>
        <w:rPr>
          <w:rFonts w:ascii="Times New Roman" w:hAnsi="Times New Roman"/>
          <w:sz w:val="28"/>
          <w:szCs w:val="28"/>
          <w:lang w:eastAsia="ru-RU"/>
        </w:rPr>
      </w:pPr>
      <w:r w:rsidRPr="00457054">
        <w:rPr>
          <w:rFonts w:ascii="Times New Roman" w:hAnsi="Times New Roman"/>
          <w:sz w:val="28"/>
          <w:szCs w:val="28"/>
        </w:rPr>
        <w:t>Существуют разные методики разбивки статей актива на группы по степени ликвидности и обязательств пассива ба</w:t>
      </w:r>
      <w:r w:rsidRPr="00457054">
        <w:rPr>
          <w:rFonts w:ascii="Times New Roman" w:hAnsi="Times New Roman"/>
          <w:sz w:val="28"/>
          <w:szCs w:val="28"/>
        </w:rPr>
        <w:softHyphen/>
        <w:t>ланса на группы по степени срочности предстоящей оплаты.</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2"/>
          <w:sz w:val="28"/>
          <w:szCs w:val="28"/>
        </w:rPr>
        <w:t>Для группировки статей баланса по группам можно исполь</w:t>
      </w:r>
      <w:r w:rsidRPr="00457054">
        <w:rPr>
          <w:rFonts w:ascii="Times New Roman" w:hAnsi="Times New Roman"/>
          <w:spacing w:val="-2"/>
          <w:sz w:val="28"/>
          <w:szCs w:val="28"/>
        </w:rPr>
        <w:softHyphen/>
      </w:r>
      <w:r w:rsidRPr="00457054">
        <w:rPr>
          <w:rFonts w:ascii="Times New Roman" w:hAnsi="Times New Roman"/>
          <w:sz w:val="28"/>
          <w:szCs w:val="28"/>
        </w:rPr>
        <w:t xml:space="preserve">зовать </w:t>
      </w:r>
      <w:r>
        <w:rPr>
          <w:rFonts w:ascii="Times New Roman" w:hAnsi="Times New Roman"/>
          <w:sz w:val="28"/>
          <w:szCs w:val="28"/>
        </w:rPr>
        <w:t>разные</w:t>
      </w:r>
      <w:r w:rsidRPr="00457054">
        <w:rPr>
          <w:rFonts w:ascii="Times New Roman" w:hAnsi="Times New Roman"/>
          <w:sz w:val="28"/>
          <w:szCs w:val="28"/>
        </w:rPr>
        <w:t xml:space="preserve"> вариант</w:t>
      </w:r>
      <w:r>
        <w:rPr>
          <w:rFonts w:ascii="Times New Roman" w:hAnsi="Times New Roman"/>
          <w:sz w:val="28"/>
          <w:szCs w:val="28"/>
        </w:rPr>
        <w:t>ы</w:t>
      </w:r>
      <w:r w:rsidRPr="00457054">
        <w:rPr>
          <w:rFonts w:ascii="Times New Roman" w:hAnsi="Times New Roman"/>
          <w:sz w:val="28"/>
          <w:szCs w:val="28"/>
        </w:rPr>
        <w:t>.</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CA4D09">
        <w:rPr>
          <w:rFonts w:ascii="Times New Roman" w:hAnsi="Times New Roman"/>
          <w:iCs/>
          <w:sz w:val="28"/>
          <w:szCs w:val="28"/>
        </w:rPr>
        <w:t>Первый вариант</w:t>
      </w:r>
      <w:r w:rsidRPr="00457054">
        <w:rPr>
          <w:rFonts w:ascii="Times New Roman" w:hAnsi="Times New Roman"/>
          <w:sz w:val="28"/>
          <w:szCs w:val="28"/>
        </w:rPr>
        <w:t>.</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2"/>
          <w:sz w:val="28"/>
          <w:szCs w:val="28"/>
        </w:rPr>
        <w:t>К первой групп</w:t>
      </w:r>
      <w:r>
        <w:rPr>
          <w:rFonts w:ascii="Times New Roman" w:hAnsi="Times New Roman"/>
          <w:spacing w:val="-2"/>
          <w:sz w:val="28"/>
          <w:szCs w:val="28"/>
        </w:rPr>
        <w:t>е наиболее ликвидных активов (А1</w:t>
      </w:r>
      <w:r w:rsidRPr="00457054">
        <w:rPr>
          <w:rFonts w:ascii="Times New Roman" w:hAnsi="Times New Roman"/>
          <w:spacing w:val="-2"/>
          <w:sz w:val="28"/>
          <w:szCs w:val="28"/>
        </w:rPr>
        <w:t>) отно</w:t>
      </w:r>
      <w:r w:rsidRPr="00457054">
        <w:rPr>
          <w:rFonts w:ascii="Times New Roman" w:hAnsi="Times New Roman"/>
          <w:spacing w:val="-2"/>
          <w:sz w:val="28"/>
          <w:szCs w:val="28"/>
        </w:rPr>
        <w:softHyphen/>
      </w:r>
      <w:r w:rsidRPr="00457054">
        <w:rPr>
          <w:rFonts w:ascii="Times New Roman" w:hAnsi="Times New Roman"/>
          <w:spacing w:val="-1"/>
          <w:sz w:val="28"/>
          <w:szCs w:val="28"/>
        </w:rPr>
        <w:t>сят денежные средства и краткосрочные финансовые вложе</w:t>
      </w:r>
      <w:r w:rsidRPr="00457054">
        <w:rPr>
          <w:rFonts w:ascii="Times New Roman" w:hAnsi="Times New Roman"/>
          <w:spacing w:val="-1"/>
          <w:sz w:val="28"/>
          <w:szCs w:val="28"/>
        </w:rPr>
        <w:softHyphen/>
      </w:r>
      <w:r w:rsidRPr="00457054">
        <w:rPr>
          <w:rFonts w:ascii="Times New Roman" w:hAnsi="Times New Roman"/>
          <w:sz w:val="28"/>
          <w:szCs w:val="28"/>
        </w:rPr>
        <w:t>ния (ценные бумаги).</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2"/>
          <w:sz w:val="28"/>
          <w:szCs w:val="28"/>
        </w:rPr>
        <w:t>Ко второй группе быстро реализуемых активов (А2) о</w:t>
      </w:r>
      <w:r>
        <w:rPr>
          <w:rFonts w:ascii="Times New Roman" w:hAnsi="Times New Roman"/>
          <w:spacing w:val="-2"/>
          <w:sz w:val="28"/>
          <w:szCs w:val="28"/>
        </w:rPr>
        <w:t>т</w:t>
      </w:r>
      <w:r w:rsidRPr="00457054">
        <w:rPr>
          <w:rFonts w:ascii="Times New Roman" w:hAnsi="Times New Roman"/>
          <w:spacing w:val="-2"/>
          <w:sz w:val="28"/>
          <w:szCs w:val="28"/>
        </w:rPr>
        <w:t>но</w:t>
      </w:r>
      <w:r w:rsidRPr="00457054">
        <w:rPr>
          <w:rFonts w:ascii="Times New Roman" w:hAnsi="Times New Roman"/>
          <w:spacing w:val="-2"/>
          <w:sz w:val="28"/>
          <w:szCs w:val="28"/>
        </w:rPr>
        <w:softHyphen/>
      </w:r>
      <w:r w:rsidRPr="00457054">
        <w:rPr>
          <w:rFonts w:ascii="Times New Roman" w:hAnsi="Times New Roman"/>
          <w:sz w:val="28"/>
          <w:szCs w:val="28"/>
        </w:rPr>
        <w:t>сят дебиторскую задолженность и прочие активы.</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К третьей группе медленно реализуемых активов (A3) от</w:t>
      </w:r>
      <w:r w:rsidRPr="00457054">
        <w:rPr>
          <w:rFonts w:ascii="Times New Roman" w:hAnsi="Times New Roman"/>
          <w:spacing w:val="-3"/>
          <w:sz w:val="28"/>
          <w:szCs w:val="28"/>
        </w:rPr>
        <w:softHyphen/>
      </w:r>
      <w:r w:rsidRPr="00457054">
        <w:rPr>
          <w:rFonts w:ascii="Times New Roman" w:hAnsi="Times New Roman"/>
          <w:spacing w:val="-2"/>
          <w:sz w:val="28"/>
          <w:szCs w:val="28"/>
        </w:rPr>
        <w:t>носят статьи раздела 2 актива «Запасы и затраты» (за исклю</w:t>
      </w:r>
      <w:r w:rsidRPr="00457054">
        <w:rPr>
          <w:rFonts w:ascii="Times New Roman" w:hAnsi="Times New Roman"/>
          <w:spacing w:val="-2"/>
          <w:sz w:val="28"/>
          <w:szCs w:val="28"/>
        </w:rPr>
        <w:softHyphen/>
        <w:t>чение «Расходов будущих периодов»), а также статьи из раз</w:t>
      </w:r>
      <w:r w:rsidRPr="00457054">
        <w:rPr>
          <w:rFonts w:ascii="Times New Roman" w:hAnsi="Times New Roman"/>
          <w:spacing w:val="-2"/>
          <w:sz w:val="28"/>
          <w:szCs w:val="28"/>
        </w:rPr>
        <w:softHyphen/>
      </w:r>
      <w:r w:rsidRPr="00457054">
        <w:rPr>
          <w:rFonts w:ascii="Times New Roman" w:hAnsi="Times New Roman"/>
          <w:spacing w:val="-4"/>
          <w:sz w:val="28"/>
          <w:szCs w:val="28"/>
        </w:rPr>
        <w:t xml:space="preserve">дела 1 актива баланса «Долгосрочные финансовые вложения» </w:t>
      </w:r>
      <w:r w:rsidRPr="00457054">
        <w:rPr>
          <w:rFonts w:ascii="Times New Roman" w:hAnsi="Times New Roman"/>
          <w:spacing w:val="-2"/>
          <w:sz w:val="28"/>
          <w:szCs w:val="28"/>
        </w:rPr>
        <w:t>(уменьшенные на величину вложений в уставные фонды дру</w:t>
      </w:r>
      <w:r w:rsidRPr="00457054">
        <w:rPr>
          <w:rFonts w:ascii="Times New Roman" w:hAnsi="Times New Roman"/>
          <w:spacing w:val="-2"/>
          <w:sz w:val="28"/>
          <w:szCs w:val="28"/>
        </w:rPr>
        <w:softHyphen/>
      </w:r>
      <w:r w:rsidRPr="00457054">
        <w:rPr>
          <w:rFonts w:ascii="Times New Roman" w:hAnsi="Times New Roman"/>
          <w:sz w:val="28"/>
          <w:szCs w:val="28"/>
        </w:rPr>
        <w:t>гих предприятий) и «Расчеты с поставщиками».</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1"/>
          <w:sz w:val="28"/>
          <w:szCs w:val="28"/>
        </w:rPr>
        <w:t>К четвертой группе труднореализуемых активов (А4) от</w:t>
      </w:r>
      <w:r w:rsidRPr="00457054">
        <w:rPr>
          <w:rFonts w:ascii="Times New Roman" w:hAnsi="Times New Roman"/>
          <w:spacing w:val="-1"/>
          <w:sz w:val="28"/>
          <w:szCs w:val="28"/>
        </w:rPr>
        <w:softHyphen/>
        <w:t>носят статьи раздела 1 актива баланса «Основные средст</w:t>
      </w:r>
      <w:r>
        <w:rPr>
          <w:rFonts w:ascii="Times New Roman" w:hAnsi="Times New Roman"/>
          <w:spacing w:val="-1"/>
          <w:sz w:val="28"/>
          <w:szCs w:val="28"/>
        </w:rPr>
        <w:t>в</w:t>
      </w:r>
      <w:r w:rsidRPr="00457054">
        <w:rPr>
          <w:rFonts w:ascii="Times New Roman" w:hAnsi="Times New Roman"/>
          <w:spacing w:val="-1"/>
          <w:sz w:val="28"/>
          <w:szCs w:val="28"/>
        </w:rPr>
        <w:t xml:space="preserve">а и </w:t>
      </w:r>
      <w:r w:rsidRPr="00457054">
        <w:rPr>
          <w:rFonts w:ascii="Times New Roman" w:hAnsi="Times New Roman"/>
          <w:sz w:val="28"/>
          <w:szCs w:val="28"/>
        </w:rPr>
        <w:t xml:space="preserve">иные внеоборотные активы», за исключением статей этого </w:t>
      </w:r>
      <w:r w:rsidRPr="00457054">
        <w:rPr>
          <w:rFonts w:ascii="Times New Roman" w:hAnsi="Times New Roman"/>
          <w:spacing w:val="-1"/>
          <w:sz w:val="28"/>
          <w:szCs w:val="28"/>
        </w:rPr>
        <w:t xml:space="preserve">раздела, включенных в предыдущую группу. В эту группу </w:t>
      </w:r>
      <w:r w:rsidRPr="00457054">
        <w:rPr>
          <w:rFonts w:ascii="Times New Roman" w:hAnsi="Times New Roman"/>
          <w:spacing w:val="-2"/>
          <w:sz w:val="28"/>
          <w:szCs w:val="28"/>
        </w:rPr>
        <w:t>входят из статьи «Долгосрочные финансовые вложения</w:t>
      </w:r>
      <w:r>
        <w:rPr>
          <w:rFonts w:ascii="Times New Roman" w:hAnsi="Times New Roman"/>
          <w:spacing w:val="-2"/>
          <w:sz w:val="28"/>
          <w:szCs w:val="28"/>
        </w:rPr>
        <w:t>»</w:t>
      </w:r>
      <w:r w:rsidRPr="00457054">
        <w:rPr>
          <w:rFonts w:ascii="Times New Roman" w:hAnsi="Times New Roman"/>
          <w:spacing w:val="-2"/>
          <w:sz w:val="28"/>
          <w:szCs w:val="28"/>
        </w:rPr>
        <w:t xml:space="preserve"> — </w:t>
      </w:r>
      <w:r w:rsidRPr="00457054">
        <w:rPr>
          <w:rFonts w:ascii="Times New Roman" w:hAnsi="Times New Roman"/>
          <w:sz w:val="28"/>
          <w:szCs w:val="28"/>
        </w:rPr>
        <w:t>«вложения в уставные фонды других предприятий».</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1"/>
          <w:sz w:val="28"/>
          <w:szCs w:val="28"/>
        </w:rPr>
        <w:t xml:space="preserve">Пассивы баланса группируются по степени срочности их </w:t>
      </w:r>
      <w:r w:rsidRPr="00457054">
        <w:rPr>
          <w:rFonts w:ascii="Times New Roman" w:hAnsi="Times New Roman"/>
          <w:sz w:val="28"/>
          <w:szCs w:val="28"/>
        </w:rPr>
        <w:t>оплаты. К наиболее срочным обязательствам (</w:t>
      </w:r>
      <w:r>
        <w:rPr>
          <w:rFonts w:ascii="Times New Roman" w:hAnsi="Times New Roman"/>
          <w:sz w:val="28"/>
          <w:szCs w:val="28"/>
        </w:rPr>
        <w:t>П1</w:t>
      </w:r>
      <w:r w:rsidRPr="00457054">
        <w:rPr>
          <w:rFonts w:ascii="Times New Roman" w:hAnsi="Times New Roman"/>
          <w:sz w:val="28"/>
          <w:szCs w:val="28"/>
        </w:rPr>
        <w:t xml:space="preserve">) относятся </w:t>
      </w:r>
      <w:r w:rsidRPr="00457054">
        <w:rPr>
          <w:rFonts w:ascii="Times New Roman" w:hAnsi="Times New Roman"/>
          <w:spacing w:val="-2"/>
          <w:sz w:val="28"/>
          <w:szCs w:val="28"/>
        </w:rPr>
        <w:t>кредиторская задолженность (статьи раздела 5 пассива балан</w:t>
      </w:r>
      <w:r w:rsidRPr="00457054">
        <w:rPr>
          <w:rFonts w:ascii="Times New Roman" w:hAnsi="Times New Roman"/>
          <w:spacing w:val="-2"/>
          <w:sz w:val="28"/>
          <w:szCs w:val="28"/>
        </w:rPr>
        <w:softHyphen/>
      </w:r>
      <w:r w:rsidRPr="00457054">
        <w:rPr>
          <w:rFonts w:ascii="Times New Roman" w:hAnsi="Times New Roman"/>
          <w:sz w:val="28"/>
          <w:szCs w:val="28"/>
        </w:rPr>
        <w:t>са), а также ссуды, не погашенные в срок, из справки 2 фор</w:t>
      </w:r>
      <w:r w:rsidRPr="00457054">
        <w:rPr>
          <w:rFonts w:ascii="Times New Roman" w:hAnsi="Times New Roman"/>
          <w:sz w:val="28"/>
          <w:szCs w:val="28"/>
        </w:rPr>
        <w:softHyphen/>
        <w:t>ма № 5.</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 xml:space="preserve">К краткосрочным пассивам (П2) относятся краткосрочные </w:t>
      </w:r>
      <w:r w:rsidRPr="00457054">
        <w:rPr>
          <w:rFonts w:ascii="Times New Roman" w:hAnsi="Times New Roman"/>
          <w:sz w:val="28"/>
          <w:szCs w:val="28"/>
        </w:rPr>
        <w:t>кредиты и заемные средства.</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К долгосрочным пассивам (ПЗ) относятся долгосрочные кредиты и заемные средства.</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 xml:space="preserve">К постоянным пассивам (П4) относятся статьи раздела 3 </w:t>
      </w:r>
      <w:r w:rsidRPr="00457054">
        <w:rPr>
          <w:rFonts w:ascii="Times New Roman" w:hAnsi="Times New Roman"/>
          <w:spacing w:val="-4"/>
          <w:sz w:val="28"/>
          <w:szCs w:val="28"/>
        </w:rPr>
        <w:t xml:space="preserve">пассива баланса «Источники собственных средств» (капитал и </w:t>
      </w:r>
      <w:r w:rsidRPr="00457054">
        <w:rPr>
          <w:rFonts w:ascii="Times New Roman" w:hAnsi="Times New Roman"/>
          <w:sz w:val="28"/>
          <w:szCs w:val="28"/>
        </w:rPr>
        <w:t>резервы).</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5"/>
          <w:sz w:val="28"/>
          <w:szCs w:val="28"/>
        </w:rPr>
        <w:t>Для сохранения баланса актива и пассива итог данной груп</w:t>
      </w:r>
      <w:r w:rsidRPr="00457054">
        <w:rPr>
          <w:rFonts w:ascii="Times New Roman" w:hAnsi="Times New Roman"/>
          <w:spacing w:val="-5"/>
          <w:sz w:val="28"/>
          <w:szCs w:val="28"/>
        </w:rPr>
        <w:softHyphen/>
      </w:r>
      <w:r w:rsidRPr="00457054">
        <w:rPr>
          <w:rFonts w:ascii="Times New Roman" w:hAnsi="Times New Roman"/>
          <w:sz w:val="28"/>
          <w:szCs w:val="28"/>
        </w:rPr>
        <w:t>пы уменьшается на величину по статье «Расходы будущих</w:t>
      </w:r>
      <w:r>
        <w:rPr>
          <w:rFonts w:ascii="Times New Roman" w:hAnsi="Times New Roman"/>
          <w:sz w:val="28"/>
          <w:szCs w:val="28"/>
        </w:rPr>
        <w:t xml:space="preserve"> </w:t>
      </w:r>
      <w:r w:rsidRPr="00457054">
        <w:rPr>
          <w:rFonts w:ascii="Times New Roman" w:hAnsi="Times New Roman"/>
          <w:spacing w:val="-1"/>
          <w:sz w:val="28"/>
          <w:szCs w:val="28"/>
        </w:rPr>
        <w:t>периодов» — строка 216 — и увеличиваются на строки 630—</w:t>
      </w:r>
      <w:r w:rsidRPr="00457054">
        <w:rPr>
          <w:rFonts w:ascii="Times New Roman" w:hAnsi="Times New Roman"/>
          <w:spacing w:val="-2"/>
          <w:sz w:val="28"/>
          <w:szCs w:val="28"/>
        </w:rPr>
        <w:t>660 баланса.</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6"/>
          <w:sz w:val="28"/>
          <w:szCs w:val="28"/>
        </w:rPr>
        <w:t xml:space="preserve">Для определения ликвидности баланса следует сопоставить </w:t>
      </w:r>
      <w:r w:rsidRPr="00457054">
        <w:rPr>
          <w:rFonts w:ascii="Times New Roman" w:hAnsi="Times New Roman"/>
          <w:spacing w:val="-3"/>
          <w:sz w:val="28"/>
          <w:szCs w:val="28"/>
        </w:rPr>
        <w:t>итоги приведенных групп по активу и пассиву. Баланс счита</w:t>
      </w:r>
      <w:r w:rsidRPr="00457054">
        <w:rPr>
          <w:rFonts w:ascii="Times New Roman" w:hAnsi="Times New Roman"/>
          <w:spacing w:val="-3"/>
          <w:sz w:val="28"/>
          <w:szCs w:val="28"/>
        </w:rPr>
        <w:softHyphen/>
        <w:t>ется абсолютно ликвидным, если имеют место соотношения:</w:t>
      </w:r>
    </w:p>
    <w:p w:rsidR="00C62C9E" w:rsidRPr="00457054" w:rsidRDefault="00C62C9E" w:rsidP="00CA2690">
      <w:pPr>
        <w:shd w:val="clear" w:color="auto" w:fill="FFFFFF"/>
        <w:tabs>
          <w:tab w:val="left" w:pos="600"/>
        </w:tabs>
        <w:kinsoku w:val="0"/>
        <w:wordWrap w:val="0"/>
        <w:overflowPunct w:val="0"/>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457054">
        <w:rPr>
          <w:rFonts w:ascii="Times New Roman" w:hAnsi="Times New Roman"/>
          <w:sz w:val="28"/>
          <w:szCs w:val="28"/>
        </w:rPr>
        <w:t xml:space="preserve">А1 </w:t>
      </w:r>
      <w:r>
        <w:rPr>
          <w:rFonts w:ascii="Times New Roman" w:hAnsi="Times New Roman"/>
          <w:sz w:val="28"/>
          <w:szCs w:val="28"/>
        </w:rPr>
        <w:t>≥</w:t>
      </w:r>
      <w:r w:rsidRPr="00457054">
        <w:rPr>
          <w:rFonts w:ascii="Times New Roman" w:hAnsi="Times New Roman"/>
          <w:i/>
          <w:iCs/>
          <w:sz w:val="28"/>
          <w:szCs w:val="28"/>
        </w:rPr>
        <w:t xml:space="preserve"> </w:t>
      </w:r>
      <w:r w:rsidRPr="00457054">
        <w:rPr>
          <w:rFonts w:ascii="Times New Roman" w:hAnsi="Times New Roman"/>
          <w:sz w:val="28"/>
          <w:szCs w:val="28"/>
        </w:rPr>
        <w:t>П1,</w:t>
      </w:r>
    </w:p>
    <w:p w:rsidR="00C62C9E" w:rsidRPr="00457054" w:rsidRDefault="00C62C9E" w:rsidP="00CA2690">
      <w:pPr>
        <w:shd w:val="clear" w:color="auto" w:fill="FFFFFF"/>
        <w:tabs>
          <w:tab w:val="left" w:pos="600"/>
        </w:tabs>
        <w:kinsoku w:val="0"/>
        <w:wordWrap w:val="0"/>
        <w:overflowPunct w:val="0"/>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457054">
        <w:rPr>
          <w:rFonts w:ascii="Times New Roman" w:hAnsi="Times New Roman"/>
          <w:sz w:val="28"/>
          <w:szCs w:val="28"/>
        </w:rPr>
        <w:t xml:space="preserve">А2 </w:t>
      </w:r>
      <w:r>
        <w:rPr>
          <w:rFonts w:ascii="Times New Roman" w:hAnsi="Times New Roman"/>
          <w:sz w:val="28"/>
          <w:szCs w:val="28"/>
        </w:rPr>
        <w:t>≥</w:t>
      </w:r>
      <w:r w:rsidRPr="00457054">
        <w:rPr>
          <w:rFonts w:ascii="Times New Roman" w:hAnsi="Times New Roman"/>
          <w:i/>
          <w:iCs/>
          <w:sz w:val="28"/>
          <w:szCs w:val="28"/>
        </w:rPr>
        <w:t xml:space="preserve"> </w:t>
      </w:r>
      <w:r w:rsidRPr="00457054">
        <w:rPr>
          <w:rFonts w:ascii="Times New Roman" w:hAnsi="Times New Roman"/>
          <w:sz w:val="28"/>
          <w:szCs w:val="28"/>
        </w:rPr>
        <w:t>П2,</w:t>
      </w:r>
    </w:p>
    <w:p w:rsidR="00C62C9E" w:rsidRPr="00457054" w:rsidRDefault="00C62C9E" w:rsidP="00CA2690">
      <w:pPr>
        <w:shd w:val="clear" w:color="auto" w:fill="FFFFFF"/>
        <w:tabs>
          <w:tab w:val="left" w:pos="600"/>
        </w:tabs>
        <w:kinsoku w:val="0"/>
        <w:wordWrap w:val="0"/>
        <w:overflowPunct w:val="0"/>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457054">
        <w:rPr>
          <w:rFonts w:ascii="Times New Roman" w:hAnsi="Times New Roman"/>
          <w:sz w:val="28"/>
          <w:szCs w:val="28"/>
        </w:rPr>
        <w:t xml:space="preserve">A3 </w:t>
      </w:r>
      <w:r>
        <w:rPr>
          <w:rFonts w:ascii="Times New Roman" w:hAnsi="Times New Roman"/>
          <w:sz w:val="28"/>
          <w:szCs w:val="28"/>
        </w:rPr>
        <w:t>≥</w:t>
      </w:r>
      <w:r w:rsidRPr="00457054">
        <w:rPr>
          <w:rFonts w:ascii="Times New Roman" w:hAnsi="Times New Roman"/>
          <w:i/>
          <w:iCs/>
          <w:sz w:val="28"/>
          <w:szCs w:val="28"/>
        </w:rPr>
        <w:t xml:space="preserve"> </w:t>
      </w:r>
      <w:r w:rsidRPr="00457054">
        <w:rPr>
          <w:rFonts w:ascii="Times New Roman" w:hAnsi="Times New Roman"/>
          <w:sz w:val="28"/>
          <w:szCs w:val="28"/>
        </w:rPr>
        <w:t>ПЗ,</w:t>
      </w:r>
    </w:p>
    <w:p w:rsidR="00C62C9E" w:rsidRPr="00457054" w:rsidRDefault="00C62C9E" w:rsidP="00CA2690">
      <w:pPr>
        <w:shd w:val="clear" w:color="auto" w:fill="FFFFFF"/>
        <w:tabs>
          <w:tab w:val="left" w:pos="600"/>
        </w:tabs>
        <w:kinsoku w:val="0"/>
        <w:wordWrap w:val="0"/>
        <w:overflowPunct w:val="0"/>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457054">
        <w:rPr>
          <w:rFonts w:ascii="Times New Roman" w:hAnsi="Times New Roman"/>
          <w:sz w:val="28"/>
          <w:szCs w:val="28"/>
        </w:rPr>
        <w:t xml:space="preserve">А4 </w:t>
      </w:r>
      <w:r>
        <w:rPr>
          <w:rFonts w:ascii="Times New Roman" w:hAnsi="Times New Roman"/>
          <w:sz w:val="28"/>
          <w:szCs w:val="28"/>
        </w:rPr>
        <w:t>≤</w:t>
      </w:r>
      <w:r w:rsidRPr="00457054">
        <w:rPr>
          <w:rFonts w:ascii="Times New Roman" w:hAnsi="Times New Roman"/>
          <w:sz w:val="28"/>
          <w:szCs w:val="28"/>
        </w:rPr>
        <w:t xml:space="preserve"> П4.</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6"/>
          <w:sz w:val="28"/>
          <w:szCs w:val="28"/>
        </w:rPr>
        <w:t xml:space="preserve">Четвертое неравенство носит балансирующий характер, так </w:t>
      </w:r>
      <w:r w:rsidRPr="00457054">
        <w:rPr>
          <w:rFonts w:ascii="Times New Roman" w:hAnsi="Times New Roman"/>
          <w:sz w:val="28"/>
          <w:szCs w:val="28"/>
        </w:rPr>
        <w:t xml:space="preserve">как выполнение трех первых неравенств влечет выполнение </w:t>
      </w:r>
      <w:r w:rsidRPr="00457054">
        <w:rPr>
          <w:rFonts w:ascii="Times New Roman" w:hAnsi="Times New Roman"/>
          <w:spacing w:val="-1"/>
          <w:sz w:val="28"/>
          <w:szCs w:val="28"/>
        </w:rPr>
        <w:t>и четвертого неравенства. Выполнение четвертого неравен</w:t>
      </w:r>
      <w:r w:rsidRPr="00457054">
        <w:rPr>
          <w:rFonts w:ascii="Times New Roman" w:hAnsi="Times New Roman"/>
          <w:spacing w:val="-1"/>
          <w:sz w:val="28"/>
          <w:szCs w:val="28"/>
        </w:rPr>
        <w:softHyphen/>
        <w:t xml:space="preserve">ства свидетельствует о наличии у хозяйствующего субъекта </w:t>
      </w:r>
      <w:r w:rsidRPr="00457054">
        <w:rPr>
          <w:rFonts w:ascii="Times New Roman" w:hAnsi="Times New Roman"/>
          <w:sz w:val="28"/>
          <w:szCs w:val="28"/>
        </w:rPr>
        <w:t>собственных оборотных средств.</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015AE4">
        <w:rPr>
          <w:rFonts w:ascii="Times New Roman" w:hAnsi="Times New Roman"/>
          <w:iCs/>
          <w:spacing w:val="-8"/>
          <w:sz w:val="28"/>
          <w:szCs w:val="28"/>
        </w:rPr>
        <w:t>Второй вариант</w:t>
      </w:r>
      <w:r w:rsidRPr="00457054">
        <w:rPr>
          <w:rFonts w:ascii="Times New Roman" w:hAnsi="Times New Roman"/>
          <w:i/>
          <w:iCs/>
          <w:spacing w:val="-8"/>
          <w:sz w:val="28"/>
          <w:szCs w:val="28"/>
        </w:rPr>
        <w:t xml:space="preserve"> </w:t>
      </w:r>
      <w:r w:rsidRPr="00457054">
        <w:rPr>
          <w:rFonts w:ascii="Times New Roman" w:hAnsi="Times New Roman"/>
          <w:spacing w:val="-8"/>
          <w:sz w:val="28"/>
          <w:szCs w:val="28"/>
        </w:rPr>
        <w:t xml:space="preserve">проведения аналитических работ по оценке </w:t>
      </w:r>
      <w:r w:rsidRPr="00457054">
        <w:rPr>
          <w:rFonts w:ascii="Times New Roman" w:hAnsi="Times New Roman"/>
          <w:spacing w:val="-1"/>
          <w:sz w:val="28"/>
          <w:szCs w:val="28"/>
        </w:rPr>
        <w:t>ликвидности баланса предприятия предлага</w:t>
      </w:r>
      <w:r w:rsidRPr="00457054">
        <w:rPr>
          <w:rFonts w:ascii="Times New Roman" w:hAnsi="Times New Roman"/>
          <w:spacing w:val="-1"/>
          <w:sz w:val="28"/>
          <w:szCs w:val="28"/>
        </w:rPr>
        <w:softHyphen/>
      </w:r>
      <w:r w:rsidRPr="00457054">
        <w:rPr>
          <w:rFonts w:ascii="Times New Roman" w:hAnsi="Times New Roman"/>
          <w:spacing w:val="-3"/>
          <w:sz w:val="28"/>
          <w:szCs w:val="28"/>
        </w:rPr>
        <w:t>ет следующую группировку статей актива по степени ликвид</w:t>
      </w:r>
      <w:r w:rsidRPr="00457054">
        <w:rPr>
          <w:rFonts w:ascii="Times New Roman" w:hAnsi="Times New Roman"/>
          <w:spacing w:val="-3"/>
          <w:sz w:val="28"/>
          <w:szCs w:val="28"/>
        </w:rPr>
        <w:softHyphen/>
      </w:r>
      <w:r w:rsidRPr="00457054">
        <w:rPr>
          <w:rFonts w:ascii="Times New Roman" w:hAnsi="Times New Roman"/>
          <w:sz w:val="28"/>
          <w:szCs w:val="28"/>
        </w:rPr>
        <w:t>ности:</w:t>
      </w:r>
    </w:p>
    <w:p w:rsidR="00C62C9E" w:rsidRPr="00015AE4" w:rsidRDefault="00C62C9E" w:rsidP="00457054">
      <w:pPr>
        <w:pStyle w:val="11"/>
        <w:numPr>
          <w:ilvl w:val="0"/>
          <w:numId w:val="2"/>
        </w:numPr>
        <w:shd w:val="clear" w:color="auto" w:fill="FFFFFF"/>
        <w:tabs>
          <w:tab w:val="left" w:pos="446"/>
        </w:tabs>
        <w:kinsoku w:val="0"/>
        <w:wordWrap w:val="0"/>
        <w:overflowPunct w:val="0"/>
        <w:autoSpaceDE w:val="0"/>
        <w:autoSpaceDN w:val="0"/>
        <w:adjustRightInd w:val="0"/>
        <w:spacing w:after="0" w:line="360" w:lineRule="auto"/>
        <w:ind w:left="0" w:firstLine="709"/>
        <w:jc w:val="both"/>
        <w:rPr>
          <w:rFonts w:ascii="Times New Roman" w:hAnsi="Times New Roman"/>
          <w:spacing w:val="-5"/>
          <w:sz w:val="28"/>
          <w:szCs w:val="28"/>
        </w:rPr>
      </w:pPr>
      <w:r w:rsidRPr="00015AE4">
        <w:rPr>
          <w:rFonts w:ascii="Times New Roman" w:hAnsi="Times New Roman"/>
          <w:spacing w:val="-2"/>
          <w:sz w:val="28"/>
          <w:szCs w:val="28"/>
        </w:rPr>
        <w:t>Наиболее мобильные активы: денежные средства и крат</w:t>
      </w:r>
      <w:r w:rsidRPr="00015AE4">
        <w:rPr>
          <w:rFonts w:ascii="Times New Roman" w:hAnsi="Times New Roman"/>
          <w:spacing w:val="-2"/>
          <w:sz w:val="28"/>
          <w:szCs w:val="28"/>
        </w:rPr>
        <w:softHyphen/>
      </w:r>
      <w:r w:rsidRPr="00015AE4">
        <w:rPr>
          <w:rFonts w:ascii="Times New Roman" w:hAnsi="Times New Roman"/>
          <w:sz w:val="28"/>
          <w:szCs w:val="28"/>
        </w:rPr>
        <w:t>косрочные финансовые вложения.</w:t>
      </w:r>
    </w:p>
    <w:p w:rsidR="00C62C9E" w:rsidRPr="00015AE4" w:rsidRDefault="00C62C9E" w:rsidP="00457054">
      <w:pPr>
        <w:pStyle w:val="11"/>
        <w:numPr>
          <w:ilvl w:val="0"/>
          <w:numId w:val="2"/>
        </w:numPr>
        <w:shd w:val="clear" w:color="auto" w:fill="FFFFFF"/>
        <w:tabs>
          <w:tab w:val="left" w:pos="446"/>
        </w:tabs>
        <w:kinsoku w:val="0"/>
        <w:wordWrap w:val="0"/>
        <w:overflowPunct w:val="0"/>
        <w:autoSpaceDE w:val="0"/>
        <w:autoSpaceDN w:val="0"/>
        <w:adjustRightInd w:val="0"/>
        <w:spacing w:after="0" w:line="360" w:lineRule="auto"/>
        <w:ind w:left="0" w:firstLine="709"/>
        <w:jc w:val="both"/>
        <w:rPr>
          <w:rFonts w:ascii="Times New Roman" w:hAnsi="Times New Roman"/>
          <w:spacing w:val="-5"/>
          <w:sz w:val="28"/>
          <w:szCs w:val="28"/>
        </w:rPr>
      </w:pPr>
      <w:r w:rsidRPr="00015AE4">
        <w:rPr>
          <w:rFonts w:ascii="Times New Roman" w:hAnsi="Times New Roman"/>
          <w:spacing w:val="-3"/>
          <w:sz w:val="28"/>
          <w:szCs w:val="28"/>
        </w:rPr>
        <w:t>Мобильные активы: готовая продукция, товары отгружен</w:t>
      </w:r>
      <w:r w:rsidRPr="00015AE4">
        <w:rPr>
          <w:rFonts w:ascii="Times New Roman" w:hAnsi="Times New Roman"/>
          <w:spacing w:val="-3"/>
          <w:sz w:val="28"/>
          <w:szCs w:val="28"/>
        </w:rPr>
        <w:softHyphen/>
      </w:r>
      <w:r w:rsidRPr="00015AE4">
        <w:rPr>
          <w:rFonts w:ascii="Times New Roman" w:hAnsi="Times New Roman"/>
          <w:sz w:val="28"/>
          <w:szCs w:val="28"/>
        </w:rPr>
        <w:t>ные, дебиторская задолженность.</w:t>
      </w:r>
    </w:p>
    <w:p w:rsidR="00C62C9E" w:rsidRPr="00015AE4" w:rsidRDefault="00C62C9E" w:rsidP="00457054">
      <w:pPr>
        <w:numPr>
          <w:ilvl w:val="0"/>
          <w:numId w:val="2"/>
        </w:numPr>
        <w:shd w:val="clear" w:color="auto" w:fill="FFFFFF"/>
        <w:tabs>
          <w:tab w:val="left" w:pos="446"/>
        </w:tabs>
        <w:kinsoku w:val="0"/>
        <w:wordWrap w:val="0"/>
        <w:overflowPunct w:val="0"/>
        <w:autoSpaceDE w:val="0"/>
        <w:autoSpaceDN w:val="0"/>
        <w:adjustRightInd w:val="0"/>
        <w:spacing w:after="0" w:line="360" w:lineRule="auto"/>
        <w:ind w:firstLine="709"/>
        <w:jc w:val="both"/>
        <w:rPr>
          <w:rFonts w:ascii="Times New Roman" w:hAnsi="Times New Roman"/>
          <w:spacing w:val="-11"/>
          <w:sz w:val="28"/>
          <w:szCs w:val="28"/>
        </w:rPr>
      </w:pPr>
      <w:r w:rsidRPr="00457054">
        <w:rPr>
          <w:rFonts w:ascii="Times New Roman" w:hAnsi="Times New Roman"/>
          <w:spacing w:val="-1"/>
          <w:sz w:val="28"/>
          <w:szCs w:val="28"/>
        </w:rPr>
        <w:t xml:space="preserve">Наименее мобильные активы: производственные запасы, </w:t>
      </w:r>
      <w:r w:rsidRPr="00457054">
        <w:rPr>
          <w:rFonts w:ascii="Times New Roman" w:hAnsi="Times New Roman"/>
          <w:spacing w:val="-4"/>
          <w:sz w:val="28"/>
          <w:szCs w:val="28"/>
        </w:rPr>
        <w:t xml:space="preserve">незавершенное производство, расходы будущих периодов. </w:t>
      </w:r>
    </w:p>
    <w:p w:rsidR="00C62C9E" w:rsidRPr="00457054" w:rsidRDefault="00C62C9E" w:rsidP="00015AE4">
      <w:pPr>
        <w:shd w:val="clear" w:color="auto" w:fill="FFFFFF"/>
        <w:tabs>
          <w:tab w:val="left" w:pos="446"/>
        </w:tabs>
        <w:kinsoku w:val="0"/>
        <w:wordWrap w:val="0"/>
        <w:overflowPunct w:val="0"/>
        <w:autoSpaceDE w:val="0"/>
        <w:autoSpaceDN w:val="0"/>
        <w:adjustRightInd w:val="0"/>
        <w:spacing w:after="0" w:line="360" w:lineRule="auto"/>
        <w:ind w:firstLine="709"/>
        <w:jc w:val="both"/>
        <w:rPr>
          <w:rFonts w:ascii="Times New Roman" w:hAnsi="Times New Roman"/>
          <w:sz w:val="28"/>
          <w:szCs w:val="28"/>
        </w:rPr>
      </w:pPr>
      <w:r w:rsidRPr="00457054">
        <w:rPr>
          <w:rFonts w:ascii="Times New Roman" w:hAnsi="Times New Roman"/>
          <w:spacing w:val="-1"/>
          <w:sz w:val="28"/>
          <w:szCs w:val="28"/>
        </w:rPr>
        <w:t>Соответственно на три группы разбиваются и платежные</w:t>
      </w:r>
      <w:r>
        <w:rPr>
          <w:rFonts w:ascii="Times New Roman" w:hAnsi="Times New Roman"/>
          <w:spacing w:val="-1"/>
          <w:sz w:val="28"/>
          <w:szCs w:val="28"/>
        </w:rPr>
        <w:t xml:space="preserve"> </w:t>
      </w:r>
      <w:r w:rsidRPr="00457054">
        <w:rPr>
          <w:rFonts w:ascii="Times New Roman" w:hAnsi="Times New Roman"/>
          <w:sz w:val="28"/>
          <w:szCs w:val="28"/>
        </w:rPr>
        <w:t>обязательства предприятия:</w:t>
      </w:r>
    </w:p>
    <w:p w:rsidR="00C62C9E" w:rsidRPr="00015AE4" w:rsidRDefault="00C62C9E" w:rsidP="00015AE4">
      <w:pPr>
        <w:pStyle w:val="11"/>
        <w:numPr>
          <w:ilvl w:val="0"/>
          <w:numId w:val="3"/>
        </w:numPr>
        <w:shd w:val="clear" w:color="auto" w:fill="FFFFFF"/>
        <w:tabs>
          <w:tab w:val="left" w:pos="499"/>
        </w:tabs>
        <w:kinsoku w:val="0"/>
        <w:wordWrap w:val="0"/>
        <w:overflowPunct w:val="0"/>
        <w:autoSpaceDE w:val="0"/>
        <w:autoSpaceDN w:val="0"/>
        <w:adjustRightInd w:val="0"/>
        <w:spacing w:after="0" w:line="360" w:lineRule="auto"/>
        <w:jc w:val="both"/>
        <w:rPr>
          <w:rFonts w:ascii="Times New Roman" w:hAnsi="Times New Roman"/>
          <w:spacing w:val="-18"/>
          <w:sz w:val="28"/>
          <w:szCs w:val="28"/>
        </w:rPr>
      </w:pPr>
      <w:r w:rsidRPr="00015AE4">
        <w:rPr>
          <w:rFonts w:ascii="Times New Roman" w:hAnsi="Times New Roman"/>
          <w:sz w:val="28"/>
          <w:szCs w:val="28"/>
        </w:rPr>
        <w:t>Задолженность, сроки оплаты которой уже наступили.</w:t>
      </w:r>
    </w:p>
    <w:p w:rsidR="00C62C9E" w:rsidRPr="00457054" w:rsidRDefault="00C62C9E" w:rsidP="00457054">
      <w:pPr>
        <w:numPr>
          <w:ilvl w:val="0"/>
          <w:numId w:val="3"/>
        </w:numPr>
        <w:shd w:val="clear" w:color="auto" w:fill="FFFFFF"/>
        <w:tabs>
          <w:tab w:val="left" w:pos="499"/>
        </w:tabs>
        <w:kinsoku w:val="0"/>
        <w:wordWrap w:val="0"/>
        <w:overflowPunct w:val="0"/>
        <w:autoSpaceDE w:val="0"/>
        <w:autoSpaceDN w:val="0"/>
        <w:adjustRightInd w:val="0"/>
        <w:spacing w:after="0" w:line="360" w:lineRule="auto"/>
        <w:ind w:firstLine="709"/>
        <w:jc w:val="both"/>
        <w:rPr>
          <w:rFonts w:ascii="Times New Roman" w:hAnsi="Times New Roman"/>
          <w:spacing w:val="-5"/>
          <w:sz w:val="28"/>
          <w:szCs w:val="28"/>
        </w:rPr>
      </w:pPr>
      <w:r w:rsidRPr="00457054">
        <w:rPr>
          <w:rFonts w:ascii="Times New Roman" w:hAnsi="Times New Roman"/>
          <w:sz w:val="28"/>
          <w:szCs w:val="28"/>
        </w:rPr>
        <w:t>Задолженность, которую следует погасить в ближайшее время.</w:t>
      </w:r>
    </w:p>
    <w:p w:rsidR="00C62C9E" w:rsidRPr="00457054" w:rsidRDefault="00C62C9E" w:rsidP="00457054">
      <w:pPr>
        <w:numPr>
          <w:ilvl w:val="0"/>
          <w:numId w:val="3"/>
        </w:numPr>
        <w:shd w:val="clear" w:color="auto" w:fill="FFFFFF"/>
        <w:tabs>
          <w:tab w:val="left" w:pos="499"/>
        </w:tabs>
        <w:kinsoku w:val="0"/>
        <w:wordWrap w:val="0"/>
        <w:overflowPunct w:val="0"/>
        <w:autoSpaceDE w:val="0"/>
        <w:autoSpaceDN w:val="0"/>
        <w:adjustRightInd w:val="0"/>
        <w:spacing w:after="0" w:line="360" w:lineRule="auto"/>
        <w:ind w:firstLine="709"/>
        <w:jc w:val="both"/>
        <w:rPr>
          <w:rFonts w:ascii="Times New Roman" w:hAnsi="Times New Roman"/>
          <w:spacing w:val="-8"/>
          <w:sz w:val="28"/>
          <w:szCs w:val="28"/>
        </w:rPr>
      </w:pPr>
      <w:r w:rsidRPr="00457054">
        <w:rPr>
          <w:rFonts w:ascii="Times New Roman" w:hAnsi="Times New Roman"/>
          <w:sz w:val="28"/>
          <w:szCs w:val="28"/>
        </w:rPr>
        <w:t>Долгосрочная задолженность.</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2"/>
          <w:sz w:val="28"/>
          <w:szCs w:val="28"/>
        </w:rPr>
        <w:t>Если хозяйствующий субъект располагает чистыми акти</w:t>
      </w:r>
      <w:r w:rsidRPr="00457054">
        <w:rPr>
          <w:rFonts w:ascii="Times New Roman" w:hAnsi="Times New Roman"/>
          <w:spacing w:val="-2"/>
          <w:sz w:val="28"/>
          <w:szCs w:val="28"/>
        </w:rPr>
        <w:softHyphen/>
        <w:t>вами, значит, он платежеспособен. Оценка дается по измене</w:t>
      </w:r>
      <w:r w:rsidRPr="00457054">
        <w:rPr>
          <w:rFonts w:ascii="Times New Roman" w:hAnsi="Times New Roman"/>
          <w:spacing w:val="-2"/>
          <w:sz w:val="28"/>
          <w:szCs w:val="28"/>
        </w:rPr>
        <w:softHyphen/>
      </w:r>
      <w:r w:rsidRPr="00457054">
        <w:rPr>
          <w:rFonts w:ascii="Times New Roman" w:hAnsi="Times New Roman"/>
          <w:sz w:val="28"/>
          <w:szCs w:val="28"/>
        </w:rPr>
        <w:t>нию их удельного веса в активах предприятия.</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Одним из показателей уровня ликвидности является по</w:t>
      </w:r>
      <w:r w:rsidRPr="00457054">
        <w:rPr>
          <w:rFonts w:ascii="Times New Roman" w:hAnsi="Times New Roman"/>
          <w:sz w:val="28"/>
          <w:szCs w:val="28"/>
        </w:rPr>
        <w:softHyphen/>
      </w:r>
      <w:r w:rsidRPr="00457054">
        <w:rPr>
          <w:rFonts w:ascii="Times New Roman" w:hAnsi="Times New Roman"/>
          <w:spacing w:val="-1"/>
          <w:sz w:val="28"/>
          <w:szCs w:val="28"/>
        </w:rPr>
        <w:t xml:space="preserve">казатель чистого оборотного капитала. Он определяется как </w:t>
      </w:r>
      <w:r w:rsidRPr="00457054">
        <w:rPr>
          <w:rFonts w:ascii="Times New Roman" w:hAnsi="Times New Roman"/>
          <w:spacing w:val="-2"/>
          <w:sz w:val="28"/>
          <w:szCs w:val="28"/>
        </w:rPr>
        <w:t>разность текущих (оборотных) активов и краткосрочных обя</w:t>
      </w:r>
      <w:r w:rsidRPr="00457054">
        <w:rPr>
          <w:rFonts w:ascii="Times New Roman" w:hAnsi="Times New Roman"/>
          <w:spacing w:val="-2"/>
          <w:sz w:val="28"/>
          <w:szCs w:val="28"/>
        </w:rPr>
        <w:softHyphen/>
      </w:r>
      <w:r w:rsidRPr="00457054">
        <w:rPr>
          <w:rFonts w:ascii="Times New Roman" w:hAnsi="Times New Roman"/>
          <w:spacing w:val="-1"/>
          <w:sz w:val="28"/>
          <w:szCs w:val="28"/>
        </w:rPr>
        <w:t xml:space="preserve">зательств. Чем больше превышение оборотных активов над </w:t>
      </w:r>
      <w:r w:rsidRPr="00457054">
        <w:rPr>
          <w:rFonts w:ascii="Times New Roman" w:hAnsi="Times New Roman"/>
          <w:sz w:val="28"/>
          <w:szCs w:val="28"/>
        </w:rPr>
        <w:t>краткосрочными обязательствами, тем больше чистый обо</w:t>
      </w:r>
      <w:r w:rsidRPr="00457054">
        <w:rPr>
          <w:rFonts w:ascii="Times New Roman" w:hAnsi="Times New Roman"/>
          <w:sz w:val="28"/>
          <w:szCs w:val="28"/>
        </w:rPr>
        <w:softHyphen/>
      </w:r>
      <w:r w:rsidRPr="00457054">
        <w:rPr>
          <w:rFonts w:ascii="Times New Roman" w:hAnsi="Times New Roman"/>
          <w:spacing w:val="-1"/>
          <w:sz w:val="28"/>
          <w:szCs w:val="28"/>
        </w:rPr>
        <w:t xml:space="preserve">ротный капитал. Если хозяйствующий субъект не обладает </w:t>
      </w:r>
      <w:r w:rsidRPr="00457054">
        <w:rPr>
          <w:rFonts w:ascii="Times New Roman" w:hAnsi="Times New Roman"/>
          <w:sz w:val="28"/>
          <w:szCs w:val="28"/>
        </w:rPr>
        <w:t>чистым оборотным капиталом, он неликвиден.</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2"/>
          <w:sz w:val="28"/>
          <w:szCs w:val="28"/>
        </w:rPr>
        <w:t>Анализируя текущее финансовое положение хозяйствую</w:t>
      </w:r>
      <w:r w:rsidRPr="00457054">
        <w:rPr>
          <w:rFonts w:ascii="Times New Roman" w:hAnsi="Times New Roman"/>
          <w:spacing w:val="-2"/>
          <w:sz w:val="28"/>
          <w:szCs w:val="28"/>
        </w:rPr>
        <w:softHyphen/>
        <w:t>щего субъекта с целью вложения в него инвестиций, исполь</w:t>
      </w:r>
      <w:r w:rsidRPr="00457054">
        <w:rPr>
          <w:rFonts w:ascii="Times New Roman" w:hAnsi="Times New Roman"/>
          <w:spacing w:val="-2"/>
          <w:sz w:val="28"/>
          <w:szCs w:val="28"/>
        </w:rPr>
        <w:softHyphen/>
      </w:r>
      <w:r w:rsidRPr="00457054">
        <w:rPr>
          <w:rFonts w:ascii="Times New Roman" w:hAnsi="Times New Roman"/>
          <w:spacing w:val="-4"/>
          <w:sz w:val="28"/>
          <w:szCs w:val="28"/>
        </w:rPr>
        <w:t>зуют и относительные показатели платежеспособности и лик</w:t>
      </w:r>
      <w:r w:rsidRPr="00457054">
        <w:rPr>
          <w:rFonts w:ascii="Times New Roman" w:hAnsi="Times New Roman"/>
          <w:spacing w:val="-4"/>
          <w:sz w:val="28"/>
          <w:szCs w:val="28"/>
        </w:rPr>
        <w:softHyphen/>
      </w:r>
      <w:r w:rsidRPr="00457054">
        <w:rPr>
          <w:rFonts w:ascii="Times New Roman" w:hAnsi="Times New Roman"/>
          <w:sz w:val="28"/>
          <w:szCs w:val="28"/>
        </w:rPr>
        <w:t>видности.</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1"/>
          <w:sz w:val="28"/>
          <w:szCs w:val="28"/>
        </w:rPr>
        <w:t xml:space="preserve">Относительные финансовые показатели (коэффициенты) </w:t>
      </w:r>
      <w:r w:rsidRPr="00457054">
        <w:rPr>
          <w:rFonts w:ascii="Times New Roman" w:hAnsi="Times New Roman"/>
          <w:spacing w:val="-2"/>
          <w:sz w:val="28"/>
          <w:szCs w:val="28"/>
        </w:rPr>
        <w:t>используются для оценки перспективной платежеспособнос</w:t>
      </w:r>
      <w:r w:rsidRPr="00457054">
        <w:rPr>
          <w:rFonts w:ascii="Times New Roman" w:hAnsi="Times New Roman"/>
          <w:spacing w:val="-2"/>
          <w:sz w:val="28"/>
          <w:szCs w:val="28"/>
        </w:rPr>
        <w:softHyphen/>
      </w:r>
      <w:r w:rsidRPr="00457054">
        <w:rPr>
          <w:rFonts w:ascii="Times New Roman" w:hAnsi="Times New Roman"/>
          <w:sz w:val="28"/>
          <w:szCs w:val="28"/>
        </w:rPr>
        <w:t>ти.</w:t>
      </w:r>
    </w:p>
    <w:p w:rsidR="00C62C9E" w:rsidRPr="00457054" w:rsidRDefault="00C62C9E" w:rsidP="00746F51">
      <w:pPr>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Коэффициент абсолютной ликвидности (К</w:t>
      </w:r>
      <w:r>
        <w:rPr>
          <w:rFonts w:ascii="Times New Roman" w:hAnsi="Times New Roman"/>
          <w:spacing w:val="-3"/>
          <w:sz w:val="28"/>
          <w:szCs w:val="28"/>
        </w:rPr>
        <w:t>ал</w:t>
      </w:r>
      <w:r w:rsidRPr="00457054">
        <w:rPr>
          <w:rFonts w:ascii="Times New Roman" w:hAnsi="Times New Roman"/>
          <w:spacing w:val="-3"/>
          <w:sz w:val="28"/>
          <w:szCs w:val="28"/>
        </w:rPr>
        <w:t xml:space="preserve">) показывает, </w:t>
      </w:r>
      <w:r w:rsidRPr="00457054">
        <w:rPr>
          <w:rFonts w:ascii="Times New Roman" w:hAnsi="Times New Roman"/>
          <w:sz w:val="28"/>
          <w:szCs w:val="28"/>
        </w:rPr>
        <w:t>какую часть краткосрочной задолженности хозяйствующий</w:t>
      </w:r>
      <w:r>
        <w:rPr>
          <w:rFonts w:ascii="Times New Roman" w:hAnsi="Times New Roman"/>
          <w:sz w:val="28"/>
          <w:szCs w:val="28"/>
        </w:rPr>
        <w:t xml:space="preserve"> </w:t>
      </w:r>
      <w:r w:rsidRPr="00457054">
        <w:rPr>
          <w:rFonts w:ascii="Times New Roman" w:hAnsi="Times New Roman"/>
          <w:spacing w:val="-2"/>
          <w:sz w:val="28"/>
          <w:szCs w:val="28"/>
        </w:rPr>
        <w:t>субъект может погасить в ближайшее время. Платежеспособ</w:t>
      </w:r>
      <w:r w:rsidRPr="00457054">
        <w:rPr>
          <w:rFonts w:ascii="Times New Roman" w:hAnsi="Times New Roman"/>
          <w:spacing w:val="-2"/>
          <w:sz w:val="28"/>
          <w:szCs w:val="28"/>
        </w:rPr>
        <w:softHyphen/>
      </w:r>
      <w:r w:rsidRPr="00457054">
        <w:rPr>
          <w:rFonts w:ascii="Times New Roman" w:hAnsi="Times New Roman"/>
          <w:spacing w:val="-1"/>
          <w:sz w:val="28"/>
          <w:szCs w:val="28"/>
        </w:rPr>
        <w:t>ность считается нормальной, если этот показатель выше 0,2-</w:t>
      </w:r>
      <w:r w:rsidRPr="00457054">
        <w:rPr>
          <w:rFonts w:ascii="Times New Roman" w:hAnsi="Times New Roman"/>
          <w:spacing w:val="-2"/>
          <w:sz w:val="28"/>
          <w:szCs w:val="28"/>
        </w:rPr>
        <w:t>0,3. Он характеризует платежеспособность на дату составле</w:t>
      </w:r>
      <w:r w:rsidRPr="00457054">
        <w:rPr>
          <w:rFonts w:ascii="Times New Roman" w:hAnsi="Times New Roman"/>
          <w:spacing w:val="-2"/>
          <w:sz w:val="28"/>
          <w:szCs w:val="28"/>
        </w:rPr>
        <w:softHyphen/>
        <w:t>ния баланса и определяется как отношение наиболее ликвид</w:t>
      </w:r>
      <w:r w:rsidRPr="00457054">
        <w:rPr>
          <w:rFonts w:ascii="Times New Roman" w:hAnsi="Times New Roman"/>
          <w:spacing w:val="-2"/>
          <w:sz w:val="28"/>
          <w:szCs w:val="28"/>
        </w:rPr>
        <w:softHyphen/>
        <w:t>ных активов к сумме наиболее срочных обязательств и крат</w:t>
      </w:r>
      <w:r w:rsidRPr="00457054">
        <w:rPr>
          <w:rFonts w:ascii="Times New Roman" w:hAnsi="Times New Roman"/>
          <w:spacing w:val="-2"/>
          <w:sz w:val="28"/>
          <w:szCs w:val="28"/>
        </w:rPr>
        <w:softHyphen/>
      </w:r>
      <w:r w:rsidRPr="00457054">
        <w:rPr>
          <w:rFonts w:ascii="Times New Roman" w:hAnsi="Times New Roman"/>
          <w:sz w:val="28"/>
          <w:szCs w:val="28"/>
        </w:rPr>
        <w:t>косрочных пассивов:</w:t>
      </w:r>
    </w:p>
    <w:p w:rsidR="00C62C9E" w:rsidRPr="00457054" w:rsidRDefault="00C62C9E" w:rsidP="00746F51">
      <w:pPr>
        <w:shd w:val="clear" w:color="auto" w:fill="FFFFFF"/>
        <w:kinsoku w:val="0"/>
        <w:wordWrap w:val="0"/>
        <w:overflowPunct w:val="0"/>
        <w:spacing w:after="0" w:line="360" w:lineRule="auto"/>
        <w:jc w:val="both"/>
        <w:rPr>
          <w:rFonts w:ascii="Times New Roman" w:hAnsi="Times New Roman"/>
          <w:sz w:val="28"/>
          <w:szCs w:val="28"/>
        </w:rPr>
      </w:pPr>
      <w:r w:rsidRPr="00E43192">
        <w:rPr>
          <w:rFonts w:ascii="Times New Roman" w:hAnsi="Times New Roman"/>
          <w:spacing w:val="-7"/>
          <w:sz w:val="28"/>
          <w:szCs w:val="28"/>
        </w:rPr>
        <w:fldChar w:fldCharType="begin"/>
      </w:r>
      <w:r w:rsidRPr="00E43192">
        <w:rPr>
          <w:rFonts w:ascii="Times New Roman" w:hAnsi="Times New Roman"/>
          <w:spacing w:val="-7"/>
          <w:sz w:val="28"/>
          <w:szCs w:val="28"/>
        </w:rPr>
        <w:instrText xml:space="preserve"> QUOTE </w:instrText>
      </w:r>
      <w:r w:rsidR="00736B81">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9.25pt" equationxml="&lt;">
            <v:imagedata r:id="rId7" o:title="" chromakey="white"/>
          </v:shape>
        </w:pict>
      </w:r>
      <w:r w:rsidRPr="00E43192">
        <w:rPr>
          <w:rFonts w:ascii="Times New Roman" w:hAnsi="Times New Roman"/>
          <w:spacing w:val="-7"/>
          <w:sz w:val="28"/>
          <w:szCs w:val="28"/>
        </w:rPr>
        <w:instrText xml:space="preserve"> </w:instrText>
      </w:r>
      <w:r w:rsidRPr="00E43192">
        <w:rPr>
          <w:rFonts w:ascii="Times New Roman" w:hAnsi="Times New Roman"/>
          <w:spacing w:val="-7"/>
          <w:sz w:val="28"/>
          <w:szCs w:val="28"/>
        </w:rPr>
        <w:fldChar w:fldCharType="separate"/>
      </w:r>
      <w:r w:rsidR="00736B81">
        <w:rPr>
          <w:position w:val="-24"/>
        </w:rPr>
        <w:pict>
          <v:shape id="_x0000_i1026" type="#_x0000_t75" style="width:310.5pt;height:29.25pt" equationxml="&lt;">
            <v:imagedata r:id="rId7" o:title="" chromakey="white"/>
          </v:shape>
        </w:pict>
      </w:r>
      <w:r w:rsidRPr="00E43192">
        <w:rPr>
          <w:rFonts w:ascii="Times New Roman" w:hAnsi="Times New Roman"/>
          <w:spacing w:val="-7"/>
          <w:sz w:val="28"/>
          <w:szCs w:val="28"/>
        </w:rPr>
        <w:fldChar w:fldCharType="end"/>
      </w:r>
      <w:r>
        <w:rPr>
          <w:rFonts w:ascii="Times New Roman" w:hAnsi="Times New Roman"/>
          <w:spacing w:val="-7"/>
          <w:sz w:val="28"/>
          <w:szCs w:val="28"/>
        </w:rPr>
        <w:t>.</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4"/>
          <w:sz w:val="28"/>
          <w:szCs w:val="28"/>
        </w:rPr>
        <w:t>Промежуточный коэффициент ликвидности (критичес</w:t>
      </w:r>
      <w:r>
        <w:rPr>
          <w:rFonts w:ascii="Times New Roman" w:hAnsi="Times New Roman"/>
          <w:spacing w:val="-4"/>
          <w:sz w:val="28"/>
          <w:szCs w:val="28"/>
        </w:rPr>
        <w:t>к</w:t>
      </w:r>
      <w:r w:rsidRPr="00457054">
        <w:rPr>
          <w:rFonts w:ascii="Times New Roman" w:hAnsi="Times New Roman"/>
          <w:spacing w:val="-4"/>
          <w:sz w:val="28"/>
          <w:szCs w:val="28"/>
        </w:rPr>
        <w:t xml:space="preserve">ой </w:t>
      </w:r>
      <w:r w:rsidRPr="00457054">
        <w:rPr>
          <w:rFonts w:ascii="Times New Roman" w:hAnsi="Times New Roman"/>
          <w:sz w:val="28"/>
          <w:szCs w:val="28"/>
        </w:rPr>
        <w:t>ликвидности) (К</w:t>
      </w:r>
      <w:r>
        <w:rPr>
          <w:rFonts w:ascii="Times New Roman" w:hAnsi="Times New Roman"/>
          <w:sz w:val="28"/>
          <w:szCs w:val="28"/>
        </w:rPr>
        <w:t>пл</w:t>
      </w:r>
      <w:r w:rsidRPr="00457054">
        <w:rPr>
          <w:rFonts w:ascii="Times New Roman" w:hAnsi="Times New Roman"/>
          <w:sz w:val="28"/>
          <w:szCs w:val="28"/>
        </w:rPr>
        <w:t>):</w:t>
      </w:r>
    </w:p>
    <w:p w:rsidR="00C62C9E" w:rsidRDefault="00C62C9E" w:rsidP="00746F51">
      <w:pPr>
        <w:shd w:val="clear" w:color="auto" w:fill="FFFFFF"/>
        <w:kinsoku w:val="0"/>
        <w:wordWrap w:val="0"/>
        <w:overflowPunct w:val="0"/>
        <w:spacing w:after="0" w:line="360" w:lineRule="auto"/>
        <w:jc w:val="both"/>
        <w:rPr>
          <w:rFonts w:ascii="Times New Roman" w:hAnsi="Times New Roman"/>
          <w:spacing w:val="-7"/>
          <w:sz w:val="28"/>
          <w:szCs w:val="28"/>
        </w:rPr>
      </w:pPr>
      <w:r w:rsidRPr="00E43192">
        <w:rPr>
          <w:rFonts w:ascii="Times New Roman" w:hAnsi="Times New Roman"/>
          <w:spacing w:val="-7"/>
          <w:sz w:val="28"/>
          <w:szCs w:val="28"/>
        </w:rPr>
        <w:fldChar w:fldCharType="begin"/>
      </w:r>
      <w:r w:rsidRPr="00E43192">
        <w:rPr>
          <w:rFonts w:ascii="Times New Roman" w:hAnsi="Times New Roman"/>
          <w:spacing w:val="-7"/>
          <w:sz w:val="28"/>
          <w:szCs w:val="28"/>
        </w:rPr>
        <w:instrText xml:space="preserve"> QUOTE </w:instrText>
      </w:r>
      <w:r w:rsidR="00736B81">
        <w:rPr>
          <w:position w:val="-24"/>
        </w:rPr>
        <w:pict>
          <v:shape id="_x0000_i1027" type="#_x0000_t75" style="width:447pt;height:29.25pt" equationxml="&lt;">
            <v:imagedata r:id="rId8" o:title="" chromakey="white"/>
          </v:shape>
        </w:pict>
      </w:r>
      <w:r w:rsidRPr="00E43192">
        <w:rPr>
          <w:rFonts w:ascii="Times New Roman" w:hAnsi="Times New Roman"/>
          <w:spacing w:val="-7"/>
          <w:sz w:val="28"/>
          <w:szCs w:val="28"/>
        </w:rPr>
        <w:instrText xml:space="preserve"> </w:instrText>
      </w:r>
      <w:r w:rsidRPr="00E43192">
        <w:rPr>
          <w:rFonts w:ascii="Times New Roman" w:hAnsi="Times New Roman"/>
          <w:spacing w:val="-7"/>
          <w:sz w:val="28"/>
          <w:szCs w:val="28"/>
        </w:rPr>
        <w:fldChar w:fldCharType="separate"/>
      </w:r>
      <w:r w:rsidR="00736B81">
        <w:rPr>
          <w:position w:val="-24"/>
        </w:rPr>
        <w:pict>
          <v:shape id="_x0000_i1028" type="#_x0000_t75" style="width:447pt;height:29.25pt" equationxml="&lt;">
            <v:imagedata r:id="rId8" o:title="" chromakey="white"/>
          </v:shape>
        </w:pict>
      </w:r>
      <w:r w:rsidRPr="00E43192">
        <w:rPr>
          <w:rFonts w:ascii="Times New Roman" w:hAnsi="Times New Roman"/>
          <w:spacing w:val="-7"/>
          <w:sz w:val="28"/>
          <w:szCs w:val="28"/>
        </w:rPr>
        <w:fldChar w:fldCharType="end"/>
      </w:r>
      <w:r>
        <w:rPr>
          <w:rFonts w:ascii="Times New Roman" w:hAnsi="Times New Roman"/>
          <w:spacing w:val="-7"/>
          <w:sz w:val="28"/>
          <w:szCs w:val="28"/>
        </w:rPr>
        <w:t>.</w:t>
      </w:r>
    </w:p>
    <w:p w:rsidR="00C62C9E" w:rsidRPr="00457054" w:rsidRDefault="00736B81" w:rsidP="00457054">
      <w:pPr>
        <w:shd w:val="clear" w:color="auto" w:fill="FFFFFF"/>
        <w:kinsoku w:val="0"/>
        <w:wordWrap w:val="0"/>
        <w:overflowPunct w:val="0"/>
        <w:spacing w:after="0" w:line="360" w:lineRule="auto"/>
        <w:ind w:firstLine="709"/>
        <w:jc w:val="both"/>
        <w:rPr>
          <w:rFonts w:ascii="Times New Roman" w:hAnsi="Times New Roman"/>
          <w:sz w:val="28"/>
          <w:szCs w:val="28"/>
        </w:rPr>
      </w:pPr>
      <w:r>
        <w:rPr>
          <w:noProof/>
          <w:lang w:eastAsia="ru-RU"/>
        </w:rPr>
        <w:pict>
          <v:line id="_x0000_s1026" style="position:absolute;left:0;text-align:left;z-index:251657728;mso-position-horizontal-relative:margin" from="585.45pt,49.7pt" to="585.45pt,181.45pt" o:allowincell="f" strokeweight="1.2pt">
            <w10:wrap anchorx="margin"/>
          </v:line>
        </w:pict>
      </w:r>
      <w:r w:rsidR="00C62C9E" w:rsidRPr="00457054">
        <w:rPr>
          <w:rFonts w:ascii="Times New Roman" w:hAnsi="Times New Roman"/>
          <w:sz w:val="28"/>
          <w:szCs w:val="28"/>
        </w:rPr>
        <w:t>Коэффициент промежуточной ликвидности характеризу</w:t>
      </w:r>
      <w:r w:rsidR="00C62C9E" w:rsidRPr="00457054">
        <w:rPr>
          <w:rFonts w:ascii="Times New Roman" w:hAnsi="Times New Roman"/>
          <w:sz w:val="28"/>
          <w:szCs w:val="28"/>
        </w:rPr>
        <w:softHyphen/>
        <w:t xml:space="preserve">ет прогнозируемые платежные возможности, при условии </w:t>
      </w:r>
      <w:r w:rsidR="00C62C9E" w:rsidRPr="00457054">
        <w:rPr>
          <w:rFonts w:ascii="Times New Roman" w:hAnsi="Times New Roman"/>
          <w:spacing w:val="-3"/>
          <w:sz w:val="28"/>
          <w:szCs w:val="28"/>
        </w:rPr>
        <w:t>своевременного расчета с дебиторами. Он характеризует ожи</w:t>
      </w:r>
      <w:r w:rsidR="00C62C9E" w:rsidRPr="00457054">
        <w:rPr>
          <w:rFonts w:ascii="Times New Roman" w:hAnsi="Times New Roman"/>
          <w:spacing w:val="-3"/>
          <w:sz w:val="28"/>
          <w:szCs w:val="28"/>
        </w:rPr>
        <w:softHyphen/>
      </w:r>
      <w:r w:rsidR="00C62C9E" w:rsidRPr="00457054">
        <w:rPr>
          <w:rFonts w:ascii="Times New Roman" w:hAnsi="Times New Roman"/>
          <w:spacing w:val="-2"/>
          <w:sz w:val="28"/>
          <w:szCs w:val="28"/>
        </w:rPr>
        <w:t>даемую платежеспособность на период, равный средней про</w:t>
      </w:r>
      <w:r w:rsidR="00C62C9E" w:rsidRPr="00457054">
        <w:rPr>
          <w:rFonts w:ascii="Times New Roman" w:hAnsi="Times New Roman"/>
          <w:spacing w:val="-2"/>
          <w:sz w:val="28"/>
          <w:szCs w:val="28"/>
        </w:rPr>
        <w:softHyphen/>
      </w:r>
      <w:r w:rsidR="00C62C9E" w:rsidRPr="00457054">
        <w:rPr>
          <w:rFonts w:ascii="Times New Roman" w:hAnsi="Times New Roman"/>
          <w:sz w:val="28"/>
          <w:szCs w:val="28"/>
        </w:rPr>
        <w:t>должительности одного оборота дебиторской задолженнос</w:t>
      </w:r>
      <w:r w:rsidR="00C62C9E" w:rsidRPr="00457054">
        <w:rPr>
          <w:rFonts w:ascii="Times New Roman" w:hAnsi="Times New Roman"/>
          <w:sz w:val="28"/>
          <w:szCs w:val="28"/>
        </w:rPr>
        <w:softHyphen/>
        <w:t>ти.</w:t>
      </w:r>
      <w:r w:rsidR="00C62C9E">
        <w:rPr>
          <w:rFonts w:ascii="Times New Roman" w:hAnsi="Times New Roman"/>
          <w:sz w:val="28"/>
          <w:szCs w:val="28"/>
        </w:rPr>
        <w:t xml:space="preserve"> </w:t>
      </w:r>
      <w:r w:rsidR="00C62C9E" w:rsidRPr="00457054">
        <w:rPr>
          <w:rFonts w:ascii="Times New Roman" w:hAnsi="Times New Roman"/>
          <w:spacing w:val="-1"/>
          <w:sz w:val="28"/>
          <w:szCs w:val="28"/>
        </w:rPr>
        <w:t>Нормальным считается соотношение 1:1 или К</w:t>
      </w:r>
      <w:r w:rsidR="00C62C9E">
        <w:rPr>
          <w:rFonts w:ascii="Times New Roman" w:hAnsi="Times New Roman"/>
          <w:spacing w:val="-1"/>
          <w:sz w:val="28"/>
          <w:szCs w:val="28"/>
        </w:rPr>
        <w:t>пл</w:t>
      </w:r>
      <w:r w:rsidR="00C62C9E" w:rsidRPr="00457054">
        <w:rPr>
          <w:rFonts w:ascii="Times New Roman" w:hAnsi="Times New Roman"/>
          <w:spacing w:val="-1"/>
          <w:sz w:val="28"/>
          <w:szCs w:val="28"/>
        </w:rPr>
        <w:t xml:space="preserve"> &gt; 1, од</w:t>
      </w:r>
      <w:r w:rsidR="00C62C9E" w:rsidRPr="00457054">
        <w:rPr>
          <w:rFonts w:ascii="Times New Roman" w:hAnsi="Times New Roman"/>
          <w:spacing w:val="-1"/>
          <w:sz w:val="28"/>
          <w:szCs w:val="28"/>
        </w:rPr>
        <w:softHyphen/>
      </w:r>
      <w:r w:rsidR="00C62C9E" w:rsidRPr="00457054">
        <w:rPr>
          <w:rFonts w:ascii="Times New Roman" w:hAnsi="Times New Roman"/>
          <w:sz w:val="28"/>
          <w:szCs w:val="28"/>
        </w:rPr>
        <w:t>нако если большую долю ликвидных средств составляет де</w:t>
      </w:r>
      <w:r w:rsidR="00C62C9E" w:rsidRPr="00457054">
        <w:rPr>
          <w:rFonts w:ascii="Times New Roman" w:hAnsi="Times New Roman"/>
          <w:sz w:val="28"/>
          <w:szCs w:val="28"/>
        </w:rPr>
        <w:softHyphen/>
      </w:r>
      <w:r w:rsidR="00C62C9E" w:rsidRPr="00457054">
        <w:rPr>
          <w:rFonts w:ascii="Times New Roman" w:hAnsi="Times New Roman"/>
          <w:spacing w:val="-2"/>
          <w:sz w:val="28"/>
          <w:szCs w:val="28"/>
        </w:rPr>
        <w:t xml:space="preserve">биторская задолженность, тогда требуется соотношение 1,5:1 </w:t>
      </w:r>
      <w:r w:rsidR="00C62C9E" w:rsidRPr="00457054">
        <w:rPr>
          <w:rFonts w:ascii="Times New Roman" w:hAnsi="Times New Roman"/>
          <w:sz w:val="28"/>
          <w:szCs w:val="28"/>
        </w:rPr>
        <w:t>или К</w:t>
      </w:r>
      <w:r w:rsidR="00C62C9E">
        <w:rPr>
          <w:rFonts w:ascii="Times New Roman" w:hAnsi="Times New Roman"/>
          <w:sz w:val="28"/>
          <w:szCs w:val="28"/>
        </w:rPr>
        <w:t xml:space="preserve">пл </w:t>
      </w:r>
      <w:r w:rsidR="00C62C9E" w:rsidRPr="00746F51">
        <w:rPr>
          <w:rFonts w:ascii="Times New Roman" w:hAnsi="Times New Roman"/>
          <w:sz w:val="28"/>
          <w:szCs w:val="28"/>
        </w:rPr>
        <w:t>&gt;</w:t>
      </w:r>
      <w:r w:rsidR="00C62C9E" w:rsidRPr="00457054">
        <w:rPr>
          <w:rFonts w:ascii="Times New Roman" w:hAnsi="Times New Roman"/>
          <w:sz w:val="28"/>
          <w:szCs w:val="28"/>
        </w:rPr>
        <w:t xml:space="preserve"> 1,5.</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 xml:space="preserve">Наиболее обобщающим показателем платежеспособности </w:t>
      </w:r>
      <w:r w:rsidRPr="00457054">
        <w:rPr>
          <w:rFonts w:ascii="Times New Roman" w:hAnsi="Times New Roman"/>
          <w:spacing w:val="-2"/>
          <w:sz w:val="28"/>
          <w:szCs w:val="28"/>
        </w:rPr>
        <w:t>является общий коэффициент покрытия или текущей ликвид</w:t>
      </w:r>
      <w:r w:rsidRPr="00457054">
        <w:rPr>
          <w:rFonts w:ascii="Times New Roman" w:hAnsi="Times New Roman"/>
          <w:spacing w:val="-2"/>
          <w:sz w:val="28"/>
          <w:szCs w:val="28"/>
        </w:rPr>
        <w:softHyphen/>
      </w:r>
      <w:r w:rsidRPr="00457054">
        <w:rPr>
          <w:rFonts w:ascii="Times New Roman" w:hAnsi="Times New Roman"/>
          <w:sz w:val="28"/>
          <w:szCs w:val="28"/>
        </w:rPr>
        <w:t>ности (К</w:t>
      </w:r>
      <w:r>
        <w:rPr>
          <w:rFonts w:ascii="Times New Roman" w:hAnsi="Times New Roman"/>
          <w:sz w:val="28"/>
          <w:szCs w:val="28"/>
        </w:rPr>
        <w:t>тл</w:t>
      </w:r>
      <w:r w:rsidRPr="00457054">
        <w:rPr>
          <w:rFonts w:ascii="Times New Roman" w:hAnsi="Times New Roman"/>
          <w:sz w:val="28"/>
          <w:szCs w:val="28"/>
        </w:rPr>
        <w:t>).</w:t>
      </w:r>
    </w:p>
    <w:p w:rsidR="00C62C9E" w:rsidRPr="00457054" w:rsidRDefault="00C62C9E" w:rsidP="00746F51">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5"/>
          <w:sz w:val="28"/>
          <w:szCs w:val="28"/>
        </w:rPr>
        <w:t xml:space="preserve">Он определяется как отношение всех оборотных (текущих) </w:t>
      </w:r>
      <w:r w:rsidRPr="00457054">
        <w:rPr>
          <w:rFonts w:ascii="Times New Roman" w:hAnsi="Times New Roman"/>
          <w:sz w:val="28"/>
          <w:szCs w:val="28"/>
        </w:rPr>
        <w:t>активов к ве</w:t>
      </w:r>
      <w:r>
        <w:rPr>
          <w:rFonts w:ascii="Times New Roman" w:hAnsi="Times New Roman"/>
          <w:sz w:val="28"/>
          <w:szCs w:val="28"/>
        </w:rPr>
        <w:t xml:space="preserve">личине краткосрочных </w:t>
      </w:r>
      <w:r w:rsidRPr="00457054">
        <w:rPr>
          <w:rFonts w:ascii="Times New Roman" w:hAnsi="Times New Roman"/>
          <w:sz w:val="28"/>
          <w:szCs w:val="28"/>
        </w:rPr>
        <w:t>обязательств:</w:t>
      </w:r>
      <w:r>
        <w:rPr>
          <w:rFonts w:ascii="Times New Roman" w:hAnsi="Times New Roman"/>
          <w:sz w:val="28"/>
          <w:szCs w:val="28"/>
        </w:rPr>
        <w:t xml:space="preserve"> </w:t>
      </w:r>
      <w:r w:rsidRPr="00E43192">
        <w:rPr>
          <w:rFonts w:ascii="Times New Roman" w:hAnsi="Times New Roman"/>
          <w:sz w:val="28"/>
          <w:szCs w:val="28"/>
        </w:rPr>
        <w:fldChar w:fldCharType="begin"/>
      </w:r>
      <w:r w:rsidRPr="00E43192">
        <w:rPr>
          <w:rFonts w:ascii="Times New Roman" w:hAnsi="Times New Roman"/>
          <w:sz w:val="28"/>
          <w:szCs w:val="28"/>
        </w:rPr>
        <w:instrText xml:space="preserve"> QUOTE </w:instrText>
      </w:r>
      <w:r w:rsidR="00736B81">
        <w:rPr>
          <w:position w:val="-24"/>
        </w:rPr>
        <w:pict>
          <v:shape id="_x0000_i1029" type="#_x0000_t75" style="width:445.5pt;height:28.5pt" equationxml="&lt;">
            <v:imagedata r:id="rId9" o:title="" chromakey="white"/>
          </v:shape>
        </w:pict>
      </w:r>
      <w:r w:rsidRPr="00E43192">
        <w:rPr>
          <w:rFonts w:ascii="Times New Roman" w:hAnsi="Times New Roman"/>
          <w:sz w:val="28"/>
          <w:szCs w:val="28"/>
        </w:rPr>
        <w:instrText xml:space="preserve"> </w:instrText>
      </w:r>
      <w:r w:rsidRPr="00E43192">
        <w:rPr>
          <w:rFonts w:ascii="Times New Roman" w:hAnsi="Times New Roman"/>
          <w:sz w:val="28"/>
          <w:szCs w:val="28"/>
        </w:rPr>
        <w:fldChar w:fldCharType="separate"/>
      </w:r>
      <w:r w:rsidR="00736B81">
        <w:rPr>
          <w:position w:val="-24"/>
        </w:rPr>
        <w:pict>
          <v:shape id="_x0000_i1030" type="#_x0000_t75" style="width:445.5pt;height:28.5pt" equationxml="&lt;">
            <v:imagedata r:id="rId9" o:title="" chromakey="white"/>
          </v:shape>
        </w:pict>
      </w:r>
      <w:r w:rsidRPr="00E43192">
        <w:rPr>
          <w:rFonts w:ascii="Times New Roman" w:hAnsi="Times New Roman"/>
          <w:sz w:val="28"/>
          <w:szCs w:val="28"/>
        </w:rPr>
        <w:fldChar w:fldCharType="end"/>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 xml:space="preserve">Нормальное значение данного коэффициента находится в </w:t>
      </w:r>
      <w:r w:rsidRPr="00457054">
        <w:rPr>
          <w:rFonts w:ascii="Times New Roman" w:hAnsi="Times New Roman"/>
          <w:sz w:val="28"/>
          <w:szCs w:val="28"/>
        </w:rPr>
        <w:t>пределах 1,5-2 или К</w:t>
      </w:r>
      <w:r>
        <w:rPr>
          <w:rFonts w:ascii="Times New Roman" w:hAnsi="Times New Roman"/>
          <w:sz w:val="28"/>
          <w:szCs w:val="28"/>
        </w:rPr>
        <w:t>тл</w:t>
      </w:r>
      <w:r w:rsidRPr="00457054">
        <w:rPr>
          <w:rFonts w:ascii="Times New Roman" w:hAnsi="Times New Roman"/>
          <w:sz w:val="28"/>
          <w:szCs w:val="28"/>
        </w:rPr>
        <w:t xml:space="preserve"> &gt; 2.</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3"/>
          <w:sz w:val="28"/>
          <w:szCs w:val="28"/>
        </w:rPr>
        <w:t>Он характеризует ожидаемую платежеспособность на пе</w:t>
      </w:r>
      <w:r w:rsidRPr="00457054">
        <w:rPr>
          <w:rFonts w:ascii="Times New Roman" w:hAnsi="Times New Roman"/>
          <w:spacing w:val="-3"/>
          <w:sz w:val="28"/>
          <w:szCs w:val="28"/>
        </w:rPr>
        <w:softHyphen/>
      </w:r>
      <w:r w:rsidRPr="00457054">
        <w:rPr>
          <w:rFonts w:ascii="Times New Roman" w:hAnsi="Times New Roman"/>
          <w:spacing w:val="-5"/>
          <w:sz w:val="28"/>
          <w:szCs w:val="28"/>
        </w:rPr>
        <w:t xml:space="preserve">риод, равный средней продолжительности одного оборота всех </w:t>
      </w:r>
      <w:r w:rsidRPr="00457054">
        <w:rPr>
          <w:rFonts w:ascii="Times New Roman" w:hAnsi="Times New Roman"/>
          <w:sz w:val="28"/>
          <w:szCs w:val="28"/>
        </w:rPr>
        <w:t>оборотных средств.</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Коэффициент покрытия зависит от:</w:t>
      </w:r>
    </w:p>
    <w:p w:rsidR="00C62C9E" w:rsidRPr="00746F51" w:rsidRDefault="00C62C9E" w:rsidP="00746F51">
      <w:pPr>
        <w:pStyle w:val="11"/>
        <w:numPr>
          <w:ilvl w:val="0"/>
          <w:numId w:val="7"/>
        </w:numPr>
        <w:shd w:val="clear" w:color="auto" w:fill="FFFFFF"/>
        <w:tabs>
          <w:tab w:val="left" w:pos="576"/>
        </w:tabs>
        <w:kinsoku w:val="0"/>
        <w:wordWrap w:val="0"/>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746F51">
        <w:rPr>
          <w:rFonts w:ascii="Times New Roman" w:hAnsi="Times New Roman"/>
          <w:sz w:val="28"/>
          <w:szCs w:val="28"/>
        </w:rPr>
        <w:t>отрасли производства,</w:t>
      </w:r>
    </w:p>
    <w:p w:rsidR="00C62C9E" w:rsidRPr="00457054" w:rsidRDefault="00C62C9E" w:rsidP="00746F51">
      <w:pPr>
        <w:numPr>
          <w:ilvl w:val="0"/>
          <w:numId w:val="7"/>
        </w:numPr>
        <w:shd w:val="clear" w:color="auto" w:fill="FFFFFF"/>
        <w:tabs>
          <w:tab w:val="left" w:pos="576"/>
        </w:tabs>
        <w:kinsoku w:val="0"/>
        <w:wordWrap w:val="0"/>
        <w:overflowPunct w:val="0"/>
        <w:autoSpaceDE w:val="0"/>
        <w:autoSpaceDN w:val="0"/>
        <w:adjustRightInd w:val="0"/>
        <w:spacing w:after="0" w:line="360" w:lineRule="auto"/>
        <w:jc w:val="both"/>
        <w:rPr>
          <w:rFonts w:ascii="Times New Roman" w:hAnsi="Times New Roman"/>
          <w:sz w:val="28"/>
          <w:szCs w:val="28"/>
        </w:rPr>
      </w:pPr>
      <w:r w:rsidRPr="00457054">
        <w:rPr>
          <w:rFonts w:ascii="Times New Roman" w:hAnsi="Times New Roman"/>
          <w:sz w:val="28"/>
          <w:szCs w:val="28"/>
        </w:rPr>
        <w:t>длительности производственного цикла,</w:t>
      </w:r>
    </w:p>
    <w:p w:rsidR="00C62C9E" w:rsidRPr="00457054" w:rsidRDefault="00C62C9E" w:rsidP="00746F51">
      <w:pPr>
        <w:numPr>
          <w:ilvl w:val="0"/>
          <w:numId w:val="7"/>
        </w:numPr>
        <w:shd w:val="clear" w:color="auto" w:fill="FFFFFF"/>
        <w:tabs>
          <w:tab w:val="left" w:pos="576"/>
        </w:tabs>
        <w:kinsoku w:val="0"/>
        <w:wordWrap w:val="0"/>
        <w:overflowPunct w:val="0"/>
        <w:autoSpaceDE w:val="0"/>
        <w:autoSpaceDN w:val="0"/>
        <w:adjustRightInd w:val="0"/>
        <w:spacing w:after="0" w:line="360" w:lineRule="auto"/>
        <w:jc w:val="both"/>
        <w:rPr>
          <w:rFonts w:ascii="Times New Roman" w:hAnsi="Times New Roman"/>
          <w:sz w:val="28"/>
          <w:szCs w:val="28"/>
        </w:rPr>
      </w:pPr>
      <w:r w:rsidRPr="00457054">
        <w:rPr>
          <w:rFonts w:ascii="Times New Roman" w:hAnsi="Times New Roman"/>
          <w:sz w:val="28"/>
          <w:szCs w:val="28"/>
        </w:rPr>
        <w:t>структуры запасов и затрат,</w:t>
      </w:r>
    </w:p>
    <w:p w:rsidR="00C62C9E" w:rsidRPr="00457054" w:rsidRDefault="00C62C9E" w:rsidP="00746F51">
      <w:pPr>
        <w:numPr>
          <w:ilvl w:val="0"/>
          <w:numId w:val="7"/>
        </w:numPr>
        <w:shd w:val="clear" w:color="auto" w:fill="FFFFFF"/>
        <w:tabs>
          <w:tab w:val="left" w:pos="576"/>
        </w:tabs>
        <w:kinsoku w:val="0"/>
        <w:wordWrap w:val="0"/>
        <w:overflowPunct w:val="0"/>
        <w:autoSpaceDE w:val="0"/>
        <w:autoSpaceDN w:val="0"/>
        <w:adjustRightInd w:val="0"/>
        <w:spacing w:after="0" w:line="360" w:lineRule="auto"/>
        <w:jc w:val="both"/>
        <w:rPr>
          <w:rFonts w:ascii="Times New Roman" w:hAnsi="Times New Roman"/>
          <w:sz w:val="28"/>
          <w:szCs w:val="28"/>
        </w:rPr>
      </w:pPr>
      <w:r w:rsidRPr="00457054">
        <w:rPr>
          <w:rFonts w:ascii="Times New Roman" w:hAnsi="Times New Roman"/>
          <w:sz w:val="28"/>
          <w:szCs w:val="28"/>
        </w:rPr>
        <w:t>форм расчета с покупателями.</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pacing w:val="-2"/>
          <w:sz w:val="28"/>
          <w:szCs w:val="28"/>
        </w:rPr>
        <w:t>Данный коэффициент показывает платежные возможнос</w:t>
      </w:r>
      <w:r w:rsidRPr="00457054">
        <w:rPr>
          <w:rFonts w:ascii="Times New Roman" w:hAnsi="Times New Roman"/>
          <w:spacing w:val="-2"/>
          <w:sz w:val="28"/>
          <w:szCs w:val="28"/>
        </w:rPr>
        <w:softHyphen/>
      </w:r>
      <w:r w:rsidRPr="00457054">
        <w:rPr>
          <w:rFonts w:ascii="Times New Roman" w:hAnsi="Times New Roman"/>
          <w:spacing w:val="-3"/>
          <w:sz w:val="28"/>
          <w:szCs w:val="28"/>
        </w:rPr>
        <w:t>ти, оцениваемые не только при условии своевременности рас</w:t>
      </w:r>
      <w:r w:rsidRPr="00457054">
        <w:rPr>
          <w:rFonts w:ascii="Times New Roman" w:hAnsi="Times New Roman"/>
          <w:spacing w:val="-3"/>
          <w:sz w:val="28"/>
          <w:szCs w:val="28"/>
        </w:rPr>
        <w:softHyphen/>
      </w:r>
      <w:r w:rsidRPr="00457054">
        <w:rPr>
          <w:rFonts w:ascii="Times New Roman" w:hAnsi="Times New Roman"/>
          <w:spacing w:val="-1"/>
          <w:sz w:val="28"/>
          <w:szCs w:val="28"/>
        </w:rPr>
        <w:t xml:space="preserve">четов с дебиторами, но и продажи в случае необходимости </w:t>
      </w:r>
      <w:r w:rsidRPr="00457054">
        <w:rPr>
          <w:rFonts w:ascii="Times New Roman" w:hAnsi="Times New Roman"/>
          <w:sz w:val="28"/>
          <w:szCs w:val="28"/>
        </w:rPr>
        <w:t>материальных оборотных средств.</w:t>
      </w:r>
    </w:p>
    <w:p w:rsidR="00C62C9E" w:rsidRPr="00457054" w:rsidRDefault="00C62C9E" w:rsidP="00457054">
      <w:pPr>
        <w:shd w:val="clear" w:color="auto" w:fill="FFFFFF"/>
        <w:kinsoku w:val="0"/>
        <w:wordWrap w:val="0"/>
        <w:overflowPunct w:val="0"/>
        <w:spacing w:after="0" w:line="360" w:lineRule="auto"/>
        <w:ind w:firstLine="709"/>
        <w:jc w:val="both"/>
        <w:rPr>
          <w:rFonts w:ascii="Times New Roman" w:hAnsi="Times New Roman"/>
          <w:sz w:val="28"/>
          <w:szCs w:val="28"/>
        </w:rPr>
      </w:pPr>
      <w:r w:rsidRPr="00457054">
        <w:rPr>
          <w:rFonts w:ascii="Times New Roman" w:hAnsi="Times New Roman"/>
          <w:sz w:val="28"/>
          <w:szCs w:val="28"/>
        </w:rPr>
        <w:t>Следует помнить, что относительные финансовые пока</w:t>
      </w:r>
      <w:r w:rsidRPr="00457054">
        <w:rPr>
          <w:rFonts w:ascii="Times New Roman" w:hAnsi="Times New Roman"/>
          <w:sz w:val="28"/>
          <w:szCs w:val="28"/>
        </w:rPr>
        <w:softHyphen/>
      </w:r>
      <w:r w:rsidRPr="00457054">
        <w:rPr>
          <w:rFonts w:ascii="Times New Roman" w:hAnsi="Times New Roman"/>
          <w:spacing w:val="-2"/>
          <w:sz w:val="28"/>
          <w:szCs w:val="28"/>
        </w:rPr>
        <w:t>затели являются ориентировочными индикаторами финансо</w:t>
      </w:r>
      <w:r w:rsidRPr="00457054">
        <w:rPr>
          <w:rFonts w:ascii="Times New Roman" w:hAnsi="Times New Roman"/>
          <w:spacing w:val="-2"/>
          <w:sz w:val="28"/>
          <w:szCs w:val="28"/>
        </w:rPr>
        <w:softHyphen/>
      </w:r>
      <w:r w:rsidRPr="00457054">
        <w:rPr>
          <w:rFonts w:ascii="Times New Roman" w:hAnsi="Times New Roman"/>
          <w:sz w:val="28"/>
          <w:szCs w:val="28"/>
        </w:rPr>
        <w:t>вого положения и платежеспособности хозяйствующего</w:t>
      </w:r>
      <w:r>
        <w:rPr>
          <w:rFonts w:ascii="Times New Roman" w:hAnsi="Times New Roman"/>
          <w:sz w:val="28"/>
          <w:szCs w:val="28"/>
        </w:rPr>
        <w:t xml:space="preserve"> </w:t>
      </w:r>
      <w:r w:rsidRPr="00457054">
        <w:rPr>
          <w:rFonts w:ascii="Times New Roman" w:hAnsi="Times New Roman"/>
          <w:spacing w:val="-2"/>
          <w:sz w:val="28"/>
          <w:szCs w:val="28"/>
        </w:rPr>
        <w:t>субъекта.</w:t>
      </w: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457054">
      <w:pPr>
        <w:kinsoku w:val="0"/>
        <w:wordWrap w:val="0"/>
        <w:overflowPunct w:val="0"/>
        <w:spacing w:after="0" w:line="360" w:lineRule="auto"/>
        <w:ind w:firstLine="709"/>
        <w:jc w:val="both"/>
        <w:rPr>
          <w:rFonts w:ascii="Times New Roman" w:hAnsi="Times New Roman"/>
          <w:sz w:val="28"/>
          <w:szCs w:val="28"/>
        </w:rPr>
      </w:pP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sidRPr="00A24930">
        <w:rPr>
          <w:rFonts w:ascii="Times New Roman" w:hAnsi="Times New Roman"/>
          <w:sz w:val="28"/>
          <w:szCs w:val="28"/>
        </w:rPr>
        <w:t>3</w:t>
      </w:r>
      <w:r>
        <w:rPr>
          <w:rFonts w:ascii="Times New Roman" w:hAnsi="Times New Roman"/>
          <w:sz w:val="28"/>
          <w:szCs w:val="28"/>
        </w:rPr>
        <w:t xml:space="preserve"> На основании данных по ОАО «Динамо» изучить влияние факторов на реализацию готовой продукции.</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Ход решения:</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 определить объём реализации готовой продукции по плану:</w:t>
      </w:r>
    </w:p>
    <w:p w:rsidR="00C62C9E" w:rsidRDefault="00C62C9E" w:rsidP="00A24930">
      <w:pPr>
        <w:kinsoku w:val="0"/>
        <w:wordWrap w:val="0"/>
        <w:overflowPunct w:val="0"/>
        <w:spacing w:after="0" w:line="360" w:lineRule="auto"/>
        <w:ind w:firstLine="709"/>
        <w:jc w:val="center"/>
        <w:rPr>
          <w:rFonts w:ascii="Times New Roman" w:hAnsi="Times New Roman"/>
          <w:sz w:val="28"/>
          <w:szCs w:val="28"/>
        </w:rPr>
      </w:pPr>
      <w:r>
        <w:rPr>
          <w:rFonts w:ascii="Times New Roman" w:hAnsi="Times New Roman"/>
          <w:sz w:val="28"/>
          <w:szCs w:val="28"/>
        </w:rPr>
        <w:t>Рп = Онп + Пп – Вп – Окп</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 определить объём реализации готовой продукции по факту:</w:t>
      </w:r>
    </w:p>
    <w:p w:rsidR="00C62C9E" w:rsidRDefault="00C62C9E" w:rsidP="00A24930">
      <w:pPr>
        <w:kinsoku w:val="0"/>
        <w:wordWrap w:val="0"/>
        <w:overflowPunct w:val="0"/>
        <w:spacing w:after="0" w:line="360" w:lineRule="auto"/>
        <w:ind w:firstLine="709"/>
        <w:jc w:val="center"/>
        <w:rPr>
          <w:rFonts w:ascii="Times New Roman" w:hAnsi="Times New Roman"/>
          <w:sz w:val="28"/>
          <w:szCs w:val="28"/>
        </w:rPr>
      </w:pPr>
      <w:r>
        <w:rPr>
          <w:rFonts w:ascii="Times New Roman" w:hAnsi="Times New Roman"/>
          <w:sz w:val="28"/>
          <w:szCs w:val="28"/>
        </w:rPr>
        <w:t>Рф = Онф + Пф – Вф – Окф</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 найти отклонение:</w:t>
      </w:r>
    </w:p>
    <w:p w:rsidR="00C62C9E" w:rsidRDefault="00C62C9E" w:rsidP="00A24930">
      <w:pPr>
        <w:kinsoku w:val="0"/>
        <w:wordWrap w:val="0"/>
        <w:overflowPunct w:val="0"/>
        <w:spacing w:after="0" w:line="360" w:lineRule="auto"/>
        <w:ind w:firstLine="709"/>
        <w:jc w:val="center"/>
        <w:rPr>
          <w:rFonts w:ascii="Times New Roman" w:hAnsi="Times New Roman"/>
          <w:sz w:val="28"/>
          <w:szCs w:val="28"/>
        </w:rPr>
      </w:pPr>
      <w:r>
        <w:rPr>
          <w:rFonts w:ascii="Times New Roman" w:hAnsi="Times New Roman"/>
          <w:sz w:val="28"/>
          <w:szCs w:val="28"/>
        </w:rPr>
        <w:t>Рф – Рп = ±</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Сделать конкретные выводы об изменении реализации.</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 используя метод цепных подстановок определить влияние факторов на изменение реализации:</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lang w:val="en-US"/>
        </w:rPr>
        <w:t>a</w:t>
      </w:r>
      <w:r w:rsidRPr="00A24930">
        <w:rPr>
          <w:rFonts w:ascii="Times New Roman" w:hAnsi="Times New Roman"/>
          <w:sz w:val="28"/>
          <w:szCs w:val="28"/>
        </w:rPr>
        <w:t>)</w:t>
      </w:r>
      <w:r>
        <w:rPr>
          <w:rFonts w:ascii="Times New Roman" w:hAnsi="Times New Roman"/>
          <w:sz w:val="28"/>
          <w:szCs w:val="28"/>
        </w:rPr>
        <w:t xml:space="preserve"> остатки готовой продукции на начало периода</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lang w:val="en-US"/>
        </w:rPr>
        <w:t>b</w:t>
      </w:r>
      <w:r w:rsidRPr="00A24930">
        <w:rPr>
          <w:rFonts w:ascii="Times New Roman" w:hAnsi="Times New Roman"/>
          <w:sz w:val="28"/>
          <w:szCs w:val="28"/>
        </w:rPr>
        <w:t xml:space="preserve">) </w:t>
      </w:r>
      <w:r>
        <w:rPr>
          <w:rFonts w:ascii="Times New Roman" w:hAnsi="Times New Roman"/>
          <w:sz w:val="28"/>
          <w:szCs w:val="28"/>
        </w:rPr>
        <w:t>поступление продукции из производства</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lang w:val="en-US"/>
        </w:rPr>
        <w:t>c</w:t>
      </w:r>
      <w:r w:rsidRPr="00A24930">
        <w:rPr>
          <w:rFonts w:ascii="Times New Roman" w:hAnsi="Times New Roman"/>
          <w:sz w:val="28"/>
          <w:szCs w:val="28"/>
        </w:rPr>
        <w:t>)</w:t>
      </w:r>
      <w:r>
        <w:rPr>
          <w:rFonts w:ascii="Times New Roman" w:hAnsi="Times New Roman"/>
          <w:sz w:val="28"/>
          <w:szCs w:val="28"/>
        </w:rPr>
        <w:t xml:space="preserve"> внутренне потребление</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lang w:val="en-US"/>
        </w:rPr>
        <w:t>d</w:t>
      </w:r>
      <w:r w:rsidRPr="001B2B07">
        <w:rPr>
          <w:rFonts w:ascii="Times New Roman" w:hAnsi="Times New Roman"/>
          <w:sz w:val="28"/>
          <w:szCs w:val="28"/>
        </w:rPr>
        <w:t>)</w:t>
      </w:r>
      <w:r>
        <w:rPr>
          <w:rFonts w:ascii="Times New Roman" w:hAnsi="Times New Roman"/>
          <w:sz w:val="28"/>
          <w:szCs w:val="28"/>
        </w:rPr>
        <w:t xml:space="preserve"> остатки  готовой продукции на конец периода на конец периода.</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В заключении сделать проверку решения задачи т. к. сумма всех отклонений, с учётом знаков должна быть равна отклонению:</w:t>
      </w:r>
    </w:p>
    <w:p w:rsidR="00C62C9E" w:rsidRDefault="00C62C9E" w:rsidP="000E4C02">
      <w:pPr>
        <w:kinsoku w:val="0"/>
        <w:wordWrap w:val="0"/>
        <w:overflowPunct w:val="0"/>
        <w:spacing w:after="0" w:line="360" w:lineRule="auto"/>
        <w:ind w:firstLine="709"/>
        <w:jc w:val="center"/>
        <w:rPr>
          <w:rFonts w:ascii="Times New Roman" w:hAnsi="Times New Roman"/>
          <w:sz w:val="28"/>
          <w:szCs w:val="28"/>
        </w:rPr>
      </w:pPr>
      <w:r>
        <w:rPr>
          <w:rFonts w:ascii="Times New Roman" w:hAnsi="Times New Roman"/>
          <w:sz w:val="28"/>
          <w:szCs w:val="28"/>
        </w:rPr>
        <w:t>Рф – Рп</w:t>
      </w:r>
    </w:p>
    <w:p w:rsidR="00C62C9E" w:rsidRDefault="00C62C9E" w:rsidP="000E4C02">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задачи оформить в таблицу.</w:t>
      </w:r>
    </w:p>
    <w:p w:rsidR="00C62C9E" w:rsidRDefault="00C62C9E" w:rsidP="000E4C02">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Сделать конкретные выводы о влиянии каждого фактора на объём реализации готовой продукции.</w:t>
      </w:r>
    </w:p>
    <w:p w:rsidR="00C62C9E" w:rsidRDefault="00C62C9E" w:rsidP="000E4C02">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Исходные данные для решения задачи.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134"/>
        <w:gridCol w:w="992"/>
        <w:gridCol w:w="1276"/>
        <w:gridCol w:w="1208"/>
        <w:gridCol w:w="1036"/>
        <w:gridCol w:w="1036"/>
        <w:gridCol w:w="1036"/>
        <w:gridCol w:w="1036"/>
      </w:tblGrid>
      <w:tr w:rsidR="00C62C9E" w:rsidRPr="00547815" w:rsidTr="00547815">
        <w:tc>
          <w:tcPr>
            <w:tcW w:w="817" w:type="dxa"/>
            <w:vMerge w:val="restart"/>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 варианта</w:t>
            </w:r>
          </w:p>
        </w:tc>
        <w:tc>
          <w:tcPr>
            <w:tcW w:w="2126" w:type="dxa"/>
            <w:gridSpan w:val="2"/>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Остаток готовой продукции на начало периода</w:t>
            </w:r>
          </w:p>
        </w:tc>
        <w:tc>
          <w:tcPr>
            <w:tcW w:w="2484" w:type="dxa"/>
            <w:gridSpan w:val="2"/>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Поступление готовой продукции</w:t>
            </w:r>
          </w:p>
        </w:tc>
        <w:tc>
          <w:tcPr>
            <w:tcW w:w="2072" w:type="dxa"/>
            <w:gridSpan w:val="2"/>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Внутреннее потребление</w:t>
            </w:r>
          </w:p>
        </w:tc>
        <w:tc>
          <w:tcPr>
            <w:tcW w:w="2072" w:type="dxa"/>
            <w:gridSpan w:val="2"/>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Остатки готовой продукции на конец года</w:t>
            </w:r>
          </w:p>
        </w:tc>
      </w:tr>
      <w:tr w:rsidR="00C62C9E" w:rsidRPr="00547815" w:rsidTr="00547815">
        <w:tc>
          <w:tcPr>
            <w:tcW w:w="817" w:type="dxa"/>
            <w:vMerge/>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p>
        </w:tc>
        <w:tc>
          <w:tcPr>
            <w:tcW w:w="1134"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План</w:t>
            </w:r>
          </w:p>
        </w:tc>
        <w:tc>
          <w:tcPr>
            <w:tcW w:w="99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Факт</w:t>
            </w:r>
          </w:p>
        </w:tc>
        <w:tc>
          <w:tcPr>
            <w:tcW w:w="127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План</w:t>
            </w:r>
          </w:p>
        </w:tc>
        <w:tc>
          <w:tcPr>
            <w:tcW w:w="1208"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Факт</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План</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Факт</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План</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Факт</w:t>
            </w:r>
          </w:p>
        </w:tc>
      </w:tr>
      <w:tr w:rsidR="00C62C9E" w:rsidRPr="00547815" w:rsidTr="00547815">
        <w:tc>
          <w:tcPr>
            <w:tcW w:w="817"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10</w:t>
            </w:r>
          </w:p>
        </w:tc>
        <w:tc>
          <w:tcPr>
            <w:tcW w:w="1134"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85000</w:t>
            </w:r>
          </w:p>
        </w:tc>
        <w:tc>
          <w:tcPr>
            <w:tcW w:w="99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85300</w:t>
            </w:r>
          </w:p>
        </w:tc>
        <w:tc>
          <w:tcPr>
            <w:tcW w:w="127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743000</w:t>
            </w:r>
          </w:p>
        </w:tc>
        <w:tc>
          <w:tcPr>
            <w:tcW w:w="1208"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957000</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72</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84600</w:t>
            </w:r>
          </w:p>
        </w:tc>
        <w:tc>
          <w:tcPr>
            <w:tcW w:w="1036"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85000</w:t>
            </w:r>
          </w:p>
        </w:tc>
      </w:tr>
    </w:tbl>
    <w:p w:rsidR="00C62C9E" w:rsidRDefault="00C62C9E" w:rsidP="000E4C02">
      <w:pPr>
        <w:kinsoku w:val="0"/>
        <w:wordWrap w:val="0"/>
        <w:overflowPunct w:val="0"/>
        <w:spacing w:after="0" w:line="360" w:lineRule="auto"/>
        <w:ind w:firstLine="709"/>
        <w:jc w:val="both"/>
        <w:rPr>
          <w:rFonts w:ascii="Times New Roman" w:hAnsi="Times New Roman"/>
          <w:sz w:val="28"/>
          <w:szCs w:val="28"/>
        </w:rPr>
      </w:pPr>
    </w:p>
    <w:p w:rsidR="00C62C9E" w:rsidRDefault="00C62C9E" w:rsidP="000E4C02">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Решение:</w:t>
      </w:r>
    </w:p>
    <w:p w:rsidR="00C62C9E" w:rsidRDefault="00C62C9E" w:rsidP="000E4C02">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Анализ показателей продажи продукции на предприятии ОАО «Динамо»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C62C9E" w:rsidRPr="00547815" w:rsidTr="00547815">
        <w:tc>
          <w:tcPr>
            <w:tcW w:w="2392"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Показатели</w:t>
            </w:r>
          </w:p>
        </w:tc>
        <w:tc>
          <w:tcPr>
            <w:tcW w:w="2393"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 xml:space="preserve">План </w:t>
            </w:r>
          </w:p>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Тыс. руб.</w:t>
            </w:r>
          </w:p>
        </w:tc>
        <w:tc>
          <w:tcPr>
            <w:tcW w:w="2393"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Факт</w:t>
            </w:r>
          </w:p>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Тыс. руб.</w:t>
            </w:r>
          </w:p>
        </w:tc>
        <w:tc>
          <w:tcPr>
            <w:tcW w:w="2393"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Отклонение</w:t>
            </w:r>
          </w:p>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 «-»</w:t>
            </w:r>
          </w:p>
        </w:tc>
      </w:tr>
      <w:tr w:rsidR="00C62C9E" w:rsidRPr="00547815" w:rsidTr="00547815">
        <w:tc>
          <w:tcPr>
            <w:tcW w:w="2392"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1 Остаток продукции на начало периода</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ind w:firstLine="708"/>
              <w:rPr>
                <w:rFonts w:ascii="Times New Roman" w:hAnsi="Times New Roman"/>
                <w:sz w:val="28"/>
                <w:szCs w:val="28"/>
              </w:rPr>
            </w:pPr>
            <w:r w:rsidRPr="00547815">
              <w:rPr>
                <w:rFonts w:ascii="Times New Roman" w:hAnsi="Times New Roman"/>
                <w:sz w:val="28"/>
                <w:szCs w:val="28"/>
              </w:rPr>
              <w:t>85000</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jc w:val="center"/>
              <w:rPr>
                <w:rFonts w:ascii="Times New Roman" w:hAnsi="Times New Roman"/>
                <w:sz w:val="28"/>
                <w:szCs w:val="28"/>
              </w:rPr>
            </w:pPr>
            <w:r w:rsidRPr="00547815">
              <w:rPr>
                <w:rFonts w:ascii="Times New Roman" w:hAnsi="Times New Roman"/>
                <w:sz w:val="28"/>
                <w:szCs w:val="28"/>
              </w:rPr>
              <w:t>85300</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+300</w:t>
            </w:r>
          </w:p>
        </w:tc>
      </w:tr>
      <w:tr w:rsidR="00C62C9E" w:rsidRPr="00547815" w:rsidTr="00547815">
        <w:tc>
          <w:tcPr>
            <w:tcW w:w="2392"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2 Объём производства</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743000</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957000</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+214000</w:t>
            </w:r>
          </w:p>
        </w:tc>
      </w:tr>
      <w:tr w:rsidR="00C62C9E" w:rsidRPr="00547815" w:rsidTr="00547815">
        <w:tc>
          <w:tcPr>
            <w:tcW w:w="2392"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3 Внутреннее потребление</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72</w:t>
            </w:r>
          </w:p>
        </w:tc>
        <w:tc>
          <w:tcPr>
            <w:tcW w:w="2393"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-2</w:t>
            </w:r>
          </w:p>
        </w:tc>
      </w:tr>
      <w:tr w:rsidR="00C62C9E" w:rsidRPr="00547815" w:rsidTr="00547815">
        <w:tc>
          <w:tcPr>
            <w:tcW w:w="2392" w:type="dxa"/>
            <w:tcBorders>
              <w:bottom w:val="thickThinSmallGap" w:sz="24" w:space="0" w:color="auto"/>
            </w:tcBorders>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4 Остаток продукции на конец периода</w:t>
            </w:r>
          </w:p>
        </w:tc>
        <w:tc>
          <w:tcPr>
            <w:tcW w:w="2393" w:type="dxa"/>
            <w:tcBorders>
              <w:bottom w:val="thickThinSmallGap" w:sz="24" w:space="0" w:color="auto"/>
            </w:tcBorders>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84600</w:t>
            </w:r>
          </w:p>
        </w:tc>
        <w:tc>
          <w:tcPr>
            <w:tcW w:w="2393" w:type="dxa"/>
            <w:tcBorders>
              <w:bottom w:val="thickThinSmallGap" w:sz="24" w:space="0" w:color="auto"/>
            </w:tcBorders>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85000</w:t>
            </w:r>
          </w:p>
        </w:tc>
        <w:tc>
          <w:tcPr>
            <w:tcW w:w="2393" w:type="dxa"/>
            <w:tcBorders>
              <w:bottom w:val="thickThinSmallGap" w:sz="24" w:space="0" w:color="auto"/>
            </w:tcBorders>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+400</w:t>
            </w:r>
          </w:p>
        </w:tc>
      </w:tr>
      <w:tr w:rsidR="00C62C9E" w:rsidRPr="00547815" w:rsidTr="00547815">
        <w:tc>
          <w:tcPr>
            <w:tcW w:w="2392" w:type="dxa"/>
            <w:tcBorders>
              <w:top w:val="thickThinSmallGap" w:sz="24" w:space="0" w:color="auto"/>
            </w:tcBorders>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5 Объём продаж</w:t>
            </w:r>
          </w:p>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(1+2-3-4)</w:t>
            </w:r>
          </w:p>
        </w:tc>
        <w:tc>
          <w:tcPr>
            <w:tcW w:w="2393" w:type="dxa"/>
            <w:tcBorders>
              <w:top w:val="thickThinSmallGap" w:sz="24" w:space="0" w:color="auto"/>
            </w:tcBorders>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743326</w:t>
            </w:r>
          </w:p>
        </w:tc>
        <w:tc>
          <w:tcPr>
            <w:tcW w:w="2393" w:type="dxa"/>
            <w:tcBorders>
              <w:top w:val="thickThinSmallGap" w:sz="24" w:space="0" w:color="auto"/>
            </w:tcBorders>
          </w:tcPr>
          <w:p w:rsidR="00C62C9E"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C24E8B">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957228</w:t>
            </w:r>
          </w:p>
        </w:tc>
        <w:tc>
          <w:tcPr>
            <w:tcW w:w="2393" w:type="dxa"/>
            <w:tcBorders>
              <w:top w:val="thickThinSmallGap" w:sz="24" w:space="0" w:color="auto"/>
            </w:tcBorders>
          </w:tcPr>
          <w:p w:rsidR="00C62C9E" w:rsidRDefault="00C62C9E" w:rsidP="00547815">
            <w:pPr>
              <w:kinsoku w:val="0"/>
              <w:wordWrap w:val="0"/>
              <w:overflowPunct w:val="0"/>
              <w:spacing w:after="0" w:line="360" w:lineRule="auto"/>
              <w:jc w:val="center"/>
              <w:rPr>
                <w:rFonts w:ascii="Times New Roman" w:hAnsi="Times New Roman"/>
                <w:sz w:val="28"/>
                <w:szCs w:val="28"/>
              </w:rPr>
            </w:pP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+213902</w:t>
            </w:r>
          </w:p>
        </w:tc>
      </w:tr>
    </w:tbl>
    <w:p w:rsidR="00C62C9E" w:rsidRPr="001B2B07" w:rsidRDefault="00C62C9E" w:rsidP="000E4C02">
      <w:pPr>
        <w:kinsoku w:val="0"/>
        <w:wordWrap w:val="0"/>
        <w:overflowPunct w:val="0"/>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017"/>
        <w:gridCol w:w="1772"/>
        <w:gridCol w:w="1712"/>
        <w:gridCol w:w="1181"/>
        <w:gridCol w:w="1569"/>
        <w:gridCol w:w="1645"/>
      </w:tblGrid>
      <w:tr w:rsidR="00C62C9E" w:rsidRPr="00547815" w:rsidTr="00547815">
        <w:tc>
          <w:tcPr>
            <w:tcW w:w="67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p>
        </w:tc>
        <w:tc>
          <w:tcPr>
            <w:tcW w:w="1017"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Остаток на начало</w:t>
            </w:r>
          </w:p>
        </w:tc>
        <w:tc>
          <w:tcPr>
            <w:tcW w:w="1772"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Поступление</w:t>
            </w:r>
          </w:p>
        </w:tc>
        <w:tc>
          <w:tcPr>
            <w:tcW w:w="1712"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Внутренне потребление</w:t>
            </w:r>
          </w:p>
        </w:tc>
        <w:tc>
          <w:tcPr>
            <w:tcW w:w="1181"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Остаток на конец</w:t>
            </w:r>
          </w:p>
        </w:tc>
        <w:tc>
          <w:tcPr>
            <w:tcW w:w="1569"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Объём реализации</w:t>
            </w:r>
          </w:p>
        </w:tc>
        <w:tc>
          <w:tcPr>
            <w:tcW w:w="164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Отклонение</w:t>
            </w:r>
          </w:p>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w:t>
            </w:r>
          </w:p>
        </w:tc>
      </w:tr>
      <w:tr w:rsidR="00C62C9E" w:rsidRPr="00547815" w:rsidTr="00547815">
        <w:tc>
          <w:tcPr>
            <w:tcW w:w="67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Р</w:t>
            </w:r>
          </w:p>
        </w:tc>
        <w:tc>
          <w:tcPr>
            <w:tcW w:w="1017"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85000</w:t>
            </w:r>
          </w:p>
        </w:tc>
        <w:tc>
          <w:tcPr>
            <w:tcW w:w="177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743000</w:t>
            </w:r>
          </w:p>
        </w:tc>
        <w:tc>
          <w:tcPr>
            <w:tcW w:w="171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w:t>
            </w:r>
          </w:p>
        </w:tc>
        <w:tc>
          <w:tcPr>
            <w:tcW w:w="1181"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84600</w:t>
            </w:r>
          </w:p>
        </w:tc>
        <w:tc>
          <w:tcPr>
            <w:tcW w:w="1569"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743326</w:t>
            </w:r>
          </w:p>
        </w:tc>
        <w:tc>
          <w:tcPr>
            <w:tcW w:w="1645"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sidRPr="00547815">
              <w:rPr>
                <w:rFonts w:ascii="Times New Roman" w:hAnsi="Times New Roman"/>
                <w:sz w:val="28"/>
                <w:szCs w:val="28"/>
              </w:rPr>
              <w:t>-</w:t>
            </w:r>
          </w:p>
        </w:tc>
      </w:tr>
      <w:tr w:rsidR="00C62C9E" w:rsidRPr="00547815" w:rsidTr="00547815">
        <w:tc>
          <w:tcPr>
            <w:tcW w:w="67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Р1</w:t>
            </w:r>
          </w:p>
        </w:tc>
        <w:tc>
          <w:tcPr>
            <w:tcW w:w="1017"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85300</w:t>
            </w:r>
          </w:p>
        </w:tc>
        <w:tc>
          <w:tcPr>
            <w:tcW w:w="177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743000</w:t>
            </w:r>
          </w:p>
        </w:tc>
        <w:tc>
          <w:tcPr>
            <w:tcW w:w="171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74</w:t>
            </w:r>
          </w:p>
        </w:tc>
        <w:tc>
          <w:tcPr>
            <w:tcW w:w="1181"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84600</w:t>
            </w:r>
          </w:p>
        </w:tc>
        <w:tc>
          <w:tcPr>
            <w:tcW w:w="1569"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743626</w:t>
            </w:r>
          </w:p>
        </w:tc>
        <w:tc>
          <w:tcPr>
            <w:tcW w:w="1645"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+300</w:t>
            </w:r>
          </w:p>
        </w:tc>
      </w:tr>
      <w:tr w:rsidR="00C62C9E" w:rsidRPr="00547815" w:rsidTr="00547815">
        <w:tc>
          <w:tcPr>
            <w:tcW w:w="67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Р2</w:t>
            </w:r>
          </w:p>
        </w:tc>
        <w:tc>
          <w:tcPr>
            <w:tcW w:w="1017"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85300</w:t>
            </w:r>
          </w:p>
        </w:tc>
        <w:tc>
          <w:tcPr>
            <w:tcW w:w="177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957000</w:t>
            </w:r>
          </w:p>
        </w:tc>
        <w:tc>
          <w:tcPr>
            <w:tcW w:w="171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74</w:t>
            </w:r>
          </w:p>
        </w:tc>
        <w:tc>
          <w:tcPr>
            <w:tcW w:w="1181"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84600</w:t>
            </w:r>
          </w:p>
        </w:tc>
        <w:tc>
          <w:tcPr>
            <w:tcW w:w="1569"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957626</w:t>
            </w:r>
          </w:p>
        </w:tc>
        <w:tc>
          <w:tcPr>
            <w:tcW w:w="1645"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+214000</w:t>
            </w:r>
          </w:p>
        </w:tc>
      </w:tr>
      <w:tr w:rsidR="00C62C9E" w:rsidRPr="00547815" w:rsidTr="00547815">
        <w:tc>
          <w:tcPr>
            <w:tcW w:w="67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Р3</w:t>
            </w:r>
          </w:p>
        </w:tc>
        <w:tc>
          <w:tcPr>
            <w:tcW w:w="1017"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85300</w:t>
            </w:r>
          </w:p>
        </w:tc>
        <w:tc>
          <w:tcPr>
            <w:tcW w:w="177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957000</w:t>
            </w:r>
          </w:p>
        </w:tc>
        <w:tc>
          <w:tcPr>
            <w:tcW w:w="171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72</w:t>
            </w:r>
          </w:p>
        </w:tc>
        <w:tc>
          <w:tcPr>
            <w:tcW w:w="1181"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84600</w:t>
            </w:r>
          </w:p>
        </w:tc>
        <w:tc>
          <w:tcPr>
            <w:tcW w:w="1569"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957628</w:t>
            </w:r>
          </w:p>
        </w:tc>
        <w:tc>
          <w:tcPr>
            <w:tcW w:w="1645"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+2</w:t>
            </w:r>
          </w:p>
        </w:tc>
      </w:tr>
      <w:tr w:rsidR="00C62C9E" w:rsidRPr="00547815" w:rsidTr="00547815">
        <w:tc>
          <w:tcPr>
            <w:tcW w:w="675" w:type="dxa"/>
          </w:tcPr>
          <w:p w:rsidR="00C62C9E" w:rsidRPr="00547815" w:rsidRDefault="00C62C9E" w:rsidP="00547815">
            <w:pPr>
              <w:kinsoku w:val="0"/>
              <w:wordWrap w:val="0"/>
              <w:overflowPunct w:val="0"/>
              <w:spacing w:after="0" w:line="360" w:lineRule="auto"/>
              <w:jc w:val="both"/>
              <w:rPr>
                <w:rFonts w:ascii="Times New Roman" w:hAnsi="Times New Roman"/>
                <w:sz w:val="28"/>
                <w:szCs w:val="28"/>
              </w:rPr>
            </w:pPr>
            <w:r w:rsidRPr="00547815">
              <w:rPr>
                <w:rFonts w:ascii="Times New Roman" w:hAnsi="Times New Roman"/>
                <w:sz w:val="28"/>
                <w:szCs w:val="28"/>
              </w:rPr>
              <w:t>Р4</w:t>
            </w:r>
          </w:p>
        </w:tc>
        <w:tc>
          <w:tcPr>
            <w:tcW w:w="1017"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85300</w:t>
            </w:r>
          </w:p>
        </w:tc>
        <w:tc>
          <w:tcPr>
            <w:tcW w:w="177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957000</w:t>
            </w:r>
          </w:p>
        </w:tc>
        <w:tc>
          <w:tcPr>
            <w:tcW w:w="1712"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72</w:t>
            </w:r>
          </w:p>
        </w:tc>
        <w:tc>
          <w:tcPr>
            <w:tcW w:w="1181"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85000</w:t>
            </w:r>
          </w:p>
        </w:tc>
        <w:tc>
          <w:tcPr>
            <w:tcW w:w="1569" w:type="dxa"/>
          </w:tcPr>
          <w:p w:rsidR="00C62C9E" w:rsidRPr="00547815" w:rsidRDefault="00C62C9E" w:rsidP="00C24E8B">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957228</w:t>
            </w:r>
          </w:p>
        </w:tc>
        <w:tc>
          <w:tcPr>
            <w:tcW w:w="1645" w:type="dxa"/>
          </w:tcPr>
          <w:p w:rsidR="00C62C9E" w:rsidRPr="00547815" w:rsidRDefault="00C62C9E" w:rsidP="00547815">
            <w:pPr>
              <w:kinsoku w:val="0"/>
              <w:wordWrap w:val="0"/>
              <w:overflowPunct w:val="0"/>
              <w:spacing w:after="0" w:line="360" w:lineRule="auto"/>
              <w:jc w:val="center"/>
              <w:rPr>
                <w:rFonts w:ascii="Times New Roman" w:hAnsi="Times New Roman"/>
                <w:sz w:val="28"/>
                <w:szCs w:val="28"/>
              </w:rPr>
            </w:pPr>
            <w:r>
              <w:rPr>
                <w:rFonts w:ascii="Times New Roman" w:hAnsi="Times New Roman"/>
                <w:sz w:val="28"/>
                <w:szCs w:val="28"/>
              </w:rPr>
              <w:t>-400</w:t>
            </w:r>
          </w:p>
        </w:tc>
      </w:tr>
    </w:tbl>
    <w:p w:rsidR="00C62C9E" w:rsidRDefault="00C62C9E" w:rsidP="00A24930">
      <w:pPr>
        <w:kinsoku w:val="0"/>
        <w:wordWrap w:val="0"/>
        <w:overflowPunct w:val="0"/>
        <w:spacing w:after="0" w:line="360" w:lineRule="auto"/>
        <w:ind w:firstLine="709"/>
        <w:jc w:val="both"/>
        <w:rPr>
          <w:rFonts w:ascii="Times New Roman" w:hAnsi="Times New Roman"/>
          <w:sz w:val="28"/>
          <w:szCs w:val="28"/>
        </w:rPr>
      </w:pP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1 Определим объём продаж по плану:</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Рп = Онп + Пп – Вп – Окп = 85000+743000-74-84600=743326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2 Определим объём продаж фактический:</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Рф = Онф + Пф – Вф – Окф = 85300+957000-72-85000=957228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3 Определим отклонение между Рф и Рп:</w:t>
      </w:r>
    </w:p>
    <w:p w:rsidR="00C62C9E" w:rsidRPr="00A24930"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 = Рф – Рп = 957228-743326= +213902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объём продаж на ОАО «Динамо» возрос на 213902 тыс. руб. на конец года.</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4 Используя метод цепной подстановки определяем влияние факторов на изменение объёма продаж.</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4.1 Определим влияние изменения остатка продукции на начало периода на объём продаж:</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Р1 = Онф + Пп – Вп – Окп = 85300+743000-74-84600=743626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Отклонение:</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Р1 – Рп = 743626-743326= +300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Вывод: с увеличением остатка продукции на начало периода на 300 тыс. руб. объём продаж увеличился на ту же сумму. </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4.2 Определим влияние изменения объёма производства продукции на объём продаж:</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Р2 = Онф + Пф – Вп – Окп = 85300+957000-74-84600=957626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Отклонение:</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Р2 – Р1 = 957626-743626= +214000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Вывод: с увеличением объёма производства продукции на 214000 тыс. руб. объём продаж увеличился на ту же сумму.</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4.3 Определим влияние изменения внутреннего потребления на объём продаж:</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Р3 = Онф + Пф – Вф – Окп = 85300+957000-72-84600=957628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Отклонение:</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Р3 – Р2 = 957628-957626= +2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Вывод: с уменьшением внутреннего потребления на 2 тыс. руб. объём продаж увеличился на ту же сумму.</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4.4 Определим влияние изменения остатка продукции на конец периода на объём продаж:</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Р4 = Онф + Пф – Вф – Окф = 85300+957000-72-85000=957228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Отклонение:</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Р4 – Р3 = 957228-957628 = -400 тыс. руб.</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Вывод: с увеличением остатка продукции на конец периода на 400 тыс. руб. объём продаж уменьшился на ту же сумму.</w:t>
      </w:r>
    </w:p>
    <w:p w:rsidR="00C62C9E"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Проверка: +300+214000+2-400= +213902 тыс. руб.</w:t>
      </w:r>
    </w:p>
    <w:p w:rsidR="00C62C9E" w:rsidRPr="00B06F32" w:rsidRDefault="00C62C9E" w:rsidP="00A24930">
      <w:pPr>
        <w:kinsoku w:val="0"/>
        <w:wordWrap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t>Сумма отклонений с их знаками равна разнице фактического и планового значений объёма продаж, т. е. +213902 тыс. руб. (957228-743326).</w:t>
      </w: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4 На основании данных провести анализ финансовой устойчивости предприятия.</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Решение оформить в таблице.</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Дано: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268"/>
        <w:gridCol w:w="1985"/>
        <w:gridCol w:w="2161"/>
        <w:gridCol w:w="1915"/>
      </w:tblGrid>
      <w:tr w:rsidR="00C62C9E" w:rsidRPr="00976C99" w:rsidTr="00976C99">
        <w:tc>
          <w:tcPr>
            <w:tcW w:w="1242" w:type="dxa"/>
            <w:vMerge w:val="restart"/>
          </w:tcPr>
          <w:p w:rsidR="00C62C9E" w:rsidRPr="00976C99" w:rsidRDefault="00C62C9E" w:rsidP="00976C99">
            <w:pPr>
              <w:spacing w:after="0" w:line="360" w:lineRule="auto"/>
              <w:jc w:val="both"/>
              <w:rPr>
                <w:rFonts w:ascii="Times New Roman" w:hAnsi="Times New Roman"/>
                <w:sz w:val="28"/>
                <w:szCs w:val="28"/>
              </w:rPr>
            </w:pPr>
            <w:r w:rsidRPr="00976C99">
              <w:rPr>
                <w:rFonts w:ascii="Times New Roman" w:hAnsi="Times New Roman"/>
                <w:sz w:val="28"/>
                <w:szCs w:val="28"/>
              </w:rPr>
              <w:t>Вариант</w:t>
            </w:r>
          </w:p>
        </w:tc>
        <w:tc>
          <w:tcPr>
            <w:tcW w:w="4253" w:type="dxa"/>
            <w:gridSpan w:val="2"/>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Источники собственных средств</w:t>
            </w:r>
          </w:p>
        </w:tc>
        <w:tc>
          <w:tcPr>
            <w:tcW w:w="4076" w:type="dxa"/>
            <w:gridSpan w:val="2"/>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Заёмные средства</w:t>
            </w:r>
          </w:p>
        </w:tc>
      </w:tr>
      <w:tr w:rsidR="00C62C9E" w:rsidRPr="00976C99" w:rsidTr="00976C99">
        <w:tc>
          <w:tcPr>
            <w:tcW w:w="1242" w:type="dxa"/>
            <w:vMerge/>
          </w:tcPr>
          <w:p w:rsidR="00C62C9E" w:rsidRPr="00976C99" w:rsidRDefault="00C62C9E" w:rsidP="00976C99">
            <w:pPr>
              <w:spacing w:after="0" w:line="360" w:lineRule="auto"/>
              <w:jc w:val="both"/>
              <w:rPr>
                <w:rFonts w:ascii="Times New Roman" w:hAnsi="Times New Roman"/>
                <w:sz w:val="28"/>
                <w:szCs w:val="28"/>
              </w:rPr>
            </w:pPr>
          </w:p>
        </w:tc>
        <w:tc>
          <w:tcPr>
            <w:tcW w:w="2268"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На начало года</w:t>
            </w:r>
          </w:p>
        </w:tc>
        <w:tc>
          <w:tcPr>
            <w:tcW w:w="1985"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На конец года</w:t>
            </w:r>
          </w:p>
        </w:tc>
        <w:tc>
          <w:tcPr>
            <w:tcW w:w="2161"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На начало года</w:t>
            </w:r>
          </w:p>
        </w:tc>
        <w:tc>
          <w:tcPr>
            <w:tcW w:w="1915"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На конец года</w:t>
            </w:r>
          </w:p>
        </w:tc>
      </w:tr>
      <w:tr w:rsidR="00C62C9E" w:rsidRPr="00976C99" w:rsidTr="00976C99">
        <w:tc>
          <w:tcPr>
            <w:tcW w:w="1242" w:type="dxa"/>
          </w:tcPr>
          <w:p w:rsidR="00C62C9E" w:rsidRPr="00976C99" w:rsidRDefault="00C62C9E" w:rsidP="00976C99">
            <w:pPr>
              <w:spacing w:after="0" w:line="360" w:lineRule="auto"/>
              <w:jc w:val="both"/>
              <w:rPr>
                <w:rFonts w:ascii="Times New Roman" w:hAnsi="Times New Roman"/>
                <w:sz w:val="28"/>
                <w:szCs w:val="28"/>
              </w:rPr>
            </w:pPr>
            <w:r w:rsidRPr="00976C99">
              <w:rPr>
                <w:rFonts w:ascii="Times New Roman" w:hAnsi="Times New Roman"/>
                <w:sz w:val="28"/>
                <w:szCs w:val="28"/>
              </w:rPr>
              <w:t>10</w:t>
            </w:r>
          </w:p>
        </w:tc>
        <w:tc>
          <w:tcPr>
            <w:tcW w:w="2268"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920140</w:t>
            </w:r>
          </w:p>
        </w:tc>
        <w:tc>
          <w:tcPr>
            <w:tcW w:w="1985"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998400</w:t>
            </w:r>
          </w:p>
        </w:tc>
        <w:tc>
          <w:tcPr>
            <w:tcW w:w="2161"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434200</w:t>
            </w:r>
          </w:p>
        </w:tc>
        <w:tc>
          <w:tcPr>
            <w:tcW w:w="1915" w:type="dxa"/>
          </w:tcPr>
          <w:p w:rsidR="00C62C9E" w:rsidRPr="00976C99" w:rsidRDefault="00C62C9E" w:rsidP="00976C99">
            <w:pPr>
              <w:spacing w:after="0" w:line="360" w:lineRule="auto"/>
              <w:jc w:val="center"/>
              <w:rPr>
                <w:rFonts w:ascii="Times New Roman" w:hAnsi="Times New Roman"/>
                <w:sz w:val="28"/>
                <w:szCs w:val="28"/>
              </w:rPr>
            </w:pPr>
            <w:r w:rsidRPr="00976C99">
              <w:rPr>
                <w:rFonts w:ascii="Times New Roman" w:hAnsi="Times New Roman"/>
                <w:sz w:val="28"/>
                <w:szCs w:val="28"/>
              </w:rPr>
              <w:t>686128</w:t>
            </w:r>
          </w:p>
        </w:tc>
      </w:tr>
    </w:tbl>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Ход решения:</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1 Определить валюту баланса.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2 Определить финансовую устойчивость предприятия на начало и на конец года через коэффициенты</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 финансовой независимости;</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 финансовой зависимости;</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 финансового риска.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3 Сделать конкретные выводы о изменении финансовой устойчивости предприятия в динамике.</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4 Указать их теоретически достаточный уровень.</w:t>
      </w: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Решение: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5"/>
        <w:gridCol w:w="1906"/>
        <w:gridCol w:w="1883"/>
        <w:gridCol w:w="1883"/>
        <w:gridCol w:w="1904"/>
      </w:tblGrid>
      <w:tr w:rsidR="00C62C9E" w:rsidRPr="00F11046" w:rsidTr="00F11046">
        <w:tc>
          <w:tcPr>
            <w:tcW w:w="1914" w:type="dxa"/>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Показатели</w:t>
            </w:r>
          </w:p>
        </w:tc>
        <w:tc>
          <w:tcPr>
            <w:tcW w:w="1914" w:type="dxa"/>
          </w:tcPr>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Достаточное значение</w:t>
            </w:r>
          </w:p>
        </w:tc>
        <w:tc>
          <w:tcPr>
            <w:tcW w:w="1914" w:type="dxa"/>
          </w:tcPr>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План</w:t>
            </w:r>
          </w:p>
        </w:tc>
        <w:tc>
          <w:tcPr>
            <w:tcW w:w="1914" w:type="dxa"/>
          </w:tcPr>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Факт</w:t>
            </w:r>
          </w:p>
        </w:tc>
        <w:tc>
          <w:tcPr>
            <w:tcW w:w="1915" w:type="dxa"/>
          </w:tcPr>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Отклонение</w:t>
            </w: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 «-»</w:t>
            </w:r>
          </w:p>
        </w:tc>
      </w:tr>
      <w:tr w:rsidR="00C62C9E" w:rsidRPr="00F11046" w:rsidTr="00F11046">
        <w:tc>
          <w:tcPr>
            <w:tcW w:w="1914" w:type="dxa"/>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1 Источники собственных средств</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w:t>
            </w:r>
          </w:p>
        </w:tc>
        <w:tc>
          <w:tcPr>
            <w:tcW w:w="1914" w:type="dxa"/>
          </w:tcPr>
          <w:p w:rsidR="00C62C9E" w:rsidRPr="00F11046"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920140</w:t>
            </w:r>
          </w:p>
        </w:tc>
        <w:tc>
          <w:tcPr>
            <w:tcW w:w="1914" w:type="dxa"/>
          </w:tcPr>
          <w:p w:rsidR="00C62C9E" w:rsidRPr="00F11046"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998400</w:t>
            </w:r>
          </w:p>
        </w:tc>
        <w:tc>
          <w:tcPr>
            <w:tcW w:w="1915"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+78260</w:t>
            </w:r>
          </w:p>
        </w:tc>
      </w:tr>
      <w:tr w:rsidR="00C62C9E" w:rsidRPr="00F11046" w:rsidTr="00F11046">
        <w:tc>
          <w:tcPr>
            <w:tcW w:w="1914" w:type="dxa"/>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2 Заёмные средства</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w:t>
            </w:r>
          </w:p>
        </w:tc>
        <w:tc>
          <w:tcPr>
            <w:tcW w:w="1914" w:type="dxa"/>
          </w:tcPr>
          <w:p w:rsidR="00C62C9E" w:rsidRPr="00F11046"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434200</w:t>
            </w:r>
          </w:p>
        </w:tc>
        <w:tc>
          <w:tcPr>
            <w:tcW w:w="1914" w:type="dxa"/>
          </w:tcPr>
          <w:p w:rsidR="00C62C9E" w:rsidRPr="00F11046"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686128</w:t>
            </w:r>
          </w:p>
        </w:tc>
        <w:tc>
          <w:tcPr>
            <w:tcW w:w="1915"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+251928</w:t>
            </w:r>
          </w:p>
        </w:tc>
      </w:tr>
      <w:tr w:rsidR="00C62C9E" w:rsidRPr="00F11046" w:rsidTr="00F11046">
        <w:tc>
          <w:tcPr>
            <w:tcW w:w="1914" w:type="dxa"/>
            <w:tcBorders>
              <w:bottom w:val="thinThickSmallGap" w:sz="24" w:space="0" w:color="auto"/>
            </w:tcBorders>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3 Валюта баланса (1+2)</w:t>
            </w:r>
          </w:p>
        </w:tc>
        <w:tc>
          <w:tcPr>
            <w:tcW w:w="1914" w:type="dxa"/>
            <w:tcBorders>
              <w:bottom w:val="thinThickSmallGap" w:sz="24" w:space="0" w:color="auto"/>
            </w:tcBorders>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w:t>
            </w:r>
          </w:p>
        </w:tc>
        <w:tc>
          <w:tcPr>
            <w:tcW w:w="1914" w:type="dxa"/>
            <w:tcBorders>
              <w:bottom w:val="thinThickSmallGap" w:sz="24" w:space="0" w:color="auto"/>
            </w:tcBorders>
          </w:tcPr>
          <w:p w:rsidR="00C62C9E" w:rsidRPr="00F11046"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1354340</w:t>
            </w:r>
          </w:p>
        </w:tc>
        <w:tc>
          <w:tcPr>
            <w:tcW w:w="1914" w:type="dxa"/>
            <w:tcBorders>
              <w:bottom w:val="thinThickSmallGap" w:sz="24" w:space="0" w:color="auto"/>
            </w:tcBorders>
          </w:tcPr>
          <w:p w:rsidR="00C62C9E" w:rsidRPr="00F11046"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sidRPr="00F11046">
              <w:rPr>
                <w:rFonts w:ascii="Times New Roman" w:hAnsi="Times New Roman"/>
                <w:sz w:val="28"/>
                <w:szCs w:val="28"/>
              </w:rPr>
              <w:t>1684528</w:t>
            </w:r>
          </w:p>
        </w:tc>
        <w:tc>
          <w:tcPr>
            <w:tcW w:w="1915" w:type="dxa"/>
            <w:tcBorders>
              <w:bottom w:val="thinThickSmallGap" w:sz="24" w:space="0" w:color="auto"/>
            </w:tcBorders>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+330188</w:t>
            </w:r>
          </w:p>
        </w:tc>
      </w:tr>
      <w:tr w:rsidR="00C62C9E" w:rsidRPr="00F11046" w:rsidTr="00F11046">
        <w:tc>
          <w:tcPr>
            <w:tcW w:w="1914" w:type="dxa"/>
            <w:tcBorders>
              <w:top w:val="thinThickSmallGap" w:sz="24" w:space="0" w:color="auto"/>
            </w:tcBorders>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4 Коэффициент независимости</w:t>
            </w:r>
          </w:p>
        </w:tc>
        <w:tc>
          <w:tcPr>
            <w:tcW w:w="1914" w:type="dxa"/>
            <w:tcBorders>
              <w:top w:val="thinThickSmallGap" w:sz="24" w:space="0" w:color="auto"/>
            </w:tcBorders>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0,5</w:t>
            </w:r>
          </w:p>
        </w:tc>
        <w:tc>
          <w:tcPr>
            <w:tcW w:w="1914" w:type="dxa"/>
            <w:tcBorders>
              <w:top w:val="thinThickSmallGap" w:sz="24" w:space="0" w:color="auto"/>
            </w:tcBorders>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0,68</w:t>
            </w:r>
          </w:p>
        </w:tc>
        <w:tc>
          <w:tcPr>
            <w:tcW w:w="1914" w:type="dxa"/>
            <w:tcBorders>
              <w:top w:val="thinThickSmallGap" w:sz="24" w:space="0" w:color="auto"/>
            </w:tcBorders>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0,59</w:t>
            </w:r>
          </w:p>
        </w:tc>
        <w:tc>
          <w:tcPr>
            <w:tcW w:w="1915" w:type="dxa"/>
            <w:tcBorders>
              <w:top w:val="thinThickSmallGap" w:sz="24" w:space="0" w:color="auto"/>
            </w:tcBorders>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-0,09</w:t>
            </w:r>
          </w:p>
        </w:tc>
      </w:tr>
      <w:tr w:rsidR="00C62C9E" w:rsidRPr="00F11046" w:rsidTr="00F11046">
        <w:tc>
          <w:tcPr>
            <w:tcW w:w="1914" w:type="dxa"/>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5 Коэффициент зависимости</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0,5</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0,32</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0,41</w:t>
            </w:r>
          </w:p>
        </w:tc>
        <w:tc>
          <w:tcPr>
            <w:tcW w:w="1915"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+0,09</w:t>
            </w:r>
          </w:p>
        </w:tc>
      </w:tr>
      <w:tr w:rsidR="00C62C9E" w:rsidRPr="00F11046" w:rsidTr="00F11046">
        <w:tc>
          <w:tcPr>
            <w:tcW w:w="1914" w:type="dxa"/>
          </w:tcPr>
          <w:p w:rsidR="00C62C9E" w:rsidRPr="00F11046" w:rsidRDefault="00C62C9E" w:rsidP="00F11046">
            <w:pPr>
              <w:spacing w:after="0" w:line="360" w:lineRule="auto"/>
              <w:jc w:val="both"/>
              <w:rPr>
                <w:rFonts w:ascii="Times New Roman" w:hAnsi="Times New Roman"/>
                <w:sz w:val="28"/>
                <w:szCs w:val="28"/>
              </w:rPr>
            </w:pPr>
            <w:r w:rsidRPr="00F11046">
              <w:rPr>
                <w:rFonts w:ascii="Times New Roman" w:hAnsi="Times New Roman"/>
                <w:sz w:val="28"/>
                <w:szCs w:val="28"/>
              </w:rPr>
              <w:t>6 Коэффициент риска</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1</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0,47</w:t>
            </w:r>
          </w:p>
        </w:tc>
        <w:tc>
          <w:tcPr>
            <w:tcW w:w="1914"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0,69</w:t>
            </w:r>
          </w:p>
        </w:tc>
        <w:tc>
          <w:tcPr>
            <w:tcW w:w="1915" w:type="dxa"/>
          </w:tcPr>
          <w:p w:rsidR="00C62C9E" w:rsidRDefault="00C62C9E" w:rsidP="00F11046">
            <w:pPr>
              <w:spacing w:after="0" w:line="360" w:lineRule="auto"/>
              <w:jc w:val="center"/>
              <w:rPr>
                <w:rFonts w:ascii="Times New Roman" w:hAnsi="Times New Roman"/>
                <w:sz w:val="28"/>
                <w:szCs w:val="28"/>
              </w:rPr>
            </w:pPr>
          </w:p>
          <w:p w:rsidR="00C62C9E" w:rsidRPr="00F11046" w:rsidRDefault="00C62C9E" w:rsidP="00F11046">
            <w:pPr>
              <w:spacing w:after="0" w:line="360" w:lineRule="auto"/>
              <w:jc w:val="center"/>
              <w:rPr>
                <w:rFonts w:ascii="Times New Roman" w:hAnsi="Times New Roman"/>
                <w:sz w:val="28"/>
                <w:szCs w:val="28"/>
              </w:rPr>
            </w:pPr>
            <w:r>
              <w:rPr>
                <w:rFonts w:ascii="Times New Roman" w:hAnsi="Times New Roman"/>
                <w:sz w:val="28"/>
                <w:szCs w:val="28"/>
              </w:rPr>
              <w:t>+0,22</w:t>
            </w:r>
          </w:p>
        </w:tc>
      </w:tr>
    </w:tbl>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1 Определим валюту баланса по плану:</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Валюта баланса  по плану = источники собственных средств план + заёмные средства план = 920140+434200=1354340 тыс. руб.</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2 Определим валюту баланса по факту:</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Валюта баланса  по факту = источники собственных средств факт + заёмные средства факт = 998400+686128=1684528 тыс. руб.</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3 Определим отклонение между источниками собственных средств на конец года и на начало года: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Источники собственных средств по факту – источники собственных средств по плану = 998400-920140= +78260 тыс. руб.</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источники собственных средств на предприятии возросли на 78260 тыс. руб. на конец года.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4 Определим отклонение между заёмными средствами на конец года и на начало года: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Заёмные средства по факту – заёмные средства по плану = 686128-434200= +251928 тыс. руб.</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заёмные средства на предприятии возросли на 251928 тыс. руб. на конец года.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5 Определим отклонение между валютой баланса на конец года и на начало года: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Валюта баланса по факту – валюта баланса по плану = 1684528-1354340= +330188 тыс. руб.</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валюта баланса на предприятии возросла на 330188 тыс. руб. на конец года.</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6 Определим коэффициент независимости по плану:</w:t>
      </w:r>
    </w:p>
    <w:p w:rsidR="00C62C9E" w:rsidRDefault="00C62C9E" w:rsidP="00B06F32">
      <w:pPr>
        <w:spacing w:after="0" w:line="360" w:lineRule="auto"/>
        <w:ind w:firstLine="709"/>
        <w:jc w:val="both"/>
        <w:rPr>
          <w:rFonts w:ascii="Times New Roman" w:hAnsi="Times New Roman"/>
          <w:sz w:val="28"/>
          <w:szCs w:val="28"/>
          <w:lang w:bidi="he-IL"/>
        </w:rPr>
      </w:pPr>
      <w:r>
        <w:rPr>
          <w:rFonts w:ascii="Times New Roman" w:hAnsi="Times New Roman"/>
          <w:sz w:val="28"/>
          <w:szCs w:val="28"/>
        </w:rPr>
        <w:t xml:space="preserve">Кнезав.п = собственные средства п </w:t>
      </w:r>
      <w:r>
        <w:rPr>
          <w:rFonts w:ascii="Times New Roman" w:hAnsi="Times New Roman"/>
          <w:sz w:val="28"/>
          <w:szCs w:val="28"/>
          <w:rtl/>
          <w:lang w:bidi="he-IL"/>
        </w:rPr>
        <w:t>/</w:t>
      </w:r>
      <w:r>
        <w:rPr>
          <w:rFonts w:ascii="Times New Roman" w:hAnsi="Times New Roman"/>
          <w:sz w:val="28"/>
          <w:szCs w:val="28"/>
          <w:lang w:bidi="he-IL"/>
        </w:rPr>
        <w:t xml:space="preserve"> валюту баланса п = 920140/1354340= 0,68</w:t>
      </w:r>
    </w:p>
    <w:p w:rsidR="00C62C9E"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независимости предприятия на начало года выше достаточного значения данного коэффициента на 0,18, что показывает, что предприятие на начало года  могло покрыть все обязательства собственными средствами.</w:t>
      </w:r>
    </w:p>
    <w:p w:rsidR="00C62C9E" w:rsidRDefault="00C62C9E" w:rsidP="00A10FBD">
      <w:pPr>
        <w:spacing w:after="0" w:line="360" w:lineRule="auto"/>
        <w:ind w:firstLine="709"/>
        <w:jc w:val="both"/>
        <w:rPr>
          <w:rFonts w:ascii="Times New Roman" w:hAnsi="Times New Roman"/>
          <w:sz w:val="28"/>
          <w:szCs w:val="28"/>
        </w:rPr>
      </w:pPr>
      <w:r>
        <w:rPr>
          <w:rFonts w:ascii="Times New Roman" w:hAnsi="Times New Roman"/>
          <w:sz w:val="28"/>
          <w:szCs w:val="28"/>
        </w:rPr>
        <w:t>7 Определим коэффициент независимости по факту:</w:t>
      </w:r>
    </w:p>
    <w:p w:rsidR="00C62C9E" w:rsidRDefault="00C62C9E" w:rsidP="00A10FBD">
      <w:pPr>
        <w:spacing w:after="0" w:line="360" w:lineRule="auto"/>
        <w:ind w:firstLine="709"/>
        <w:jc w:val="both"/>
        <w:rPr>
          <w:rFonts w:ascii="Times New Roman" w:hAnsi="Times New Roman"/>
          <w:sz w:val="28"/>
          <w:szCs w:val="28"/>
          <w:lang w:bidi="he-IL"/>
        </w:rPr>
      </w:pPr>
      <w:r>
        <w:rPr>
          <w:rFonts w:ascii="Times New Roman" w:hAnsi="Times New Roman"/>
          <w:sz w:val="28"/>
          <w:szCs w:val="28"/>
        </w:rPr>
        <w:t xml:space="preserve">Кнезав.ф = собственные средства ф </w:t>
      </w:r>
      <w:r>
        <w:rPr>
          <w:rFonts w:ascii="Times New Roman" w:hAnsi="Times New Roman"/>
          <w:sz w:val="28"/>
          <w:szCs w:val="28"/>
          <w:rtl/>
          <w:lang w:bidi="he-IL"/>
        </w:rPr>
        <w:t>/</w:t>
      </w:r>
      <w:r>
        <w:rPr>
          <w:rFonts w:ascii="Times New Roman" w:hAnsi="Times New Roman"/>
          <w:sz w:val="28"/>
          <w:szCs w:val="28"/>
          <w:lang w:bidi="he-IL"/>
        </w:rPr>
        <w:t xml:space="preserve"> валюту баланса ф = 998400/1684528= 0,59</w:t>
      </w:r>
    </w:p>
    <w:p w:rsidR="00C62C9E" w:rsidRDefault="00C62C9E" w:rsidP="00A10FBD">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независимости предприятия на конец года выше достаточного значения данного коэффициента на 0,18, что показывает, что предприятие  может покрыть все обязательства собственными средствами.</w:t>
      </w:r>
    </w:p>
    <w:p w:rsidR="00C62C9E" w:rsidRDefault="00C62C9E" w:rsidP="00A10FBD">
      <w:pPr>
        <w:spacing w:after="0" w:line="360" w:lineRule="auto"/>
        <w:ind w:firstLine="709"/>
        <w:jc w:val="both"/>
        <w:rPr>
          <w:rFonts w:ascii="Times New Roman" w:hAnsi="Times New Roman"/>
          <w:sz w:val="28"/>
          <w:szCs w:val="28"/>
        </w:rPr>
      </w:pPr>
      <w:r>
        <w:rPr>
          <w:rFonts w:ascii="Times New Roman" w:hAnsi="Times New Roman"/>
          <w:sz w:val="28"/>
          <w:szCs w:val="28"/>
        </w:rPr>
        <w:t>8 Определим отклонение между коэффициентом независимости по факту и коэффициентом независимости по плану:</w:t>
      </w:r>
    </w:p>
    <w:p w:rsidR="00C62C9E" w:rsidRDefault="00C62C9E" w:rsidP="00A10FBD">
      <w:pPr>
        <w:spacing w:after="0" w:line="360" w:lineRule="auto"/>
        <w:ind w:firstLine="709"/>
        <w:jc w:val="both"/>
        <w:rPr>
          <w:rFonts w:ascii="Times New Roman" w:hAnsi="Times New Roman"/>
          <w:sz w:val="28"/>
          <w:szCs w:val="28"/>
        </w:rPr>
      </w:pPr>
      <w:r>
        <w:rPr>
          <w:rFonts w:ascii="Times New Roman" w:hAnsi="Times New Roman"/>
          <w:sz w:val="28"/>
          <w:szCs w:val="28"/>
        </w:rPr>
        <w:t>Кнезав.ф  - Кнезав.п = 0,59-0,68 = -0,09</w:t>
      </w:r>
    </w:p>
    <w:p w:rsidR="00C62C9E" w:rsidRDefault="00C62C9E" w:rsidP="00A10FBD">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независимости предприятия уменьшился на 0,09 на конец года, несмотря на то, что он остаётся выше достаточного значения, снижение данного коэффициента говорит о увеличении финансовых затруднений в будущем.</w:t>
      </w:r>
    </w:p>
    <w:p w:rsidR="00C62C9E" w:rsidRDefault="00C62C9E" w:rsidP="00101CD6">
      <w:pPr>
        <w:spacing w:after="0" w:line="360" w:lineRule="auto"/>
        <w:ind w:firstLine="709"/>
        <w:jc w:val="both"/>
        <w:rPr>
          <w:rFonts w:ascii="Times New Roman" w:hAnsi="Times New Roman"/>
          <w:sz w:val="28"/>
          <w:szCs w:val="28"/>
        </w:rPr>
      </w:pPr>
      <w:r>
        <w:rPr>
          <w:rFonts w:ascii="Times New Roman" w:hAnsi="Times New Roman"/>
          <w:sz w:val="28"/>
          <w:szCs w:val="28"/>
        </w:rPr>
        <w:t>9 Определим коэффициент зависимости по плану:</w:t>
      </w:r>
    </w:p>
    <w:p w:rsidR="00C62C9E" w:rsidRDefault="00C62C9E" w:rsidP="00101CD6">
      <w:pPr>
        <w:spacing w:after="0" w:line="360" w:lineRule="auto"/>
        <w:ind w:firstLine="709"/>
        <w:jc w:val="both"/>
        <w:rPr>
          <w:rFonts w:ascii="Times New Roman" w:hAnsi="Times New Roman"/>
          <w:sz w:val="28"/>
          <w:szCs w:val="28"/>
          <w:lang w:bidi="he-IL"/>
        </w:rPr>
      </w:pPr>
      <w:r>
        <w:rPr>
          <w:rFonts w:ascii="Times New Roman" w:hAnsi="Times New Roman"/>
          <w:sz w:val="28"/>
          <w:szCs w:val="28"/>
        </w:rPr>
        <w:t xml:space="preserve">Кзав.п = заёмные средства п </w:t>
      </w:r>
      <w:r>
        <w:rPr>
          <w:rFonts w:ascii="Times New Roman" w:hAnsi="Times New Roman"/>
          <w:sz w:val="28"/>
          <w:szCs w:val="28"/>
          <w:rtl/>
          <w:lang w:bidi="he-IL"/>
        </w:rPr>
        <w:t>/</w:t>
      </w:r>
      <w:r>
        <w:rPr>
          <w:rFonts w:ascii="Times New Roman" w:hAnsi="Times New Roman"/>
          <w:sz w:val="28"/>
          <w:szCs w:val="28"/>
          <w:lang w:bidi="he-IL"/>
        </w:rPr>
        <w:t xml:space="preserve"> валюту баланса п = 434200/1354340= 0,32</w:t>
      </w:r>
    </w:p>
    <w:p w:rsidR="00C62C9E" w:rsidRDefault="00C62C9E" w:rsidP="00101CD6">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зависимости предприятия на начало года ниже достаточного значения данного коэффициента на 0,18, что показывает, что предприятие на начало года  могло покрыть все обязательства собственными средствами.</w:t>
      </w:r>
    </w:p>
    <w:p w:rsidR="00C62C9E" w:rsidRDefault="00C62C9E" w:rsidP="00101CD6">
      <w:pPr>
        <w:spacing w:after="0" w:line="360" w:lineRule="auto"/>
        <w:ind w:firstLine="709"/>
        <w:jc w:val="both"/>
        <w:rPr>
          <w:rFonts w:ascii="Times New Roman" w:hAnsi="Times New Roman"/>
          <w:sz w:val="28"/>
          <w:szCs w:val="28"/>
        </w:rPr>
      </w:pPr>
      <w:r>
        <w:rPr>
          <w:rFonts w:ascii="Times New Roman" w:hAnsi="Times New Roman"/>
          <w:sz w:val="28"/>
          <w:szCs w:val="28"/>
        </w:rPr>
        <w:t>10 Определим коэффициент зависимости по факту:</w:t>
      </w:r>
    </w:p>
    <w:p w:rsidR="00C62C9E" w:rsidRDefault="00C62C9E" w:rsidP="00101CD6">
      <w:pPr>
        <w:spacing w:after="0" w:line="360" w:lineRule="auto"/>
        <w:ind w:firstLine="709"/>
        <w:jc w:val="both"/>
        <w:rPr>
          <w:rFonts w:ascii="Times New Roman" w:hAnsi="Times New Roman"/>
          <w:sz w:val="28"/>
          <w:szCs w:val="28"/>
          <w:lang w:bidi="he-IL"/>
        </w:rPr>
      </w:pPr>
      <w:r>
        <w:rPr>
          <w:rFonts w:ascii="Times New Roman" w:hAnsi="Times New Roman"/>
          <w:sz w:val="28"/>
          <w:szCs w:val="28"/>
        </w:rPr>
        <w:t xml:space="preserve">Кзав.ф = заёмные средства ф </w:t>
      </w:r>
      <w:r>
        <w:rPr>
          <w:rFonts w:ascii="Times New Roman" w:hAnsi="Times New Roman"/>
          <w:sz w:val="28"/>
          <w:szCs w:val="28"/>
          <w:rtl/>
          <w:lang w:bidi="he-IL"/>
        </w:rPr>
        <w:t>/</w:t>
      </w:r>
      <w:r>
        <w:rPr>
          <w:rFonts w:ascii="Times New Roman" w:hAnsi="Times New Roman"/>
          <w:sz w:val="28"/>
          <w:szCs w:val="28"/>
          <w:lang w:bidi="he-IL"/>
        </w:rPr>
        <w:t xml:space="preserve"> валюту баланса ф = 686128/1684528= 0,41</w:t>
      </w:r>
    </w:p>
    <w:p w:rsidR="00C62C9E" w:rsidRDefault="00C62C9E" w:rsidP="00101CD6">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зависимости предприятия на конец года ниже достаточного значения данного коэффициента на 0,09, что показывает, что предприятие  может покрыть все обязательства собственными средствами.</w:t>
      </w:r>
    </w:p>
    <w:p w:rsidR="00C62C9E" w:rsidRDefault="00C62C9E" w:rsidP="00480081">
      <w:pPr>
        <w:spacing w:after="0" w:line="360" w:lineRule="auto"/>
        <w:ind w:firstLine="709"/>
        <w:jc w:val="both"/>
        <w:rPr>
          <w:rFonts w:ascii="Times New Roman" w:hAnsi="Times New Roman"/>
          <w:sz w:val="28"/>
          <w:szCs w:val="28"/>
        </w:rPr>
      </w:pPr>
      <w:r>
        <w:rPr>
          <w:rFonts w:ascii="Times New Roman" w:hAnsi="Times New Roman"/>
          <w:sz w:val="28"/>
          <w:szCs w:val="28"/>
        </w:rPr>
        <w:t>11 Определим отклонение между коэффициентом зависимости по факту и коэффициентом зависимости по плану:</w:t>
      </w:r>
    </w:p>
    <w:p w:rsidR="00C62C9E" w:rsidRDefault="00C62C9E" w:rsidP="00480081">
      <w:pPr>
        <w:spacing w:after="0" w:line="360" w:lineRule="auto"/>
        <w:ind w:firstLine="709"/>
        <w:jc w:val="both"/>
        <w:rPr>
          <w:rFonts w:ascii="Times New Roman" w:hAnsi="Times New Roman"/>
          <w:sz w:val="28"/>
          <w:szCs w:val="28"/>
        </w:rPr>
      </w:pPr>
      <w:r>
        <w:rPr>
          <w:rFonts w:ascii="Times New Roman" w:hAnsi="Times New Roman"/>
          <w:sz w:val="28"/>
          <w:szCs w:val="28"/>
        </w:rPr>
        <w:t>Кзав.ф  - Кзав.п = 0,41-0,32 = +0,09</w:t>
      </w:r>
    </w:p>
    <w:p w:rsidR="00C62C9E" w:rsidRDefault="00C62C9E" w:rsidP="00480081">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зависимости предприятия увеличился на 0,09 на конец года, несмотря на то, что он остаётся ниже достаточного значения, увеличение данного коэффициента говорит о увеличении финансовых затруднений в будущем, т. е преобладает тенденция к понижению гарантий погашения предприятием своих обязательств.</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12 Определим коэффициент риска по плану:</w:t>
      </w:r>
    </w:p>
    <w:p w:rsidR="00C62C9E" w:rsidRDefault="00C62C9E" w:rsidP="003E676C">
      <w:pPr>
        <w:spacing w:after="0" w:line="360" w:lineRule="auto"/>
        <w:ind w:firstLine="709"/>
        <w:jc w:val="both"/>
        <w:rPr>
          <w:rFonts w:ascii="Times New Roman" w:hAnsi="Times New Roman"/>
          <w:sz w:val="28"/>
          <w:szCs w:val="28"/>
          <w:lang w:bidi="he-IL"/>
        </w:rPr>
      </w:pPr>
      <w:r>
        <w:rPr>
          <w:rFonts w:ascii="Times New Roman" w:hAnsi="Times New Roman"/>
          <w:sz w:val="28"/>
          <w:szCs w:val="28"/>
        </w:rPr>
        <w:t xml:space="preserve">Криск.п = заёмные средства п </w:t>
      </w:r>
      <w:r>
        <w:rPr>
          <w:rFonts w:ascii="Times New Roman" w:hAnsi="Times New Roman"/>
          <w:sz w:val="28"/>
          <w:szCs w:val="28"/>
          <w:rtl/>
          <w:lang w:bidi="he-IL"/>
        </w:rPr>
        <w:t>/</w:t>
      </w:r>
      <w:r>
        <w:rPr>
          <w:rFonts w:ascii="Times New Roman" w:hAnsi="Times New Roman"/>
          <w:sz w:val="28"/>
          <w:szCs w:val="28"/>
          <w:lang w:bidi="he-IL"/>
        </w:rPr>
        <w:t xml:space="preserve"> собственные средства п = 434200/920140= 0,47</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риска предприятия на начало года ниже достаточного значения данного коэффициента на 0,53, что показывает, что предприятие на начало года   было достаточно устойчивым и финансово независимым.</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13 Определим коэффициент риска по факту:</w:t>
      </w:r>
    </w:p>
    <w:p w:rsidR="00C62C9E" w:rsidRDefault="00C62C9E" w:rsidP="003E676C">
      <w:pPr>
        <w:spacing w:after="0" w:line="360" w:lineRule="auto"/>
        <w:ind w:firstLine="709"/>
        <w:jc w:val="both"/>
        <w:rPr>
          <w:rFonts w:ascii="Times New Roman" w:hAnsi="Times New Roman"/>
          <w:sz w:val="28"/>
          <w:szCs w:val="28"/>
          <w:lang w:bidi="he-IL"/>
        </w:rPr>
      </w:pPr>
      <w:r>
        <w:rPr>
          <w:rFonts w:ascii="Times New Roman" w:hAnsi="Times New Roman"/>
          <w:sz w:val="28"/>
          <w:szCs w:val="28"/>
        </w:rPr>
        <w:t xml:space="preserve">Криск.ф = заёмные средства ф </w:t>
      </w:r>
      <w:r>
        <w:rPr>
          <w:rFonts w:ascii="Times New Roman" w:hAnsi="Times New Roman"/>
          <w:sz w:val="28"/>
          <w:szCs w:val="28"/>
          <w:rtl/>
          <w:lang w:bidi="he-IL"/>
        </w:rPr>
        <w:t>/</w:t>
      </w:r>
      <w:r>
        <w:rPr>
          <w:rFonts w:ascii="Times New Roman" w:hAnsi="Times New Roman"/>
          <w:sz w:val="28"/>
          <w:szCs w:val="28"/>
          <w:lang w:bidi="he-IL"/>
        </w:rPr>
        <w:t xml:space="preserve"> собственные средства ф = 686128/998400= 0,69</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Вывод: из таблицы видно, что коэффициент риска предприятия на конец года ниже достаточного значения данного коэффициента на 0,31, что показывает, что предприятие на конец года   всё ещё устойчиво и финансово независимо, но идёт тенденция к зависимости предприятия от заёмного капитала.  </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14 Определим отклонение между коэффициентом риска по факту и коэффициентом риска по плану:</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Криск.ф  - Криск.п = 0,69-0,47 = +0,22</w:t>
      </w:r>
    </w:p>
    <w:p w:rsidR="00C62C9E" w:rsidRDefault="00C62C9E" w:rsidP="003E676C">
      <w:pPr>
        <w:spacing w:after="0" w:line="360" w:lineRule="auto"/>
        <w:ind w:firstLine="709"/>
        <w:jc w:val="both"/>
        <w:rPr>
          <w:rFonts w:ascii="Times New Roman" w:hAnsi="Times New Roman"/>
          <w:sz w:val="28"/>
          <w:szCs w:val="28"/>
        </w:rPr>
      </w:pPr>
      <w:r>
        <w:rPr>
          <w:rFonts w:ascii="Times New Roman" w:hAnsi="Times New Roman"/>
          <w:sz w:val="28"/>
          <w:szCs w:val="28"/>
        </w:rPr>
        <w:t>Вывод: из таблицы видно, что коэффициент риска предприятия увеличился на 0,22 на конец года, несмотря на то, что он остаётся ниже достаточного значения, увеличение данного коэффициента говорит об увеличении финансовых затруднений в будущем, т. е предприятие подходит к критической точке финансовой независимости и устойчивости.</w:t>
      </w: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Default="00C62C9E" w:rsidP="00B06F32">
      <w:pPr>
        <w:spacing w:after="0" w:line="360" w:lineRule="auto"/>
        <w:ind w:firstLine="709"/>
        <w:jc w:val="both"/>
        <w:rPr>
          <w:rFonts w:ascii="Times New Roman" w:hAnsi="Times New Roman"/>
          <w:sz w:val="28"/>
          <w:szCs w:val="28"/>
        </w:rPr>
      </w:pPr>
    </w:p>
    <w:p w:rsidR="00C62C9E" w:rsidRPr="00B06F32" w:rsidRDefault="00C62C9E" w:rsidP="00B06F32">
      <w:pPr>
        <w:spacing w:after="0" w:line="360" w:lineRule="auto"/>
        <w:ind w:firstLine="709"/>
        <w:jc w:val="both"/>
        <w:rPr>
          <w:rFonts w:ascii="Times New Roman" w:hAnsi="Times New Roman"/>
          <w:sz w:val="28"/>
          <w:szCs w:val="28"/>
        </w:rPr>
      </w:pPr>
      <w:r>
        <w:rPr>
          <w:rFonts w:ascii="Times New Roman" w:hAnsi="Times New Roman"/>
          <w:sz w:val="28"/>
          <w:szCs w:val="28"/>
        </w:rPr>
        <w:t>Список использованной литературы</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Pr="00A608AE">
        <w:rPr>
          <w:rFonts w:ascii="Times New Roman" w:hAnsi="Times New Roman"/>
          <w:color w:val="000000"/>
          <w:sz w:val="28"/>
          <w:szCs w:val="28"/>
          <w:lang w:eastAsia="ru-RU"/>
        </w:rPr>
        <w:t xml:space="preserve"> Г.В Савицкая «Анализ хозяйственной деятельности предприятия» учебник, Москва, Инфра-М, 200</w:t>
      </w:r>
      <w:r>
        <w:rPr>
          <w:rFonts w:ascii="Times New Roman" w:hAnsi="Times New Roman"/>
          <w:color w:val="000000"/>
          <w:sz w:val="28"/>
          <w:szCs w:val="28"/>
          <w:lang w:eastAsia="ru-RU"/>
        </w:rPr>
        <w:t>5</w:t>
      </w:r>
      <w:r w:rsidRPr="00A608AE">
        <w:rPr>
          <w:rFonts w:ascii="Times New Roman" w:hAnsi="Times New Roman"/>
          <w:color w:val="000000"/>
          <w:sz w:val="28"/>
          <w:szCs w:val="28"/>
          <w:lang w:eastAsia="ru-RU"/>
        </w:rPr>
        <w:t xml:space="preserve"> г.</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A608AE">
        <w:rPr>
          <w:rFonts w:ascii="Times New Roman" w:hAnsi="Times New Roman"/>
          <w:color w:val="000000"/>
          <w:sz w:val="28"/>
          <w:szCs w:val="28"/>
          <w:lang w:eastAsia="ru-RU"/>
        </w:rPr>
        <w:t xml:space="preserve"> В.В. Ковалев, О.</w:t>
      </w:r>
      <w:r>
        <w:rPr>
          <w:rFonts w:ascii="Times New Roman" w:hAnsi="Times New Roman"/>
          <w:color w:val="000000"/>
          <w:sz w:val="28"/>
          <w:szCs w:val="28"/>
          <w:lang w:eastAsia="ru-RU"/>
        </w:rPr>
        <w:t>Н</w:t>
      </w:r>
      <w:r w:rsidRPr="00A608AE">
        <w:rPr>
          <w:rFonts w:ascii="Times New Roman" w:hAnsi="Times New Roman"/>
          <w:color w:val="000000"/>
          <w:sz w:val="28"/>
          <w:szCs w:val="28"/>
          <w:lang w:eastAsia="ru-RU"/>
        </w:rPr>
        <w:t>. Волкова «Анализ хозяйственной деятельности предприятия» учебник</w:t>
      </w:r>
      <w:r>
        <w:rPr>
          <w:rFonts w:ascii="Times New Roman" w:hAnsi="Times New Roman"/>
          <w:color w:val="000000"/>
          <w:sz w:val="28"/>
          <w:szCs w:val="28"/>
          <w:lang w:eastAsia="ru-RU"/>
        </w:rPr>
        <w:t>.-</w:t>
      </w:r>
      <w:r w:rsidRPr="00A608AE">
        <w:rPr>
          <w:rFonts w:ascii="Times New Roman" w:hAnsi="Times New Roman"/>
          <w:color w:val="000000"/>
          <w:sz w:val="28"/>
          <w:szCs w:val="28"/>
          <w:lang w:eastAsia="ru-RU"/>
        </w:rPr>
        <w:t xml:space="preserve"> М</w:t>
      </w:r>
      <w:r>
        <w:rPr>
          <w:rFonts w:ascii="Times New Roman" w:hAnsi="Times New Roman"/>
          <w:color w:val="000000"/>
          <w:sz w:val="28"/>
          <w:szCs w:val="28"/>
          <w:lang w:eastAsia="ru-RU"/>
        </w:rPr>
        <w:t>.:ТК Вэлби, изд-во Проспект,</w:t>
      </w:r>
      <w:r w:rsidRPr="00A608AE">
        <w:rPr>
          <w:rFonts w:ascii="Times New Roman" w:hAnsi="Times New Roman"/>
          <w:color w:val="000000"/>
          <w:sz w:val="28"/>
          <w:szCs w:val="28"/>
          <w:lang w:eastAsia="ru-RU"/>
        </w:rPr>
        <w:t xml:space="preserve"> 200</w:t>
      </w:r>
      <w:r>
        <w:rPr>
          <w:rFonts w:ascii="Times New Roman" w:hAnsi="Times New Roman"/>
          <w:color w:val="000000"/>
          <w:sz w:val="28"/>
          <w:szCs w:val="28"/>
          <w:lang w:eastAsia="ru-RU"/>
        </w:rPr>
        <w:t>6</w:t>
      </w:r>
      <w:r w:rsidRPr="00A608AE">
        <w:rPr>
          <w:rFonts w:ascii="Times New Roman" w:hAnsi="Times New Roman"/>
          <w:color w:val="000000"/>
          <w:sz w:val="28"/>
          <w:szCs w:val="28"/>
          <w:lang w:eastAsia="ru-RU"/>
        </w:rPr>
        <w:t>.</w:t>
      </w:r>
      <w:r>
        <w:rPr>
          <w:rFonts w:ascii="Times New Roman" w:hAnsi="Times New Roman"/>
          <w:color w:val="000000"/>
          <w:sz w:val="28"/>
          <w:szCs w:val="28"/>
          <w:lang w:eastAsia="ru-RU"/>
        </w:rPr>
        <w:t>-424 с.</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A608AE">
        <w:rPr>
          <w:rFonts w:ascii="Times New Roman" w:hAnsi="Times New Roman"/>
          <w:color w:val="000000"/>
          <w:sz w:val="28"/>
          <w:szCs w:val="28"/>
          <w:lang w:eastAsia="ru-RU"/>
        </w:rPr>
        <w:t xml:space="preserve"> А.А. Канке, И.П. Кошевая «Анализ финансово-хозяйственной деятельности предприятия», Москва, Форум - Инфра-М, 2004 г.</w:t>
      </w:r>
    </w:p>
    <w:p w:rsidR="00C62C9E" w:rsidRDefault="00C62C9E" w:rsidP="00B06F3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A608AE">
        <w:rPr>
          <w:rFonts w:ascii="Times New Roman" w:hAnsi="Times New Roman"/>
          <w:color w:val="000000"/>
          <w:sz w:val="28"/>
          <w:szCs w:val="28"/>
          <w:lang w:eastAsia="ru-RU"/>
        </w:rPr>
        <w:t xml:space="preserve"> А.Д Шеремет «Методика финансового анализа», Москва, Инфра-М, 1995.</w:t>
      </w:r>
    </w:p>
    <w:p w:rsidR="00C62C9E" w:rsidRDefault="00C62C9E" w:rsidP="00B06F3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Любушин, Николай Петрович. Экономический анализ: учебное пособие для студентов вузов, обучающихся по специальностям 080109 «Бухгалтерский учёт, анализ и аудит» и 080105 «Финансы и кредит» / Н. П. Любушин – 2-е изд., перераб. и доп. – М.:ЮНИТИ-ДАНА, 2007.-423 с.</w:t>
      </w:r>
    </w:p>
    <w:p w:rsidR="00C62C9E" w:rsidRPr="00A608AE" w:rsidRDefault="00C62C9E" w:rsidP="00B06F3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 Чуева Л. Н., Чуев И. Н. Анализ финансово-хозяйственной деятельности: учебник. – 7-е изд., перераб. и доп. – М.:Издательство – Торговая корпорация «Дашков и Кº», 2008.-352 с.</w:t>
      </w:r>
    </w:p>
    <w:p w:rsidR="00C62C9E" w:rsidRDefault="00C62C9E" w:rsidP="007B4287">
      <w:pPr>
        <w:spacing w:after="0" w:line="360" w:lineRule="auto"/>
        <w:ind w:firstLine="709"/>
        <w:jc w:val="both"/>
        <w:rPr>
          <w:rFonts w:ascii="Times New Roman" w:hAnsi="Times New Roman"/>
          <w:sz w:val="28"/>
          <w:szCs w:val="28"/>
        </w:rPr>
      </w:pPr>
      <w:bookmarkStart w:id="0" w:name="_GoBack"/>
      <w:bookmarkEnd w:id="0"/>
    </w:p>
    <w:sectPr w:rsidR="00C62C9E" w:rsidSect="00C7112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9E" w:rsidRDefault="00C62C9E" w:rsidP="007B4287">
      <w:pPr>
        <w:spacing w:after="0" w:line="240" w:lineRule="auto"/>
      </w:pPr>
      <w:r>
        <w:separator/>
      </w:r>
    </w:p>
  </w:endnote>
  <w:endnote w:type="continuationSeparator" w:id="0">
    <w:p w:rsidR="00C62C9E" w:rsidRDefault="00C62C9E" w:rsidP="007B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9E" w:rsidRDefault="00C62C9E">
    <w:pPr>
      <w:pStyle w:val="a5"/>
      <w:jc w:val="center"/>
    </w:pPr>
    <w:r>
      <w:fldChar w:fldCharType="begin"/>
    </w:r>
    <w:r>
      <w:instrText xml:space="preserve"> PAGE   \* MERGEFORMAT </w:instrText>
    </w:r>
    <w:r>
      <w:fldChar w:fldCharType="separate"/>
    </w:r>
    <w:r w:rsidR="00C00738">
      <w:rPr>
        <w:noProof/>
      </w:rPr>
      <w:t>1</w:t>
    </w:r>
    <w:r>
      <w:fldChar w:fldCharType="end"/>
    </w:r>
  </w:p>
  <w:p w:rsidR="00C62C9E" w:rsidRDefault="00C62C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9E" w:rsidRDefault="00C62C9E" w:rsidP="007B4287">
      <w:pPr>
        <w:spacing w:after="0" w:line="240" w:lineRule="auto"/>
      </w:pPr>
      <w:r>
        <w:separator/>
      </w:r>
    </w:p>
  </w:footnote>
  <w:footnote w:type="continuationSeparator" w:id="0">
    <w:p w:rsidR="00C62C9E" w:rsidRDefault="00C62C9E" w:rsidP="007B4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D66782"/>
    <w:lvl w:ilvl="0">
      <w:numFmt w:val="bullet"/>
      <w:lvlText w:val="*"/>
      <w:lvlJc w:val="left"/>
    </w:lvl>
  </w:abstractNum>
  <w:abstractNum w:abstractNumId="1">
    <w:nsid w:val="0524621F"/>
    <w:multiLevelType w:val="singleLevel"/>
    <w:tmpl w:val="3E48D99E"/>
    <w:lvl w:ilvl="0">
      <w:start w:val="1"/>
      <w:numFmt w:val="decimal"/>
      <w:lvlText w:val="%1"/>
      <w:legacy w:legacy="1" w:legacySpace="0" w:legacyIndent="245"/>
      <w:lvlJc w:val="left"/>
      <w:rPr>
        <w:rFonts w:ascii="Times New Roman" w:eastAsia="Times New Roman" w:hAnsi="Times New Roman" w:cs="Times New Roman"/>
      </w:rPr>
    </w:lvl>
  </w:abstractNum>
  <w:abstractNum w:abstractNumId="2">
    <w:nsid w:val="20B86E15"/>
    <w:multiLevelType w:val="singleLevel"/>
    <w:tmpl w:val="F900341A"/>
    <w:lvl w:ilvl="0">
      <w:start w:val="1"/>
      <w:numFmt w:val="decimal"/>
      <w:lvlText w:val="%1"/>
      <w:lvlJc w:val="left"/>
      <w:rPr>
        <w:rFonts w:ascii="Times New Roman" w:eastAsia="Times New Roman" w:hAnsi="Times New Roman" w:cs="Times New Roman" w:hint="default"/>
      </w:rPr>
    </w:lvl>
  </w:abstractNum>
  <w:abstractNum w:abstractNumId="3">
    <w:nsid w:val="325230C0"/>
    <w:multiLevelType w:val="hybridMultilevel"/>
    <w:tmpl w:val="962C8C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77536C23"/>
    <w:multiLevelType w:val="singleLevel"/>
    <w:tmpl w:val="BA8C3F98"/>
    <w:lvl w:ilvl="0">
      <w:start w:val="1"/>
      <w:numFmt w:val="decimal"/>
      <w:lvlText w:val="%1"/>
      <w:legacy w:legacy="1" w:legacySpace="0" w:legacyIndent="254"/>
      <w:lvlJc w:val="left"/>
      <w:rPr>
        <w:rFonts w:ascii="Times New Roman" w:eastAsia="Times New Roman" w:hAnsi="Times New Roman" w:cs="Times New Roman"/>
      </w:rPr>
    </w:lvl>
  </w:abstractNum>
  <w:abstractNum w:abstractNumId="5">
    <w:nsid w:val="78BB6BA2"/>
    <w:multiLevelType w:val="hybridMultilevel"/>
    <w:tmpl w:val="04B2634C"/>
    <w:lvl w:ilvl="0" w:tplc="F108786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2"/>
  </w:num>
  <w:num w:numId="3">
    <w:abstractNumId w:val="4"/>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287"/>
    <w:rsid w:val="00015AE4"/>
    <w:rsid w:val="00077301"/>
    <w:rsid w:val="000861C6"/>
    <w:rsid w:val="000A461F"/>
    <w:rsid w:val="000E2A58"/>
    <w:rsid w:val="000E4C02"/>
    <w:rsid w:val="00101CD6"/>
    <w:rsid w:val="00191EB4"/>
    <w:rsid w:val="001B2B07"/>
    <w:rsid w:val="0024068D"/>
    <w:rsid w:val="003B774B"/>
    <w:rsid w:val="003E676C"/>
    <w:rsid w:val="00417BA8"/>
    <w:rsid w:val="00457054"/>
    <w:rsid w:val="00464398"/>
    <w:rsid w:val="00465DF4"/>
    <w:rsid w:val="00480081"/>
    <w:rsid w:val="00547815"/>
    <w:rsid w:val="00566F80"/>
    <w:rsid w:val="0058072A"/>
    <w:rsid w:val="005C1BFF"/>
    <w:rsid w:val="005E0D4D"/>
    <w:rsid w:val="006160AB"/>
    <w:rsid w:val="00684C00"/>
    <w:rsid w:val="00697C66"/>
    <w:rsid w:val="00736B81"/>
    <w:rsid w:val="00744A75"/>
    <w:rsid w:val="00746F51"/>
    <w:rsid w:val="00782306"/>
    <w:rsid w:val="007A2890"/>
    <w:rsid w:val="007B0403"/>
    <w:rsid w:val="007B4287"/>
    <w:rsid w:val="00801D55"/>
    <w:rsid w:val="0089276B"/>
    <w:rsid w:val="008F3696"/>
    <w:rsid w:val="009461EE"/>
    <w:rsid w:val="00976C99"/>
    <w:rsid w:val="00A10FBD"/>
    <w:rsid w:val="00A131E3"/>
    <w:rsid w:val="00A24930"/>
    <w:rsid w:val="00A349A1"/>
    <w:rsid w:val="00A608AE"/>
    <w:rsid w:val="00B06F32"/>
    <w:rsid w:val="00B2305B"/>
    <w:rsid w:val="00B802CD"/>
    <w:rsid w:val="00B81A85"/>
    <w:rsid w:val="00BB7C5E"/>
    <w:rsid w:val="00BE3701"/>
    <w:rsid w:val="00BF5454"/>
    <w:rsid w:val="00C00738"/>
    <w:rsid w:val="00C03AC5"/>
    <w:rsid w:val="00C24E8B"/>
    <w:rsid w:val="00C62C9E"/>
    <w:rsid w:val="00C7112F"/>
    <w:rsid w:val="00CA2690"/>
    <w:rsid w:val="00CA4D09"/>
    <w:rsid w:val="00CB4F76"/>
    <w:rsid w:val="00CC674D"/>
    <w:rsid w:val="00D01DBA"/>
    <w:rsid w:val="00D36C2B"/>
    <w:rsid w:val="00D45CEF"/>
    <w:rsid w:val="00D50853"/>
    <w:rsid w:val="00E01703"/>
    <w:rsid w:val="00E43192"/>
    <w:rsid w:val="00E522F8"/>
    <w:rsid w:val="00E7742F"/>
    <w:rsid w:val="00F11046"/>
    <w:rsid w:val="00F9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40071DD-4186-4977-8401-5CA82362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2F"/>
    <w:pPr>
      <w:spacing w:after="200" w:line="276" w:lineRule="auto"/>
    </w:pPr>
    <w:rPr>
      <w:rFonts w:eastAsia="Times New Roman"/>
      <w:sz w:val="22"/>
      <w:szCs w:val="22"/>
      <w:lang w:eastAsia="en-US"/>
    </w:rPr>
  </w:style>
  <w:style w:type="paragraph" w:styleId="1">
    <w:name w:val="heading 1"/>
    <w:basedOn w:val="a"/>
    <w:next w:val="a"/>
    <w:link w:val="10"/>
    <w:qFormat/>
    <w:rsid w:val="007B4287"/>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B4287"/>
    <w:rPr>
      <w:rFonts w:ascii="Cambria" w:hAnsi="Cambria" w:cs="Times New Roman"/>
      <w:b/>
      <w:bCs/>
      <w:color w:val="365F91"/>
      <w:sz w:val="28"/>
      <w:szCs w:val="28"/>
    </w:rPr>
  </w:style>
  <w:style w:type="paragraph" w:styleId="a3">
    <w:name w:val="header"/>
    <w:basedOn w:val="a"/>
    <w:link w:val="a4"/>
    <w:semiHidden/>
    <w:rsid w:val="007B4287"/>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7B4287"/>
    <w:rPr>
      <w:rFonts w:cs="Times New Roman"/>
    </w:rPr>
  </w:style>
  <w:style w:type="paragraph" w:styleId="a5">
    <w:name w:val="footer"/>
    <w:basedOn w:val="a"/>
    <w:link w:val="a6"/>
    <w:rsid w:val="007B4287"/>
    <w:pPr>
      <w:tabs>
        <w:tab w:val="center" w:pos="4677"/>
        <w:tab w:val="right" w:pos="9355"/>
      </w:tabs>
      <w:spacing w:after="0" w:line="240" w:lineRule="auto"/>
    </w:pPr>
  </w:style>
  <w:style w:type="character" w:customStyle="1" w:styleId="a6">
    <w:name w:val="Нижній колонтитул Знак"/>
    <w:basedOn w:val="a0"/>
    <w:link w:val="a5"/>
    <w:locked/>
    <w:rsid w:val="007B4287"/>
    <w:rPr>
      <w:rFonts w:cs="Times New Roman"/>
    </w:rPr>
  </w:style>
  <w:style w:type="paragraph" w:styleId="a7">
    <w:name w:val="Normal (Web)"/>
    <w:basedOn w:val="a"/>
    <w:semiHidden/>
    <w:rsid w:val="00A608AE"/>
    <w:pPr>
      <w:spacing w:before="100" w:beforeAutospacing="1" w:after="100" w:afterAutospacing="1" w:line="240" w:lineRule="auto"/>
    </w:pPr>
    <w:rPr>
      <w:rFonts w:ascii="Times New Roman" w:eastAsia="Calibri" w:hAnsi="Times New Roman"/>
      <w:sz w:val="24"/>
      <w:szCs w:val="24"/>
      <w:lang w:eastAsia="ru-RU"/>
    </w:rPr>
  </w:style>
  <w:style w:type="paragraph" w:styleId="a8">
    <w:name w:val="Balloon Text"/>
    <w:basedOn w:val="a"/>
    <w:link w:val="a9"/>
    <w:semiHidden/>
    <w:rsid w:val="00A608AE"/>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A608AE"/>
    <w:rPr>
      <w:rFonts w:ascii="Tahoma" w:hAnsi="Tahoma" w:cs="Tahoma"/>
      <w:sz w:val="16"/>
      <w:szCs w:val="16"/>
    </w:rPr>
  </w:style>
  <w:style w:type="paragraph" w:customStyle="1" w:styleId="11">
    <w:name w:val="Абзац списку1"/>
    <w:basedOn w:val="a"/>
    <w:rsid w:val="00015AE4"/>
    <w:pPr>
      <w:ind w:left="720"/>
      <w:contextualSpacing/>
    </w:pPr>
  </w:style>
  <w:style w:type="character" w:customStyle="1" w:styleId="12">
    <w:name w:val="Текст покажчика місця заповнення1"/>
    <w:basedOn w:val="a0"/>
    <w:semiHidden/>
    <w:rsid w:val="00746F51"/>
    <w:rPr>
      <w:rFonts w:cs="Times New Roman"/>
      <w:color w:val="808080"/>
    </w:rPr>
  </w:style>
  <w:style w:type="table" w:styleId="aa">
    <w:name w:val="Table Grid"/>
    <w:basedOn w:val="a1"/>
    <w:rsid w:val="00C03AC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 «Анализ финансово-хозяйственной деятельности»</vt:lpstr>
    </vt:vector>
  </TitlesOfParts>
  <Company/>
  <LinksUpToDate>false</LinksUpToDate>
  <CharactersWithSpaces>26671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 «Анализ финансово-хозяйственной деятельности»</dc:title>
  <dc:subject/>
  <dc:creator>Stimul</dc:creator>
  <cp:keywords/>
  <dc:description/>
  <cp:lastModifiedBy>Irina</cp:lastModifiedBy>
  <cp:revision>2</cp:revision>
  <dcterms:created xsi:type="dcterms:W3CDTF">2014-07-18T19:04:00Z</dcterms:created>
  <dcterms:modified xsi:type="dcterms:W3CDTF">2014-07-18T19:04:00Z</dcterms:modified>
</cp:coreProperties>
</file>