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0C88" w:rsidRDefault="00200C88">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jc w:val="center"/>
        <w:rPr>
          <w:b/>
          <w:sz w:val="32"/>
          <w:szCs w:val="32"/>
          <w:lang w:val="ru-RU"/>
        </w:rPr>
      </w:pPr>
      <w:r>
        <w:rPr>
          <w:b/>
          <w:sz w:val="32"/>
          <w:szCs w:val="32"/>
          <w:lang w:val="ru-RU"/>
        </w:rPr>
        <w:t>Выпускная квалификационная работа на тему:</w:t>
      </w:r>
    </w:p>
    <w:p w:rsidR="00CD13D4" w:rsidRDefault="00CD13D4">
      <w:pPr>
        <w:rPr>
          <w:lang w:val="ru-RU"/>
        </w:rPr>
      </w:pPr>
    </w:p>
    <w:p w:rsidR="00CD13D4" w:rsidRDefault="00CD13D4">
      <w:pPr>
        <w:spacing w:line="360" w:lineRule="auto"/>
        <w:jc w:val="center"/>
        <w:rPr>
          <w:sz w:val="28"/>
          <w:szCs w:val="28"/>
          <w:lang w:val="ru-RU"/>
        </w:rPr>
      </w:pPr>
      <w:r>
        <w:rPr>
          <w:sz w:val="28"/>
          <w:szCs w:val="28"/>
          <w:lang w:val="ru-RU"/>
        </w:rPr>
        <w:t xml:space="preserve">«Анализ и оценка платежеспособности и финансовой устойчивости </w:t>
      </w:r>
    </w:p>
    <w:p w:rsidR="00CD13D4" w:rsidRDefault="00CD13D4">
      <w:pPr>
        <w:spacing w:line="360" w:lineRule="auto"/>
        <w:jc w:val="center"/>
        <w:rPr>
          <w:sz w:val="28"/>
          <w:szCs w:val="28"/>
          <w:lang w:val="ru-RU"/>
        </w:rPr>
      </w:pPr>
      <w:r>
        <w:rPr>
          <w:sz w:val="28"/>
          <w:szCs w:val="28"/>
          <w:lang w:val="ru-RU"/>
        </w:rPr>
        <w:t>страхового общества» (на примере ОАО «РЕСО-Гарантия»)</w:t>
      </w: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p>
    <w:p w:rsidR="00CD13D4" w:rsidRDefault="00CD13D4">
      <w:pPr>
        <w:jc w:val="center"/>
        <w:rPr>
          <w:sz w:val="32"/>
          <w:szCs w:val="32"/>
          <w:lang w:val="ru-RU"/>
        </w:rPr>
      </w:pPr>
      <w:r>
        <w:rPr>
          <w:sz w:val="32"/>
          <w:szCs w:val="32"/>
          <w:lang w:val="ru-RU"/>
        </w:rPr>
        <w:t>Содержание</w:t>
      </w:r>
    </w:p>
    <w:p w:rsidR="00CD13D4" w:rsidRDefault="00CD13D4">
      <w:pPr>
        <w:rPr>
          <w:sz w:val="28"/>
          <w:szCs w:val="28"/>
          <w:lang w:val="ru-RU"/>
        </w:rPr>
      </w:pPr>
    </w:p>
    <w:p w:rsidR="00CD13D4" w:rsidRDefault="00CD13D4">
      <w:pPr>
        <w:jc w:val="both"/>
        <w:rPr>
          <w:sz w:val="28"/>
          <w:szCs w:val="28"/>
          <w:lang w:val="ru-RU"/>
        </w:rPr>
      </w:pPr>
      <w:r>
        <w:rPr>
          <w:sz w:val="28"/>
          <w:szCs w:val="28"/>
          <w:lang w:val="ru-RU"/>
        </w:rPr>
        <w:t xml:space="preserve">Введение </w:t>
      </w:r>
    </w:p>
    <w:p w:rsidR="00CD13D4" w:rsidRDefault="00CD13D4">
      <w:pPr>
        <w:jc w:val="both"/>
        <w:rPr>
          <w:sz w:val="28"/>
          <w:szCs w:val="28"/>
          <w:lang w:val="ru-RU"/>
        </w:rPr>
      </w:pPr>
    </w:p>
    <w:p w:rsidR="00CD13D4" w:rsidRDefault="00CD13D4">
      <w:pPr>
        <w:rPr>
          <w:sz w:val="28"/>
          <w:szCs w:val="28"/>
          <w:lang w:val="ru-RU"/>
        </w:rPr>
      </w:pPr>
      <w:r>
        <w:rPr>
          <w:sz w:val="28"/>
          <w:szCs w:val="28"/>
          <w:lang w:val="ru-RU"/>
        </w:rPr>
        <w:t>Глава 1. Анализ платежеспособности и финансовой устойчивости как часть финансового анализа деятельности организации</w:t>
      </w:r>
    </w:p>
    <w:p w:rsidR="00CD13D4" w:rsidRDefault="00CD13D4">
      <w:pPr>
        <w:jc w:val="both"/>
        <w:rPr>
          <w:i/>
          <w:sz w:val="28"/>
          <w:szCs w:val="28"/>
          <w:lang w:val="ru-RU"/>
        </w:rPr>
      </w:pPr>
    </w:p>
    <w:p w:rsidR="00CD13D4" w:rsidRDefault="00CD13D4">
      <w:pPr>
        <w:rPr>
          <w:sz w:val="28"/>
          <w:szCs w:val="28"/>
          <w:lang w:val="ru-RU"/>
        </w:rPr>
      </w:pPr>
      <w:r>
        <w:rPr>
          <w:sz w:val="28"/>
          <w:szCs w:val="28"/>
          <w:lang w:val="ru-RU"/>
        </w:rPr>
        <w:t>1.1. Платежеспособность и финансовая устойчивость – важнейшие характеристики финансово-экономической  деятельности организации</w:t>
      </w:r>
    </w:p>
    <w:p w:rsidR="00CD13D4" w:rsidRDefault="00CD13D4">
      <w:pPr>
        <w:jc w:val="both"/>
        <w:rPr>
          <w:sz w:val="28"/>
          <w:szCs w:val="28"/>
          <w:lang w:val="ru-RU"/>
        </w:rPr>
      </w:pPr>
    </w:p>
    <w:p w:rsidR="00CD13D4" w:rsidRDefault="00CD13D4">
      <w:pPr>
        <w:rPr>
          <w:sz w:val="28"/>
          <w:szCs w:val="28"/>
          <w:lang w:val="ru-RU"/>
        </w:rPr>
      </w:pPr>
      <w:r>
        <w:rPr>
          <w:sz w:val="28"/>
          <w:szCs w:val="28"/>
          <w:lang w:val="ru-RU"/>
        </w:rPr>
        <w:t>1.2. Оценка платежеспособности организации</w:t>
      </w:r>
    </w:p>
    <w:p w:rsidR="00CD13D4" w:rsidRDefault="00CD13D4">
      <w:pPr>
        <w:jc w:val="both"/>
        <w:rPr>
          <w:sz w:val="28"/>
          <w:szCs w:val="28"/>
          <w:lang w:val="ru-RU"/>
        </w:rPr>
      </w:pPr>
    </w:p>
    <w:p w:rsidR="00CD13D4" w:rsidRDefault="00CD13D4">
      <w:pPr>
        <w:rPr>
          <w:sz w:val="28"/>
          <w:szCs w:val="28"/>
          <w:lang w:val="ru-RU"/>
        </w:rPr>
      </w:pPr>
      <w:r>
        <w:rPr>
          <w:sz w:val="28"/>
          <w:szCs w:val="28"/>
          <w:lang w:val="ru-RU"/>
        </w:rPr>
        <w:t>1.3.</w:t>
      </w:r>
      <w:r>
        <w:rPr>
          <w:i/>
          <w:sz w:val="28"/>
          <w:szCs w:val="28"/>
          <w:lang w:val="ru-RU"/>
        </w:rPr>
        <w:t xml:space="preserve"> </w:t>
      </w:r>
      <w:r>
        <w:rPr>
          <w:sz w:val="28"/>
          <w:szCs w:val="28"/>
          <w:lang w:val="ru-RU"/>
        </w:rPr>
        <w:t xml:space="preserve"> Расчет и оценка коэффициентов финансовой устойчивости организации </w:t>
      </w:r>
    </w:p>
    <w:p w:rsidR="00CD13D4" w:rsidRDefault="00CD13D4">
      <w:pPr>
        <w:jc w:val="both"/>
        <w:rPr>
          <w:i/>
          <w:sz w:val="28"/>
          <w:szCs w:val="28"/>
          <w:lang w:val="ru-RU"/>
        </w:rPr>
      </w:pPr>
    </w:p>
    <w:p w:rsidR="00CD13D4" w:rsidRDefault="00CD13D4">
      <w:pPr>
        <w:rPr>
          <w:sz w:val="28"/>
          <w:szCs w:val="28"/>
          <w:lang w:val="ru-RU"/>
        </w:rPr>
      </w:pPr>
      <w:r>
        <w:rPr>
          <w:sz w:val="28"/>
          <w:szCs w:val="28"/>
          <w:lang w:val="ru-RU"/>
        </w:rPr>
        <w:t>Глава 2. Информационная база анализа платежеспособности и финансовой устойчивости страхового общества</w:t>
      </w:r>
    </w:p>
    <w:p w:rsidR="00CD13D4" w:rsidRDefault="00CD13D4">
      <w:pPr>
        <w:jc w:val="both"/>
        <w:rPr>
          <w:sz w:val="28"/>
          <w:szCs w:val="28"/>
          <w:lang w:val="ru-RU"/>
        </w:rPr>
      </w:pPr>
    </w:p>
    <w:p w:rsidR="00CD13D4" w:rsidRDefault="00CD13D4">
      <w:pPr>
        <w:rPr>
          <w:sz w:val="28"/>
          <w:szCs w:val="28"/>
          <w:lang w:val="ru-RU"/>
        </w:rPr>
      </w:pPr>
      <w:r>
        <w:rPr>
          <w:sz w:val="28"/>
          <w:szCs w:val="28"/>
          <w:lang w:val="ru-RU"/>
        </w:rPr>
        <w:t>2.1. Особенности ведения бухгалтерского учета страхового общества</w:t>
      </w:r>
    </w:p>
    <w:p w:rsidR="00CD13D4" w:rsidRDefault="00CD13D4">
      <w:pPr>
        <w:jc w:val="both"/>
        <w:rPr>
          <w:sz w:val="28"/>
          <w:szCs w:val="28"/>
          <w:lang w:val="ru-RU"/>
        </w:rPr>
      </w:pPr>
    </w:p>
    <w:p w:rsidR="00CD13D4" w:rsidRDefault="00CD13D4">
      <w:pPr>
        <w:pStyle w:val="a8"/>
        <w:ind w:left="0"/>
        <w:rPr>
          <w:sz w:val="28"/>
          <w:szCs w:val="28"/>
          <w:lang w:val="ru-RU"/>
        </w:rPr>
      </w:pPr>
      <w:r>
        <w:rPr>
          <w:sz w:val="28"/>
          <w:szCs w:val="28"/>
          <w:lang w:val="ru-RU"/>
        </w:rPr>
        <w:t xml:space="preserve">2.2. Бухгалтерская отчетность страхового общества </w:t>
      </w:r>
    </w:p>
    <w:p w:rsidR="00CD13D4" w:rsidRDefault="00CD13D4">
      <w:pPr>
        <w:pStyle w:val="a8"/>
        <w:ind w:left="0"/>
        <w:jc w:val="both"/>
        <w:rPr>
          <w:sz w:val="28"/>
          <w:szCs w:val="28"/>
          <w:lang w:val="ru-RU"/>
        </w:rPr>
      </w:pPr>
    </w:p>
    <w:p w:rsidR="00CD13D4" w:rsidRDefault="00CD13D4">
      <w:pPr>
        <w:pStyle w:val="a8"/>
        <w:ind w:left="0"/>
        <w:jc w:val="both"/>
        <w:rPr>
          <w:sz w:val="28"/>
          <w:szCs w:val="28"/>
          <w:lang w:val="ru-RU"/>
        </w:rPr>
      </w:pPr>
      <w:r>
        <w:rPr>
          <w:sz w:val="28"/>
          <w:szCs w:val="28"/>
          <w:lang w:val="ru-RU"/>
        </w:rPr>
        <w:t xml:space="preserve">Глава 3. Анализ и оценка платежеспособности </w:t>
      </w:r>
    </w:p>
    <w:p w:rsidR="00CD13D4" w:rsidRDefault="00CD13D4">
      <w:pPr>
        <w:rPr>
          <w:sz w:val="28"/>
          <w:szCs w:val="28"/>
          <w:lang w:val="ru-RU"/>
        </w:rPr>
      </w:pPr>
      <w:r>
        <w:rPr>
          <w:sz w:val="28"/>
          <w:szCs w:val="28"/>
          <w:lang w:val="ru-RU"/>
        </w:rPr>
        <w:t>и финансового состояния организации</w:t>
      </w:r>
    </w:p>
    <w:p w:rsidR="00CD13D4" w:rsidRDefault="00CD13D4">
      <w:pPr>
        <w:jc w:val="both"/>
        <w:rPr>
          <w:sz w:val="28"/>
          <w:szCs w:val="28"/>
          <w:lang w:val="ru-RU"/>
        </w:rPr>
      </w:pPr>
    </w:p>
    <w:p w:rsidR="00CD13D4" w:rsidRDefault="00CD13D4">
      <w:pPr>
        <w:pStyle w:val="a8"/>
        <w:ind w:left="0"/>
        <w:rPr>
          <w:sz w:val="28"/>
          <w:szCs w:val="28"/>
          <w:lang w:val="ru-RU"/>
        </w:rPr>
      </w:pPr>
      <w:r>
        <w:rPr>
          <w:sz w:val="28"/>
          <w:szCs w:val="28"/>
          <w:lang w:val="ru-RU"/>
        </w:rPr>
        <w:t>3.1. Анализ и оценка показателей платежеспособности страхового общества ОАО «РЕСО-Гарантия»</w:t>
      </w:r>
    </w:p>
    <w:p w:rsidR="00CD13D4" w:rsidRDefault="00CD13D4">
      <w:pPr>
        <w:jc w:val="both"/>
        <w:rPr>
          <w:sz w:val="28"/>
          <w:szCs w:val="28"/>
          <w:lang w:val="ru-RU"/>
        </w:rPr>
      </w:pPr>
      <w:r>
        <w:rPr>
          <w:sz w:val="28"/>
          <w:szCs w:val="28"/>
          <w:lang w:val="ru-RU"/>
        </w:rPr>
        <w:t xml:space="preserve"> </w:t>
      </w:r>
    </w:p>
    <w:p w:rsidR="00CD13D4" w:rsidRDefault="00CD13D4">
      <w:pPr>
        <w:pStyle w:val="a8"/>
        <w:ind w:left="0"/>
        <w:rPr>
          <w:sz w:val="28"/>
          <w:szCs w:val="28"/>
          <w:lang w:val="ru-RU"/>
        </w:rPr>
      </w:pPr>
      <w:r>
        <w:rPr>
          <w:sz w:val="28"/>
          <w:szCs w:val="28"/>
          <w:lang w:val="ru-RU"/>
        </w:rPr>
        <w:t>3.2. Анализ и оценка показателей финансовой устойчивости страхового общества ОАО «РЕСО-Гарантия»</w:t>
      </w:r>
    </w:p>
    <w:p w:rsidR="00CD13D4" w:rsidRDefault="00CD13D4">
      <w:pPr>
        <w:pStyle w:val="a8"/>
        <w:spacing w:line="360" w:lineRule="auto"/>
        <w:ind w:left="0"/>
        <w:jc w:val="both"/>
        <w:rPr>
          <w:sz w:val="28"/>
          <w:szCs w:val="28"/>
          <w:lang w:val="ru-RU"/>
        </w:rPr>
      </w:pPr>
    </w:p>
    <w:p w:rsidR="00CD13D4" w:rsidRDefault="00CD13D4">
      <w:pPr>
        <w:jc w:val="both"/>
        <w:rPr>
          <w:sz w:val="28"/>
          <w:szCs w:val="28"/>
        </w:rPr>
      </w:pPr>
      <w:r>
        <w:rPr>
          <w:sz w:val="28"/>
          <w:szCs w:val="28"/>
          <w:lang w:val="ru-RU"/>
        </w:rPr>
        <w:t>Заключение</w:t>
      </w:r>
      <w:r>
        <w:rPr>
          <w:sz w:val="28"/>
          <w:szCs w:val="28"/>
        </w:rPr>
        <w:t xml:space="preserve">  </w:t>
      </w:r>
    </w:p>
    <w:p w:rsidR="00CD13D4" w:rsidRDefault="00CD13D4">
      <w:pPr>
        <w:jc w:val="both"/>
        <w:rPr>
          <w:sz w:val="28"/>
          <w:szCs w:val="28"/>
        </w:rPr>
      </w:pPr>
    </w:p>
    <w:p w:rsidR="00CD13D4" w:rsidRDefault="00CD13D4">
      <w:pPr>
        <w:jc w:val="both"/>
        <w:rPr>
          <w:sz w:val="28"/>
          <w:szCs w:val="28"/>
        </w:rPr>
      </w:pPr>
      <w:r>
        <w:rPr>
          <w:sz w:val="28"/>
          <w:szCs w:val="28"/>
          <w:lang w:val="ru-RU"/>
        </w:rPr>
        <w:t>Список</w:t>
      </w:r>
      <w:r>
        <w:rPr>
          <w:sz w:val="28"/>
          <w:szCs w:val="28"/>
        </w:rPr>
        <w:t xml:space="preserve"> </w:t>
      </w:r>
      <w:r>
        <w:rPr>
          <w:sz w:val="28"/>
          <w:szCs w:val="28"/>
          <w:lang w:val="ru-RU"/>
        </w:rPr>
        <w:t>литературы</w:t>
      </w:r>
      <w:r>
        <w:rPr>
          <w:sz w:val="28"/>
          <w:szCs w:val="28"/>
        </w:rPr>
        <w:t xml:space="preserve"> </w:t>
      </w:r>
    </w:p>
    <w:p w:rsidR="00CD13D4" w:rsidRDefault="00CD13D4">
      <w:pPr>
        <w:jc w:val="both"/>
        <w:rPr>
          <w:sz w:val="28"/>
          <w:szCs w:val="28"/>
        </w:rPr>
      </w:pPr>
    </w:p>
    <w:p w:rsidR="00CD13D4" w:rsidRDefault="00CD13D4">
      <w:pPr>
        <w:jc w:val="both"/>
        <w:rPr>
          <w:sz w:val="28"/>
          <w:szCs w:val="28"/>
        </w:rPr>
      </w:pPr>
      <w:r>
        <w:rPr>
          <w:sz w:val="28"/>
          <w:szCs w:val="28"/>
          <w:lang w:val="ru-RU"/>
        </w:rPr>
        <w:t>Приложения</w:t>
      </w:r>
      <w:r>
        <w:rPr>
          <w:sz w:val="28"/>
          <w:szCs w:val="28"/>
        </w:rPr>
        <w:t xml:space="preserve">  </w:t>
      </w:r>
    </w:p>
    <w:p w:rsidR="00CD13D4" w:rsidRDefault="00CD13D4">
      <w:pPr>
        <w:pStyle w:val="4"/>
        <w:tabs>
          <w:tab w:val="left" w:pos="0"/>
        </w:tabs>
        <w:spacing w:before="0" w:line="240" w:lineRule="auto"/>
        <w:jc w:val="left"/>
        <w:rPr>
          <w:color w:val="auto"/>
          <w:spacing w:val="0"/>
          <w:sz w:val="24"/>
          <w:szCs w:val="24"/>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pStyle w:val="4"/>
        <w:tabs>
          <w:tab w:val="left" w:pos="0"/>
        </w:tabs>
        <w:spacing w:before="0" w:line="240" w:lineRule="auto"/>
        <w:rPr>
          <w:szCs w:val="28"/>
        </w:rPr>
      </w:pPr>
      <w:r>
        <w:rPr>
          <w:szCs w:val="28"/>
        </w:rPr>
        <w:t>ВВЕДЕНИЕ</w:t>
      </w:r>
    </w:p>
    <w:p w:rsidR="00CD13D4" w:rsidRDefault="00CD13D4">
      <w:pPr>
        <w:shd w:val="clear" w:color="auto" w:fill="FFFFFF"/>
        <w:spacing w:line="360" w:lineRule="auto"/>
        <w:jc w:val="both"/>
        <w:rPr>
          <w:color w:val="000000"/>
          <w:spacing w:val="-2"/>
          <w:sz w:val="28"/>
          <w:lang w:val="ru-RU"/>
        </w:rPr>
      </w:pPr>
    </w:p>
    <w:p w:rsidR="00CD13D4" w:rsidRDefault="00CD13D4">
      <w:pPr>
        <w:pStyle w:val="31"/>
        <w:ind w:firstLine="0"/>
      </w:pPr>
      <w:r>
        <w:t xml:space="preserve">     Платежеспособность и финансовая устойчивость являются важнейшими характеристиками финансово-экономической деятельности организации в условиях рыночной экономики. Если предприятие финансово устойчиво, платежеспособно, оно имеет преимущество перед другими предприятиями того же профиля в привлечении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т.к. выплачивает своевременно налоги в бюджет, взносы в социальные фонды, заработную плату – рабочим и служащим, дивиденды – акционерам, а банкам гарантирует возврат кредитов и уплату процентов по ним.</w:t>
      </w:r>
    </w:p>
    <w:p w:rsidR="00CD13D4" w:rsidRDefault="00CD13D4">
      <w:pPr>
        <w:shd w:val="clear" w:color="auto" w:fill="FFFFFF"/>
        <w:spacing w:line="360" w:lineRule="auto"/>
        <w:jc w:val="both"/>
        <w:rPr>
          <w:color w:val="000000"/>
          <w:sz w:val="28"/>
          <w:lang w:val="ru-RU"/>
        </w:rPr>
      </w:pPr>
      <w:r>
        <w:rPr>
          <w:color w:val="000000"/>
          <w:sz w:val="28"/>
          <w:lang w:val="ru-RU"/>
        </w:rPr>
        <w:t xml:space="preserve">     Чем выше устойчивость организации, тем более она независима от неожиданного изменения рыночной конъюнктуры и, следовательно, тем меньше риск оказаться на краю банкротства.</w:t>
      </w:r>
    </w:p>
    <w:p w:rsidR="00CD13D4" w:rsidRDefault="00CD13D4">
      <w:pPr>
        <w:shd w:val="clear" w:color="auto" w:fill="FFFFFF"/>
        <w:spacing w:line="360" w:lineRule="auto"/>
        <w:jc w:val="both"/>
        <w:rPr>
          <w:sz w:val="28"/>
          <w:lang w:val="ru-RU"/>
        </w:rPr>
      </w:pPr>
      <w:r>
        <w:rPr>
          <w:sz w:val="28"/>
          <w:lang w:val="ru-RU"/>
        </w:rPr>
        <w:t xml:space="preserve">     Переход к рыночной </w:t>
      </w:r>
      <w:r>
        <w:rPr>
          <w:color w:val="000000"/>
          <w:sz w:val="28"/>
          <w:lang w:val="ru-RU"/>
        </w:rPr>
        <w:t>экономике</w:t>
      </w:r>
      <w:r>
        <w:rPr>
          <w:sz w:val="28"/>
          <w:lang w:val="ru-RU"/>
        </w:rPr>
        <w:t xml:space="preserve">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Важная роль в реализации этих задач отводится анализу платежеспособности и кредитоспособности предприятия. Он позволяет изучить и оценить обеспеченность предприятия и его структурных подразделений собственными оборотными средствами в целом, а также по отдельным подразделениям, определить показатели платежеспособности предприятия, установить методику рейтинговой оценки заемщиков и степени риска банков.</w:t>
      </w:r>
    </w:p>
    <w:p w:rsidR="00CD13D4" w:rsidRDefault="00CD13D4">
      <w:pPr>
        <w:shd w:val="clear" w:color="auto" w:fill="FFFFFF"/>
        <w:spacing w:line="360" w:lineRule="auto"/>
        <w:jc w:val="both"/>
        <w:rPr>
          <w:sz w:val="28"/>
          <w:lang w:val="ru-RU"/>
        </w:rPr>
      </w:pPr>
      <w:r>
        <w:rPr>
          <w:sz w:val="28"/>
          <w:lang w:val="ru-RU"/>
        </w:rPr>
        <w:t xml:space="preserve">     Под финансовым состоянием понимается способность организации финансировать свою деятельность. Оно характеризуется обеспеченностью финансовыми ресурсами, необходимыми для нормального функционирования организации,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CD13D4" w:rsidRDefault="00CD13D4">
      <w:pPr>
        <w:shd w:val="clear" w:color="auto" w:fill="FFFFFF"/>
        <w:spacing w:line="360" w:lineRule="auto"/>
        <w:jc w:val="both"/>
        <w:rPr>
          <w:sz w:val="28"/>
          <w:lang w:val="ru-RU"/>
        </w:rPr>
      </w:pPr>
      <w:r>
        <w:rPr>
          <w:sz w:val="28"/>
          <w:lang w:val="ru-RU"/>
        </w:rPr>
        <w:t xml:space="preserve">     Практически применяемые сегодня в России методы анализа и прогнозирования финансово-экономического состояния пред</w:t>
      </w:r>
      <w:r>
        <w:rPr>
          <w:sz w:val="28"/>
          <w:lang w:val="ru-RU"/>
        </w:rPr>
        <w:softHyphen/>
        <w:t>приятия отстают от развития рыночной экономики. Несмотря на то, что в бухгалтерскую и статистическую отчетность уже внесены и вносятся некоторые изменения, в целом она еще не соответст</w:t>
      </w:r>
      <w:r>
        <w:rPr>
          <w:sz w:val="28"/>
          <w:lang w:val="ru-RU"/>
        </w:rPr>
        <w:softHyphen/>
        <w:t>вует потребностям управления организацией в рыночных усло</w:t>
      </w:r>
      <w:r>
        <w:rPr>
          <w:sz w:val="28"/>
          <w:lang w:val="ru-RU"/>
        </w:rPr>
        <w:softHyphen/>
        <w:t>виях, поскольку существующая отчетность не содер</w:t>
      </w:r>
      <w:r>
        <w:rPr>
          <w:sz w:val="28"/>
          <w:lang w:val="ru-RU"/>
        </w:rPr>
        <w:softHyphen/>
        <w:t>жит какого-либо специального раздела или отдельной формы, посвященной оценке финансовой устойчивости отдельной организации. Финансовый анализ проводится факульта</w:t>
      </w:r>
      <w:r>
        <w:rPr>
          <w:sz w:val="28"/>
          <w:lang w:val="ru-RU"/>
        </w:rPr>
        <w:softHyphen/>
        <w:t>тивно и не является обязательным.</w:t>
      </w:r>
    </w:p>
    <w:p w:rsidR="00CD13D4" w:rsidRDefault="00CD13D4">
      <w:pPr>
        <w:shd w:val="clear" w:color="auto" w:fill="FFFFFF"/>
        <w:spacing w:line="360" w:lineRule="auto"/>
        <w:jc w:val="both"/>
        <w:rPr>
          <w:color w:val="000000"/>
          <w:sz w:val="28"/>
          <w:lang w:val="ru-RU"/>
        </w:rPr>
      </w:pPr>
      <w:r>
        <w:rPr>
          <w:color w:val="000000"/>
          <w:sz w:val="28"/>
          <w:lang w:val="ru-RU"/>
        </w:rPr>
        <w:t xml:space="preserve">     В свою очередь, </w:t>
      </w:r>
      <w:r>
        <w:rPr>
          <w:sz w:val="28"/>
          <w:lang w:val="ru-RU"/>
        </w:rPr>
        <w:t>официально</w:t>
      </w:r>
      <w:r>
        <w:rPr>
          <w:color w:val="000000"/>
          <w:sz w:val="28"/>
          <w:lang w:val="ru-RU"/>
        </w:rPr>
        <w:t xml:space="preserve"> утвержденные коэффициенты платежеспособности, рекомендованные ФУДН (Федеральное управление по делам о несостоятельности предприятий) и применяемые для определения несостоятельности предприятий, обнаруживают свое несовершенство. Получается явный перекос в сторону гипертрофии неплатежеспособности: три четверти от общего числа предприятий оказываются несостоятельными.</w:t>
      </w:r>
    </w:p>
    <w:p w:rsidR="00CD13D4" w:rsidRDefault="00CD13D4">
      <w:pPr>
        <w:shd w:val="clear" w:color="auto" w:fill="FFFFFF"/>
        <w:spacing w:line="360" w:lineRule="auto"/>
        <w:jc w:val="both"/>
        <w:rPr>
          <w:sz w:val="28"/>
          <w:lang w:val="ru-RU"/>
        </w:rPr>
      </w:pPr>
      <w:r>
        <w:rPr>
          <w:b/>
          <w:sz w:val="28"/>
          <w:lang w:val="ru-RU"/>
        </w:rPr>
        <w:t xml:space="preserve">     </w:t>
      </w:r>
      <w:r>
        <w:rPr>
          <w:sz w:val="28"/>
          <w:lang w:val="ru-RU"/>
        </w:rPr>
        <w:t xml:space="preserve">Актуальность темы выбранной для настоящей работы состоит в необходимости оценки платежеспособности и финансовой устойчивости страховой организации с целью снижения риска невыполнения договорных обязательств. В данный период времени страховой рынок России переходит на качественно новый этап своего развития, когда в условиях жесткой конкуренции страховые компании для сохранения своего положения на рынке должны создавать принципиально новые организационные структуры, проводить работы по улучшению обслуживания физических и юридических лиц, разрабатывать качественно новые конкурентоспособные страховые продукты, своевременно осуществлять выплаты по страховым случаям. </w:t>
      </w:r>
    </w:p>
    <w:p w:rsidR="00CD13D4" w:rsidRDefault="00CD13D4">
      <w:pPr>
        <w:shd w:val="clear" w:color="auto" w:fill="FFFFFF"/>
        <w:spacing w:line="360" w:lineRule="auto"/>
        <w:jc w:val="both"/>
        <w:rPr>
          <w:color w:val="000000"/>
          <w:sz w:val="28"/>
          <w:szCs w:val="28"/>
          <w:lang w:val="ru-RU"/>
        </w:rPr>
      </w:pPr>
      <w:r>
        <w:rPr>
          <w:color w:val="000000"/>
          <w:sz w:val="28"/>
          <w:szCs w:val="28"/>
          <w:lang w:val="ru-RU"/>
        </w:rPr>
        <w:t xml:space="preserve">     В связи с этим целью работы является</w:t>
      </w:r>
      <w:r>
        <w:rPr>
          <w:sz w:val="28"/>
          <w:szCs w:val="28"/>
          <w:lang w:val="ru-RU"/>
        </w:rPr>
        <w:t xml:space="preserve"> проведение </w:t>
      </w:r>
      <w:r>
        <w:rPr>
          <w:color w:val="000000"/>
          <w:sz w:val="28"/>
          <w:szCs w:val="28"/>
          <w:lang w:val="ru-RU"/>
        </w:rPr>
        <w:t xml:space="preserve">анализа </w:t>
      </w:r>
      <w:r>
        <w:rPr>
          <w:sz w:val="28"/>
          <w:szCs w:val="28"/>
          <w:lang w:val="ru-RU"/>
        </w:rPr>
        <w:t>финансового положения страхового общества,</w:t>
      </w:r>
      <w:r>
        <w:rPr>
          <w:color w:val="000000"/>
          <w:sz w:val="28"/>
          <w:szCs w:val="28"/>
          <w:lang w:val="ru-RU"/>
        </w:rPr>
        <w:t xml:space="preserve"> </w:t>
      </w:r>
      <w:r>
        <w:rPr>
          <w:sz w:val="28"/>
          <w:szCs w:val="28"/>
          <w:lang w:val="ru-RU"/>
        </w:rPr>
        <w:t xml:space="preserve">как </w:t>
      </w:r>
      <w:r>
        <w:rPr>
          <w:color w:val="000000"/>
          <w:sz w:val="28"/>
          <w:szCs w:val="28"/>
          <w:lang w:val="ru-RU"/>
        </w:rPr>
        <w:t xml:space="preserve">составной части общего анализа финансово-экономической деятельности организации в рыночной экономике. </w:t>
      </w:r>
    </w:p>
    <w:p w:rsidR="00CD13D4" w:rsidRDefault="00CD13D4">
      <w:pPr>
        <w:shd w:val="clear" w:color="auto" w:fill="FFFFFF"/>
        <w:ind w:firstLine="720"/>
        <w:jc w:val="both"/>
        <w:rPr>
          <w:color w:val="000000"/>
          <w:sz w:val="16"/>
          <w:szCs w:val="16"/>
          <w:lang w:val="ru-RU"/>
        </w:rPr>
      </w:pPr>
    </w:p>
    <w:p w:rsidR="00CD13D4" w:rsidRDefault="00CD13D4">
      <w:pPr>
        <w:shd w:val="clear" w:color="auto" w:fill="FFFFFF"/>
        <w:spacing w:line="360" w:lineRule="auto"/>
        <w:jc w:val="both"/>
        <w:rPr>
          <w:color w:val="000000"/>
          <w:sz w:val="28"/>
          <w:lang w:val="ru-RU"/>
        </w:rPr>
      </w:pPr>
      <w:r>
        <w:rPr>
          <w:color w:val="000000"/>
          <w:sz w:val="28"/>
          <w:lang w:val="ru-RU"/>
        </w:rPr>
        <w:t xml:space="preserve">     Основными задачами данной работы являются:</w:t>
      </w:r>
    </w:p>
    <w:p w:rsidR="00CD13D4" w:rsidRDefault="00CD13D4">
      <w:pPr>
        <w:shd w:val="clear" w:color="auto" w:fill="FFFFFF"/>
        <w:spacing w:line="360" w:lineRule="auto"/>
        <w:jc w:val="both"/>
        <w:rPr>
          <w:color w:val="000000"/>
          <w:sz w:val="28"/>
          <w:lang w:val="ru-RU"/>
        </w:rPr>
      </w:pPr>
      <w:r>
        <w:rPr>
          <w:color w:val="000000"/>
          <w:sz w:val="28"/>
          <w:lang w:val="ru-RU"/>
        </w:rPr>
        <w:t>-  расчет показателей платежеспособности и финансовой устойчивости страховой компании в краткосрочном периоде в динамике развития;</w:t>
      </w:r>
    </w:p>
    <w:p w:rsidR="00CD13D4" w:rsidRDefault="00CD13D4">
      <w:pPr>
        <w:shd w:val="clear" w:color="auto" w:fill="FFFFFF"/>
        <w:spacing w:line="360" w:lineRule="auto"/>
        <w:jc w:val="both"/>
        <w:rPr>
          <w:color w:val="000000"/>
          <w:sz w:val="28"/>
          <w:lang w:val="ru-RU"/>
        </w:rPr>
      </w:pPr>
      <w:r>
        <w:rPr>
          <w:color w:val="000000"/>
          <w:sz w:val="28"/>
          <w:lang w:val="ru-RU"/>
        </w:rPr>
        <w:t>-     анализ полученных результатов по данным  бухгалтерской отчетности за 2002 и 2003 годы.</w:t>
      </w:r>
    </w:p>
    <w:p w:rsidR="00CD13D4" w:rsidRDefault="00CD13D4">
      <w:pPr>
        <w:spacing w:line="360" w:lineRule="auto"/>
        <w:jc w:val="both"/>
        <w:rPr>
          <w:sz w:val="28"/>
          <w:lang w:val="ru-RU"/>
        </w:rPr>
      </w:pPr>
      <w:r>
        <w:rPr>
          <w:b/>
          <w:sz w:val="28"/>
          <w:lang w:val="ru-RU"/>
        </w:rPr>
        <w:t xml:space="preserve">     </w:t>
      </w:r>
      <w:r>
        <w:rPr>
          <w:sz w:val="28"/>
          <w:lang w:val="ru-RU"/>
        </w:rPr>
        <w:t>Объектом исследования</w:t>
      </w:r>
      <w:r>
        <w:rPr>
          <w:b/>
          <w:sz w:val="28"/>
          <w:lang w:val="ru-RU"/>
        </w:rPr>
        <w:t xml:space="preserve"> </w:t>
      </w:r>
      <w:r>
        <w:rPr>
          <w:sz w:val="28"/>
          <w:lang w:val="ru-RU"/>
        </w:rPr>
        <w:t>является страховое общество ОАО «РЕСО-Гарантия».</w:t>
      </w:r>
    </w:p>
    <w:p w:rsidR="00CD13D4" w:rsidRDefault="00CD13D4">
      <w:pPr>
        <w:pStyle w:val="13"/>
        <w:spacing w:line="36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Предметом исследования является методика оценки платежеспособности на основе показателей ликвидности баланса и методика оценки финансовой устойчивости на основе расчетных показателей двух групп (коэффициенты капитализации и коэффициенты покрытия).</w:t>
      </w:r>
    </w:p>
    <w:p w:rsidR="00CD13D4" w:rsidRDefault="00CD13D4">
      <w:pPr>
        <w:pStyle w:val="13"/>
        <w:jc w:val="both"/>
        <w:rPr>
          <w:rFonts w:ascii="Times New Roman" w:hAnsi="Times New Roman"/>
          <w:sz w:val="16"/>
          <w:szCs w:val="16"/>
        </w:rPr>
      </w:pPr>
    </w:p>
    <w:p w:rsidR="00CD13D4" w:rsidRDefault="00CD13D4">
      <w:pPr>
        <w:pStyle w:val="13"/>
        <w:spacing w:line="360" w:lineRule="auto"/>
        <w:jc w:val="both"/>
        <w:rPr>
          <w:rFonts w:ascii="Times New Roman" w:hAnsi="Times New Roman"/>
          <w:sz w:val="28"/>
        </w:rPr>
      </w:pPr>
      <w:r>
        <w:rPr>
          <w:rFonts w:ascii="Times New Roman" w:hAnsi="Times New Roman"/>
          <w:sz w:val="28"/>
        </w:rPr>
        <w:t xml:space="preserve">     Выпускная квалификационная работа состоит из трех основных частей.</w:t>
      </w:r>
    </w:p>
    <w:p w:rsidR="00CD13D4" w:rsidRDefault="00CD13D4">
      <w:pPr>
        <w:spacing w:line="360" w:lineRule="auto"/>
        <w:jc w:val="both"/>
        <w:rPr>
          <w:sz w:val="28"/>
          <w:szCs w:val="28"/>
          <w:lang w:val="ru-RU"/>
        </w:rPr>
      </w:pPr>
      <w:r>
        <w:rPr>
          <w:sz w:val="28"/>
          <w:szCs w:val="28"/>
          <w:lang w:val="ru-RU"/>
        </w:rPr>
        <w:t xml:space="preserve">     В первой части работы рассмотрены теоретические основы анализа платежеспособности и финансовой устойчивости организации, гарантии платежеспособности и условия обеспечения финансовой устойчивости страховщика.</w:t>
      </w:r>
    </w:p>
    <w:p w:rsidR="00CD13D4" w:rsidRDefault="00CD13D4">
      <w:pPr>
        <w:spacing w:line="360" w:lineRule="auto"/>
        <w:jc w:val="both"/>
        <w:rPr>
          <w:sz w:val="28"/>
          <w:szCs w:val="28"/>
          <w:lang w:val="ru-RU"/>
        </w:rPr>
      </w:pPr>
      <w:r>
        <w:rPr>
          <w:sz w:val="28"/>
          <w:szCs w:val="28"/>
          <w:lang w:val="ru-RU"/>
        </w:rPr>
        <w:t xml:space="preserve">     Во второй части работы представлена информационная база анализа платежеспособности и финансовой устойчивости страховой компании, а именно, особенности ведения бухгалтерского учета, состава бухгалтерской отчетности страховых организаций и отчетности, представляемой ими в порядке надзора.</w:t>
      </w:r>
    </w:p>
    <w:p w:rsidR="00CD13D4" w:rsidRDefault="00CD13D4">
      <w:pPr>
        <w:spacing w:line="360" w:lineRule="auto"/>
        <w:jc w:val="both"/>
        <w:rPr>
          <w:sz w:val="28"/>
          <w:szCs w:val="28"/>
          <w:lang w:val="ru-RU"/>
        </w:rPr>
      </w:pPr>
      <w:r>
        <w:rPr>
          <w:sz w:val="28"/>
          <w:szCs w:val="28"/>
          <w:lang w:val="ru-RU"/>
        </w:rPr>
        <w:t xml:space="preserve">     В третьей части работы произведен анализ ликвидности бухгалтерского баланса страхового общества ОАО «РЕСО-Гарантия», а также расчет и оценка показателей платежеспособности и финансовой устойчивости исследуемой страховой организации за 2002 и 2003 год. Приведен р</w:t>
      </w:r>
      <w:r>
        <w:rPr>
          <w:bCs/>
          <w:iCs/>
          <w:sz w:val="28"/>
          <w:szCs w:val="28"/>
          <w:lang w:val="ru-RU"/>
        </w:rPr>
        <w:t>асчет</w:t>
      </w:r>
      <w:r>
        <w:rPr>
          <w:sz w:val="28"/>
          <w:szCs w:val="28"/>
          <w:lang w:val="ru-RU"/>
        </w:rPr>
        <w:t xml:space="preserve"> фактического и нормативного размеров</w:t>
      </w:r>
      <w:r>
        <w:rPr>
          <w:sz w:val="28"/>
          <w:szCs w:val="28"/>
          <w:lang w:val="ru-MD"/>
        </w:rPr>
        <w:t xml:space="preserve"> свободных</w:t>
      </w:r>
      <w:r>
        <w:rPr>
          <w:iCs/>
          <w:sz w:val="28"/>
          <w:szCs w:val="28"/>
          <w:lang w:val="ru-RU"/>
        </w:rPr>
        <w:t xml:space="preserve"> </w:t>
      </w:r>
      <w:r>
        <w:rPr>
          <w:sz w:val="28"/>
          <w:szCs w:val="28"/>
          <w:lang w:val="ru-RU"/>
        </w:rPr>
        <w:t xml:space="preserve">активов (маржи платежеспособности) для оценки платежеспособности страховщика и расчет величины чистых активов организации. </w:t>
      </w:r>
    </w:p>
    <w:p w:rsidR="00CD13D4" w:rsidRDefault="00CD13D4">
      <w:pPr>
        <w:spacing w:line="360" w:lineRule="auto"/>
        <w:jc w:val="both"/>
        <w:rPr>
          <w:sz w:val="28"/>
          <w:szCs w:val="28"/>
          <w:lang w:val="ru-RU"/>
        </w:rPr>
      </w:pPr>
      <w:r>
        <w:rPr>
          <w:sz w:val="28"/>
          <w:szCs w:val="28"/>
          <w:lang w:val="ru-RU"/>
        </w:rPr>
        <w:t xml:space="preserve">     В составе</w:t>
      </w:r>
      <w:r>
        <w:rPr>
          <w:sz w:val="28"/>
          <w:lang w:val="ru-RU"/>
        </w:rPr>
        <w:t xml:space="preserve"> </w:t>
      </w:r>
      <w:r>
        <w:rPr>
          <w:sz w:val="28"/>
          <w:szCs w:val="28"/>
          <w:lang w:val="ru-RU"/>
        </w:rPr>
        <w:t xml:space="preserve">Приложений к </w:t>
      </w:r>
      <w:r>
        <w:rPr>
          <w:sz w:val="28"/>
          <w:lang w:val="ru-RU"/>
        </w:rPr>
        <w:t xml:space="preserve">выпускной квалификационной работе </w:t>
      </w:r>
      <w:r>
        <w:rPr>
          <w:sz w:val="28"/>
          <w:szCs w:val="28"/>
          <w:lang w:val="ru-RU"/>
        </w:rPr>
        <w:t>представлен бухгалтерский баланс за 2002 и 2003 годы исследуемого страхового общества, а также план оздоровления финансового положения для оптимизации финансовой деятельности ОАО «РЕСО-Гарантия».</w:t>
      </w:r>
    </w:p>
    <w:p w:rsidR="00CD13D4" w:rsidRDefault="00CD13D4">
      <w:pPr>
        <w:ind w:left="720"/>
        <w:jc w:val="both"/>
        <w:rPr>
          <w:sz w:val="16"/>
          <w:szCs w:val="16"/>
          <w:lang w:val="ru-RU"/>
        </w:rPr>
      </w:pPr>
    </w:p>
    <w:p w:rsidR="00CD13D4" w:rsidRDefault="00CD13D4">
      <w:pPr>
        <w:spacing w:line="360" w:lineRule="auto"/>
        <w:jc w:val="both"/>
        <w:rPr>
          <w:sz w:val="28"/>
          <w:lang w:val="ru-RU"/>
        </w:rPr>
      </w:pPr>
      <w:r>
        <w:rPr>
          <w:sz w:val="28"/>
          <w:szCs w:val="28"/>
          <w:lang w:val="ru-RU"/>
        </w:rPr>
        <w:t xml:space="preserve">     Страхование в развитой рыночной экономике вы</w:t>
      </w:r>
      <w:r>
        <w:rPr>
          <w:sz w:val="28"/>
          <w:lang w:val="ru-RU"/>
        </w:rPr>
        <w:t>полняет роль экономического стабилизатора, механизма защиты от случайных потерь. Страхование может применяться для организации страховой защиты различных отраслей народного хозяйства, финансового обеспечения непрерывности производственного процесса  в условиях различных чрезвычайных событий, а также для сохранения уровня благосостояния граждан. Кроме того, страхование включено в сферу финансово-кредитных отношений, и, следовательно, обладает способностью само оказывать регулирующее воздействие на воспроизводственный процесс.</w:t>
      </w:r>
    </w:p>
    <w:p w:rsidR="00CD13D4" w:rsidRDefault="00CD13D4">
      <w:pPr>
        <w:spacing w:line="360" w:lineRule="auto"/>
        <w:jc w:val="both"/>
        <w:rPr>
          <w:sz w:val="28"/>
          <w:lang w:val="ru-RU"/>
        </w:rPr>
      </w:pPr>
      <w:r>
        <w:rPr>
          <w:sz w:val="28"/>
          <w:lang w:val="ru-RU"/>
        </w:rPr>
        <w:t xml:space="preserve">     Именно страхование повышает инвестиционный потенциал и дает возможность увеличить состояние и богатство нации. Это важно для российской экономики, которая пока пребывает в сложном положении. Поэтому очень важен вдумчивый подход к финансовым возможностям деятельности страховых компаний, особенно в вопросах сохранения платежеспособности. Более чем что-либо другое, жизнеспособность механизма страхования зависит от способности страховщика выполнять договорные обязательства при предъявлении претензий по полису при наступлении страхового случая. Поэтому большая роль отводится оценке финансового состояния страховщика. </w:t>
      </w:r>
    </w:p>
    <w:p w:rsidR="00CD13D4" w:rsidRDefault="00CD13D4">
      <w:pPr>
        <w:spacing w:line="360" w:lineRule="auto"/>
        <w:jc w:val="both"/>
        <w:rPr>
          <w:sz w:val="28"/>
          <w:szCs w:val="28"/>
          <w:lang w:val="ru-RU"/>
        </w:rPr>
      </w:pPr>
      <w:r>
        <w:rPr>
          <w:sz w:val="28"/>
          <w:szCs w:val="28"/>
          <w:lang w:val="ru-RU"/>
        </w:rPr>
        <w:t xml:space="preserve">     В экономической литературе даются различные подходы к анализу и оценке финансовой устойчивости. В представленной выпускной квалификационной работе использована методика Шеремета А.Д. и</w:t>
      </w:r>
    </w:p>
    <w:p w:rsidR="00CD13D4" w:rsidRDefault="00CD13D4">
      <w:pPr>
        <w:spacing w:line="360" w:lineRule="auto"/>
        <w:jc w:val="both"/>
        <w:rPr>
          <w:sz w:val="28"/>
          <w:szCs w:val="28"/>
          <w:lang w:val="ru-RU"/>
        </w:rPr>
      </w:pPr>
      <w:r>
        <w:rPr>
          <w:sz w:val="28"/>
          <w:szCs w:val="28"/>
          <w:lang w:val="ru-RU"/>
        </w:rPr>
        <w:t xml:space="preserve">Ковалева В.В. </w:t>
      </w:r>
    </w:p>
    <w:p w:rsidR="00CD13D4" w:rsidRDefault="00CD13D4">
      <w:pPr>
        <w:spacing w:line="360" w:lineRule="auto"/>
        <w:jc w:val="center"/>
        <w:rPr>
          <w:sz w:val="28"/>
          <w:szCs w:val="28"/>
          <w:lang w:val="ru-RU"/>
        </w:rPr>
      </w:pPr>
      <w:r>
        <w:rPr>
          <w:sz w:val="28"/>
          <w:szCs w:val="28"/>
          <w:lang w:val="ru-RU"/>
        </w:rPr>
        <w:t>ГЛАВА 1. АНАЛИЗ ПЛАТЕЖЕСПОСОБНОСТИ И ФИНАНСОВОЙ УСТОЙЧИВОСТИ КАК ЧАСТЬ ФИНАНСОВОГО АНАЛИЗА ОРГАНИЗАЦИИ</w:t>
      </w:r>
    </w:p>
    <w:p w:rsidR="00CD13D4" w:rsidRDefault="00CD13D4">
      <w:pPr>
        <w:pStyle w:val="a8"/>
        <w:spacing w:line="360" w:lineRule="auto"/>
        <w:ind w:left="0"/>
        <w:jc w:val="both"/>
        <w:rPr>
          <w:sz w:val="28"/>
          <w:szCs w:val="28"/>
          <w:lang w:val="ru-RU"/>
        </w:rPr>
      </w:pPr>
    </w:p>
    <w:p w:rsidR="00CD13D4" w:rsidRDefault="00CD13D4">
      <w:pPr>
        <w:spacing w:line="360" w:lineRule="auto"/>
        <w:jc w:val="both"/>
        <w:rPr>
          <w:sz w:val="28"/>
          <w:szCs w:val="28"/>
          <w:lang w:val="ru-RU"/>
        </w:rPr>
      </w:pPr>
      <w:r>
        <w:rPr>
          <w:sz w:val="28"/>
          <w:szCs w:val="28"/>
          <w:lang w:val="ru-RU"/>
        </w:rPr>
        <w:t xml:space="preserve">     1.1. Платежеспособность и финансовая устойчивость – важнейшие характеристики финансово-экономической  деятельности организации</w:t>
      </w:r>
    </w:p>
    <w:p w:rsidR="00CD13D4" w:rsidRDefault="00CD13D4">
      <w:pPr>
        <w:pStyle w:val="a8"/>
        <w:spacing w:line="360" w:lineRule="auto"/>
        <w:ind w:left="0"/>
        <w:jc w:val="both"/>
        <w:rPr>
          <w:sz w:val="28"/>
          <w:szCs w:val="28"/>
          <w:lang w:val="ru-RU"/>
        </w:rPr>
      </w:pPr>
    </w:p>
    <w:p w:rsidR="00CD13D4" w:rsidRDefault="00CD13D4">
      <w:pPr>
        <w:spacing w:line="360" w:lineRule="auto"/>
        <w:jc w:val="both"/>
        <w:rPr>
          <w:sz w:val="28"/>
          <w:szCs w:val="28"/>
          <w:lang w:val="ru-RU"/>
        </w:rPr>
      </w:pPr>
      <w:r>
        <w:rPr>
          <w:sz w:val="28"/>
          <w:szCs w:val="28"/>
          <w:lang w:val="ru-RU"/>
        </w:rPr>
        <w:t xml:space="preserve">     Финансовое состояние предприятия выражается в соотношении структур его активов и пассивов, т.е. средств предприятия и их источников. Основные задачи анализа финансового состояния – определение качества финансового состояния, изучение причин его улучшения или ухудшения за период, подготовка рекомендаций по повышению финансовой устойчивости и платежеспособности предприятия. Эти задачи решаются путем исследования динамики абсолютных и относительных финансовых показателей. [30, с. 140-141]</w:t>
      </w:r>
    </w:p>
    <w:p w:rsidR="00CD13D4" w:rsidRDefault="00CD13D4">
      <w:pPr>
        <w:spacing w:line="360" w:lineRule="auto"/>
        <w:jc w:val="both"/>
        <w:rPr>
          <w:sz w:val="28"/>
          <w:szCs w:val="28"/>
          <w:lang w:val="ru-RU"/>
        </w:rPr>
      </w:pPr>
      <w:r>
        <w:rPr>
          <w:sz w:val="28"/>
          <w:szCs w:val="28"/>
          <w:lang w:val="ru-RU"/>
        </w:rPr>
        <w:t xml:space="preserve">     Устойчивое финансовое состояние формируется в процессе всей производственно-хозяйственной деятельности предприятия. Определение его на ту или иную дату отвечает на вопрос, насколько правильно предприятие управляло финансовыми ресурсами в течение отчетного периода. Однако партнеров и акционеров интересует не процесс, а результат, то есть сами показатели и оценки финансового состояния, которые можно определить на базе данных официальной публичной отчетности. [28, с. 44-45]</w:t>
      </w:r>
    </w:p>
    <w:p w:rsidR="00CD13D4" w:rsidRDefault="00CD13D4">
      <w:pPr>
        <w:spacing w:line="360" w:lineRule="auto"/>
        <w:jc w:val="both"/>
        <w:rPr>
          <w:sz w:val="28"/>
          <w:lang w:val="ru-RU"/>
        </w:rPr>
      </w:pPr>
      <w:r>
        <w:rPr>
          <w:sz w:val="28"/>
          <w:lang w:val="ru-RU"/>
        </w:rPr>
        <w:t xml:space="preserve">     Финансовая сторона деятельности предприятия является одним из основных критериев его конкурентного статуса. На базе финансовой оценки делаются выводы об инвестиционной привлекательности того или иного вида деятельности, и определяется кредитоспособность предприятия.</w:t>
      </w:r>
    </w:p>
    <w:p w:rsidR="00CD13D4" w:rsidRDefault="00CD13D4">
      <w:pPr>
        <w:spacing w:line="360" w:lineRule="auto"/>
        <w:jc w:val="both"/>
        <w:rPr>
          <w:sz w:val="28"/>
          <w:lang w:val="ru-RU"/>
        </w:rPr>
      </w:pPr>
      <w:r>
        <w:rPr>
          <w:sz w:val="28"/>
          <w:lang w:val="ru-RU"/>
        </w:rPr>
        <w:t xml:space="preserve">     Перед финансовыми службами предприятия ставятся задачи по оценки финансового состояния и разработке мер по повышению финансовой устойчивости. Хорошо организованное финансовое планирование, базирующееся на анализе финансовой деятельности, служит залогом хорошего финансового состояния.</w:t>
      </w:r>
    </w:p>
    <w:p w:rsidR="00CD13D4" w:rsidRDefault="00CD13D4">
      <w:pPr>
        <w:spacing w:line="360" w:lineRule="auto"/>
        <w:jc w:val="both"/>
        <w:rPr>
          <w:sz w:val="28"/>
          <w:szCs w:val="28"/>
          <w:lang w:val="ru-RU"/>
        </w:rPr>
      </w:pPr>
      <w:r>
        <w:rPr>
          <w:sz w:val="28"/>
          <w:szCs w:val="28"/>
          <w:lang w:val="ru-RU"/>
        </w:rPr>
        <w:t xml:space="preserve">     В настоящее время разработано и используется множество методик оценки финансового состояния предприятия. </w:t>
      </w:r>
    </w:p>
    <w:p w:rsidR="00CD13D4" w:rsidRDefault="00CD13D4">
      <w:pPr>
        <w:spacing w:line="360" w:lineRule="auto"/>
        <w:jc w:val="both"/>
        <w:rPr>
          <w:sz w:val="28"/>
          <w:szCs w:val="28"/>
          <w:lang w:val="ru-RU"/>
        </w:rPr>
      </w:pPr>
      <w:r>
        <w:rPr>
          <w:sz w:val="28"/>
          <w:szCs w:val="28"/>
          <w:lang w:val="ru-RU"/>
        </w:rPr>
        <w:t xml:space="preserve">     В представленной выпускной квалификационной работе использована методика Шеремета А.Д., Сайфулина Р.С., Ковалева В.В.</w:t>
      </w:r>
    </w:p>
    <w:p w:rsidR="00CD13D4" w:rsidRDefault="00CD13D4">
      <w:pPr>
        <w:spacing w:line="360" w:lineRule="auto"/>
        <w:jc w:val="both"/>
        <w:rPr>
          <w:sz w:val="28"/>
          <w:szCs w:val="28"/>
          <w:lang w:val="ru-RU"/>
        </w:rPr>
      </w:pPr>
      <w:r>
        <w:rPr>
          <w:lang w:val="ru-RU"/>
        </w:rPr>
        <w:t xml:space="preserve">     </w:t>
      </w:r>
      <w:r>
        <w:rPr>
          <w:sz w:val="28"/>
          <w:lang w:val="ru-RU"/>
        </w:rPr>
        <w:t xml:space="preserve">Финансовое состояние предприятия с позиции краткосрочной перспективы оценивается показателями платежеспособности и ликвидности, в наиболее общем виде характеризующими, может ли оно своевременно и в полном объеме произвести расчеты по краткосрочным обязательствам перед контрагентами. Краткосрочная задолженность предприятия, обособленная в отдельном разделе пассива, погашается различными способами, в частности, обеспечением такой задолженности могут, в принципе, выступать любые активы, в том числе и внеоборотные. Вместе с тем очевидно, что ситуация, когда, к примеру, часть основных средств продается для того, чтобы расплатиться по краткосрочным обязательствам, является ненормальной. Именно поэтому, говоря о платежеспособности и ликвидности предприятия как о характеристике его текущего финансового состояния и оценивая, в частности, его потенциальные возможности расплатиться с кредиторами по текущим операциям, вполне логично сопоставлять оборотные активы и краткосрочные пассивы. </w:t>
      </w:r>
      <w:r>
        <w:rPr>
          <w:sz w:val="28"/>
          <w:szCs w:val="28"/>
          <w:lang w:val="ru-RU"/>
        </w:rPr>
        <w:t>[23, с. 303]</w:t>
      </w:r>
    </w:p>
    <w:p w:rsidR="00CD13D4" w:rsidRDefault="00CD13D4">
      <w:pPr>
        <w:spacing w:after="100" w:line="360" w:lineRule="auto"/>
        <w:jc w:val="both"/>
        <w:rPr>
          <w:sz w:val="28"/>
          <w:lang w:val="ru-RU"/>
        </w:rPr>
      </w:pPr>
      <w:r>
        <w:rPr>
          <w:b/>
          <w:sz w:val="28"/>
          <w:lang w:val="ru-RU"/>
        </w:rPr>
        <w:t xml:space="preserve">     </w:t>
      </w:r>
      <w:r>
        <w:rPr>
          <w:sz w:val="28"/>
          <w:lang w:val="ru-RU"/>
        </w:rPr>
        <w:t xml:space="preserve">Платежеспособность – наличие у предприятия денежных средств и их эквивалентов, достаточных для расчетов по кредиторской задолженности, требующей немедленного погашения, т.е. возможность наличными денежными ресурсами своевременно погашать свои платежные обязательства. Основными признаками платежеспособности являются: </w:t>
      </w:r>
    </w:p>
    <w:p w:rsidR="00CD13D4" w:rsidRDefault="00CD13D4">
      <w:pPr>
        <w:spacing w:after="100" w:line="360" w:lineRule="auto"/>
        <w:jc w:val="both"/>
        <w:rPr>
          <w:sz w:val="28"/>
          <w:lang w:val="ru-RU"/>
        </w:rPr>
      </w:pPr>
      <w:r>
        <w:rPr>
          <w:sz w:val="28"/>
          <w:lang w:val="ru-RU"/>
        </w:rPr>
        <w:t xml:space="preserve">а) наличие у предприятия в достаточном объеме средств на расчетном счету; </w:t>
      </w:r>
    </w:p>
    <w:p w:rsidR="00CD13D4" w:rsidRDefault="00CD13D4">
      <w:pPr>
        <w:spacing w:after="100" w:line="360" w:lineRule="auto"/>
        <w:jc w:val="both"/>
        <w:rPr>
          <w:sz w:val="28"/>
          <w:szCs w:val="28"/>
          <w:lang w:val="ru-RU"/>
        </w:rPr>
      </w:pPr>
      <w:r>
        <w:rPr>
          <w:sz w:val="28"/>
          <w:lang w:val="ru-RU"/>
        </w:rPr>
        <w:t>б) отсутствие просроченной кредиторской задолженности.</w:t>
      </w:r>
      <w:r>
        <w:rPr>
          <w:i/>
          <w:sz w:val="28"/>
          <w:szCs w:val="28"/>
          <w:lang w:val="ru-RU"/>
        </w:rPr>
        <w:t xml:space="preserve"> </w:t>
      </w:r>
      <w:r>
        <w:rPr>
          <w:sz w:val="28"/>
          <w:szCs w:val="28"/>
          <w:lang w:val="ru-RU"/>
        </w:rPr>
        <w:t>[23, с. 305]</w:t>
      </w:r>
    </w:p>
    <w:p w:rsidR="00CD13D4" w:rsidRDefault="00CD13D4">
      <w:pPr>
        <w:spacing w:after="100" w:line="360" w:lineRule="auto"/>
        <w:jc w:val="both"/>
        <w:rPr>
          <w:sz w:val="28"/>
          <w:lang w:val="ru-RU"/>
        </w:rPr>
      </w:pPr>
      <w:r>
        <w:rPr>
          <w:sz w:val="28"/>
          <w:lang w:val="ru-RU"/>
        </w:rPr>
        <w:t xml:space="preserve">     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имеющихся платежных средств величине краткосрочных долговых обязательств.</w:t>
      </w:r>
    </w:p>
    <w:p w:rsidR="00CD13D4" w:rsidRDefault="00CD13D4">
      <w:pPr>
        <w:spacing w:after="100" w:line="360" w:lineRule="auto"/>
        <w:jc w:val="both"/>
        <w:rPr>
          <w:sz w:val="28"/>
          <w:lang w:val="ru-RU"/>
        </w:rPr>
      </w:pPr>
      <w:r>
        <w:rPr>
          <w:b/>
          <w:sz w:val="28"/>
          <w:lang w:val="ru-RU"/>
        </w:rPr>
        <w:t xml:space="preserve">     </w:t>
      </w:r>
      <w:r>
        <w:rPr>
          <w:sz w:val="28"/>
          <w:lang w:val="ru-RU"/>
        </w:rPr>
        <w:t>Ликвидность предприятия – это более общее понятие, чем ликвидность баланса. Ликвидность баланса предполагает изыскание платежных средств только за счет внутренних источников (реализации активов). Но предприятие может привлечь заемные средства со стороны, если у него имеется соответствующий имидж в деловом мире и достаточно высокий уровень инвестиционной привлекательности.</w:t>
      </w:r>
    </w:p>
    <w:p w:rsidR="00CD13D4" w:rsidRDefault="00CD13D4">
      <w:pPr>
        <w:spacing w:after="100" w:line="360" w:lineRule="auto"/>
        <w:jc w:val="both"/>
        <w:rPr>
          <w:sz w:val="28"/>
          <w:lang w:val="ru-RU"/>
        </w:rPr>
      </w:pPr>
      <w:r>
        <w:rPr>
          <w:sz w:val="28"/>
          <w:lang w:val="ru-RU"/>
        </w:rPr>
        <w:t xml:space="preserve">     Понятия платежеспособности и ликвидности очень близки, но второе более емкое. От степени ликвидности баланса и предприятия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иметь неблагоприятные возможности в будущем, и наоборот.</w:t>
      </w:r>
    </w:p>
    <w:p w:rsidR="00CD13D4" w:rsidRDefault="00CD13D4">
      <w:pPr>
        <w:spacing w:after="100" w:line="360" w:lineRule="auto"/>
        <w:jc w:val="both"/>
        <w:rPr>
          <w:sz w:val="28"/>
          <w:lang w:val="ru-RU"/>
        </w:rPr>
      </w:pPr>
      <w:r>
        <w:rPr>
          <w:sz w:val="28"/>
          <w:lang w:val="ru-RU"/>
        </w:rPr>
        <w:t xml:space="preserve">     Ликвидность менее динамична по сравнению с платежеспособностью. По мере стабилизации производственной деятельности предприятия у него постепенно складывается определенная структура активов и источников средств, резкие изменения которой сравнительно редки. Поэтому и коэффициенты ликвидности обычно варьируют в некоторых вполне предсказуемых границах, что, кстати, и дает отчасти основание аналитическим агентствам рассчитывать и публиковать среднеотраслевые и среднегрупповые значения этих показателей для использования в межхозяйственных сравнениях и в качестве ориентиров при открытии новых направлений производственной деятельности.</w:t>
      </w:r>
    </w:p>
    <w:p w:rsidR="00CD13D4" w:rsidRDefault="00CD13D4">
      <w:pPr>
        <w:spacing w:after="100" w:line="360" w:lineRule="auto"/>
        <w:jc w:val="both"/>
        <w:rPr>
          <w:sz w:val="28"/>
          <w:lang w:val="ru-RU"/>
        </w:rPr>
      </w:pPr>
      <w:r>
        <w:rPr>
          <w:sz w:val="28"/>
          <w:lang w:val="ru-RU"/>
        </w:rPr>
        <w:t xml:space="preserve">     Напротив, финансовое состояние в плане платежеспособности может быть весьма изменчивым, причем со дня на день: еще вчера предприятие было платежеспособным, однако сегодня ситуация кардинально изменилась – пришло время расплатиться с очередным кредитором, а у предприятия нет денег на счете, поскольку не поступил своевременно платеж за поставленную ранее продукцию. Иными словами, оно стало неплатежеспособным из-за финансовой недисциплинированности своих дебиторов. Если задержка с поступлением платежа носит краткосрочный или случайный характер, то ситуация в плане платежеспособности может вскоре измениться в лучшую сторону, однако не исключены и другие, менее благоприятные варианты. Такие пиковые ситуации особенно часто имеют место в коммерческих организациях, по каким-либо причинам не поддерживающих в достаточном объеме страхового запаса денежных средств на расчетном счете. Оценка платежеспособности и ликвидности может быть выполнена с определенной степенью точности. В частности, в рамках экспресс-анализа платежеспособности обращают внимание на статьи, характеризующие наличные деньги в кассе и на расчетных счетах в банке. Они выражают совокупность наличных денежных средств, т.е. имущества, которое имеет абсолютную ценность, в отличие от любого иного имущества, имеющего ценность лишь относительную. Эти ресурсы наиболее мобильны, они могут быть включены в финансово-хозяйственную деятельность в любой момент. Искусство финансового управления как раз состоит в том, чтобы держать на счетах лишь минимально необходимую сумму средств, а остальную часть, которая может понадобиться для текущей оперативной деятельности, – в быстро реализуемых активах. </w:t>
      </w:r>
    </w:p>
    <w:p w:rsidR="00CD13D4" w:rsidRDefault="00CD13D4">
      <w:pPr>
        <w:spacing w:after="100" w:line="360" w:lineRule="auto"/>
        <w:jc w:val="both"/>
        <w:rPr>
          <w:sz w:val="28"/>
          <w:lang w:val="ru-RU"/>
        </w:rPr>
      </w:pPr>
      <w:r>
        <w:rPr>
          <w:sz w:val="28"/>
          <w:lang w:val="ru-RU"/>
        </w:rPr>
        <w:t xml:space="preserve">     Признаком, свидетельствующим об ухудшении ликвидности, является увеличение иммобилизации собственных оборотных средств, проявляющееся в появлении (увеличении) неликвидов, просроченной дебиторской задолженности, векселей полученных просроченных и др. О некоторых подобных «активах» и их относительной значимости можно судить по наличию и динамике одноименных статей в отчетности.</w:t>
      </w:r>
    </w:p>
    <w:p w:rsidR="00CD13D4" w:rsidRDefault="00CD13D4">
      <w:pPr>
        <w:spacing w:after="100" w:line="360" w:lineRule="auto"/>
        <w:jc w:val="both"/>
        <w:rPr>
          <w:sz w:val="28"/>
          <w:szCs w:val="28"/>
          <w:lang w:val="ru-RU"/>
        </w:rPr>
      </w:pPr>
      <w:r>
        <w:rPr>
          <w:sz w:val="28"/>
          <w:lang w:val="ru-RU"/>
        </w:rPr>
        <w:t xml:space="preserve">     Неплатежеспособность может быть как случайной, временной, так и длительной хронической. Ее причины: недостаточная обеспеченность финансовыми ресурсами, невыполнение плана реализации продукции, нерациональная структура оборотных средств, несвоевременное поступление платежей от контрагентов и др. </w:t>
      </w:r>
      <w:r>
        <w:rPr>
          <w:sz w:val="28"/>
          <w:szCs w:val="28"/>
          <w:lang w:val="ru-RU"/>
        </w:rPr>
        <w:t>[23, с. 305-306]</w:t>
      </w:r>
    </w:p>
    <w:p w:rsidR="00CD13D4" w:rsidRDefault="00CD13D4">
      <w:pPr>
        <w:spacing w:line="360" w:lineRule="auto"/>
        <w:jc w:val="both"/>
        <w:rPr>
          <w:sz w:val="28"/>
          <w:szCs w:val="28"/>
          <w:lang w:val="ru-RU"/>
        </w:rPr>
      </w:pPr>
      <w:r>
        <w:rPr>
          <w:lang w:val="ru-RU"/>
        </w:rPr>
        <w:t xml:space="preserve">     </w:t>
      </w:r>
      <w:r>
        <w:rPr>
          <w:sz w:val="28"/>
          <w:szCs w:val="28"/>
          <w:lang w:val="ru-RU"/>
        </w:rPr>
        <w:t>Одна из важнейших характеристик финансового состояния предприятия – стабильность его деятельности в свете долгосрочной перспективы. Она связана со структурой баланса предприятия, степенью его зависимости от кредиторов и инвесторов. Но степень зависимости от кредиторов оценивается не только соотношением заемных и собственных источников средств. Это более многогранное понятие, включающее оценку собственного капитала, состава оборотных, внеоборотных активов, наличие или отсутствие убытков и т.д. [22, с. 82]</w:t>
      </w:r>
    </w:p>
    <w:p w:rsidR="00CD13D4" w:rsidRDefault="00CD13D4">
      <w:pPr>
        <w:spacing w:line="360" w:lineRule="auto"/>
        <w:jc w:val="both"/>
        <w:rPr>
          <w:sz w:val="28"/>
          <w:szCs w:val="28"/>
          <w:lang w:val="ru-RU"/>
        </w:rPr>
      </w:pPr>
      <w:r>
        <w:rPr>
          <w:lang w:val="ru-RU"/>
        </w:rPr>
        <w:t xml:space="preserve">     </w:t>
      </w:r>
      <w:r>
        <w:rPr>
          <w:sz w:val="28"/>
          <w:szCs w:val="28"/>
          <w:lang w:val="ru-RU"/>
        </w:rPr>
        <w:t xml:space="preserve">Финансовая устойчивость предприятия – это независимость его в финансовом отношении и соответствие состояния активов и пассивов компании задачам финансово-хозяйственной деятельности. </w:t>
      </w:r>
    </w:p>
    <w:p w:rsidR="00CD13D4" w:rsidRDefault="00CD13D4">
      <w:pPr>
        <w:spacing w:line="360" w:lineRule="auto"/>
        <w:jc w:val="both"/>
        <w:rPr>
          <w:sz w:val="28"/>
          <w:szCs w:val="28"/>
          <w:lang w:val="ru-RU"/>
        </w:rPr>
      </w:pPr>
      <w:r>
        <w:rPr>
          <w:sz w:val="28"/>
          <w:szCs w:val="28"/>
          <w:lang w:val="ru-RU"/>
        </w:rPr>
        <w:t xml:space="preserve">     Количественно финансовая устойчивость может оцениваться двояко: во-первых, с позиции структуры источников средств, во-вторых, с позиции расходов, связанных с обслуживанием внешних источников. [23, с. 325]</w:t>
      </w:r>
    </w:p>
    <w:p w:rsidR="00CD13D4" w:rsidRDefault="00CD13D4">
      <w:pPr>
        <w:spacing w:line="360" w:lineRule="auto"/>
        <w:jc w:val="both"/>
        <w:rPr>
          <w:sz w:val="28"/>
          <w:szCs w:val="28"/>
          <w:lang w:val="ru-RU"/>
        </w:rPr>
      </w:pPr>
      <w:r>
        <w:rPr>
          <w:sz w:val="28"/>
          <w:szCs w:val="28"/>
          <w:lang w:val="ru-RU"/>
        </w:rPr>
        <w:t xml:space="preserve">     В российской практике обобщающим показателем финансовой устойчивости компании является излишек или недостаток средств для формирования запасов и затрат, получаемый в виде разницы величины источников средств и величины запасов и затрат. Это по сути дела абсолютная оценка финансовой устойчивости. [31, с. 16]</w:t>
      </w:r>
    </w:p>
    <w:p w:rsidR="00CD13D4" w:rsidRDefault="00CD13D4">
      <w:pPr>
        <w:spacing w:line="360" w:lineRule="auto"/>
        <w:jc w:val="both"/>
        <w:rPr>
          <w:sz w:val="28"/>
          <w:szCs w:val="28"/>
          <w:lang w:val="ru-RU"/>
        </w:rPr>
      </w:pPr>
      <w:r>
        <w:rPr>
          <w:sz w:val="28"/>
          <w:szCs w:val="28"/>
          <w:lang w:val="ru-RU"/>
        </w:rPr>
        <w:t xml:space="preserve">     Возможно выделение четырех типов финансовых ситуаций [29, с. 237]:</w:t>
      </w:r>
    </w:p>
    <w:p w:rsidR="00CD13D4" w:rsidRDefault="00CD13D4">
      <w:pPr>
        <w:spacing w:line="360" w:lineRule="auto"/>
        <w:jc w:val="both"/>
        <w:rPr>
          <w:sz w:val="28"/>
          <w:szCs w:val="28"/>
          <w:lang w:val="ru-RU"/>
        </w:rPr>
      </w:pPr>
      <w:r>
        <w:rPr>
          <w:sz w:val="28"/>
          <w:szCs w:val="28"/>
          <w:lang w:val="ru-RU"/>
        </w:rPr>
        <w:t>1. Абсолютная устойчивость финансового состояния, встречающаяся редко и представляющая собой крайний тип финансовой устойчивости:</w:t>
      </w:r>
      <w:r>
        <w:rPr>
          <w:sz w:val="32"/>
          <w:szCs w:val="32"/>
          <w:lang w:val="ru-RU"/>
        </w:rPr>
        <w:t xml:space="preserve">                                 </w:t>
      </w:r>
      <w:r>
        <w:rPr>
          <w:sz w:val="28"/>
          <w:szCs w:val="28"/>
          <w:lang w:val="ru-RU"/>
        </w:rPr>
        <w:t xml:space="preserve">      </w:t>
      </w:r>
    </w:p>
    <w:p w:rsidR="00CD13D4" w:rsidRDefault="00CD13D4">
      <w:pPr>
        <w:spacing w:line="360" w:lineRule="auto"/>
        <w:jc w:val="right"/>
        <w:rPr>
          <w:sz w:val="28"/>
          <w:szCs w:val="28"/>
          <w:lang w:val="ru-RU"/>
        </w:rPr>
      </w:pPr>
      <w:r>
        <w:rPr>
          <w:sz w:val="28"/>
          <w:szCs w:val="28"/>
          <w:lang w:val="ru-RU"/>
        </w:rPr>
        <w:t xml:space="preserve">Е  </w:t>
      </w:r>
      <w:r>
        <w:rPr>
          <w:rFonts w:ascii="Symbol" w:hAnsi="Symbol"/>
          <w:sz w:val="28"/>
          <w:szCs w:val="28"/>
        </w:rPr>
        <w:t></w:t>
      </w:r>
      <w:r>
        <w:rPr>
          <w:sz w:val="28"/>
          <w:szCs w:val="28"/>
          <w:lang w:val="ru-RU"/>
        </w:rPr>
        <w:t xml:space="preserve">  Е  +  С     или     Е  </w:t>
      </w:r>
      <w:r>
        <w:rPr>
          <w:rFonts w:ascii="Symbol" w:hAnsi="Symbol"/>
          <w:sz w:val="28"/>
          <w:szCs w:val="28"/>
        </w:rPr>
        <w:t></w:t>
      </w:r>
      <w:r>
        <w:rPr>
          <w:sz w:val="28"/>
          <w:szCs w:val="28"/>
          <w:lang w:val="ru-RU"/>
        </w:rPr>
        <w:t xml:space="preserve">  С,                                          (1)</w:t>
      </w:r>
    </w:p>
    <w:p w:rsidR="00CD13D4" w:rsidRDefault="00CD13D4">
      <w:pPr>
        <w:spacing w:line="360" w:lineRule="auto"/>
        <w:jc w:val="both"/>
        <w:rPr>
          <w:sz w:val="28"/>
          <w:szCs w:val="28"/>
          <w:lang w:val="ru-RU"/>
        </w:rPr>
      </w:pPr>
      <w:r>
        <w:rPr>
          <w:sz w:val="28"/>
          <w:szCs w:val="28"/>
          <w:lang w:val="ru-RU"/>
        </w:rPr>
        <w:t xml:space="preserve">     где Е  – производственные запасы, Е  – собственные оборотные средства,     </w:t>
      </w:r>
    </w:p>
    <w:p w:rsidR="00CD13D4" w:rsidRDefault="00CD13D4">
      <w:pPr>
        <w:spacing w:line="360" w:lineRule="auto"/>
        <w:jc w:val="both"/>
        <w:rPr>
          <w:sz w:val="28"/>
          <w:szCs w:val="28"/>
          <w:lang w:val="ru-RU"/>
        </w:rPr>
      </w:pPr>
      <w:r>
        <w:rPr>
          <w:sz w:val="28"/>
          <w:szCs w:val="28"/>
          <w:lang w:val="ru-RU"/>
        </w:rPr>
        <w:t xml:space="preserve">           С  – краткосрочные кредиты и заемные средства;          </w:t>
      </w:r>
    </w:p>
    <w:p w:rsidR="00CD13D4" w:rsidRDefault="00CD13D4">
      <w:pPr>
        <w:spacing w:line="360" w:lineRule="auto"/>
        <w:jc w:val="both"/>
        <w:rPr>
          <w:sz w:val="28"/>
          <w:szCs w:val="28"/>
          <w:lang w:val="ru-RU"/>
        </w:rPr>
      </w:pPr>
      <w:r>
        <w:rPr>
          <w:sz w:val="28"/>
          <w:szCs w:val="28"/>
          <w:lang w:val="ru-RU"/>
        </w:rPr>
        <w:t xml:space="preserve">2. Нормальная устойчивость финансового состояния организации гарантирующая ее платежеспособность: </w:t>
      </w:r>
    </w:p>
    <w:p w:rsidR="00CD13D4" w:rsidRDefault="00CD13D4">
      <w:pPr>
        <w:spacing w:line="360" w:lineRule="auto"/>
        <w:jc w:val="right"/>
        <w:rPr>
          <w:sz w:val="28"/>
          <w:szCs w:val="28"/>
          <w:lang w:val="ru-RU"/>
        </w:rPr>
      </w:pPr>
      <w:r>
        <w:rPr>
          <w:sz w:val="28"/>
          <w:szCs w:val="28"/>
          <w:lang w:val="ru-RU"/>
        </w:rPr>
        <w:t xml:space="preserve">Е  =  Е  +  С     или     Е  =  С                                          (2)       </w:t>
      </w:r>
      <w:r>
        <w:rPr>
          <w:sz w:val="32"/>
          <w:szCs w:val="32"/>
          <w:lang w:val="ru-RU"/>
        </w:rPr>
        <w:t xml:space="preserve">                                 </w:t>
      </w:r>
      <w:r>
        <w:rPr>
          <w:sz w:val="28"/>
          <w:szCs w:val="28"/>
          <w:lang w:val="ru-RU"/>
        </w:rPr>
        <w:t xml:space="preserve"> </w:t>
      </w:r>
    </w:p>
    <w:p w:rsidR="00CD13D4" w:rsidRDefault="00CD13D4">
      <w:pPr>
        <w:spacing w:line="360" w:lineRule="auto"/>
        <w:jc w:val="both"/>
        <w:rPr>
          <w:sz w:val="28"/>
          <w:szCs w:val="28"/>
          <w:lang w:val="ru-RU"/>
        </w:rPr>
      </w:pPr>
      <w:r>
        <w:rPr>
          <w:sz w:val="28"/>
          <w:szCs w:val="28"/>
          <w:lang w:val="ru-RU"/>
        </w:rPr>
        <w:t>3. Неустойчивое финансовое состояние сопряжено с нарушением платежеспособности:</w:t>
      </w:r>
    </w:p>
    <w:p w:rsidR="00CD13D4" w:rsidRDefault="00CD13D4">
      <w:pPr>
        <w:spacing w:line="360" w:lineRule="auto"/>
        <w:jc w:val="right"/>
        <w:rPr>
          <w:sz w:val="28"/>
          <w:szCs w:val="28"/>
          <w:lang w:val="ru-RU"/>
        </w:rPr>
      </w:pPr>
      <w:r>
        <w:rPr>
          <w:sz w:val="28"/>
          <w:szCs w:val="28"/>
          <w:lang w:val="ru-RU"/>
        </w:rPr>
        <w:t>Е  =  Е  +  С   +  С     или     Е  =  С   +  С,                               (3)</w:t>
      </w:r>
    </w:p>
    <w:p w:rsidR="00CD13D4" w:rsidRDefault="00CD13D4">
      <w:pPr>
        <w:spacing w:line="360" w:lineRule="auto"/>
        <w:jc w:val="both"/>
        <w:rPr>
          <w:sz w:val="28"/>
          <w:szCs w:val="28"/>
          <w:lang w:val="ru-RU"/>
        </w:rPr>
      </w:pPr>
      <w:r>
        <w:rPr>
          <w:sz w:val="28"/>
          <w:szCs w:val="28"/>
          <w:lang w:val="ru-RU"/>
        </w:rPr>
        <w:t xml:space="preserve">     где С  – источники, ослабляющие финансовую напряженность;</w:t>
      </w:r>
    </w:p>
    <w:p w:rsidR="00CD13D4" w:rsidRDefault="00CD13D4">
      <w:pPr>
        <w:spacing w:line="360" w:lineRule="auto"/>
        <w:jc w:val="both"/>
        <w:rPr>
          <w:sz w:val="28"/>
          <w:szCs w:val="28"/>
          <w:lang w:val="ru-RU"/>
        </w:rPr>
      </w:pPr>
      <w:r>
        <w:rPr>
          <w:sz w:val="28"/>
          <w:szCs w:val="28"/>
          <w:lang w:val="ru-RU"/>
        </w:rPr>
        <w:t xml:space="preserve">4. Кризисное финансовое состояние, при котором организация находится на грани банкротства: </w:t>
      </w:r>
    </w:p>
    <w:p w:rsidR="00CD13D4" w:rsidRDefault="00CD13D4">
      <w:pPr>
        <w:spacing w:line="360" w:lineRule="auto"/>
        <w:jc w:val="right"/>
        <w:rPr>
          <w:sz w:val="28"/>
          <w:szCs w:val="28"/>
          <w:lang w:val="ru-RU"/>
        </w:rPr>
      </w:pPr>
      <w:r>
        <w:rPr>
          <w:sz w:val="28"/>
          <w:szCs w:val="28"/>
          <w:lang w:val="ru-RU"/>
        </w:rPr>
        <w:t xml:space="preserve">Е  &gt;  Е  +  С   +  С     или     Е  &gt;  С   +  С                              </w:t>
      </w:r>
      <w:r>
        <w:rPr>
          <w:sz w:val="32"/>
          <w:szCs w:val="32"/>
          <w:lang w:val="ru-RU"/>
        </w:rPr>
        <w:t xml:space="preserve"> </w:t>
      </w:r>
      <w:r>
        <w:rPr>
          <w:sz w:val="28"/>
          <w:szCs w:val="28"/>
          <w:lang w:val="ru-RU"/>
        </w:rPr>
        <w:t>(4)</w:t>
      </w:r>
    </w:p>
    <w:p w:rsidR="00CD13D4" w:rsidRDefault="00CD13D4">
      <w:pPr>
        <w:jc w:val="both"/>
        <w:rPr>
          <w:sz w:val="16"/>
          <w:szCs w:val="16"/>
          <w:lang w:val="ru-RU"/>
        </w:rPr>
      </w:pPr>
    </w:p>
    <w:p w:rsidR="00CD13D4" w:rsidRDefault="00CD13D4">
      <w:pPr>
        <w:spacing w:line="360" w:lineRule="auto"/>
        <w:jc w:val="both"/>
        <w:rPr>
          <w:sz w:val="28"/>
          <w:szCs w:val="28"/>
          <w:lang w:val="ru-RU"/>
        </w:rPr>
      </w:pPr>
      <w:r>
        <w:rPr>
          <w:sz w:val="28"/>
          <w:szCs w:val="28"/>
          <w:lang w:val="ru-RU"/>
        </w:rPr>
        <w:t xml:space="preserve">     В представленной выпускной квалификационной работе анализ платежеспособности и финансовой устойчивости рассматривается с использованием данных страхового общества</w:t>
      </w:r>
      <w:r>
        <w:rPr>
          <w:sz w:val="16"/>
          <w:szCs w:val="16"/>
          <w:lang w:val="ru-RU"/>
        </w:rPr>
        <w:t xml:space="preserve"> </w:t>
      </w:r>
      <w:r>
        <w:rPr>
          <w:sz w:val="28"/>
          <w:szCs w:val="28"/>
          <w:lang w:val="ru-RU"/>
        </w:rPr>
        <w:t>ОАО «РЕСО-Гарантия».</w:t>
      </w:r>
    </w:p>
    <w:p w:rsidR="00CD13D4" w:rsidRDefault="00CD13D4">
      <w:pPr>
        <w:pStyle w:val="a8"/>
        <w:spacing w:line="360" w:lineRule="auto"/>
        <w:ind w:left="0"/>
        <w:jc w:val="both"/>
        <w:rPr>
          <w:sz w:val="28"/>
          <w:szCs w:val="28"/>
          <w:lang w:val="ru-RU"/>
        </w:rPr>
      </w:pPr>
      <w:r>
        <w:rPr>
          <w:sz w:val="28"/>
          <w:szCs w:val="28"/>
          <w:lang w:val="ru-RU"/>
        </w:rPr>
        <w:t xml:space="preserve">     Компания ОАО «РЕСО-Гарантия» существует уже 13 лет, 18 ноября 1991 года – День основания фирмы. Акционерами Общества являются юридические и физические лица в соответствии с реестром акционеров Общества. В своей деятельности ОАО «РЕСО-Гарантия» руководствуется законодательством РФ и Уставом. Это универсальная страховая компания с лицензией на 50 видов страховых услуг (</w:t>
      </w:r>
      <w:r w:rsidRPr="00456591">
        <w:rPr>
          <w:lang w:val="ru-RU"/>
        </w:rPr>
        <w:t>лицензия Министерства финансов Российской Федерации № 1526Д</w:t>
      </w:r>
      <w:r>
        <w:rPr>
          <w:sz w:val="28"/>
          <w:szCs w:val="28"/>
          <w:lang w:val="ru-RU"/>
        </w:rPr>
        <w:t>).</w:t>
      </w:r>
    </w:p>
    <w:p w:rsidR="00CD13D4" w:rsidRDefault="00CD13D4">
      <w:pPr>
        <w:pStyle w:val="a8"/>
        <w:spacing w:line="360" w:lineRule="auto"/>
        <w:ind w:left="0"/>
        <w:jc w:val="both"/>
        <w:rPr>
          <w:sz w:val="28"/>
          <w:szCs w:val="28"/>
          <w:lang w:val="ru-RU"/>
        </w:rPr>
      </w:pPr>
      <w:r>
        <w:rPr>
          <w:sz w:val="28"/>
          <w:szCs w:val="28"/>
          <w:lang w:val="ru-RU"/>
        </w:rPr>
        <w:t xml:space="preserve">     Уставный капитал – 3100 млн. руб. ОАО «РЕСО-Гарантия» располагает разветвленной филиальной сетью. Компания имеет более 120 филиалов в Москве, в Подмосковье и в других регионах России.</w:t>
      </w:r>
    </w:p>
    <w:p w:rsidR="00CD13D4" w:rsidRDefault="00CD13D4">
      <w:pPr>
        <w:pStyle w:val="a8"/>
        <w:spacing w:line="360" w:lineRule="auto"/>
        <w:ind w:left="0"/>
        <w:jc w:val="both"/>
        <w:rPr>
          <w:sz w:val="28"/>
          <w:szCs w:val="28"/>
          <w:lang w:val="ru-RU"/>
        </w:rPr>
      </w:pPr>
      <w:r>
        <w:rPr>
          <w:sz w:val="28"/>
          <w:szCs w:val="28"/>
          <w:lang w:val="ru-RU"/>
        </w:rPr>
        <w:t xml:space="preserve">     Страховые продукты ОАО «РЕСО-Гарантия» продают свыше 7000 профессиональных страховых агентов и ряд брокерских компаний.</w:t>
      </w:r>
    </w:p>
    <w:p w:rsidR="00CD13D4" w:rsidRDefault="00CD13D4">
      <w:pPr>
        <w:pStyle w:val="a8"/>
        <w:spacing w:line="360" w:lineRule="auto"/>
        <w:ind w:left="0"/>
        <w:jc w:val="both"/>
        <w:rPr>
          <w:sz w:val="28"/>
          <w:szCs w:val="28"/>
          <w:lang w:val="ru-RU"/>
        </w:rPr>
      </w:pPr>
      <w:r>
        <w:rPr>
          <w:sz w:val="28"/>
          <w:szCs w:val="28"/>
          <w:lang w:val="ru-RU"/>
        </w:rPr>
        <w:t xml:space="preserve">     Компания является признанным лидером по страхованию автотранспорта, имущества физических лиц, имущества юридических лиц, добровольному медицинскому страхованию и страхованию туристов. Общий сбор страховой премии в 2003 году составил 14 млрд. 752 млн. 683 тыс. рублей (в 2002 году – 6 млрд. 387 млн. рублей). </w:t>
      </w:r>
      <w:hyperlink r:id="rId7" w:history="1">
        <w:r>
          <w:rPr>
            <w:rStyle w:val="a4"/>
            <w:lang w:val="ru-RU"/>
          </w:rPr>
          <w:t>Страховые выплаты за 2003 год составили 4 млрд. 37 млн. 550 тыс. руб. (в 2002 году – 1 млрд. 977 млн. рублей</w:t>
        </w:r>
      </w:hyperlink>
      <w:r>
        <w:rPr>
          <w:sz w:val="28"/>
          <w:szCs w:val="28"/>
          <w:lang w:val="ru-RU"/>
        </w:rPr>
        <w:t xml:space="preserve">). </w:t>
      </w:r>
    </w:p>
    <w:p w:rsidR="00CD13D4" w:rsidRDefault="00CD13D4">
      <w:pPr>
        <w:spacing w:line="360" w:lineRule="auto"/>
        <w:jc w:val="both"/>
        <w:rPr>
          <w:sz w:val="28"/>
          <w:szCs w:val="28"/>
          <w:lang w:val="ru-RU"/>
        </w:rPr>
      </w:pPr>
      <w:r>
        <w:rPr>
          <w:sz w:val="28"/>
          <w:szCs w:val="28"/>
          <w:lang w:val="ru-RU"/>
        </w:rPr>
        <w:t xml:space="preserve">    В условиях рыночных отношений страховые организации, как правило, занимаются не только страховой деятельностью, но и инвестиционно-финансовой. Вследствие этого денежный оборот страховой организации более сложен, чему других хозяйствующих субъектов и включает в себя два относительно самостоятельных денежных потока:</w:t>
      </w:r>
    </w:p>
    <w:p w:rsidR="00CD13D4" w:rsidRDefault="00CD13D4">
      <w:pPr>
        <w:spacing w:line="360" w:lineRule="auto"/>
        <w:jc w:val="both"/>
        <w:rPr>
          <w:sz w:val="28"/>
          <w:szCs w:val="28"/>
          <w:lang w:val="ru-RU"/>
        </w:rPr>
      </w:pPr>
      <w:r>
        <w:rPr>
          <w:sz w:val="28"/>
          <w:szCs w:val="28"/>
          <w:lang w:val="ru-RU"/>
        </w:rPr>
        <w:t>1) оборот средств, обеспечивающих страховую защиту страхователей (страховые выплаты);</w:t>
      </w:r>
    </w:p>
    <w:p w:rsidR="00CD13D4" w:rsidRDefault="00CD13D4">
      <w:pPr>
        <w:spacing w:line="360" w:lineRule="auto"/>
        <w:jc w:val="both"/>
        <w:rPr>
          <w:sz w:val="28"/>
          <w:szCs w:val="28"/>
          <w:lang w:val="ru-RU"/>
        </w:rPr>
      </w:pPr>
      <w:r>
        <w:rPr>
          <w:sz w:val="28"/>
          <w:szCs w:val="28"/>
          <w:lang w:val="ru-RU"/>
        </w:rPr>
        <w:t>2) оборот средств, предназначенных для функционирования страховой организации.</w:t>
      </w:r>
    </w:p>
    <w:p w:rsidR="00CD13D4" w:rsidRDefault="00CD13D4">
      <w:pPr>
        <w:spacing w:line="360" w:lineRule="auto"/>
        <w:jc w:val="both"/>
        <w:rPr>
          <w:sz w:val="28"/>
          <w:szCs w:val="28"/>
          <w:lang w:val="ru-RU"/>
        </w:rPr>
      </w:pPr>
      <w:r>
        <w:rPr>
          <w:sz w:val="28"/>
          <w:szCs w:val="28"/>
          <w:lang w:val="ru-RU"/>
        </w:rPr>
        <w:t xml:space="preserve">     При этом оборот средств, обеспечивающих страховую защиту, проходит также два этапа:</w:t>
      </w:r>
    </w:p>
    <w:p w:rsidR="00CD13D4" w:rsidRDefault="00CD13D4">
      <w:pPr>
        <w:spacing w:line="360" w:lineRule="auto"/>
        <w:jc w:val="both"/>
        <w:rPr>
          <w:sz w:val="28"/>
          <w:szCs w:val="28"/>
          <w:lang w:val="ru-RU"/>
        </w:rPr>
      </w:pPr>
      <w:r>
        <w:rPr>
          <w:sz w:val="28"/>
          <w:szCs w:val="28"/>
          <w:lang w:val="ru-RU"/>
        </w:rPr>
        <w:t>а)    на  первом – формируются страховые</w:t>
      </w:r>
      <w:r>
        <w:rPr>
          <w:b/>
          <w:sz w:val="28"/>
          <w:szCs w:val="28"/>
          <w:lang w:val="ru-RU"/>
        </w:rPr>
        <w:t xml:space="preserve"> </w:t>
      </w:r>
      <w:r>
        <w:rPr>
          <w:sz w:val="28"/>
          <w:szCs w:val="28"/>
          <w:lang w:val="ru-RU"/>
        </w:rPr>
        <w:t>резервы и фонды страховщиков;</w:t>
      </w:r>
    </w:p>
    <w:p w:rsidR="00CD13D4" w:rsidRDefault="00CD13D4">
      <w:pPr>
        <w:spacing w:line="360" w:lineRule="auto"/>
        <w:jc w:val="both"/>
        <w:rPr>
          <w:sz w:val="28"/>
          <w:szCs w:val="28"/>
          <w:lang w:val="ru-RU"/>
        </w:rPr>
      </w:pPr>
      <w:r>
        <w:rPr>
          <w:sz w:val="28"/>
          <w:szCs w:val="28"/>
          <w:lang w:val="ru-RU"/>
        </w:rPr>
        <w:t>б) на втором – часть свободных средств на данный период времени инвестируется в нестраховые рентабельные проекты и финансовые организации – в банки (депозитные вклады) и ценные бумаги (акции, векселя, облигации и др.) с целью получения дополнительной прибыли (дивидендов).</w:t>
      </w:r>
    </w:p>
    <w:p w:rsidR="00CD13D4" w:rsidRDefault="00CD13D4">
      <w:pPr>
        <w:spacing w:line="360" w:lineRule="auto"/>
        <w:jc w:val="both"/>
        <w:rPr>
          <w:sz w:val="28"/>
          <w:szCs w:val="28"/>
          <w:lang w:val="ru-RU"/>
        </w:rPr>
      </w:pPr>
      <w:r>
        <w:rPr>
          <w:sz w:val="28"/>
          <w:szCs w:val="28"/>
          <w:lang w:val="ru-RU"/>
        </w:rPr>
        <w:t xml:space="preserve">     Основной доход страховых организаций образуется за счет страховых платежей (взносов страхователей). Помимо основных статей получения доходов от страховых платежей, инвестиционных и банковских вложений страховая организация может иметь доходы от спонсорства, менеджмента (по рисковым операциям), за счет консультаций, обучения кадров и др. Страховщики вправе также инвестировать или иным образом размещать страховые резервы. Например, выдавать ссуды страхователям, заключившим договора личного страхования, в пределах страховых сумм по этим договорам.</w:t>
      </w:r>
    </w:p>
    <w:p w:rsidR="00CD13D4" w:rsidRDefault="00CD13D4">
      <w:pPr>
        <w:spacing w:line="360" w:lineRule="auto"/>
        <w:jc w:val="both"/>
        <w:rPr>
          <w:sz w:val="28"/>
          <w:szCs w:val="28"/>
          <w:lang w:val="ru-RU"/>
        </w:rPr>
      </w:pPr>
      <w:r>
        <w:rPr>
          <w:sz w:val="28"/>
          <w:szCs w:val="28"/>
          <w:lang w:val="ru-RU"/>
        </w:rPr>
        <w:t xml:space="preserve">     В основе исчисления денежного страхового оборота лежит вероятностно- статистический метод актуарных расчетов, позволяющий определить долю участия каждого страхователя в создании финансов страховщика, себестоимость страховой услуги, т.е. установить размеры тарифных ставок. </w:t>
      </w:r>
    </w:p>
    <w:p w:rsidR="00CD13D4" w:rsidRDefault="00CD13D4">
      <w:pPr>
        <w:spacing w:line="360" w:lineRule="auto"/>
        <w:jc w:val="both"/>
        <w:rPr>
          <w:sz w:val="28"/>
          <w:szCs w:val="28"/>
          <w:lang w:val="ru-RU"/>
        </w:rPr>
      </w:pPr>
      <w:r>
        <w:rPr>
          <w:sz w:val="28"/>
          <w:szCs w:val="28"/>
          <w:lang w:val="ru-RU"/>
        </w:rPr>
        <w:t xml:space="preserve">     Чем выше вероятность того, что созданные страховщиком денежные фонды окажутся достаточными для соблюдения эквивалентности взаимоотношений страховщика и страхователя, тем выше финансовая устойчивость страховщика.</w:t>
      </w:r>
    </w:p>
    <w:p w:rsidR="00CD13D4" w:rsidRDefault="00CD13D4">
      <w:pPr>
        <w:spacing w:line="360" w:lineRule="auto"/>
        <w:jc w:val="both"/>
        <w:rPr>
          <w:sz w:val="28"/>
          <w:szCs w:val="28"/>
          <w:lang w:val="ru-RU"/>
        </w:rPr>
      </w:pPr>
      <w:r>
        <w:rPr>
          <w:sz w:val="28"/>
          <w:szCs w:val="28"/>
          <w:lang w:val="ru-RU"/>
        </w:rPr>
        <w:t xml:space="preserve">     Деятельность страховой организации в условиях рынка предполагает не только возмещение страховых ущербов и своих издержек на ведение дела, но и получение прибыли (доходности). Понятие прибыли в страховании  применяется условно, поскольку страховые организации не создают национального дохода, а лишь участвуют в его перераспределении. Под прибылью (доходностью) от страховых операций понимается такой положительный финансовый результат страховой деятельности, при котором достигается превышение доходов над расходами по обеспечению страховой защиты страхователей. Основным источником получения прибыли для страховой организации является инвестиционная деятельность, которая осуществляется путем использования части страхового фонда и собственных средств (свободных резервов) в коммерческих целях, в частности, путем их размещения в высоколиквидные и доходные финансовые обязательства, что позволяет наращивать свои инвестиционные фонды и занимать устойчивые позиции на рынке капиталов. Средства от инвестиционной деятельности направляются, как правило, на финансирование страховых операций, на дотации убыточным видам страхования, разработку новых видов страхования (экология, уфология и т.д.), подготовку кадров и др.[27, с. 33-34]</w:t>
      </w:r>
    </w:p>
    <w:p w:rsidR="00CD13D4" w:rsidRDefault="00CD13D4">
      <w:pPr>
        <w:spacing w:line="360" w:lineRule="auto"/>
        <w:jc w:val="both"/>
        <w:rPr>
          <w:sz w:val="28"/>
          <w:szCs w:val="28"/>
          <w:lang w:val="ru-RU"/>
        </w:rPr>
      </w:pPr>
      <w:r>
        <w:rPr>
          <w:sz w:val="28"/>
          <w:szCs w:val="28"/>
          <w:lang w:val="ru-RU"/>
        </w:rPr>
        <w:t xml:space="preserve">     Оборот средств, связанных с организацией страхового дела и развитием страховой организации, регулируется действующим законодательством, уставом страховой организации и другими факторами.</w:t>
      </w:r>
    </w:p>
    <w:p w:rsidR="00CD13D4" w:rsidRDefault="00CD13D4">
      <w:pPr>
        <w:spacing w:line="360" w:lineRule="auto"/>
        <w:jc w:val="both"/>
        <w:rPr>
          <w:sz w:val="28"/>
          <w:szCs w:val="28"/>
          <w:lang w:val="ru-RU"/>
        </w:rPr>
      </w:pPr>
      <w:r>
        <w:rPr>
          <w:sz w:val="28"/>
          <w:szCs w:val="28"/>
          <w:lang w:val="ru-RU"/>
        </w:rPr>
        <w:t xml:space="preserve">     Платежеспособность страховщика означает его безусловную способность исполнить обязательства по выплате страховой суммы или страхового возмещения страхователю или застрахованному лицу по договорам страхования. Именно платежеспособность страховой компании является главным объектом контроля со стороны органов страхового надзора. Такой контроль осуществляется путем проверки финансовой отчетности и соблюдения установленных показателей, характеризующих финансовую устойчивость страховщиков. [26, с. 271]</w:t>
      </w:r>
    </w:p>
    <w:p w:rsidR="00CD13D4" w:rsidRDefault="00CD13D4">
      <w:pPr>
        <w:spacing w:line="360" w:lineRule="auto"/>
        <w:jc w:val="both"/>
        <w:rPr>
          <w:sz w:val="28"/>
          <w:szCs w:val="28"/>
        </w:rPr>
      </w:pPr>
      <w:r>
        <w:rPr>
          <w:sz w:val="28"/>
          <w:szCs w:val="28"/>
          <w:lang w:val="ru-RU"/>
        </w:rPr>
        <w:t xml:space="preserve">     Страховщик обязан предоставить по требованию страхователя информацию о платежеспособности и финансовой устойчивости. Чем более важен для страхователя заключаемый договор страхования, чем выше страховая сумма по договору и сложнее риск, на случай наступления которого проводится страхование, тем более тщательным должен быть предварительный анализ платежеспособности и финансового состояния страховщика. </w:t>
      </w:r>
      <w:r>
        <w:rPr>
          <w:sz w:val="28"/>
          <w:szCs w:val="28"/>
        </w:rPr>
        <w:t>[26, с. 282]</w:t>
      </w:r>
    </w:p>
    <w:p w:rsidR="00CD13D4" w:rsidRDefault="00CD13D4">
      <w:pPr>
        <w:spacing w:line="360" w:lineRule="auto"/>
        <w:jc w:val="both"/>
        <w:rPr>
          <w:sz w:val="28"/>
          <w:szCs w:val="28"/>
        </w:rPr>
      </w:pPr>
      <w:r>
        <w:rPr>
          <w:sz w:val="28"/>
          <w:szCs w:val="28"/>
        </w:rPr>
        <w:t xml:space="preserve">   </w:t>
      </w:r>
    </w:p>
    <w:p w:rsidR="00CD13D4" w:rsidRDefault="00CD13D4">
      <w:pPr>
        <w:spacing w:line="360" w:lineRule="auto"/>
        <w:jc w:val="both"/>
        <w:rPr>
          <w:sz w:val="28"/>
          <w:szCs w:val="28"/>
          <w:lang w:val="ru-RU"/>
        </w:rPr>
      </w:pPr>
    </w:p>
    <w:p w:rsidR="00CD13D4" w:rsidRDefault="00CD13D4">
      <w:pPr>
        <w:spacing w:line="360" w:lineRule="auto"/>
        <w:jc w:val="both"/>
        <w:rPr>
          <w:sz w:val="28"/>
          <w:szCs w:val="28"/>
          <w:lang w:val="ru-RU"/>
        </w:rPr>
      </w:pPr>
      <w:r>
        <w:rPr>
          <w:b/>
          <w:bCs/>
          <w:sz w:val="28"/>
          <w:szCs w:val="22"/>
          <w:lang w:val="ru-RU"/>
        </w:rPr>
        <w:t xml:space="preserve">     </w:t>
      </w:r>
      <w:r>
        <w:rPr>
          <w:sz w:val="28"/>
          <w:szCs w:val="28"/>
          <w:lang w:val="ru-RU"/>
        </w:rPr>
        <w:t>1.2. Оценка платежеспособности организации</w:t>
      </w:r>
    </w:p>
    <w:p w:rsidR="00CD13D4" w:rsidRDefault="00CD13D4">
      <w:pPr>
        <w:spacing w:line="360" w:lineRule="auto"/>
        <w:jc w:val="both"/>
        <w:rPr>
          <w:sz w:val="28"/>
          <w:szCs w:val="28"/>
          <w:lang w:val="ru-RU"/>
        </w:rPr>
      </w:pPr>
      <w:r>
        <w:rPr>
          <w:sz w:val="28"/>
          <w:szCs w:val="28"/>
          <w:lang w:val="ru-RU"/>
        </w:rPr>
        <w:t xml:space="preserve">  </w:t>
      </w:r>
    </w:p>
    <w:p w:rsidR="00CD13D4" w:rsidRDefault="00CD13D4">
      <w:pPr>
        <w:spacing w:after="100" w:line="360" w:lineRule="auto"/>
        <w:jc w:val="both"/>
        <w:rPr>
          <w:sz w:val="28"/>
          <w:lang w:val="ru-RU"/>
        </w:rPr>
      </w:pPr>
      <w:r>
        <w:rPr>
          <w:sz w:val="28"/>
          <w:lang w:val="ru-RU"/>
        </w:rPr>
        <w:t xml:space="preserve">     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требуется времени для инкассации данного актива, тем выше его ликвидность. </w:t>
      </w:r>
    </w:p>
    <w:p w:rsidR="00CD13D4" w:rsidRDefault="00CD13D4">
      <w:pPr>
        <w:spacing w:after="100" w:line="360" w:lineRule="auto"/>
        <w:jc w:val="both"/>
        <w:rPr>
          <w:sz w:val="28"/>
          <w:szCs w:val="28"/>
          <w:lang w:val="ru-RU"/>
        </w:rPr>
      </w:pPr>
      <w:r>
        <w:rPr>
          <w:sz w:val="28"/>
          <w:lang w:val="ru-RU"/>
        </w:rPr>
        <w:t xml:space="preserve">     Платежеспособность и ликвидность могут оценивать с помощью ряда абсолютных и относительных показателей. Из абсолютных основным является показатель, характеризующий величину собственных оборотных средств (WC). Показатель WC характеризует ту часть собственного капитала предприятия, которая является источником покрытия текущих активов предприятия (т.е. активов, имеющих оборачиваемость менее одного года).  Это  расчетный показатель, зависящий как от структуры активов, так и от структуры источников средств, он имеет особо важное значение для предприятий и организаций, занимающихся коммерческой деятельностью и другими посредническими операциями. При прочих равных условиях рост этого показателя в динамике рассматривается как положительная тенденция. Основным и постоянным источником увеличения собственных оборотных средств является прибыль.</w:t>
      </w:r>
      <w:r>
        <w:rPr>
          <w:sz w:val="28"/>
          <w:szCs w:val="28"/>
          <w:lang w:val="ru-RU"/>
        </w:rPr>
        <w:t xml:space="preserve"> [23, с. 306]</w:t>
      </w:r>
    </w:p>
    <w:p w:rsidR="00CD13D4" w:rsidRDefault="00CD13D4">
      <w:pPr>
        <w:spacing w:after="100" w:line="360" w:lineRule="auto"/>
        <w:jc w:val="both"/>
        <w:rPr>
          <w:sz w:val="28"/>
          <w:lang w:val="ru-RU"/>
        </w:rPr>
      </w:pPr>
      <w:r>
        <w:rPr>
          <w:sz w:val="28"/>
          <w:lang w:val="ru-RU"/>
        </w:rPr>
        <w:t xml:space="preserve">     В настоящее время наибольшее распространение имеет следующий алгоритм расчета показателя WC, применяемый, кстати, и в западной учетно-аналитической практике:</w:t>
      </w:r>
    </w:p>
    <w:p w:rsidR="00CD13D4" w:rsidRDefault="00CD13D4">
      <w:pPr>
        <w:spacing w:after="100"/>
        <w:jc w:val="right"/>
        <w:rPr>
          <w:sz w:val="28"/>
          <w:lang w:val="ru-RU"/>
        </w:rPr>
      </w:pPr>
      <w:r>
        <w:rPr>
          <w:sz w:val="28"/>
          <w:szCs w:val="28"/>
        </w:rPr>
        <w:t>WC</w:t>
      </w:r>
      <w:r>
        <w:rPr>
          <w:sz w:val="28"/>
          <w:szCs w:val="28"/>
          <w:lang w:val="ru-RU"/>
        </w:rPr>
        <w:t xml:space="preserve"> = </w:t>
      </w:r>
      <w:r>
        <w:rPr>
          <w:sz w:val="28"/>
          <w:szCs w:val="28"/>
        </w:rPr>
        <w:t>CA</w:t>
      </w:r>
      <w:r>
        <w:rPr>
          <w:sz w:val="28"/>
          <w:szCs w:val="28"/>
          <w:lang w:val="ru-RU"/>
        </w:rPr>
        <w:t xml:space="preserve"> – </w:t>
      </w:r>
      <w:r>
        <w:rPr>
          <w:sz w:val="28"/>
          <w:szCs w:val="28"/>
        </w:rPr>
        <w:t>CL</w:t>
      </w:r>
      <w:r>
        <w:rPr>
          <w:sz w:val="28"/>
          <w:szCs w:val="28"/>
          <w:lang w:val="ru-RU"/>
        </w:rPr>
        <w:t>,</w:t>
      </w:r>
      <w:r>
        <w:rPr>
          <w:sz w:val="28"/>
          <w:szCs w:val="28"/>
          <w:lang w:val="ru-RU"/>
        </w:rPr>
        <w:tab/>
      </w:r>
      <w:r>
        <w:rPr>
          <w:sz w:val="28"/>
          <w:szCs w:val="28"/>
          <w:lang w:val="ru-RU"/>
        </w:rPr>
        <w:tab/>
      </w:r>
      <w:r>
        <w:rPr>
          <w:sz w:val="28"/>
          <w:lang w:val="ru-RU"/>
        </w:rPr>
        <w:tab/>
      </w:r>
      <w:r>
        <w:rPr>
          <w:sz w:val="28"/>
          <w:lang w:val="ru-RU"/>
        </w:rPr>
        <w:tab/>
      </w:r>
      <w:r>
        <w:rPr>
          <w:sz w:val="28"/>
          <w:lang w:val="ru-RU"/>
        </w:rPr>
        <w:tab/>
        <w:t>(5)</w:t>
      </w:r>
    </w:p>
    <w:p w:rsidR="00CD13D4" w:rsidRDefault="00CD13D4">
      <w:pPr>
        <w:spacing w:after="100" w:line="360" w:lineRule="auto"/>
        <w:jc w:val="both"/>
        <w:rPr>
          <w:sz w:val="28"/>
          <w:lang w:val="ru-RU"/>
        </w:rPr>
      </w:pPr>
      <w:r>
        <w:rPr>
          <w:sz w:val="28"/>
          <w:lang w:val="ru-RU"/>
        </w:rPr>
        <w:t>где СА – оборотные активы, СL – краткосрочные пассивы (обязательства).</w:t>
      </w:r>
    </w:p>
    <w:p w:rsidR="00CD13D4" w:rsidRDefault="00CD13D4">
      <w:pPr>
        <w:spacing w:after="100" w:line="360" w:lineRule="auto"/>
        <w:jc w:val="both"/>
        <w:rPr>
          <w:sz w:val="28"/>
          <w:lang w:val="ru-RU"/>
        </w:rPr>
      </w:pPr>
      <w:r>
        <w:rPr>
          <w:sz w:val="28"/>
          <w:lang w:val="ru-RU"/>
        </w:rPr>
        <w:t xml:space="preserve">     Экономическая трактовка индикатора WC может быть и такой: он показывает, какая сумма оборотных средств останется в распоряжении предприятия после расчетов по краткосрочным обязательствам. В некотором смысле, это характеристика свободы маневра и финансовой устойчивости предприятия с позиции краткосрочной перспективы.</w:t>
      </w:r>
    </w:p>
    <w:p w:rsidR="00CD13D4" w:rsidRDefault="00CD13D4">
      <w:pPr>
        <w:spacing w:after="100" w:line="360" w:lineRule="auto"/>
        <w:jc w:val="both"/>
        <w:rPr>
          <w:sz w:val="28"/>
          <w:szCs w:val="28"/>
          <w:lang w:val="ru-RU"/>
        </w:rPr>
      </w:pPr>
      <w:r>
        <w:rPr>
          <w:sz w:val="28"/>
          <w:lang w:val="ru-RU"/>
        </w:rPr>
        <w:t xml:space="preserve">     Показатель WC является абсолютным. Не существует и каких-либо ориентиров по его величине или желательности той или иной динамики, хотя вполне резонно предположить, что с ростом объемов производства величина собственных оборотных средств возрастает. Для того чтобы иметь возможность сравнивать степень ликвидности различных предприятий, были разработаны относительные показатели – коэффициенты ликвидности</w:t>
      </w:r>
      <w:r>
        <w:rPr>
          <w:b/>
          <w:sz w:val="28"/>
          <w:lang w:val="ru-RU"/>
        </w:rPr>
        <w:t>.</w:t>
      </w:r>
      <w:r>
        <w:rPr>
          <w:b/>
          <w:i/>
          <w:sz w:val="28"/>
          <w:szCs w:val="28"/>
          <w:lang w:val="ru-RU"/>
        </w:rPr>
        <w:t xml:space="preserve"> </w:t>
      </w:r>
      <w:r>
        <w:rPr>
          <w:sz w:val="28"/>
          <w:szCs w:val="28"/>
          <w:lang w:val="ru-RU"/>
        </w:rPr>
        <w:t>[24, с. 486-487]</w:t>
      </w:r>
    </w:p>
    <w:p w:rsidR="00CD13D4" w:rsidRDefault="00CD13D4">
      <w:pPr>
        <w:spacing w:after="100" w:line="360" w:lineRule="auto"/>
        <w:jc w:val="both"/>
        <w:rPr>
          <w:sz w:val="28"/>
          <w:lang w:val="ru-RU"/>
        </w:rPr>
      </w:pPr>
      <w:r>
        <w:rPr>
          <w:sz w:val="28"/>
          <w:lang w:val="ru-RU"/>
        </w:rPr>
        <w:t xml:space="preserve">     Из баланса видно, что оборотные активы достаточно разнородны с позиции их роли в кругообороте средств, в частности, количественная оценка ликвидности может быть выполнена с использованием разнообразных видов активов, различающихся оборачиваемостью. Поэтому в зависимости от того, какие виды оборотных активов принимаются во внимание, для оценки ликвидности используются те или иные коэффициенты. Общая идея такой оценки остается неизменной и заключается в сопоставлении краткосрочных (текущих) пассивов и активов, используемых для их погашения. К текущим относятся активы (обязательства перед кредиторами) с временем обращения (сроком погашения) до одного года. </w:t>
      </w:r>
    </w:p>
    <w:p w:rsidR="00CD13D4" w:rsidRDefault="00CD13D4">
      <w:pPr>
        <w:spacing w:after="100" w:line="360" w:lineRule="auto"/>
        <w:jc w:val="both"/>
        <w:rPr>
          <w:sz w:val="28"/>
          <w:szCs w:val="28"/>
          <w:lang w:val="ru-RU"/>
        </w:rPr>
      </w:pPr>
      <w:r>
        <w:rPr>
          <w:sz w:val="28"/>
          <w:lang w:val="ru-RU"/>
        </w:rPr>
        <w:t xml:space="preserve">     Краткосрочные пассивы представлены в отдельном разделе баланса, а их структура обычно не принимается во внимание при оценке ликвидности и платежеспособности, хотя некоторые предприятия классифицируют и анализируют состав кредиторской задолженности по среднегрупповым срокам погашения. Необходимо лишь указать на определенную взаимосвязь долго- и краткосрочных пассивов, которую должен иметь в виду аналитик, подготавливая аналитический баланс нетто. </w:t>
      </w:r>
      <w:r>
        <w:rPr>
          <w:sz w:val="28"/>
          <w:szCs w:val="28"/>
          <w:lang w:val="ru-RU"/>
        </w:rPr>
        <w:t>[23, с. 309]</w:t>
      </w:r>
    </w:p>
    <w:p w:rsidR="00CD13D4" w:rsidRDefault="00CD13D4">
      <w:pPr>
        <w:spacing w:after="100" w:line="360" w:lineRule="auto"/>
        <w:jc w:val="both"/>
        <w:rPr>
          <w:sz w:val="28"/>
          <w:lang w:val="ru-RU"/>
        </w:rPr>
      </w:pPr>
      <w:r>
        <w:rPr>
          <w:sz w:val="28"/>
          <w:lang w:val="ru-RU"/>
        </w:rPr>
        <w:t xml:space="preserve">     В экономической литературе различают понятия ликвидности совокупных активов как возможность их быстрой реализации при банкротстве и самоликвидации предприятия и ликвидности оборотных активов, обеспечивающей текущую его платежеспособность.</w:t>
      </w:r>
    </w:p>
    <w:p w:rsidR="00CD13D4" w:rsidRDefault="00CD13D4">
      <w:pPr>
        <w:spacing w:after="100"/>
        <w:jc w:val="both"/>
        <w:rPr>
          <w:sz w:val="16"/>
          <w:szCs w:val="16"/>
          <w:lang w:val="ru-RU"/>
        </w:rPr>
      </w:pPr>
    </w:p>
    <w:tbl>
      <w:tblPr>
        <w:tblW w:w="0" w:type="auto"/>
        <w:jc w:val="center"/>
        <w:tblLayout w:type="fixed"/>
        <w:tblLook w:val="0000" w:firstRow="0" w:lastRow="0" w:firstColumn="0" w:lastColumn="0" w:noHBand="0" w:noVBand="0"/>
      </w:tblPr>
      <w:tblGrid>
        <w:gridCol w:w="4478"/>
      </w:tblGrid>
      <w:tr w:rsidR="00CD13D4">
        <w:trPr>
          <w:trHeight w:val="671"/>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sz w:val="28"/>
                <w:szCs w:val="28"/>
                <w:lang w:val="ru-RU"/>
              </w:rPr>
            </w:pPr>
            <w:r>
              <w:rPr>
                <w:sz w:val="28"/>
                <w:szCs w:val="28"/>
                <w:lang w:val="ru-RU"/>
              </w:rPr>
              <w:t>Платежеспособность предприятия</w:t>
            </w:r>
          </w:p>
        </w:tc>
      </w:tr>
      <w:tr w:rsidR="00CD13D4">
        <w:trPr>
          <w:trHeight w:val="671"/>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sz w:val="28"/>
                <w:szCs w:val="28"/>
                <w:lang w:val="ru-RU"/>
              </w:rPr>
            </w:pPr>
            <w:r>
              <w:rPr>
                <w:sz w:val="28"/>
                <w:szCs w:val="28"/>
                <w:lang w:val="ru-RU"/>
              </w:rPr>
              <w:t>Ликвидность предприятия</w:t>
            </w:r>
          </w:p>
        </w:tc>
      </w:tr>
      <w:tr w:rsidR="00CD13D4">
        <w:trPr>
          <w:trHeight w:hRule="exact" w:val="671"/>
          <w:jc w:val="center"/>
        </w:trPr>
        <w:tc>
          <w:tcPr>
            <w:tcW w:w="4478" w:type="dxa"/>
            <w:tcBorders>
              <w:top w:val="single" w:sz="4" w:space="0" w:color="000000"/>
              <w:left w:val="single" w:sz="4" w:space="0" w:color="000000"/>
              <w:bottom w:val="single" w:sz="4" w:space="0" w:color="000000"/>
              <w:right w:val="single" w:sz="4" w:space="0" w:color="000000"/>
            </w:tcBorders>
            <w:vAlign w:val="center"/>
          </w:tcPr>
          <w:p w:rsidR="00CD13D4" w:rsidRDefault="00456591">
            <w:pPr>
              <w:pStyle w:val="4"/>
              <w:tabs>
                <w:tab w:val="left" w:pos="0"/>
              </w:tabs>
              <w:snapToGrid w:val="0"/>
              <w:spacing w:before="0"/>
              <w:rPr>
                <w:szCs w:val="28"/>
              </w:rPr>
            </w:pPr>
            <w:r>
              <w:pict>
                <v:line id="_x0000_s2050" style="position:absolute;left:0;text-align:left;flip:x;z-index:251657216;mso-position-horizontal-relative:margin;mso-position-vertical-relative:text" from="117pt,1.7pt" to="171pt,74.6pt" strokeweight=".26mm">
                  <v:stroke endarrow="block" joinstyle="miter"/>
                  <w10:wrap anchorx="margin"/>
                </v:line>
              </w:pict>
            </w:r>
            <w:r w:rsidR="00CD13D4">
              <w:rPr>
                <w:szCs w:val="28"/>
              </w:rPr>
              <w:t>Ликвидность баланса</w:t>
            </w:r>
          </w:p>
        </w:tc>
      </w:tr>
    </w:tbl>
    <w:p w:rsidR="00CD13D4" w:rsidRDefault="00456591">
      <w:pPr>
        <w:spacing w:line="360" w:lineRule="auto"/>
        <w:ind w:firstLine="567"/>
        <w:jc w:val="both"/>
        <w:rPr>
          <w:sz w:val="28"/>
          <w:lang w:val="ru-RU"/>
        </w:rPr>
      </w:pPr>
      <w:r>
        <w:pict>
          <v:line id="_x0000_s2051" style="position:absolute;left:0;text-align:left;z-index:251658240;mso-position-horizontal-relative:text;mso-position-vertical-relative:text" from="261pt,-.2pt" to="297pt,38.6pt" strokeweight=".26mm">
            <v:stroke endarrow="block" joinstyle="miter"/>
          </v:line>
        </w:pict>
      </w:r>
    </w:p>
    <w:p w:rsidR="00CD13D4" w:rsidRDefault="00CD13D4">
      <w:pPr>
        <w:ind w:firstLine="567"/>
        <w:jc w:val="both"/>
        <w:rPr>
          <w:sz w:val="28"/>
          <w:lang w:val="ru-RU"/>
        </w:rPr>
      </w:pPr>
    </w:p>
    <w:tbl>
      <w:tblPr>
        <w:tblW w:w="0" w:type="auto"/>
        <w:jc w:val="center"/>
        <w:tblLayout w:type="fixed"/>
        <w:tblLook w:val="0000" w:firstRow="0" w:lastRow="0" w:firstColumn="0" w:lastColumn="0" w:noHBand="0" w:noVBand="0"/>
      </w:tblPr>
      <w:tblGrid>
        <w:gridCol w:w="4215"/>
        <w:gridCol w:w="879"/>
        <w:gridCol w:w="4324"/>
      </w:tblGrid>
      <w:tr w:rsidR="00CD13D4">
        <w:trPr>
          <w:trHeight w:val="604"/>
          <w:jc w:val="center"/>
        </w:trPr>
        <w:tc>
          <w:tcPr>
            <w:tcW w:w="4215" w:type="dxa"/>
            <w:tcBorders>
              <w:top w:val="single" w:sz="4" w:space="0" w:color="000000"/>
              <w:left w:val="single" w:sz="4" w:space="0" w:color="000000"/>
              <w:bottom w:val="single" w:sz="4" w:space="0" w:color="000000"/>
            </w:tcBorders>
          </w:tcPr>
          <w:p w:rsidR="00CD13D4" w:rsidRDefault="00CD13D4">
            <w:pPr>
              <w:snapToGrid w:val="0"/>
              <w:jc w:val="center"/>
              <w:rPr>
                <w:sz w:val="28"/>
                <w:szCs w:val="28"/>
                <w:lang w:val="ru-RU"/>
              </w:rPr>
            </w:pPr>
            <w:r>
              <w:rPr>
                <w:sz w:val="28"/>
                <w:szCs w:val="28"/>
                <w:lang w:val="ru-RU"/>
              </w:rPr>
              <w:t>Имидж предприятия</w:t>
            </w:r>
          </w:p>
          <w:p w:rsidR="00CD13D4" w:rsidRDefault="00CD13D4">
            <w:pPr>
              <w:jc w:val="center"/>
              <w:rPr>
                <w:sz w:val="28"/>
                <w:szCs w:val="28"/>
                <w:lang w:val="ru-RU"/>
              </w:rPr>
            </w:pPr>
            <w:r>
              <w:rPr>
                <w:sz w:val="28"/>
                <w:szCs w:val="28"/>
                <w:lang w:val="ru-RU"/>
              </w:rPr>
              <w:t>его инвестиционная деятельность</w:t>
            </w:r>
          </w:p>
        </w:tc>
        <w:tc>
          <w:tcPr>
            <w:tcW w:w="879" w:type="dxa"/>
            <w:tcBorders>
              <w:left w:val="single" w:sz="4" w:space="0" w:color="000000"/>
            </w:tcBorders>
          </w:tcPr>
          <w:p w:rsidR="00CD13D4" w:rsidRDefault="00CD13D4">
            <w:pPr>
              <w:snapToGrid w:val="0"/>
              <w:jc w:val="center"/>
              <w:rPr>
                <w:sz w:val="28"/>
                <w:szCs w:val="28"/>
                <w:lang w:val="ru-RU"/>
              </w:rPr>
            </w:pPr>
          </w:p>
        </w:tc>
        <w:tc>
          <w:tcPr>
            <w:tcW w:w="432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sz w:val="28"/>
                <w:szCs w:val="28"/>
                <w:lang w:val="ru-RU"/>
              </w:rPr>
            </w:pPr>
            <w:r>
              <w:rPr>
                <w:sz w:val="28"/>
                <w:szCs w:val="28"/>
                <w:lang w:val="ru-RU"/>
              </w:rPr>
              <w:t xml:space="preserve">Качество управления </w:t>
            </w:r>
          </w:p>
          <w:p w:rsidR="00CD13D4" w:rsidRDefault="00CD13D4">
            <w:pPr>
              <w:jc w:val="center"/>
              <w:rPr>
                <w:sz w:val="28"/>
                <w:szCs w:val="28"/>
                <w:lang w:val="ru-RU"/>
              </w:rPr>
            </w:pPr>
            <w:r>
              <w:rPr>
                <w:sz w:val="28"/>
                <w:szCs w:val="28"/>
                <w:lang w:val="ru-RU"/>
              </w:rPr>
              <w:t>активами и пассивами</w:t>
            </w:r>
          </w:p>
        </w:tc>
      </w:tr>
    </w:tbl>
    <w:p w:rsidR="00CD13D4" w:rsidRDefault="00CD13D4">
      <w:pPr>
        <w:spacing w:line="360" w:lineRule="auto"/>
        <w:jc w:val="both"/>
        <w:rPr>
          <w:sz w:val="16"/>
          <w:szCs w:val="16"/>
          <w:lang w:val="ru-RU"/>
        </w:rPr>
      </w:pPr>
    </w:p>
    <w:p w:rsidR="00CD13D4" w:rsidRDefault="00CD13D4">
      <w:pPr>
        <w:jc w:val="center"/>
        <w:rPr>
          <w:lang w:val="ru-RU"/>
        </w:rPr>
      </w:pPr>
      <w:r>
        <w:rPr>
          <w:lang w:val="ru-RU"/>
        </w:rPr>
        <w:t>Рис.1.1. Взаимосвязь между показателями ликвидности</w:t>
      </w:r>
    </w:p>
    <w:p w:rsidR="00CD13D4" w:rsidRDefault="00CD13D4">
      <w:pPr>
        <w:jc w:val="center"/>
        <w:rPr>
          <w:lang w:val="ru-RU"/>
        </w:rPr>
      </w:pPr>
      <w:r>
        <w:rPr>
          <w:lang w:val="ru-RU"/>
        </w:rPr>
        <w:t>и платежеспособности предприятия</w:t>
      </w:r>
    </w:p>
    <w:p w:rsidR="00CD13D4" w:rsidRDefault="00CD13D4">
      <w:pPr>
        <w:spacing w:line="360" w:lineRule="auto"/>
        <w:jc w:val="center"/>
        <w:rPr>
          <w:sz w:val="20"/>
          <w:szCs w:val="20"/>
          <w:lang w:val="ru-RU"/>
        </w:rPr>
      </w:pPr>
    </w:p>
    <w:p w:rsidR="00CD13D4" w:rsidRDefault="00CD13D4">
      <w:pPr>
        <w:spacing w:after="100" w:line="360" w:lineRule="auto"/>
        <w:jc w:val="both"/>
        <w:rPr>
          <w:sz w:val="28"/>
          <w:lang w:val="ru-RU"/>
        </w:rPr>
      </w:pPr>
      <w:r>
        <w:rPr>
          <w:sz w:val="28"/>
          <w:lang w:val="ru-RU"/>
        </w:rPr>
        <w:t xml:space="preserve">     На Рис. 1.1. </w:t>
      </w:r>
      <w:r>
        <w:rPr>
          <w:sz w:val="28"/>
          <w:szCs w:val="28"/>
          <w:lang w:val="ru-RU"/>
        </w:rPr>
        <w:t>[32, с. 571]</w:t>
      </w:r>
      <w:r>
        <w:rPr>
          <w:sz w:val="28"/>
          <w:lang w:val="ru-RU"/>
        </w:rPr>
        <w:t xml:space="preserve"> показана блок-схема, отражающая взаимосвязь между платежеспособностью, ликвидностью предприятия и ликвидностью баланса, которую можно сравнить с многоэтажным зданием, где все этажи равнозначны. Ликвидность баланса является основой (фундаментом) платежеспособности и ликвидности предприятия. Ликвидность – это способ поддержания платежеспособности. Но в то же время, если предприятие имеет высокий имидж и постоянно является платежеспособным, то ему легче поддерживать свою ликвидность.</w:t>
      </w:r>
    </w:p>
    <w:p w:rsidR="00CD13D4" w:rsidRDefault="00CD13D4">
      <w:pPr>
        <w:spacing w:after="100" w:line="360" w:lineRule="auto"/>
        <w:jc w:val="both"/>
        <w:rPr>
          <w:sz w:val="28"/>
          <w:lang w:val="ru-RU"/>
        </w:rPr>
      </w:pPr>
      <w:r>
        <w:rPr>
          <w:sz w:val="28"/>
          <w:lang w:val="ru-RU"/>
        </w:rPr>
        <w:t xml:space="preserve">     Анализ ликвидности баланса заключается в сравнении средств по активу, сгруппированных по степени убывающей ликвидности, с обязательствами по пассиву, которые группируются</w:t>
      </w:r>
      <w:r>
        <w:rPr>
          <w:b/>
          <w:sz w:val="28"/>
          <w:lang w:val="ru-RU"/>
        </w:rPr>
        <w:t xml:space="preserve"> </w:t>
      </w:r>
      <w:r>
        <w:rPr>
          <w:sz w:val="28"/>
          <w:lang w:val="ru-RU"/>
        </w:rPr>
        <w:t xml:space="preserve">по степени срочности их погашения. </w:t>
      </w:r>
    </w:p>
    <w:p w:rsidR="00CD13D4" w:rsidRDefault="00CD13D4">
      <w:pPr>
        <w:pStyle w:val="14"/>
        <w:spacing w:before="0" w:line="240" w:lineRule="auto"/>
        <w:ind w:left="0"/>
        <w:jc w:val="right"/>
        <w:rPr>
          <w:i w:val="0"/>
          <w:sz w:val="28"/>
          <w:szCs w:val="28"/>
        </w:rPr>
      </w:pPr>
      <w:r>
        <w:rPr>
          <w:i w:val="0"/>
          <w:sz w:val="28"/>
          <w:szCs w:val="28"/>
        </w:rPr>
        <w:t>Таблица 1.1.</w:t>
      </w:r>
    </w:p>
    <w:p w:rsidR="00CD13D4" w:rsidRDefault="00CD13D4">
      <w:pPr>
        <w:pStyle w:val="14"/>
        <w:spacing w:before="0" w:line="240" w:lineRule="auto"/>
        <w:ind w:left="-113"/>
        <w:rPr>
          <w:i w:val="0"/>
          <w:sz w:val="28"/>
          <w:szCs w:val="28"/>
        </w:rPr>
      </w:pPr>
      <w:r>
        <w:rPr>
          <w:i w:val="0"/>
          <w:sz w:val="28"/>
          <w:szCs w:val="28"/>
        </w:rPr>
        <w:t xml:space="preserve">Группировка активов по степени ликвидности </w:t>
      </w:r>
    </w:p>
    <w:p w:rsidR="00CD13D4" w:rsidRDefault="00CD13D4">
      <w:pPr>
        <w:pStyle w:val="14"/>
        <w:spacing w:before="0" w:line="240" w:lineRule="auto"/>
        <w:ind w:left="-113"/>
        <w:rPr>
          <w:i w:val="0"/>
          <w:sz w:val="28"/>
          <w:szCs w:val="28"/>
        </w:rPr>
      </w:pPr>
      <w:r>
        <w:rPr>
          <w:i w:val="0"/>
          <w:sz w:val="28"/>
          <w:szCs w:val="28"/>
        </w:rPr>
        <w:t>и группировка пассивов по срочности их оплаты</w:t>
      </w:r>
    </w:p>
    <w:p w:rsidR="00CD13D4" w:rsidRDefault="00CD13D4">
      <w:pPr>
        <w:rPr>
          <w:sz w:val="20"/>
          <w:szCs w:val="20"/>
          <w:lang w:val="ru-RU"/>
        </w:rPr>
      </w:pPr>
    </w:p>
    <w:tbl>
      <w:tblPr>
        <w:tblW w:w="0" w:type="auto"/>
        <w:tblInd w:w="-5" w:type="dxa"/>
        <w:tblLayout w:type="fixed"/>
        <w:tblLook w:val="0000" w:firstRow="0" w:lastRow="0" w:firstColumn="0" w:lastColumn="0" w:noHBand="0" w:noVBand="0"/>
      </w:tblPr>
      <w:tblGrid>
        <w:gridCol w:w="699"/>
        <w:gridCol w:w="3956"/>
        <w:gridCol w:w="699"/>
        <w:gridCol w:w="4226"/>
      </w:tblGrid>
      <w:tr w:rsidR="00CD13D4">
        <w:trPr>
          <w:trHeight w:val="736"/>
        </w:trPr>
        <w:tc>
          <w:tcPr>
            <w:tcW w:w="4655" w:type="dxa"/>
            <w:gridSpan w:val="2"/>
            <w:tcBorders>
              <w:top w:val="single" w:sz="4" w:space="0" w:color="000000"/>
              <w:left w:val="single" w:sz="4" w:space="0" w:color="000000"/>
              <w:bottom w:val="single" w:sz="4" w:space="0" w:color="000000"/>
            </w:tcBorders>
            <w:vAlign w:val="center"/>
          </w:tcPr>
          <w:p w:rsidR="00CD13D4" w:rsidRDefault="00CD13D4">
            <w:pPr>
              <w:pStyle w:val="14"/>
              <w:snapToGrid w:val="0"/>
              <w:spacing w:before="0" w:line="240" w:lineRule="auto"/>
              <w:ind w:left="-113"/>
              <w:rPr>
                <w:i w:val="0"/>
                <w:sz w:val="28"/>
                <w:szCs w:val="28"/>
              </w:rPr>
            </w:pPr>
            <w:r>
              <w:rPr>
                <w:i w:val="0"/>
                <w:sz w:val="28"/>
                <w:szCs w:val="28"/>
              </w:rPr>
              <w:t>Группировка активов</w:t>
            </w:r>
          </w:p>
          <w:p w:rsidR="00CD13D4" w:rsidRDefault="00CD13D4">
            <w:pPr>
              <w:pStyle w:val="14"/>
              <w:spacing w:before="0" w:line="240" w:lineRule="auto"/>
              <w:ind w:left="-113"/>
              <w:rPr>
                <w:i w:val="0"/>
                <w:sz w:val="28"/>
                <w:szCs w:val="28"/>
              </w:rPr>
            </w:pPr>
            <w:r>
              <w:rPr>
                <w:i w:val="0"/>
                <w:sz w:val="28"/>
                <w:szCs w:val="28"/>
              </w:rPr>
              <w:t>по степени ликвидности</w:t>
            </w:r>
          </w:p>
        </w:tc>
        <w:tc>
          <w:tcPr>
            <w:tcW w:w="4925" w:type="dxa"/>
            <w:gridSpan w:val="2"/>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sz w:val="28"/>
                <w:szCs w:val="28"/>
                <w:lang w:val="ru-RU"/>
              </w:rPr>
            </w:pPr>
            <w:r>
              <w:rPr>
                <w:sz w:val="28"/>
                <w:szCs w:val="28"/>
                <w:lang w:val="ru-RU"/>
              </w:rPr>
              <w:t>Группировка пассивов</w:t>
            </w:r>
          </w:p>
          <w:p w:rsidR="00CD13D4" w:rsidRDefault="00CD13D4">
            <w:pPr>
              <w:jc w:val="center"/>
              <w:rPr>
                <w:sz w:val="28"/>
                <w:szCs w:val="28"/>
                <w:lang w:val="ru-RU"/>
              </w:rPr>
            </w:pPr>
            <w:r>
              <w:rPr>
                <w:sz w:val="28"/>
                <w:szCs w:val="28"/>
                <w:lang w:val="ru-RU"/>
              </w:rPr>
              <w:t>по срочности их оплаты</w:t>
            </w:r>
          </w:p>
        </w:tc>
      </w:tr>
      <w:tr w:rsidR="00CD13D4">
        <w:trPr>
          <w:trHeight w:val="736"/>
        </w:trPr>
        <w:tc>
          <w:tcPr>
            <w:tcW w:w="699" w:type="dxa"/>
            <w:tcBorders>
              <w:top w:val="single" w:sz="4" w:space="0" w:color="000000"/>
              <w:left w:val="single" w:sz="4" w:space="0" w:color="000000"/>
              <w:bottom w:val="single" w:sz="4" w:space="0" w:color="000000"/>
            </w:tcBorders>
            <w:vAlign w:val="center"/>
          </w:tcPr>
          <w:p w:rsidR="00CD13D4" w:rsidRDefault="00CD13D4">
            <w:pPr>
              <w:snapToGrid w:val="0"/>
              <w:spacing w:after="100"/>
              <w:jc w:val="center"/>
              <w:rPr>
                <w:sz w:val="28"/>
                <w:szCs w:val="28"/>
                <w:lang w:val="ru-RU"/>
              </w:rPr>
            </w:pPr>
            <w:r>
              <w:rPr>
                <w:sz w:val="28"/>
                <w:szCs w:val="28"/>
                <w:lang w:val="ru-RU"/>
              </w:rPr>
              <w:t>А1</w:t>
            </w:r>
          </w:p>
        </w:tc>
        <w:tc>
          <w:tcPr>
            <w:tcW w:w="3956" w:type="dxa"/>
            <w:tcBorders>
              <w:top w:val="single" w:sz="4" w:space="0" w:color="000000"/>
              <w:left w:val="single" w:sz="4" w:space="0" w:color="000000"/>
              <w:bottom w:val="single" w:sz="4" w:space="0" w:color="000000"/>
            </w:tcBorders>
            <w:vAlign w:val="center"/>
          </w:tcPr>
          <w:p w:rsidR="00CD13D4" w:rsidRDefault="00CD13D4">
            <w:pPr>
              <w:snapToGrid w:val="0"/>
              <w:spacing w:after="100"/>
              <w:rPr>
                <w:sz w:val="28"/>
                <w:szCs w:val="28"/>
                <w:lang w:val="ru-RU"/>
              </w:rPr>
            </w:pPr>
            <w:r>
              <w:rPr>
                <w:sz w:val="28"/>
                <w:szCs w:val="28"/>
                <w:lang w:val="ru-RU"/>
              </w:rPr>
              <w:t>Абсолютно и наиболее ликвидные активы</w:t>
            </w:r>
          </w:p>
        </w:tc>
        <w:tc>
          <w:tcPr>
            <w:tcW w:w="699" w:type="dxa"/>
            <w:tcBorders>
              <w:top w:val="single" w:sz="4" w:space="0" w:color="000000"/>
              <w:left w:val="single" w:sz="4" w:space="0" w:color="000000"/>
              <w:bottom w:val="single" w:sz="4" w:space="0" w:color="000000"/>
            </w:tcBorders>
            <w:vAlign w:val="center"/>
          </w:tcPr>
          <w:p w:rsidR="00CD13D4" w:rsidRDefault="00CD13D4">
            <w:pPr>
              <w:snapToGrid w:val="0"/>
              <w:spacing w:after="100"/>
              <w:jc w:val="center"/>
              <w:rPr>
                <w:sz w:val="28"/>
                <w:szCs w:val="28"/>
                <w:lang w:val="ru-RU"/>
              </w:rPr>
            </w:pPr>
            <w:r>
              <w:rPr>
                <w:sz w:val="28"/>
                <w:szCs w:val="28"/>
                <w:lang w:val="ru-RU"/>
              </w:rPr>
              <w:t>П1</w:t>
            </w:r>
          </w:p>
        </w:tc>
        <w:tc>
          <w:tcPr>
            <w:tcW w:w="4226"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spacing w:after="100"/>
              <w:rPr>
                <w:sz w:val="28"/>
                <w:szCs w:val="28"/>
                <w:lang w:val="ru-RU"/>
              </w:rPr>
            </w:pPr>
            <w:r>
              <w:rPr>
                <w:sz w:val="28"/>
                <w:szCs w:val="28"/>
                <w:lang w:val="ru-RU"/>
              </w:rPr>
              <w:t>Наиболее срочные обязательства</w:t>
            </w:r>
          </w:p>
        </w:tc>
      </w:tr>
      <w:tr w:rsidR="00CD13D4">
        <w:trPr>
          <w:trHeight w:val="737"/>
        </w:trPr>
        <w:tc>
          <w:tcPr>
            <w:tcW w:w="699" w:type="dxa"/>
            <w:tcBorders>
              <w:top w:val="single" w:sz="4" w:space="0" w:color="000000"/>
              <w:left w:val="single" w:sz="4" w:space="0" w:color="000000"/>
              <w:bottom w:val="single" w:sz="4" w:space="0" w:color="000000"/>
            </w:tcBorders>
            <w:vAlign w:val="center"/>
          </w:tcPr>
          <w:p w:rsidR="00CD13D4" w:rsidRDefault="00CD13D4">
            <w:pPr>
              <w:snapToGrid w:val="0"/>
              <w:spacing w:after="100"/>
              <w:jc w:val="center"/>
              <w:rPr>
                <w:sz w:val="28"/>
                <w:szCs w:val="28"/>
                <w:lang w:val="ru-RU"/>
              </w:rPr>
            </w:pPr>
            <w:r>
              <w:rPr>
                <w:sz w:val="28"/>
                <w:szCs w:val="28"/>
                <w:lang w:val="ru-RU"/>
              </w:rPr>
              <w:t>А2</w:t>
            </w:r>
          </w:p>
        </w:tc>
        <w:tc>
          <w:tcPr>
            <w:tcW w:w="3956" w:type="dxa"/>
            <w:tcBorders>
              <w:top w:val="single" w:sz="4" w:space="0" w:color="000000"/>
              <w:left w:val="single" w:sz="4" w:space="0" w:color="000000"/>
              <w:bottom w:val="single" w:sz="4" w:space="0" w:color="000000"/>
            </w:tcBorders>
            <w:vAlign w:val="center"/>
          </w:tcPr>
          <w:p w:rsidR="00CD13D4" w:rsidRDefault="00CD13D4">
            <w:pPr>
              <w:snapToGrid w:val="0"/>
              <w:spacing w:after="100"/>
              <w:rPr>
                <w:sz w:val="28"/>
                <w:szCs w:val="28"/>
                <w:lang w:val="ru-RU"/>
              </w:rPr>
            </w:pPr>
            <w:r>
              <w:rPr>
                <w:sz w:val="28"/>
                <w:szCs w:val="28"/>
                <w:lang w:val="ru-RU"/>
              </w:rPr>
              <w:t>Быстрореализуемые активы</w:t>
            </w:r>
          </w:p>
        </w:tc>
        <w:tc>
          <w:tcPr>
            <w:tcW w:w="699" w:type="dxa"/>
            <w:tcBorders>
              <w:top w:val="single" w:sz="4" w:space="0" w:color="000000"/>
              <w:left w:val="single" w:sz="4" w:space="0" w:color="000000"/>
              <w:bottom w:val="single" w:sz="4" w:space="0" w:color="000000"/>
            </w:tcBorders>
            <w:vAlign w:val="center"/>
          </w:tcPr>
          <w:p w:rsidR="00CD13D4" w:rsidRDefault="00CD13D4">
            <w:pPr>
              <w:snapToGrid w:val="0"/>
              <w:spacing w:after="100"/>
              <w:jc w:val="center"/>
              <w:rPr>
                <w:sz w:val="28"/>
                <w:szCs w:val="28"/>
                <w:lang w:val="ru-RU"/>
              </w:rPr>
            </w:pPr>
            <w:r>
              <w:rPr>
                <w:sz w:val="28"/>
                <w:szCs w:val="28"/>
                <w:lang w:val="ru-RU"/>
              </w:rPr>
              <w:t>П2</w:t>
            </w:r>
          </w:p>
        </w:tc>
        <w:tc>
          <w:tcPr>
            <w:tcW w:w="4226"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spacing w:after="100"/>
              <w:rPr>
                <w:sz w:val="28"/>
                <w:szCs w:val="28"/>
                <w:lang w:val="ru-RU"/>
              </w:rPr>
            </w:pPr>
            <w:r>
              <w:rPr>
                <w:sz w:val="28"/>
                <w:szCs w:val="28"/>
                <w:lang w:val="ru-RU"/>
              </w:rPr>
              <w:t>Краткосрочные пассивы</w:t>
            </w:r>
          </w:p>
        </w:tc>
      </w:tr>
      <w:tr w:rsidR="00CD13D4">
        <w:trPr>
          <w:trHeight w:val="736"/>
        </w:trPr>
        <w:tc>
          <w:tcPr>
            <w:tcW w:w="699" w:type="dxa"/>
            <w:tcBorders>
              <w:top w:val="single" w:sz="4" w:space="0" w:color="000000"/>
              <w:left w:val="single" w:sz="4" w:space="0" w:color="000000"/>
              <w:bottom w:val="single" w:sz="4" w:space="0" w:color="000000"/>
            </w:tcBorders>
            <w:vAlign w:val="center"/>
          </w:tcPr>
          <w:p w:rsidR="00CD13D4" w:rsidRDefault="00CD13D4">
            <w:pPr>
              <w:snapToGrid w:val="0"/>
              <w:spacing w:after="100"/>
              <w:jc w:val="center"/>
              <w:rPr>
                <w:sz w:val="28"/>
                <w:szCs w:val="28"/>
                <w:lang w:val="ru-RU"/>
              </w:rPr>
            </w:pPr>
            <w:r>
              <w:rPr>
                <w:sz w:val="28"/>
                <w:szCs w:val="28"/>
                <w:lang w:val="ru-RU"/>
              </w:rPr>
              <w:t>А3</w:t>
            </w:r>
          </w:p>
        </w:tc>
        <w:tc>
          <w:tcPr>
            <w:tcW w:w="3956" w:type="dxa"/>
            <w:tcBorders>
              <w:top w:val="single" w:sz="4" w:space="0" w:color="000000"/>
              <w:left w:val="single" w:sz="4" w:space="0" w:color="000000"/>
              <w:bottom w:val="single" w:sz="4" w:space="0" w:color="000000"/>
            </w:tcBorders>
            <w:vAlign w:val="center"/>
          </w:tcPr>
          <w:p w:rsidR="00CD13D4" w:rsidRDefault="00CD13D4">
            <w:pPr>
              <w:snapToGrid w:val="0"/>
              <w:spacing w:after="100"/>
              <w:rPr>
                <w:sz w:val="28"/>
                <w:szCs w:val="28"/>
                <w:lang w:val="ru-RU"/>
              </w:rPr>
            </w:pPr>
            <w:r>
              <w:rPr>
                <w:sz w:val="28"/>
                <w:szCs w:val="28"/>
                <w:lang w:val="ru-RU"/>
              </w:rPr>
              <w:t>Медленнореализуемые активы</w:t>
            </w:r>
          </w:p>
        </w:tc>
        <w:tc>
          <w:tcPr>
            <w:tcW w:w="699" w:type="dxa"/>
            <w:tcBorders>
              <w:top w:val="single" w:sz="4" w:space="0" w:color="000000"/>
              <w:left w:val="single" w:sz="4" w:space="0" w:color="000000"/>
              <w:bottom w:val="single" w:sz="4" w:space="0" w:color="000000"/>
            </w:tcBorders>
            <w:vAlign w:val="center"/>
          </w:tcPr>
          <w:p w:rsidR="00CD13D4" w:rsidRDefault="00CD13D4">
            <w:pPr>
              <w:snapToGrid w:val="0"/>
              <w:spacing w:after="100"/>
              <w:jc w:val="center"/>
              <w:rPr>
                <w:sz w:val="28"/>
                <w:szCs w:val="28"/>
                <w:lang w:val="ru-RU"/>
              </w:rPr>
            </w:pPr>
            <w:r>
              <w:rPr>
                <w:sz w:val="28"/>
                <w:szCs w:val="28"/>
                <w:lang w:val="ru-RU"/>
              </w:rPr>
              <w:t>П3</w:t>
            </w:r>
          </w:p>
        </w:tc>
        <w:tc>
          <w:tcPr>
            <w:tcW w:w="4226"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spacing w:after="100"/>
              <w:rPr>
                <w:sz w:val="28"/>
                <w:szCs w:val="28"/>
                <w:lang w:val="ru-RU"/>
              </w:rPr>
            </w:pPr>
            <w:r>
              <w:rPr>
                <w:sz w:val="28"/>
                <w:szCs w:val="28"/>
                <w:lang w:val="ru-RU"/>
              </w:rPr>
              <w:t>Долгосрочные пассивы</w:t>
            </w:r>
          </w:p>
        </w:tc>
      </w:tr>
      <w:tr w:rsidR="00CD13D4">
        <w:trPr>
          <w:trHeight w:val="737"/>
        </w:trPr>
        <w:tc>
          <w:tcPr>
            <w:tcW w:w="699" w:type="dxa"/>
            <w:tcBorders>
              <w:top w:val="single" w:sz="4" w:space="0" w:color="000000"/>
              <w:left w:val="single" w:sz="4" w:space="0" w:color="000000"/>
              <w:bottom w:val="single" w:sz="4" w:space="0" w:color="000000"/>
            </w:tcBorders>
            <w:vAlign w:val="center"/>
          </w:tcPr>
          <w:p w:rsidR="00CD13D4" w:rsidRDefault="00CD13D4">
            <w:pPr>
              <w:snapToGrid w:val="0"/>
              <w:spacing w:after="100"/>
              <w:jc w:val="center"/>
              <w:rPr>
                <w:sz w:val="28"/>
                <w:szCs w:val="28"/>
                <w:lang w:val="ru-RU"/>
              </w:rPr>
            </w:pPr>
            <w:r>
              <w:rPr>
                <w:sz w:val="28"/>
                <w:szCs w:val="28"/>
                <w:lang w:val="ru-RU"/>
              </w:rPr>
              <w:t>А4</w:t>
            </w:r>
          </w:p>
        </w:tc>
        <w:tc>
          <w:tcPr>
            <w:tcW w:w="3956" w:type="dxa"/>
            <w:tcBorders>
              <w:top w:val="single" w:sz="4" w:space="0" w:color="000000"/>
              <w:left w:val="single" w:sz="4" w:space="0" w:color="000000"/>
              <w:bottom w:val="single" w:sz="4" w:space="0" w:color="000000"/>
            </w:tcBorders>
            <w:vAlign w:val="center"/>
          </w:tcPr>
          <w:p w:rsidR="00CD13D4" w:rsidRDefault="00CD13D4">
            <w:pPr>
              <w:snapToGrid w:val="0"/>
              <w:spacing w:after="100"/>
              <w:rPr>
                <w:sz w:val="28"/>
                <w:szCs w:val="28"/>
                <w:lang w:val="ru-RU"/>
              </w:rPr>
            </w:pPr>
            <w:r>
              <w:rPr>
                <w:sz w:val="28"/>
                <w:szCs w:val="28"/>
                <w:lang w:val="ru-RU"/>
              </w:rPr>
              <w:t>Труднореализуемые активы</w:t>
            </w:r>
          </w:p>
        </w:tc>
        <w:tc>
          <w:tcPr>
            <w:tcW w:w="699" w:type="dxa"/>
            <w:tcBorders>
              <w:top w:val="single" w:sz="4" w:space="0" w:color="000000"/>
              <w:left w:val="single" w:sz="4" w:space="0" w:color="000000"/>
              <w:bottom w:val="single" w:sz="4" w:space="0" w:color="000000"/>
            </w:tcBorders>
            <w:vAlign w:val="center"/>
          </w:tcPr>
          <w:p w:rsidR="00CD13D4" w:rsidRDefault="00CD13D4">
            <w:pPr>
              <w:snapToGrid w:val="0"/>
              <w:spacing w:after="100"/>
              <w:jc w:val="center"/>
              <w:rPr>
                <w:sz w:val="28"/>
                <w:szCs w:val="28"/>
                <w:lang w:val="ru-RU"/>
              </w:rPr>
            </w:pPr>
            <w:r>
              <w:rPr>
                <w:sz w:val="28"/>
                <w:szCs w:val="28"/>
                <w:lang w:val="ru-RU"/>
              </w:rPr>
              <w:t>П4</w:t>
            </w:r>
          </w:p>
        </w:tc>
        <w:tc>
          <w:tcPr>
            <w:tcW w:w="4226"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spacing w:after="100"/>
              <w:rPr>
                <w:sz w:val="28"/>
                <w:szCs w:val="28"/>
                <w:lang w:val="ru-RU"/>
              </w:rPr>
            </w:pPr>
            <w:r>
              <w:rPr>
                <w:sz w:val="28"/>
                <w:szCs w:val="28"/>
                <w:lang w:val="ru-RU"/>
              </w:rPr>
              <w:t>Постоянные пассивы</w:t>
            </w:r>
          </w:p>
        </w:tc>
      </w:tr>
    </w:tbl>
    <w:p w:rsidR="00CD13D4" w:rsidRDefault="00CD13D4">
      <w:pPr>
        <w:spacing w:after="100"/>
        <w:jc w:val="both"/>
        <w:rPr>
          <w:sz w:val="28"/>
          <w:lang w:val="ru-RU"/>
        </w:rPr>
      </w:pPr>
      <w:r>
        <w:rPr>
          <w:sz w:val="28"/>
          <w:lang w:val="ru-RU"/>
        </w:rPr>
        <w:t xml:space="preserve">    </w:t>
      </w:r>
    </w:p>
    <w:p w:rsidR="00CD13D4" w:rsidRDefault="00CD13D4">
      <w:pPr>
        <w:spacing w:after="100"/>
        <w:jc w:val="both"/>
        <w:rPr>
          <w:sz w:val="28"/>
          <w:lang w:val="ru-RU"/>
        </w:rPr>
      </w:pPr>
      <w:r>
        <w:rPr>
          <w:sz w:val="28"/>
          <w:lang w:val="ru-RU"/>
        </w:rPr>
        <w:t xml:space="preserve">     Активы организации разделяются на следующие группы:</w:t>
      </w:r>
    </w:p>
    <w:p w:rsidR="00CD13D4" w:rsidRDefault="00CD13D4">
      <w:pPr>
        <w:spacing w:after="100" w:line="360" w:lineRule="auto"/>
        <w:jc w:val="both"/>
        <w:rPr>
          <w:sz w:val="28"/>
          <w:lang w:val="ru-RU"/>
        </w:rPr>
      </w:pPr>
      <w:r>
        <w:rPr>
          <w:sz w:val="28"/>
          <w:lang w:val="ru-RU"/>
        </w:rPr>
        <w:t xml:space="preserve">     А1 – а</w:t>
      </w:r>
      <w:r>
        <w:rPr>
          <w:sz w:val="28"/>
          <w:szCs w:val="28"/>
          <w:lang w:val="ru-RU"/>
        </w:rPr>
        <w:t>бсолютно и наиболее ликвидные активы –</w:t>
      </w:r>
      <w:r>
        <w:rPr>
          <w:sz w:val="28"/>
          <w:lang w:val="ru-RU"/>
        </w:rPr>
        <w:t xml:space="preserve"> денежные средства организации и краткосрочные финансовые вложения (ценные бумаги);</w:t>
      </w:r>
    </w:p>
    <w:p w:rsidR="00CD13D4" w:rsidRDefault="00CD13D4">
      <w:pPr>
        <w:spacing w:after="100" w:line="360" w:lineRule="auto"/>
        <w:jc w:val="both"/>
        <w:rPr>
          <w:sz w:val="28"/>
          <w:lang w:val="ru-RU"/>
        </w:rPr>
      </w:pPr>
      <w:r>
        <w:rPr>
          <w:sz w:val="28"/>
          <w:lang w:val="ru-RU"/>
        </w:rPr>
        <w:t xml:space="preserve">     A2 – быстро реализуемые активы – дебиторская задолженность и прочие активы;</w:t>
      </w:r>
    </w:p>
    <w:p w:rsidR="00CD13D4" w:rsidRDefault="00CD13D4">
      <w:pPr>
        <w:spacing w:after="100" w:line="360" w:lineRule="auto"/>
        <w:jc w:val="both"/>
        <w:rPr>
          <w:sz w:val="28"/>
          <w:lang w:val="ru-RU"/>
        </w:rPr>
      </w:pPr>
      <w:r>
        <w:rPr>
          <w:sz w:val="28"/>
          <w:lang w:val="ru-RU"/>
        </w:rPr>
        <w:t xml:space="preserve">     А3 – медленно реализуемые активы – группа статей «Запасы» раздела </w:t>
      </w:r>
      <w:r>
        <w:rPr>
          <w:sz w:val="28"/>
        </w:rPr>
        <w:t>II</w:t>
      </w:r>
      <w:r>
        <w:rPr>
          <w:sz w:val="28"/>
          <w:lang w:val="ru-RU"/>
        </w:rPr>
        <w:t xml:space="preserve"> актива баланса, за исключением статьи «Расходы будущих периодов», а также статей «Доходные вложения в материальные ценности» и «</w:t>
      </w:r>
      <w:r>
        <w:rPr>
          <w:sz w:val="28"/>
          <w:szCs w:val="28"/>
          <w:lang w:val="ru-RU"/>
        </w:rPr>
        <w:t xml:space="preserve">Долгосрочные финансовые вложения» (уменьшенные на величину вложений в уставные капиталы других организаций) раздела </w:t>
      </w:r>
      <w:r>
        <w:rPr>
          <w:sz w:val="28"/>
          <w:szCs w:val="28"/>
        </w:rPr>
        <w:t>I</w:t>
      </w:r>
      <w:r>
        <w:rPr>
          <w:sz w:val="28"/>
          <w:szCs w:val="28"/>
          <w:lang w:val="ru-RU"/>
        </w:rPr>
        <w:t xml:space="preserve"> актива баланса и</w:t>
      </w:r>
      <w:r>
        <w:rPr>
          <w:sz w:val="28"/>
          <w:lang w:val="ru-RU"/>
        </w:rPr>
        <w:t xml:space="preserve"> дебиторская задолженность, платежи по которой ожидаются более чем через 12 месяцев после отчетной даты; </w:t>
      </w:r>
      <w:r>
        <w:rPr>
          <w:sz w:val="28"/>
          <w:szCs w:val="28"/>
          <w:lang w:val="ru-RU"/>
        </w:rPr>
        <w:t xml:space="preserve"> </w:t>
      </w:r>
      <w:r>
        <w:rPr>
          <w:sz w:val="28"/>
          <w:lang w:val="ru-RU"/>
        </w:rPr>
        <w:t xml:space="preserve">     </w:t>
      </w:r>
    </w:p>
    <w:p w:rsidR="00CD13D4" w:rsidRDefault="00CD13D4">
      <w:pPr>
        <w:spacing w:after="100" w:line="360" w:lineRule="auto"/>
        <w:jc w:val="both"/>
        <w:rPr>
          <w:sz w:val="28"/>
          <w:szCs w:val="28"/>
          <w:lang w:val="ru-RU"/>
        </w:rPr>
      </w:pPr>
      <w:r>
        <w:rPr>
          <w:sz w:val="28"/>
          <w:lang w:val="ru-RU"/>
        </w:rPr>
        <w:t xml:space="preserve">     А4 – труднореализуемые активы – статьи </w:t>
      </w:r>
      <w:r>
        <w:rPr>
          <w:sz w:val="28"/>
          <w:szCs w:val="28"/>
          <w:lang w:val="ru-RU"/>
        </w:rPr>
        <w:t xml:space="preserve">раздела </w:t>
      </w:r>
      <w:r>
        <w:rPr>
          <w:sz w:val="28"/>
          <w:szCs w:val="28"/>
        </w:rPr>
        <w:t>I</w:t>
      </w:r>
      <w:r>
        <w:rPr>
          <w:sz w:val="28"/>
          <w:szCs w:val="28"/>
          <w:lang w:val="ru-RU"/>
        </w:rPr>
        <w:t xml:space="preserve"> актива баланса «Внеоборотные активы»,</w:t>
      </w:r>
      <w:r>
        <w:rPr>
          <w:sz w:val="28"/>
          <w:lang w:val="ru-RU"/>
        </w:rPr>
        <w:t xml:space="preserve"> за исключением статей этого раздела, включенных в предыдущую группу. При этом, т.к. из итога к </w:t>
      </w:r>
      <w:r>
        <w:rPr>
          <w:sz w:val="28"/>
          <w:szCs w:val="28"/>
          <w:lang w:val="ru-RU"/>
        </w:rPr>
        <w:t xml:space="preserve">разделу </w:t>
      </w:r>
      <w:r>
        <w:rPr>
          <w:sz w:val="28"/>
          <w:szCs w:val="28"/>
        </w:rPr>
        <w:t>I</w:t>
      </w:r>
      <w:r>
        <w:rPr>
          <w:sz w:val="28"/>
          <w:szCs w:val="28"/>
          <w:lang w:val="ru-RU"/>
        </w:rPr>
        <w:t xml:space="preserve"> актива баланса вычитается только часть суммы отраженной по статье </w:t>
      </w:r>
      <w:r>
        <w:rPr>
          <w:sz w:val="28"/>
          <w:lang w:val="ru-RU"/>
        </w:rPr>
        <w:t>«</w:t>
      </w:r>
      <w:r>
        <w:rPr>
          <w:sz w:val="28"/>
          <w:szCs w:val="28"/>
          <w:lang w:val="ru-RU"/>
        </w:rPr>
        <w:t>Долгосрочные финансовые вложения», в составе</w:t>
      </w:r>
      <w:r>
        <w:rPr>
          <w:sz w:val="28"/>
          <w:lang w:val="ru-RU"/>
        </w:rPr>
        <w:t xml:space="preserve"> труднореализуемых активов учитываются вложения в</w:t>
      </w:r>
      <w:r>
        <w:rPr>
          <w:sz w:val="28"/>
          <w:szCs w:val="28"/>
          <w:lang w:val="ru-RU"/>
        </w:rPr>
        <w:t xml:space="preserve"> уставные фонды других организаций.</w:t>
      </w:r>
    </w:p>
    <w:p w:rsidR="00CD13D4" w:rsidRDefault="00CD13D4">
      <w:pPr>
        <w:spacing w:after="100" w:line="360" w:lineRule="auto"/>
        <w:jc w:val="both"/>
        <w:rPr>
          <w:sz w:val="28"/>
          <w:lang w:val="ru-RU"/>
        </w:rPr>
      </w:pPr>
      <w:r>
        <w:rPr>
          <w:sz w:val="28"/>
          <w:lang w:val="ru-RU"/>
        </w:rPr>
        <w:t xml:space="preserve">     Пассивы баланса разбиваются на следующие группы:</w:t>
      </w:r>
    </w:p>
    <w:p w:rsidR="00CD13D4" w:rsidRDefault="00CD13D4">
      <w:pPr>
        <w:spacing w:after="100" w:line="360" w:lineRule="auto"/>
        <w:jc w:val="both"/>
        <w:rPr>
          <w:sz w:val="28"/>
          <w:lang w:val="ru-RU"/>
        </w:rPr>
      </w:pPr>
      <w:r>
        <w:rPr>
          <w:sz w:val="28"/>
          <w:lang w:val="ru-RU"/>
        </w:rPr>
        <w:t xml:space="preserve"> </w:t>
      </w:r>
      <w:r>
        <w:rPr>
          <w:sz w:val="28"/>
          <w:szCs w:val="28"/>
          <w:lang w:val="ru-RU"/>
        </w:rPr>
        <w:t xml:space="preserve">   </w:t>
      </w:r>
      <w:r>
        <w:rPr>
          <w:sz w:val="28"/>
          <w:lang w:val="ru-RU"/>
        </w:rPr>
        <w:t xml:space="preserve"> П1 – наиболее срочные обязательства – к ним относятся кредиторская задол</w:t>
      </w:r>
      <w:r>
        <w:rPr>
          <w:sz w:val="28"/>
          <w:lang w:val="ru-RU"/>
        </w:rPr>
        <w:softHyphen/>
        <w:t>женность, а также ссуды, не погашенные в срок;</w:t>
      </w:r>
    </w:p>
    <w:p w:rsidR="00CD13D4" w:rsidRDefault="00CD13D4">
      <w:pPr>
        <w:spacing w:after="100" w:line="360" w:lineRule="auto"/>
        <w:jc w:val="both"/>
        <w:rPr>
          <w:sz w:val="28"/>
          <w:lang w:val="ru-RU"/>
        </w:rPr>
      </w:pPr>
      <w:r>
        <w:rPr>
          <w:sz w:val="28"/>
          <w:lang w:val="ru-RU"/>
        </w:rPr>
        <w:t xml:space="preserve">     П2 – краткосрочные</w:t>
      </w:r>
      <w:r>
        <w:rPr>
          <w:sz w:val="28"/>
          <w:szCs w:val="28"/>
          <w:lang w:val="ru-RU"/>
        </w:rPr>
        <w:t xml:space="preserve"> пассивы – </w:t>
      </w:r>
      <w:r>
        <w:rPr>
          <w:sz w:val="28"/>
          <w:lang w:val="ru-RU"/>
        </w:rPr>
        <w:t>краткосрочные креди</w:t>
      </w:r>
      <w:r>
        <w:rPr>
          <w:sz w:val="28"/>
          <w:lang w:val="ru-RU"/>
        </w:rPr>
        <w:softHyphen/>
        <w:t>ты и заемные средства;</w:t>
      </w:r>
    </w:p>
    <w:p w:rsidR="00CD13D4" w:rsidRDefault="00CD13D4">
      <w:pPr>
        <w:spacing w:after="100" w:line="360" w:lineRule="auto"/>
        <w:jc w:val="both"/>
        <w:rPr>
          <w:sz w:val="28"/>
          <w:lang w:val="ru-RU"/>
        </w:rPr>
      </w:pPr>
      <w:r>
        <w:rPr>
          <w:b/>
          <w:sz w:val="28"/>
          <w:lang w:val="ru-RU"/>
        </w:rPr>
        <w:t xml:space="preserve">     </w:t>
      </w:r>
      <w:r>
        <w:rPr>
          <w:sz w:val="28"/>
          <w:lang w:val="ru-RU"/>
        </w:rPr>
        <w:t xml:space="preserve">П3 – долгосрочные </w:t>
      </w:r>
      <w:r>
        <w:rPr>
          <w:sz w:val="28"/>
          <w:szCs w:val="28"/>
          <w:lang w:val="ru-RU"/>
        </w:rPr>
        <w:t xml:space="preserve">пассивы – </w:t>
      </w:r>
      <w:r>
        <w:rPr>
          <w:sz w:val="28"/>
          <w:lang w:val="ru-RU"/>
        </w:rPr>
        <w:t xml:space="preserve">долгосрочные кредиты и заемные средства; </w:t>
      </w:r>
    </w:p>
    <w:p w:rsidR="00CD13D4" w:rsidRDefault="00CD13D4">
      <w:pPr>
        <w:spacing w:after="100" w:line="360" w:lineRule="auto"/>
        <w:jc w:val="both"/>
        <w:rPr>
          <w:sz w:val="28"/>
          <w:lang w:val="ru-RU"/>
        </w:rPr>
      </w:pPr>
      <w:r>
        <w:rPr>
          <w:sz w:val="28"/>
          <w:lang w:val="ru-RU"/>
        </w:rPr>
        <w:t xml:space="preserve">     П4 – </w:t>
      </w:r>
      <w:r>
        <w:rPr>
          <w:sz w:val="28"/>
          <w:szCs w:val="28"/>
          <w:lang w:val="ru-RU"/>
        </w:rPr>
        <w:t>постоянные пассивы, т.е.</w:t>
      </w:r>
      <w:r>
        <w:rPr>
          <w:sz w:val="28"/>
          <w:lang w:val="ru-RU"/>
        </w:rPr>
        <w:t xml:space="preserve"> собственные средства – статьи раздела </w:t>
      </w:r>
      <w:r>
        <w:rPr>
          <w:sz w:val="28"/>
        </w:rPr>
        <w:t>III</w:t>
      </w:r>
      <w:r>
        <w:rPr>
          <w:sz w:val="28"/>
          <w:szCs w:val="28"/>
          <w:lang w:val="ru-RU"/>
        </w:rPr>
        <w:t xml:space="preserve"> пассива баланса. Для сохранения баланса актива и пассива итог данной группы уменьшается на сумму иммобилизации оборотных средств по статьям раздела </w:t>
      </w:r>
      <w:r>
        <w:rPr>
          <w:sz w:val="28"/>
          <w:szCs w:val="28"/>
        </w:rPr>
        <w:t>II</w:t>
      </w:r>
      <w:r>
        <w:rPr>
          <w:sz w:val="28"/>
          <w:szCs w:val="28"/>
          <w:lang w:val="ru-RU"/>
        </w:rPr>
        <w:t xml:space="preserve"> актива, величины по статье «Расходы будущий периодов» раздела </w:t>
      </w:r>
      <w:r>
        <w:rPr>
          <w:sz w:val="28"/>
          <w:szCs w:val="28"/>
        </w:rPr>
        <w:t>II</w:t>
      </w:r>
      <w:r>
        <w:rPr>
          <w:sz w:val="28"/>
          <w:szCs w:val="28"/>
          <w:lang w:val="ru-RU"/>
        </w:rPr>
        <w:t xml:space="preserve"> актива, величины убытков</w:t>
      </w:r>
      <w:r>
        <w:rPr>
          <w:sz w:val="28"/>
          <w:lang w:val="ru-RU"/>
        </w:rPr>
        <w:t xml:space="preserve"> (раздел </w:t>
      </w:r>
      <w:r>
        <w:rPr>
          <w:sz w:val="28"/>
        </w:rPr>
        <w:t>III</w:t>
      </w:r>
      <w:r>
        <w:rPr>
          <w:sz w:val="28"/>
          <w:lang w:val="ru-RU"/>
        </w:rPr>
        <w:t xml:space="preserve"> пассива) и увеличивается на сумму строк 640 и 650. </w:t>
      </w:r>
    </w:p>
    <w:p w:rsidR="00CD13D4" w:rsidRDefault="00CD13D4">
      <w:pPr>
        <w:spacing w:after="100" w:line="360" w:lineRule="auto"/>
        <w:jc w:val="both"/>
        <w:rPr>
          <w:sz w:val="28"/>
          <w:szCs w:val="28"/>
          <w:lang w:val="ru-RU"/>
        </w:rPr>
      </w:pPr>
      <w:r>
        <w:rPr>
          <w:sz w:val="28"/>
          <w:lang w:val="ru-RU"/>
        </w:rPr>
        <w:t xml:space="preserve">     Баланс считается абсолютно ликвидным, если имеют место следующие соотношения:  А1</w:t>
      </w:r>
      <w:r>
        <w:object w:dxaOrig="275" w:dyaOrig="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filled="t">
            <v:fill color2="black"/>
            <v:imagedata r:id="rId8" o:title=""/>
          </v:shape>
          <o:OLEObject Type="Embed" ProgID="Equation.3" ShapeID="_x0000_i1025" DrawAspect="Content" ObjectID="_1466716674" r:id="rId9"/>
        </w:object>
      </w:r>
      <w:r>
        <w:rPr>
          <w:sz w:val="28"/>
          <w:lang w:val="ru-RU"/>
        </w:rPr>
        <w:t>П1; А2</w:t>
      </w:r>
      <w:r>
        <w:object w:dxaOrig="275" w:dyaOrig="265">
          <v:shape id="_x0000_i1026" type="#_x0000_t75" style="width:13.5pt;height:13.5pt" o:ole="" filled="t">
            <v:fill color2="black"/>
            <v:imagedata r:id="rId8" o:title=""/>
          </v:shape>
          <o:OLEObject Type="Embed" ProgID="Equation.3" ShapeID="_x0000_i1026" DrawAspect="Content" ObjectID="_1466716675" r:id="rId10"/>
        </w:object>
      </w:r>
      <w:r>
        <w:rPr>
          <w:sz w:val="28"/>
          <w:lang w:val="ru-RU"/>
        </w:rPr>
        <w:t>П2; А3</w:t>
      </w:r>
      <w:r>
        <w:object w:dxaOrig="275" w:dyaOrig="265">
          <v:shape id="_x0000_i1027" type="#_x0000_t75" style="width:13.5pt;height:13.5pt" o:ole="" filled="t">
            <v:fill color2="black"/>
            <v:imagedata r:id="rId8" o:title=""/>
          </v:shape>
          <o:OLEObject Type="Embed" ProgID="Equation.3" ShapeID="_x0000_i1027" DrawAspect="Content" ObjectID="_1466716676" r:id="rId11"/>
        </w:object>
      </w:r>
      <w:r>
        <w:rPr>
          <w:sz w:val="28"/>
          <w:lang w:val="ru-RU"/>
        </w:rPr>
        <w:t>П3; А4</w:t>
      </w:r>
      <w:r>
        <w:object w:dxaOrig="275" w:dyaOrig="265">
          <v:shape id="_x0000_i1028" type="#_x0000_t75" style="width:13.5pt;height:13.5pt" o:ole="" filled="t">
            <v:fill color2="black"/>
            <v:imagedata r:id="rId12" o:title=""/>
          </v:shape>
          <o:OLEObject Type="Embed" ProgID="Equation.3" ShapeID="_x0000_i1028" DrawAspect="Content" ObjectID="_1466716677" r:id="rId13"/>
        </w:object>
      </w:r>
      <w:r>
        <w:rPr>
          <w:sz w:val="28"/>
          <w:lang w:val="ru-RU"/>
        </w:rPr>
        <w:t>П4.</w:t>
      </w:r>
      <w:r>
        <w:rPr>
          <w:sz w:val="28"/>
          <w:szCs w:val="28"/>
          <w:lang w:val="ru-RU"/>
        </w:rPr>
        <w:t xml:space="preserve"> [29, с. 235-236]</w:t>
      </w:r>
    </w:p>
    <w:p w:rsidR="00CD13D4" w:rsidRDefault="00CD13D4">
      <w:pPr>
        <w:spacing w:after="100" w:line="360" w:lineRule="auto"/>
        <w:jc w:val="both"/>
        <w:rPr>
          <w:i/>
          <w:sz w:val="28"/>
          <w:lang w:val="ru-RU"/>
        </w:rPr>
      </w:pPr>
      <w:r>
        <w:rPr>
          <w:sz w:val="28"/>
          <w:lang w:val="ru-RU"/>
        </w:rPr>
        <w:t xml:space="preserve">     Для оценки ликвидности и платежеспособности предприятия рассчитывают следующие относительные показатели: </w:t>
      </w:r>
      <w:r>
        <w:rPr>
          <w:i/>
          <w:sz w:val="28"/>
          <w:lang w:val="ru-RU"/>
        </w:rPr>
        <w:t>коэффициент текущей ликвидности, коэффициент быстрой ликвидности и коэффициент абсолютной ликвидности, коэффициент обеспеченности текущей деятельности собственными</w:t>
      </w:r>
      <w:r>
        <w:rPr>
          <w:sz w:val="28"/>
          <w:lang w:val="ru-RU"/>
        </w:rPr>
        <w:t xml:space="preserve"> </w:t>
      </w:r>
      <w:r>
        <w:rPr>
          <w:i/>
          <w:sz w:val="28"/>
          <w:lang w:val="ru-RU"/>
        </w:rPr>
        <w:t>средствами.</w:t>
      </w:r>
    </w:p>
    <w:p w:rsidR="00CD13D4" w:rsidRDefault="00CD13D4">
      <w:pPr>
        <w:spacing w:after="100" w:line="360" w:lineRule="auto"/>
        <w:jc w:val="both"/>
        <w:rPr>
          <w:sz w:val="28"/>
          <w:lang w:val="ru-RU"/>
        </w:rPr>
      </w:pPr>
      <w:r>
        <w:rPr>
          <w:i/>
          <w:sz w:val="28"/>
          <w:lang w:val="ru-RU"/>
        </w:rPr>
        <w:t xml:space="preserve">     Коэффициент текущей ликвидности</w:t>
      </w:r>
      <w:r>
        <w:rPr>
          <w:sz w:val="28"/>
          <w:lang w:val="ru-RU"/>
        </w:rPr>
        <w:t xml:space="preserve"> (общий коэффициент покрытия долгов) – отношение всей суммы оборотных активов, включая запасы и незавершенное производство, к общей сумме краткосрочных обязательств:</w:t>
      </w:r>
    </w:p>
    <w:p w:rsidR="00CD13D4" w:rsidRDefault="00CD13D4">
      <w:pPr>
        <w:jc w:val="right"/>
        <w:rPr>
          <w:sz w:val="28"/>
          <w:lang w:val="ru-RU"/>
        </w:rPr>
      </w:pPr>
      <w:r>
        <w:rPr>
          <w:position w:val="-1"/>
        </w:rPr>
        <w:object w:dxaOrig="745" w:dyaOrig="265">
          <v:shape id="_x0000_i1029" type="#_x0000_t75" style="width:37.5pt;height:13.5pt" o:ole="" filled="t">
            <v:fill color2="black"/>
            <v:imagedata r:id="rId14" o:title=""/>
          </v:shape>
          <o:OLEObject Type="Embed" ProgID="Equation.3" ShapeID="_x0000_i1029" DrawAspect="Content" ObjectID="_1466716678" r:id="rId15"/>
        </w:object>
      </w:r>
      <w:r>
        <w:rPr>
          <w:sz w:val="28"/>
          <w:szCs w:val="28"/>
          <w:lang w:val="ru-RU"/>
        </w:rPr>
        <w:t xml:space="preserve"> = </w:t>
      </w:r>
      <w:r>
        <w:rPr>
          <w:position w:val="-57"/>
        </w:rPr>
        <w:object w:dxaOrig="8264" w:dyaOrig="1397">
          <v:shape id="_x0000_i1030" type="#_x0000_t75" style="width:411.75pt;height:69.75pt" o:ole="" filled="t">
            <v:fill color2="black"/>
            <v:imagedata r:id="rId16" o:title=""/>
          </v:shape>
          <o:OLEObject Type="Embed" ProgID="Equation.3" ShapeID="_x0000_i1030" DrawAspect="Content" ObjectID="_1466716679" r:id="rId17"/>
        </w:object>
      </w:r>
      <w:r>
        <w:rPr>
          <w:sz w:val="28"/>
          <w:lang w:val="ru-RU"/>
        </w:rPr>
        <w:t xml:space="preserve">       (6)</w:t>
      </w:r>
    </w:p>
    <w:p w:rsidR="00CD13D4" w:rsidRDefault="00CD13D4">
      <w:pPr>
        <w:rPr>
          <w:lang w:val="ru-RU"/>
        </w:rPr>
      </w:pPr>
    </w:p>
    <w:p w:rsidR="00CD13D4" w:rsidRDefault="00CD13D4">
      <w:pPr>
        <w:spacing w:after="100" w:line="360" w:lineRule="auto"/>
        <w:jc w:val="both"/>
        <w:rPr>
          <w:sz w:val="28"/>
          <w:lang w:val="ru-RU"/>
        </w:rPr>
      </w:pPr>
      <w:r>
        <w:rPr>
          <w:sz w:val="28"/>
          <w:lang w:val="ru-RU"/>
        </w:rPr>
        <w:t xml:space="preserve">     Он показывает степень, в которой оборотные активы покрывают оборотные пассивы, и дает общую оценку ликвидности предприятия. Другими словами, он показывает, сколько рублей оборотных средств (текущих активов) приходится на один рубль текущей краткосрочной задолженности (текущих обязательств).          </w:t>
      </w:r>
    </w:p>
    <w:p w:rsidR="00CD13D4" w:rsidRDefault="00CD13D4">
      <w:pPr>
        <w:spacing w:after="100" w:line="360" w:lineRule="auto"/>
        <w:jc w:val="both"/>
        <w:rPr>
          <w:sz w:val="28"/>
          <w:lang w:val="ru-RU"/>
        </w:rPr>
      </w:pPr>
      <w:r>
        <w:rPr>
          <w:sz w:val="28"/>
          <w:lang w:val="ru-RU"/>
        </w:rPr>
        <w:t xml:space="preserve">     Превышение оборотных активов над краткосрочными финансовыми обязательствами обеспечивает резервный запас для компенсации убытков, которые может понести предприятие при размещении и ликвидации всех оборотных активов, кроме наличности. Чем больше величина этого запаса, тем больше уверенность кредиторов, что долги будут погашены. Удовлетворяет обычно коэффициент &gt; 2. </w:t>
      </w:r>
    </w:p>
    <w:p w:rsidR="00CD13D4" w:rsidRDefault="00CD13D4">
      <w:pPr>
        <w:spacing w:after="100" w:line="360" w:lineRule="auto"/>
        <w:ind w:firstLine="567"/>
        <w:jc w:val="both"/>
        <w:rPr>
          <w:sz w:val="28"/>
          <w:szCs w:val="28"/>
          <w:lang w:val="ru-RU"/>
        </w:rPr>
      </w:pPr>
      <w:r>
        <w:rPr>
          <w:sz w:val="28"/>
          <w:lang w:val="ru-RU"/>
        </w:rPr>
        <w:t>Коэффициент текущей ликвидности имеет ряд особенностей. Во-первых, числитель коэффициента включает оценку запасов и дебиторской задолженности. Поскольку методы оценки запасов могут варьировать, это оказывает влияние на сопоставимость показателей;</w:t>
      </w:r>
      <w:r>
        <w:rPr>
          <w:sz w:val="28"/>
          <w:lang w:val="cs-CZ"/>
        </w:rPr>
        <w:t xml:space="preserve"> </w:t>
      </w:r>
      <w:r>
        <w:rPr>
          <w:sz w:val="28"/>
          <w:lang w:val="ru-RU"/>
        </w:rPr>
        <w:t>то же самое следует сказать в отношении трактовки учета им сомнительных долгов. Во-вторых, значение коэффициента, в принципе, тесно связано с уровнем эффективности работы предприятия в отношении управления запасами: некоторые компании за счет высокой культуры организации технологического процесса, например, путем внедрения системы поставки сырья и материалов, известной под названием «точно в срок» (</w:t>
      </w:r>
      <w:r>
        <w:rPr>
          <w:sz w:val="28"/>
        </w:rPr>
        <w:t>just</w:t>
      </w:r>
      <w:r>
        <w:rPr>
          <w:sz w:val="28"/>
          <w:lang w:val="ru-RU"/>
        </w:rPr>
        <w:t>-</w:t>
      </w:r>
      <w:r>
        <w:rPr>
          <w:sz w:val="28"/>
        </w:rPr>
        <w:t>in</w:t>
      </w:r>
      <w:r>
        <w:rPr>
          <w:sz w:val="28"/>
          <w:lang w:val="ru-RU"/>
        </w:rPr>
        <w:t>-</w:t>
      </w:r>
      <w:r>
        <w:rPr>
          <w:sz w:val="28"/>
        </w:rPr>
        <w:t>time</w:t>
      </w:r>
      <w:r>
        <w:rPr>
          <w:sz w:val="28"/>
          <w:lang w:val="ru-RU"/>
        </w:rPr>
        <w:t xml:space="preserve">), могут существенно сокращать уровень запасов, т.е. снижать значение </w:t>
      </w:r>
      <w:r>
        <w:rPr>
          <w:position w:val="-1"/>
        </w:rPr>
        <w:object w:dxaOrig="745" w:dyaOrig="265">
          <v:shape id="_x0000_i1031" type="#_x0000_t75" style="width:37.5pt;height:13.5pt" o:ole="" filled="t">
            <v:fill color2="black"/>
            <v:imagedata r:id="rId14" o:title=""/>
          </v:shape>
          <o:OLEObject Type="Embed" ProgID="Equation.3" ShapeID="_x0000_i1031" DrawAspect="Content" ObjectID="_1466716680" r:id="rId18"/>
        </w:object>
      </w:r>
      <w:r>
        <w:rPr>
          <w:sz w:val="28"/>
          <w:szCs w:val="28"/>
          <w:lang w:val="ru-RU"/>
        </w:rPr>
        <w:t xml:space="preserve"> </w:t>
      </w:r>
      <w:r>
        <w:rPr>
          <w:sz w:val="28"/>
          <w:lang w:val="ru-RU"/>
        </w:rPr>
        <w:t xml:space="preserve">до уровня ниже, чем в среднем по отрасли, без ущерба для своего текущего финансового состояния. В-третьих, некоторые предприятия с высокой оборачиваемостью денежных средств могут позволить себе относительно невысокие значения </w:t>
      </w:r>
      <w:r>
        <w:rPr>
          <w:position w:val="-1"/>
        </w:rPr>
        <w:object w:dxaOrig="745" w:dyaOrig="265">
          <v:shape id="_x0000_i1032" type="#_x0000_t75" style="width:37.5pt;height:13.5pt" o:ole="" filled="t">
            <v:fill color2="black"/>
            <v:imagedata r:id="rId14" o:title=""/>
          </v:shape>
          <o:OLEObject Type="Embed" ProgID="Equation.3" ShapeID="_x0000_i1032" DrawAspect="Content" ObjectID="_1466716681" r:id="rId19"/>
        </w:object>
      </w:r>
      <w:r>
        <w:rPr>
          <w:sz w:val="28"/>
          <w:lang w:val="ru-RU"/>
        </w:rPr>
        <w:t>. В частности это относится к предприятиям розничной торговли. В данном случае приемлемая ликвидность обеспечивается за счет более интенсивного притока денежных средств в результате текущей деятельности. Таким образом, анализируя текущее финансовое положение предприятия, необходимо по возможности учитывать и другие факторы, в явном виде не оказывающие влияния на значение этого и других коэффициентов.</w:t>
      </w:r>
      <w:r>
        <w:rPr>
          <w:sz w:val="28"/>
          <w:szCs w:val="28"/>
          <w:lang w:val="ru-RU"/>
        </w:rPr>
        <w:t>[23, с. 311]</w:t>
      </w:r>
    </w:p>
    <w:p w:rsidR="00CD13D4" w:rsidRDefault="00CD13D4">
      <w:pPr>
        <w:spacing w:after="100" w:line="360" w:lineRule="auto"/>
        <w:ind w:firstLine="567"/>
        <w:jc w:val="both"/>
        <w:rPr>
          <w:sz w:val="28"/>
          <w:lang w:val="ru-RU"/>
        </w:rPr>
      </w:pPr>
      <w:r>
        <w:rPr>
          <w:sz w:val="28"/>
          <w:lang w:val="ru-RU"/>
        </w:rPr>
        <w:t>Таким образом, обосновать общую величину данного показателя для всех предприятий практически невозможно. Его целесообразно использовать только при изучении динамики на данном предприятии, что позволит сделать предварительные выводы об улучшении или ухудшении ситуации, которые должны быть уточнены в ходе дальнейшего исследования отдельных компонентов текущих активов и текущих пассивов.</w:t>
      </w:r>
    </w:p>
    <w:p w:rsidR="00CD13D4" w:rsidRDefault="00CD13D4">
      <w:pPr>
        <w:spacing w:after="100" w:line="360" w:lineRule="auto"/>
        <w:ind w:firstLine="567"/>
        <w:jc w:val="both"/>
        <w:rPr>
          <w:sz w:val="28"/>
          <w:lang w:val="ru-RU"/>
        </w:rPr>
      </w:pPr>
      <w:r>
        <w:rPr>
          <w:i/>
          <w:sz w:val="28"/>
          <w:lang w:val="ru-RU"/>
        </w:rPr>
        <w:t>Коэффициент быстрой (срочной)</w:t>
      </w:r>
      <w:r>
        <w:rPr>
          <w:b/>
          <w:sz w:val="28"/>
          <w:lang w:val="ru-RU"/>
        </w:rPr>
        <w:t xml:space="preserve"> </w:t>
      </w:r>
      <w:r>
        <w:rPr>
          <w:i/>
          <w:sz w:val="28"/>
          <w:lang w:val="ru-RU"/>
        </w:rPr>
        <w:t>ликвидности –</w:t>
      </w:r>
      <w:r>
        <w:rPr>
          <w:sz w:val="28"/>
          <w:lang w:val="ru-RU"/>
        </w:rPr>
        <w:t xml:space="preserve"> отношение денежных средств, краткосрочных финансовых вложе</w:t>
      </w:r>
      <w:r>
        <w:rPr>
          <w:sz w:val="28"/>
          <w:lang w:val="ru-RU"/>
        </w:rPr>
        <w:softHyphen/>
        <w:t>ний и краткосрочной дебиторской задолженности, платежи по которой ожидаются в течение 12 месяцев после отчетной даты, к сумме краткосрочных финансовых обязательств:</w:t>
      </w:r>
    </w:p>
    <w:p w:rsidR="00CD13D4" w:rsidRDefault="00CD13D4">
      <w:pPr>
        <w:spacing w:after="100" w:line="360" w:lineRule="auto"/>
        <w:jc w:val="right"/>
        <w:rPr>
          <w:sz w:val="28"/>
          <w:lang w:val="ru-RU"/>
        </w:rPr>
      </w:pPr>
      <w:r>
        <w:rPr>
          <w:position w:val="-1"/>
        </w:rPr>
        <w:object w:dxaOrig="757" w:dyaOrig="265">
          <v:shape id="_x0000_i1033" type="#_x0000_t75" style="width:37.5pt;height:13.5pt" o:ole="" filled="t">
            <v:fill color2="black"/>
            <v:imagedata r:id="rId20" o:title=""/>
          </v:shape>
          <o:OLEObject Type="Embed" ProgID="Equation.3" ShapeID="_x0000_i1033" DrawAspect="Content" ObjectID="_1466716682" r:id="rId21"/>
        </w:object>
      </w:r>
      <w:r>
        <w:rPr>
          <w:sz w:val="28"/>
          <w:szCs w:val="28"/>
          <w:lang w:val="ru-RU"/>
        </w:rPr>
        <w:t xml:space="preserve"> = </w:t>
      </w:r>
      <w:r>
        <w:rPr>
          <w:position w:val="-16"/>
        </w:rPr>
        <w:object w:dxaOrig="7096" w:dyaOrig="565">
          <v:shape id="_x0000_i1034" type="#_x0000_t75" style="width:354.75pt;height:28.5pt" o:ole="" filled="t">
            <v:fill color2="black"/>
            <v:imagedata r:id="rId22" o:title=""/>
          </v:shape>
          <o:OLEObject Type="Embed" ProgID="Equation.3" ShapeID="_x0000_i1034" DrawAspect="Content" ObjectID="_1466716683" r:id="rId23"/>
        </w:object>
      </w:r>
      <w:r>
        <w:rPr>
          <w:sz w:val="28"/>
          <w:szCs w:val="28"/>
          <w:lang w:val="ru-RU"/>
        </w:rPr>
        <w:t xml:space="preserve">              </w:t>
      </w:r>
      <w:r>
        <w:rPr>
          <w:sz w:val="28"/>
          <w:lang w:val="ru-RU"/>
        </w:rPr>
        <w:t>(7)</w:t>
      </w:r>
    </w:p>
    <w:p w:rsidR="00CD13D4" w:rsidRDefault="00CD13D4">
      <w:pPr>
        <w:spacing w:after="100" w:line="360" w:lineRule="auto"/>
        <w:jc w:val="both"/>
        <w:rPr>
          <w:sz w:val="28"/>
          <w:szCs w:val="28"/>
          <w:lang w:val="ru-RU"/>
        </w:rPr>
      </w:pPr>
      <w:r>
        <w:rPr>
          <w:b/>
          <w:sz w:val="28"/>
          <w:lang w:val="ru-RU"/>
        </w:rPr>
        <w:t xml:space="preserve">     </w:t>
      </w:r>
      <w:r>
        <w:rPr>
          <w:sz w:val="28"/>
          <w:lang w:val="ru-RU"/>
        </w:rPr>
        <w:t>По своему смысловому значению этот показатель аналогичен коэффициенту текущей ликвидности, однако исчисляется по более узкому кругу оборотных активов, когда из расчета исключены производственные запасы, как менее ликвидная часть оборотных активов. Логика такого исключения состоит не только в значительно меньшей ликвидности запасов, но и, что гораздо более важно, в том, что денежные средства, которые можно выручить в случае вынужденной реализации производственных запасов, могут быть существенно ниже расходов по их приобретению. В частности, в условиях рыночной экономики типичной является ситуация, когда при ликвидации предприятия выручают 40% и менее от учетной стоимости запасов.</w:t>
      </w:r>
      <w:r>
        <w:rPr>
          <w:i/>
          <w:sz w:val="28"/>
          <w:szCs w:val="28"/>
          <w:lang w:val="ru-RU"/>
        </w:rPr>
        <w:t xml:space="preserve"> </w:t>
      </w:r>
      <w:r>
        <w:rPr>
          <w:sz w:val="28"/>
          <w:szCs w:val="28"/>
          <w:lang w:val="ru-RU"/>
        </w:rPr>
        <w:t>[24, с. 489]</w:t>
      </w:r>
    </w:p>
    <w:p w:rsidR="00CD13D4" w:rsidRDefault="00CD13D4">
      <w:pPr>
        <w:spacing w:after="100" w:line="360" w:lineRule="auto"/>
        <w:jc w:val="both"/>
        <w:rPr>
          <w:sz w:val="28"/>
          <w:lang w:val="ru-RU"/>
        </w:rPr>
      </w:pPr>
      <w:r>
        <w:rPr>
          <w:b/>
          <w:sz w:val="28"/>
          <w:lang w:val="ru-RU"/>
        </w:rPr>
        <w:t xml:space="preserve">     </w:t>
      </w:r>
      <w:r>
        <w:rPr>
          <w:sz w:val="28"/>
          <w:lang w:val="ru-RU"/>
        </w:rPr>
        <w:t>Удовлетворяет обычно соотношение 0,6-1. Однако оно может оказаться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требуется соотношение большее. Если в составе оборотных активов значительную долю занимают денежные средства и их эквиваленты (ценные бумаги), то это соотношение может быть меньшим.</w:t>
      </w:r>
    </w:p>
    <w:p w:rsidR="00CD13D4" w:rsidRDefault="00CD13D4">
      <w:pPr>
        <w:spacing w:after="100" w:line="360" w:lineRule="auto"/>
        <w:jc w:val="both"/>
        <w:rPr>
          <w:sz w:val="28"/>
          <w:szCs w:val="28"/>
          <w:lang w:val="ru-RU"/>
        </w:rPr>
      </w:pPr>
      <w:r>
        <w:rPr>
          <w:sz w:val="28"/>
          <w:lang w:val="ru-RU"/>
        </w:rPr>
        <w:t xml:space="preserve">     Анализируя динамику этого коэффициента, необходимо обращать внимание и на факторы, обусловившие его изменение. Так, если рост коэффициента быстрой ликвидности был связан в основном с ростом неоправданной дебиторской задолженности, вряд ли это характеризует деятельность предприятия с положительной стороны.</w:t>
      </w:r>
      <w:r>
        <w:rPr>
          <w:i/>
          <w:sz w:val="28"/>
          <w:szCs w:val="28"/>
          <w:lang w:val="ru-RU"/>
        </w:rPr>
        <w:t xml:space="preserve"> </w:t>
      </w:r>
      <w:r>
        <w:rPr>
          <w:sz w:val="28"/>
          <w:szCs w:val="28"/>
          <w:lang w:val="ru-RU"/>
        </w:rPr>
        <w:t>[32, с. 575]</w:t>
      </w:r>
    </w:p>
    <w:p w:rsidR="00CD13D4" w:rsidRDefault="00CD13D4">
      <w:pPr>
        <w:spacing w:after="100" w:line="360" w:lineRule="auto"/>
        <w:jc w:val="both"/>
        <w:rPr>
          <w:sz w:val="28"/>
          <w:lang w:val="ru-RU"/>
        </w:rPr>
      </w:pPr>
      <w:r>
        <w:rPr>
          <w:sz w:val="28"/>
          <w:lang w:val="ru-RU"/>
        </w:rPr>
        <w:t xml:space="preserve">     </w:t>
      </w:r>
      <w:r>
        <w:rPr>
          <w:i/>
          <w:sz w:val="28"/>
          <w:lang w:val="ru-RU"/>
        </w:rPr>
        <w:t>Коэффициент абсолютной ликвидности (платежеспособности)</w:t>
      </w:r>
      <w:r>
        <w:rPr>
          <w:sz w:val="28"/>
          <w:lang w:val="ru-RU"/>
        </w:rPr>
        <w:t xml:space="preserve"> или норма денежных резервов определяется отношением денежных средств и краткосрочных финансовых вложений ко всей сумме краткосрочных долгов предприятия. Является наиболее жестким критерием ликвидности предприятия. </w:t>
      </w:r>
    </w:p>
    <w:p w:rsidR="00CD13D4" w:rsidRDefault="00CD13D4">
      <w:pPr>
        <w:spacing w:after="100" w:line="360" w:lineRule="auto"/>
        <w:ind w:firstLine="567"/>
        <w:jc w:val="right"/>
        <w:rPr>
          <w:sz w:val="28"/>
          <w:lang w:val="ru-RU"/>
        </w:rPr>
      </w:pPr>
      <w:r>
        <w:rPr>
          <w:position w:val="-1"/>
        </w:rPr>
        <w:object w:dxaOrig="747" w:dyaOrig="265">
          <v:shape id="_x0000_i1035" type="#_x0000_t75" style="width:37.5pt;height:13.5pt" o:ole="" filled="t">
            <v:fill color2="black"/>
            <v:imagedata r:id="rId24" o:title=""/>
          </v:shape>
          <o:OLEObject Type="Embed" ProgID="Equation.3" ShapeID="_x0000_i1035" DrawAspect="Content" ObjectID="_1466716684" r:id="rId25"/>
        </w:object>
      </w:r>
      <w:r>
        <w:rPr>
          <w:i/>
          <w:sz w:val="32"/>
          <w:szCs w:val="32"/>
          <w:lang w:val="ru-RU"/>
        </w:rPr>
        <w:t xml:space="preserve"> </w:t>
      </w:r>
      <w:r>
        <w:rPr>
          <w:i/>
          <w:sz w:val="28"/>
          <w:szCs w:val="28"/>
          <w:lang w:val="ru-RU"/>
        </w:rPr>
        <w:t>=</w:t>
      </w:r>
      <w:r>
        <w:rPr>
          <w:i/>
          <w:sz w:val="32"/>
          <w:szCs w:val="32"/>
          <w:lang w:val="ru-RU"/>
        </w:rPr>
        <w:t xml:space="preserve"> </w:t>
      </w:r>
      <w:r>
        <w:rPr>
          <w:position w:val="-16"/>
        </w:rPr>
        <w:object w:dxaOrig="5775" w:dyaOrig="565">
          <v:shape id="_x0000_i1036" type="#_x0000_t75" style="width:288.75pt;height:28.5pt" o:ole="" filled="t">
            <v:fill color2="black"/>
            <v:imagedata r:id="rId26" o:title=""/>
          </v:shape>
          <o:OLEObject Type="Embed" ProgID="Equation.3" ShapeID="_x0000_i1036" DrawAspect="Content" ObjectID="_1466716685" r:id="rId27"/>
        </w:object>
      </w:r>
      <w:r>
        <w:rPr>
          <w:sz w:val="28"/>
          <w:lang w:val="ru-RU"/>
        </w:rPr>
        <w:t xml:space="preserve">                    (8)</w:t>
      </w:r>
    </w:p>
    <w:p w:rsidR="00CD13D4" w:rsidRDefault="00CD13D4">
      <w:pPr>
        <w:spacing w:after="100" w:line="360" w:lineRule="auto"/>
        <w:jc w:val="both"/>
        <w:rPr>
          <w:i/>
          <w:sz w:val="28"/>
          <w:szCs w:val="28"/>
          <w:lang w:val="ru-RU"/>
        </w:rPr>
      </w:pPr>
      <w:r>
        <w:rPr>
          <w:b/>
          <w:sz w:val="28"/>
          <w:lang w:val="ru-RU"/>
        </w:rPr>
        <w:t xml:space="preserve">     </w:t>
      </w:r>
      <w:r>
        <w:rPr>
          <w:sz w:val="28"/>
          <w:lang w:val="ru-RU"/>
        </w:rPr>
        <w:t>Его уровень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 Однако и при небольшом его значении предприятие может быть всегда платежеспособным, если сумеет сбалансировать и синхронизировать приток и отток денежных средств по объему и срокам. Дополняет общую картину платежеспособности предприятия наличие или отсутствие у него просроченных обязательств, их частота и длительность.</w:t>
      </w:r>
      <w:r>
        <w:rPr>
          <w:i/>
          <w:sz w:val="28"/>
          <w:szCs w:val="28"/>
          <w:lang w:val="ru-RU"/>
        </w:rPr>
        <w:t xml:space="preserve"> </w:t>
      </w:r>
      <w:r>
        <w:rPr>
          <w:sz w:val="28"/>
          <w:szCs w:val="28"/>
          <w:lang w:val="ru-RU"/>
        </w:rPr>
        <w:t>[24, с. 490]</w:t>
      </w:r>
      <w:r>
        <w:rPr>
          <w:sz w:val="28"/>
          <w:lang w:val="ru-RU"/>
        </w:rPr>
        <w:t xml:space="preserve"> Величина данного коэффициента в значительной степени и, прежде всего, определяется числителем дроби. Сумма краткосрочных пассивов – относительно стабильная величина. Изменчивость величины денежных средств вызвана, прежде всего, их абсолютной ликвидностью. Опыт работы с отечественной отчетностью показывает, что значение коэффициента абсолютной ликвидности, как правило, варьирует от 0,2 до 0,3.</w:t>
      </w:r>
      <w:r>
        <w:rPr>
          <w:i/>
          <w:sz w:val="28"/>
          <w:szCs w:val="28"/>
          <w:lang w:val="ru-RU"/>
        </w:rPr>
        <w:t xml:space="preserve"> </w:t>
      </w:r>
    </w:p>
    <w:p w:rsidR="00CD13D4" w:rsidRDefault="00CD13D4">
      <w:pPr>
        <w:spacing w:after="100" w:line="360" w:lineRule="auto"/>
        <w:jc w:val="both"/>
        <w:rPr>
          <w:b/>
          <w:sz w:val="28"/>
          <w:lang w:val="ru-RU"/>
        </w:rPr>
      </w:pPr>
      <w:r>
        <w:rPr>
          <w:sz w:val="28"/>
          <w:lang w:val="ru-RU"/>
        </w:rPr>
        <w:t xml:space="preserve">     Если коэффициент текущей ликвидности и доля собственного оборотного капитала в формировании оборотных активов меньше норматива, но наметилась тенденция роста этих показателей, то определяется коэффициент восстановления платежеспособности (</w:t>
      </w:r>
      <w:r>
        <w:rPr>
          <w:position w:val="-1"/>
        </w:rPr>
        <w:object w:dxaOrig="746" w:dyaOrig="265">
          <v:shape id="_x0000_i1037" type="#_x0000_t75" style="width:37.5pt;height:13.5pt" o:ole="" filled="t">
            <v:fill color2="black"/>
            <v:imagedata r:id="rId28" o:title=""/>
          </v:shape>
          <o:OLEObject Type="Embed" ProgID="Equation.3" ShapeID="_x0000_i1037" DrawAspect="Content" ObjectID="_1466716686" r:id="rId29"/>
        </w:object>
      </w:r>
      <w:r>
        <w:rPr>
          <w:sz w:val="28"/>
          <w:lang w:val="ru-RU"/>
        </w:rPr>
        <w:t>) за период, равный шести месяцам</w:t>
      </w:r>
      <w:r>
        <w:rPr>
          <w:b/>
          <w:sz w:val="28"/>
          <w:lang w:val="ru-RU"/>
        </w:rPr>
        <w:t>:</w:t>
      </w:r>
    </w:p>
    <w:p w:rsidR="00CD13D4" w:rsidRDefault="00CD13D4">
      <w:pPr>
        <w:spacing w:after="100"/>
        <w:ind w:firstLine="567"/>
        <w:jc w:val="right"/>
        <w:rPr>
          <w:sz w:val="28"/>
          <w:szCs w:val="28"/>
          <w:lang w:val="ru-RU"/>
        </w:rPr>
      </w:pPr>
      <w:r>
        <w:rPr>
          <w:position w:val="-1"/>
        </w:rPr>
        <w:object w:dxaOrig="746" w:dyaOrig="265">
          <v:shape id="_x0000_i1038" type="#_x0000_t75" style="width:37.5pt;height:13.5pt" o:ole="" filled="t">
            <v:fill color2="black"/>
            <v:imagedata r:id="rId28" o:title=""/>
          </v:shape>
          <o:OLEObject Type="Embed" ProgID="Equation.3" ShapeID="_x0000_i1038" DrawAspect="Content" ObjectID="_1466716687" r:id="rId30"/>
        </w:object>
      </w:r>
      <w:r>
        <w:rPr>
          <w:i/>
          <w:sz w:val="32"/>
          <w:szCs w:val="32"/>
          <w:lang w:val="ru-RU"/>
        </w:rPr>
        <w:t xml:space="preserve"> </w:t>
      </w:r>
      <w:r>
        <w:rPr>
          <w:i/>
          <w:sz w:val="28"/>
          <w:szCs w:val="28"/>
          <w:lang w:val="ru-RU"/>
        </w:rPr>
        <w:t>=</w:t>
      </w:r>
      <w:r>
        <w:rPr>
          <w:i/>
          <w:sz w:val="32"/>
          <w:szCs w:val="32"/>
          <w:lang w:val="ru-RU"/>
        </w:rPr>
        <w:t xml:space="preserve"> </w:t>
      </w:r>
      <w:r>
        <w:rPr>
          <w:position w:val="-21"/>
        </w:rPr>
        <w:object w:dxaOrig="3612" w:dyaOrig="672">
          <v:shape id="_x0000_i1039" type="#_x0000_t75" style="width:180.75pt;height:33.75pt" o:ole="" filled="t">
            <v:fill color2="black"/>
            <v:imagedata r:id="rId31" o:title=""/>
          </v:shape>
          <o:OLEObject Type="Embed" ProgID="Equation.3" ShapeID="_x0000_i1039" DrawAspect="Content" ObjectID="_1466716688" r:id="rId32"/>
        </w:object>
      </w:r>
      <w:r>
        <w:rPr>
          <w:sz w:val="28"/>
          <w:szCs w:val="28"/>
          <w:lang w:val="ru-RU"/>
        </w:rPr>
        <w:t xml:space="preserve">                                     (9)</w:t>
      </w:r>
    </w:p>
    <w:p w:rsidR="00CD13D4" w:rsidRDefault="00CD13D4">
      <w:pPr>
        <w:spacing w:after="100" w:line="360" w:lineRule="auto"/>
        <w:jc w:val="both"/>
        <w:rPr>
          <w:sz w:val="28"/>
          <w:lang w:val="ru-RU"/>
        </w:rPr>
      </w:pPr>
      <w:r>
        <w:rPr>
          <w:sz w:val="16"/>
          <w:szCs w:val="16"/>
          <w:lang w:val="ru-RU"/>
        </w:rPr>
        <w:t xml:space="preserve">     </w:t>
      </w:r>
      <w:r>
        <w:rPr>
          <w:sz w:val="28"/>
          <w:lang w:val="ru-RU"/>
        </w:rPr>
        <w:t xml:space="preserve">где </w:t>
      </w:r>
      <w:r>
        <w:rPr>
          <w:position w:val="-3"/>
        </w:rPr>
        <w:object w:dxaOrig="826" w:dyaOrig="319">
          <v:shape id="_x0000_i1040" type="#_x0000_t75" style="width:41.25pt;height:15.75pt" o:ole="" filled="t">
            <v:fill color2="black"/>
            <v:imagedata r:id="rId33" o:title=""/>
          </v:shape>
          <o:OLEObject Type="Embed" ProgID="Equation.3" ShapeID="_x0000_i1040" DrawAspect="Content" ObjectID="_1466716689" r:id="rId34"/>
        </w:object>
      </w:r>
      <w:r>
        <w:rPr>
          <w:sz w:val="28"/>
          <w:szCs w:val="28"/>
          <w:lang w:val="ru-RU"/>
        </w:rPr>
        <w:t xml:space="preserve"> </w:t>
      </w:r>
      <w:r>
        <w:rPr>
          <w:sz w:val="28"/>
          <w:lang w:val="ru-RU"/>
        </w:rPr>
        <w:t xml:space="preserve">и </w:t>
      </w:r>
      <w:r>
        <w:rPr>
          <w:position w:val="-3"/>
        </w:rPr>
        <w:object w:dxaOrig="831" w:dyaOrig="319">
          <v:shape id="_x0000_i1041" type="#_x0000_t75" style="width:41.25pt;height:15.75pt" o:ole="" filled="t">
            <v:fill color2="black"/>
            <v:imagedata r:id="rId35" o:title=""/>
          </v:shape>
          <o:OLEObject Type="Embed" ProgID="Equation.3" ShapeID="_x0000_i1041" DrawAspect="Content" ObjectID="_1466716690" r:id="rId36"/>
        </w:object>
      </w:r>
      <w:r>
        <w:rPr>
          <w:sz w:val="28"/>
          <w:lang w:val="ru-RU"/>
        </w:rPr>
        <w:t xml:space="preserve">– </w:t>
      </w:r>
      <w:r>
        <w:rPr>
          <w:sz w:val="28"/>
          <w:szCs w:val="28"/>
          <w:lang w:val="ru-RU"/>
        </w:rPr>
        <w:t xml:space="preserve"> </w:t>
      </w:r>
      <w:r>
        <w:rPr>
          <w:sz w:val="28"/>
          <w:lang w:val="ru-RU"/>
        </w:rPr>
        <w:t xml:space="preserve">соответственно фактическое значение коэффициента ликвидности в конце и начале отчетного периода, </w:t>
      </w:r>
      <w:r>
        <w:rPr>
          <w:position w:val="-3"/>
        </w:rPr>
        <w:object w:dxaOrig="1157" w:dyaOrig="319">
          <v:shape id="_x0000_i1042" type="#_x0000_t75" style="width:57.75pt;height:15.75pt" o:ole="" filled="t">
            <v:fill color2="black"/>
            <v:imagedata r:id="rId37" o:title=""/>
          </v:shape>
          <o:OLEObject Type="Embed" ProgID="Equation.3" ShapeID="_x0000_i1042" DrawAspect="Content" ObjectID="_1466716691" r:id="rId38"/>
        </w:object>
      </w:r>
      <w:r>
        <w:rPr>
          <w:sz w:val="28"/>
          <w:lang w:val="ru-RU"/>
        </w:rPr>
        <w:t xml:space="preserve"> – нормативное значение коэффициента текущей ликвидности, 6 – период восстановления платежеспособности, мес., Т – отчетный период, мес.</w:t>
      </w:r>
    </w:p>
    <w:p w:rsidR="00CD13D4" w:rsidRDefault="00CD13D4">
      <w:pPr>
        <w:spacing w:after="100" w:line="360" w:lineRule="auto"/>
        <w:jc w:val="both"/>
        <w:rPr>
          <w:sz w:val="28"/>
          <w:lang w:val="ru-RU"/>
        </w:rPr>
      </w:pPr>
      <w:r>
        <w:rPr>
          <w:sz w:val="28"/>
          <w:lang w:val="ru-RU"/>
        </w:rPr>
        <w:t xml:space="preserve">     Если </w:t>
      </w:r>
      <w:r>
        <w:rPr>
          <w:position w:val="-1"/>
        </w:rPr>
        <w:object w:dxaOrig="746" w:dyaOrig="265">
          <v:shape id="_x0000_i1043" type="#_x0000_t75" style="width:37.5pt;height:13.5pt" o:ole="" filled="t">
            <v:fill color2="black"/>
            <v:imagedata r:id="rId28" o:title=""/>
          </v:shape>
          <o:OLEObject Type="Embed" ProgID="Equation.3" ShapeID="_x0000_i1043" DrawAspect="Content" ObjectID="_1466716692" r:id="rId39"/>
        </w:object>
      </w:r>
      <w:r>
        <w:rPr>
          <w:sz w:val="28"/>
          <w:lang w:val="ru-RU"/>
        </w:rPr>
        <w:t xml:space="preserve"> &gt; 1, то у предприятия есть реальная возможность восстановить свою платежеспособность, и наоборот, если </w:t>
      </w:r>
      <w:r>
        <w:rPr>
          <w:position w:val="-1"/>
        </w:rPr>
        <w:object w:dxaOrig="746" w:dyaOrig="265">
          <v:shape id="_x0000_i1044" type="#_x0000_t75" style="width:37.5pt;height:13.5pt" o:ole="" filled="t">
            <v:fill color2="black"/>
            <v:imagedata r:id="rId28" o:title=""/>
          </v:shape>
          <o:OLEObject Type="Embed" ProgID="Equation.3" ShapeID="_x0000_i1044" DrawAspect="Content" ObjectID="_1466716693" r:id="rId40"/>
        </w:object>
      </w:r>
      <w:r>
        <w:rPr>
          <w:sz w:val="28"/>
          <w:szCs w:val="28"/>
          <w:lang w:val="ru-RU"/>
        </w:rPr>
        <w:t xml:space="preserve"> </w:t>
      </w:r>
      <w:r>
        <w:rPr>
          <w:sz w:val="28"/>
          <w:lang w:val="ru-RU"/>
        </w:rPr>
        <w:t>&lt; 1, – у предприятия нет реальной возможности восстановить свою платежеспособность в ближайшее время.</w:t>
      </w:r>
    </w:p>
    <w:p w:rsidR="00CD13D4" w:rsidRDefault="00CD13D4">
      <w:pPr>
        <w:spacing w:after="100" w:line="360" w:lineRule="auto"/>
        <w:jc w:val="both"/>
        <w:rPr>
          <w:sz w:val="28"/>
          <w:lang w:val="ru-RU"/>
        </w:rPr>
      </w:pPr>
      <w:r>
        <w:rPr>
          <w:sz w:val="28"/>
          <w:lang w:val="ru-RU"/>
        </w:rPr>
        <w:t xml:space="preserve">     В случае если фактический уровень </w:t>
      </w:r>
      <w:r>
        <w:rPr>
          <w:position w:val="-1"/>
        </w:rPr>
        <w:object w:dxaOrig="745" w:dyaOrig="265">
          <v:shape id="_x0000_i1045" type="#_x0000_t75" style="width:37.5pt;height:13.5pt" o:ole="" filled="t">
            <v:fill color2="black"/>
            <v:imagedata r:id="rId41" o:title=""/>
          </v:shape>
          <o:OLEObject Type="Embed" ProgID="Equation.3" ShapeID="_x0000_i1045" DrawAspect="Content" ObjectID="_1466716694" r:id="rId42"/>
        </w:object>
      </w:r>
      <w:r>
        <w:rPr>
          <w:sz w:val="28"/>
          <w:lang w:val="ru-RU"/>
        </w:rPr>
        <w:t xml:space="preserve"> равен или выше нормативного значения на конец периода, но наметилась тенденция его снижения, рассчитывают</w:t>
      </w:r>
      <w:r>
        <w:rPr>
          <w:b/>
          <w:sz w:val="28"/>
          <w:lang w:val="ru-RU"/>
        </w:rPr>
        <w:t xml:space="preserve"> </w:t>
      </w:r>
      <w:r>
        <w:rPr>
          <w:i/>
          <w:sz w:val="28"/>
          <w:lang w:val="ru-RU"/>
        </w:rPr>
        <w:t>коэффициент утраты платежеспособности</w:t>
      </w:r>
      <w:r>
        <w:rPr>
          <w:sz w:val="28"/>
          <w:lang w:val="ru-RU"/>
        </w:rPr>
        <w:t xml:space="preserve"> (К</w:t>
      </w:r>
      <w:r>
        <w:rPr>
          <w:sz w:val="28"/>
          <w:vertAlign w:val="subscript"/>
          <w:lang w:val="ru-RU"/>
        </w:rPr>
        <w:t>у.п.</w:t>
      </w:r>
      <w:r>
        <w:rPr>
          <w:sz w:val="28"/>
          <w:lang w:val="ru-RU"/>
        </w:rPr>
        <w:t>) за период, равный 3 месяцам:</w:t>
      </w:r>
    </w:p>
    <w:p w:rsidR="00CD13D4" w:rsidRDefault="00CD13D4">
      <w:pPr>
        <w:jc w:val="right"/>
        <w:rPr>
          <w:sz w:val="28"/>
          <w:szCs w:val="28"/>
          <w:lang w:val="ru-RU"/>
        </w:rPr>
      </w:pPr>
      <w:r>
        <w:rPr>
          <w:position w:val="-1"/>
        </w:rPr>
        <w:object w:dxaOrig="759" w:dyaOrig="265">
          <v:shape id="_x0000_i1046" type="#_x0000_t75" style="width:38.25pt;height:13.5pt" o:ole="" filled="t">
            <v:fill color2="black"/>
            <v:imagedata r:id="rId43" o:title=""/>
          </v:shape>
          <o:OLEObject Type="Embed" ProgID="Equation.3" ShapeID="_x0000_i1046" DrawAspect="Content" ObjectID="_1466716695" r:id="rId44"/>
        </w:object>
      </w:r>
      <w:r>
        <w:rPr>
          <w:sz w:val="28"/>
          <w:szCs w:val="28"/>
          <w:lang w:val="ru-RU"/>
        </w:rPr>
        <w:t xml:space="preserve"> = </w:t>
      </w:r>
      <w:r>
        <w:rPr>
          <w:position w:val="-21"/>
        </w:rPr>
        <w:object w:dxaOrig="3612" w:dyaOrig="672">
          <v:shape id="_x0000_i1047" type="#_x0000_t75" style="width:180.75pt;height:33.75pt" o:ole="" filled="t">
            <v:fill color2="black"/>
            <v:imagedata r:id="rId45" o:title=""/>
          </v:shape>
          <o:OLEObject Type="Embed" ProgID="Equation.3" ShapeID="_x0000_i1047" DrawAspect="Content" ObjectID="_1466716696" r:id="rId46"/>
        </w:object>
      </w:r>
      <w:r>
        <w:rPr>
          <w:sz w:val="28"/>
          <w:szCs w:val="28"/>
          <w:lang w:val="ru-RU"/>
        </w:rPr>
        <w:t xml:space="preserve">                                    (10)</w:t>
      </w:r>
    </w:p>
    <w:p w:rsidR="00CD13D4" w:rsidRDefault="00CD13D4">
      <w:pPr>
        <w:rPr>
          <w:sz w:val="16"/>
          <w:szCs w:val="16"/>
          <w:lang w:val="ru-RU"/>
        </w:rPr>
      </w:pPr>
    </w:p>
    <w:p w:rsidR="00CD13D4" w:rsidRDefault="00CD13D4">
      <w:pPr>
        <w:spacing w:after="100" w:line="360" w:lineRule="auto"/>
        <w:jc w:val="both"/>
        <w:rPr>
          <w:sz w:val="28"/>
          <w:szCs w:val="28"/>
          <w:lang w:val="ru-RU"/>
        </w:rPr>
      </w:pPr>
      <w:r>
        <w:rPr>
          <w:sz w:val="28"/>
          <w:lang w:val="ru-RU"/>
        </w:rPr>
        <w:t xml:space="preserve">     Если </w:t>
      </w:r>
      <w:r>
        <w:rPr>
          <w:position w:val="-1"/>
        </w:rPr>
        <w:object w:dxaOrig="759" w:dyaOrig="265">
          <v:shape id="_x0000_i1048" type="#_x0000_t75" style="width:38.25pt;height:13.5pt" o:ole="" filled="t">
            <v:fill color2="black"/>
            <v:imagedata r:id="rId43" o:title=""/>
          </v:shape>
          <o:OLEObject Type="Embed" ProgID="Equation.3" ShapeID="_x0000_i1048" DrawAspect="Content" ObjectID="_1466716697" r:id="rId47"/>
        </w:object>
      </w:r>
      <w:r>
        <w:rPr>
          <w:sz w:val="28"/>
          <w:lang w:val="ru-RU"/>
        </w:rPr>
        <w:t xml:space="preserve"> &gt; 1, то предприятие имеет реальную возможность сохранить свою платежеспособность в течение трех месяцев, и наоборот.</w:t>
      </w:r>
      <w:r>
        <w:rPr>
          <w:sz w:val="28"/>
          <w:szCs w:val="28"/>
          <w:lang w:val="ru-RU"/>
        </w:rPr>
        <w:t xml:space="preserve"> [32, с. 576]</w:t>
      </w:r>
    </w:p>
    <w:p w:rsidR="00CD13D4" w:rsidRDefault="00CD13D4">
      <w:pPr>
        <w:spacing w:after="100" w:line="360" w:lineRule="auto"/>
        <w:jc w:val="both"/>
        <w:rPr>
          <w:sz w:val="28"/>
          <w:lang w:val="ru-RU"/>
        </w:rPr>
      </w:pPr>
      <w:r>
        <w:rPr>
          <w:sz w:val="28"/>
          <w:szCs w:val="28"/>
          <w:lang w:val="ru-RU"/>
        </w:rPr>
        <w:t xml:space="preserve">     </w:t>
      </w:r>
      <w:r>
        <w:rPr>
          <w:i/>
          <w:sz w:val="28"/>
          <w:lang w:val="ru-RU"/>
        </w:rPr>
        <w:t>Коэффициент обеспеченности текущей деятельности собственными оборотными средствами</w:t>
      </w:r>
      <w:r>
        <w:rPr>
          <w:sz w:val="28"/>
          <w:lang w:val="ru-RU"/>
        </w:rPr>
        <w:t xml:space="preserve"> показывает, какая часть оборотных активов финансируется за счет собственных средств предприятия:</w:t>
      </w:r>
    </w:p>
    <w:p w:rsidR="00CD13D4" w:rsidRDefault="00CD13D4">
      <w:pPr>
        <w:spacing w:after="100" w:line="360" w:lineRule="auto"/>
        <w:ind w:firstLine="567"/>
        <w:jc w:val="right"/>
        <w:rPr>
          <w:sz w:val="28"/>
          <w:szCs w:val="28"/>
          <w:lang w:val="ru-RU"/>
        </w:rPr>
      </w:pPr>
      <w:r>
        <w:rPr>
          <w:position w:val="-3"/>
        </w:rPr>
        <w:object w:dxaOrig="610" w:dyaOrig="319">
          <v:shape id="_x0000_i1049" type="#_x0000_t75" style="width:30.75pt;height:15.75pt" o:ole="" filled="t">
            <v:fill color2="black"/>
            <v:imagedata r:id="rId48" o:title=""/>
          </v:shape>
          <o:OLEObject Type="Embed" ProgID="Equation.3" ShapeID="_x0000_i1049" DrawAspect="Content" ObjectID="_1466716698" r:id="rId49"/>
        </w:object>
      </w:r>
      <w:r>
        <w:rPr>
          <w:sz w:val="28"/>
          <w:szCs w:val="28"/>
          <w:lang w:val="ru-RU"/>
        </w:rPr>
        <w:t xml:space="preserve"> = </w:t>
      </w:r>
      <w:r>
        <w:rPr>
          <w:position w:val="-16"/>
        </w:rPr>
        <w:object w:dxaOrig="3779" w:dyaOrig="565">
          <v:shape id="_x0000_i1050" type="#_x0000_t75" style="width:189pt;height:28.5pt" o:ole="" filled="t">
            <v:fill color2="black"/>
            <v:imagedata r:id="rId50" o:title=""/>
          </v:shape>
          <o:OLEObject Type="Embed" ProgID="Equation.3" ShapeID="_x0000_i1050" DrawAspect="Content" ObjectID="_1466716699" r:id="rId51"/>
        </w:object>
      </w:r>
      <w:r>
        <w:rPr>
          <w:sz w:val="28"/>
          <w:szCs w:val="28"/>
          <w:lang w:val="ru-RU"/>
        </w:rPr>
        <w:t>,                              (11)</w:t>
      </w:r>
    </w:p>
    <w:p w:rsidR="00CD13D4" w:rsidRDefault="00CD13D4">
      <w:pPr>
        <w:spacing w:after="120"/>
        <w:rPr>
          <w:lang w:val="ru-RU"/>
        </w:rPr>
      </w:pPr>
      <w:r>
        <w:rPr>
          <w:lang w:val="ru-RU"/>
        </w:rPr>
        <w:t>где Собственные оборотные средства = Оборотные активы –Краткосрочные обязательства</w:t>
      </w:r>
    </w:p>
    <w:p w:rsidR="00CD13D4" w:rsidRDefault="00CD13D4">
      <w:pPr>
        <w:spacing w:after="100"/>
        <w:ind w:firstLine="567"/>
        <w:jc w:val="both"/>
        <w:rPr>
          <w:sz w:val="16"/>
          <w:szCs w:val="16"/>
          <w:lang w:val="ru-RU"/>
        </w:rPr>
      </w:pPr>
    </w:p>
    <w:p w:rsidR="00CD13D4" w:rsidRDefault="00CD13D4">
      <w:pPr>
        <w:spacing w:after="100" w:line="360" w:lineRule="auto"/>
        <w:jc w:val="both"/>
        <w:rPr>
          <w:sz w:val="28"/>
          <w:szCs w:val="28"/>
          <w:lang w:val="ru-RU"/>
        </w:rPr>
      </w:pPr>
      <w:r>
        <w:rPr>
          <w:sz w:val="28"/>
          <w:lang w:val="ru-RU"/>
        </w:rPr>
        <w:t xml:space="preserve">     Рост величины собственных оборотных средств обусловливается:</w:t>
      </w:r>
      <w:r>
        <w:rPr>
          <w:sz w:val="28"/>
          <w:lang w:val="cs-CZ"/>
        </w:rPr>
        <w:t xml:space="preserve"> </w:t>
      </w:r>
      <w:r>
        <w:rPr>
          <w:sz w:val="28"/>
          <w:lang w:val="ru-RU"/>
        </w:rPr>
        <w:t xml:space="preserve">реинвестированием прибыли, относительным снижением внеоборотных активов, получением долгосрочных кредитов и займов, привлечением новых акционеров. Кроме того, чем более интенсивно оборачиваются средства на предприятии, тем в большей степени оно нуждается в относительно значимой величине собственных оборотных средств. Для любого предприятия логичным является придерживаться такой политике расчетов со своими контрагентами, когда суммы кредиторской и дебиторской задолженности примерно одинаковы. В этом случае величина показателя </w:t>
      </w:r>
      <w:r>
        <w:rPr>
          <w:sz w:val="28"/>
        </w:rPr>
        <w:t>WC</w:t>
      </w:r>
      <w:r>
        <w:rPr>
          <w:sz w:val="28"/>
          <w:lang w:val="ru-RU"/>
        </w:rPr>
        <w:t xml:space="preserve">, по крайней мере, с позиции количественных оценок, зависит от того, какую роль в покрытии оборотных активов играют краткосрочные ссуды и займы. В отличие от кредиторской задолженности нефинансового характера, за кредиты нужно платить, поэтому, если у предприятия недостаточно доходов от текущей деятельности, оно вынуждено обходиться собственными средствами. Значение показателя </w:t>
      </w:r>
      <w:r>
        <w:rPr>
          <w:position w:val="-3"/>
        </w:rPr>
        <w:object w:dxaOrig="610" w:dyaOrig="319">
          <v:shape id="_x0000_i1051" type="#_x0000_t75" style="width:30.75pt;height:15.75pt" o:ole="" filled="t">
            <v:fill color2="black"/>
            <v:imagedata r:id="rId48" o:title=""/>
          </v:shape>
          <o:OLEObject Type="Embed" ProgID="Equation.3" ShapeID="_x0000_i1051" DrawAspect="Content" ObjectID="_1466716700" r:id="rId52"/>
        </w:object>
      </w:r>
      <w:r>
        <w:rPr>
          <w:b/>
          <w:sz w:val="28"/>
          <w:lang w:val="ru-RU"/>
        </w:rPr>
        <w:t xml:space="preserve"> </w:t>
      </w:r>
      <w:r>
        <w:rPr>
          <w:sz w:val="28"/>
          <w:lang w:val="ru-RU"/>
        </w:rPr>
        <w:t xml:space="preserve">зависит от многих обстоятельств, поэтому не случайно в международной учетно-аналитической практике каких-либо общепризнанных рекомендаций в отношении величины и динамики </w:t>
      </w:r>
      <w:r>
        <w:rPr>
          <w:position w:val="-3"/>
        </w:rPr>
        <w:object w:dxaOrig="610" w:dyaOrig="319">
          <v:shape id="_x0000_i1052" type="#_x0000_t75" style="width:30.75pt;height:15.75pt" o:ole="" filled="t">
            <v:fill color2="black"/>
            <v:imagedata r:id="rId48" o:title=""/>
          </v:shape>
          <o:OLEObject Type="Embed" ProgID="Equation.3" ShapeID="_x0000_i1052" DrawAspect="Content" ObjectID="_1466716701" r:id="rId53"/>
        </w:object>
      </w:r>
      <w:r>
        <w:rPr>
          <w:b/>
          <w:sz w:val="28"/>
          <w:lang w:val="ru-RU"/>
        </w:rPr>
        <w:t xml:space="preserve"> </w:t>
      </w:r>
      <w:r>
        <w:rPr>
          <w:sz w:val="28"/>
          <w:lang w:val="ru-RU"/>
        </w:rPr>
        <w:t>не приводится. Что касается отечественной практики, то в регулятивах, относящихся к характеристике степени удовлетворительности структуры баланса и прогнозирования возможного банкротства, приводится рекомендательная граница этого показателя – 10%. Иными словами, если оборотные активы предприятия покрываются собственными средствами менее чем на 10%, его текущее финансового положение признается неудовлетворительным.</w:t>
      </w:r>
      <w:r>
        <w:rPr>
          <w:i/>
          <w:sz w:val="28"/>
          <w:szCs w:val="28"/>
          <w:lang w:val="ru-RU"/>
        </w:rPr>
        <w:t xml:space="preserve"> </w:t>
      </w:r>
      <w:r>
        <w:rPr>
          <w:sz w:val="28"/>
          <w:szCs w:val="28"/>
          <w:lang w:val="ru-RU"/>
        </w:rPr>
        <w:t>[23, с. 313-314]</w:t>
      </w:r>
    </w:p>
    <w:p w:rsidR="00CD13D4" w:rsidRDefault="00CD13D4">
      <w:pPr>
        <w:pStyle w:val="21"/>
        <w:spacing w:after="100" w:line="360" w:lineRule="auto"/>
        <w:ind w:left="0"/>
        <w:jc w:val="both"/>
        <w:rPr>
          <w:sz w:val="28"/>
          <w:szCs w:val="28"/>
          <w:lang w:val="ru-RU"/>
        </w:rPr>
      </w:pPr>
      <w:r>
        <w:rPr>
          <w:sz w:val="28"/>
          <w:szCs w:val="28"/>
          <w:lang w:val="ru-RU"/>
        </w:rPr>
        <w:t xml:space="preserve">     Рассматривая показатели ликвидности, следует иметь в виду, что величина их является довольно условной, так как ликвид</w:t>
      </w:r>
      <w:r>
        <w:rPr>
          <w:sz w:val="28"/>
          <w:szCs w:val="28"/>
          <w:lang w:val="ru-RU"/>
        </w:rPr>
        <w:softHyphen/>
        <w:t>ность активов и срочность обязательств по бухгалтерскому балан</w:t>
      </w:r>
      <w:r>
        <w:rPr>
          <w:sz w:val="28"/>
          <w:szCs w:val="28"/>
          <w:lang w:val="ru-RU"/>
        </w:rPr>
        <w:softHyphen/>
        <w:t>су можно определить довольно приблизительно. Так, ликвидность запасов зависит от их качества (оборачиваемости, доли дефицит</w:t>
      </w:r>
      <w:r>
        <w:rPr>
          <w:sz w:val="28"/>
          <w:szCs w:val="28"/>
          <w:lang w:val="ru-RU"/>
        </w:rPr>
        <w:softHyphen/>
        <w:t>ных, залежалых материалов). Ликвидность дебиторской задолженности также зависит от скорости ее обо</w:t>
      </w:r>
      <w:r>
        <w:rPr>
          <w:sz w:val="28"/>
          <w:szCs w:val="28"/>
          <w:lang w:val="ru-RU"/>
        </w:rPr>
        <w:softHyphen/>
        <w:t>рачиваемости, доли просроченных платежей и нереальных для взыскания. [23, с. 317]</w:t>
      </w:r>
    </w:p>
    <w:p w:rsidR="00CD13D4" w:rsidRDefault="00CD13D4">
      <w:pPr>
        <w:spacing w:after="100" w:line="360" w:lineRule="auto"/>
        <w:jc w:val="both"/>
        <w:rPr>
          <w:sz w:val="28"/>
          <w:szCs w:val="28"/>
          <w:lang w:val="ru-RU"/>
        </w:rPr>
      </w:pPr>
      <w:r>
        <w:rPr>
          <w:sz w:val="28"/>
          <w:lang w:val="ru-RU"/>
        </w:rPr>
        <w:t xml:space="preserve">     Различные показатели ликвидности не только дают разностороннюю характеристику платежеспособности предприятия при разной степени учета ликвидных активов, но и отвечают интересам различных внешних пользователей аналитической информации. Так, для поставщиков товаров (работ, услуг) наиболее интересен коэффициент абсолютной ликвидности. Банк, кредитующий данное предприятие, больше внимания уделяет коэффициенту текущей ликвидности. Потенциальные и действительные акционеры предприятия в большей мере оценивают платежеспособность организации по коэффициенту покрытия. Все эти коэффициенты прогнозно характеризуют платежеспособность предприятия.</w:t>
      </w:r>
      <w:r>
        <w:rPr>
          <w:i/>
          <w:sz w:val="28"/>
          <w:szCs w:val="28"/>
          <w:lang w:val="ru-RU"/>
        </w:rPr>
        <w:t xml:space="preserve"> </w:t>
      </w:r>
      <w:r>
        <w:rPr>
          <w:sz w:val="28"/>
          <w:szCs w:val="28"/>
          <w:lang w:val="ru-RU"/>
        </w:rPr>
        <w:t>[30, с. 176]</w:t>
      </w:r>
    </w:p>
    <w:p w:rsidR="00CD13D4" w:rsidRDefault="00CD13D4">
      <w:pPr>
        <w:spacing w:line="360" w:lineRule="auto"/>
        <w:jc w:val="both"/>
        <w:rPr>
          <w:sz w:val="28"/>
          <w:szCs w:val="28"/>
          <w:lang w:val="ru-RU"/>
        </w:rPr>
      </w:pPr>
      <w:r>
        <w:rPr>
          <w:sz w:val="28"/>
          <w:lang w:val="ru-RU"/>
        </w:rPr>
        <w:t xml:space="preserve">     </w:t>
      </w:r>
      <w:r>
        <w:rPr>
          <w:sz w:val="28"/>
          <w:szCs w:val="28"/>
          <w:lang w:val="ru-RU"/>
        </w:rPr>
        <w:t xml:space="preserve">Одним из важнейших аспектов обеспечения нормальной работы и финансовой устойчивости страховщиков является достижение ими реальной платежеспособности. </w:t>
      </w:r>
    </w:p>
    <w:p w:rsidR="00CD13D4" w:rsidRDefault="00CD13D4">
      <w:pPr>
        <w:spacing w:line="360" w:lineRule="auto"/>
        <w:jc w:val="both"/>
        <w:rPr>
          <w:sz w:val="28"/>
          <w:szCs w:val="28"/>
          <w:lang w:val="ru-RU"/>
        </w:rPr>
      </w:pPr>
      <w:r>
        <w:rPr>
          <w:sz w:val="28"/>
          <w:szCs w:val="28"/>
          <w:lang w:val="ru-RU"/>
        </w:rPr>
        <w:t xml:space="preserve">     Гарантии платежеспособности страховщиков</w:t>
      </w:r>
      <w:r>
        <w:rPr>
          <w:sz w:val="28"/>
          <w:lang w:val="ru-RU"/>
        </w:rPr>
        <w:t xml:space="preserve"> отражены в статье 27 </w:t>
      </w:r>
      <w:r>
        <w:rPr>
          <w:sz w:val="28"/>
          <w:szCs w:val="28"/>
          <w:lang w:val="ru-RU"/>
        </w:rPr>
        <w:t xml:space="preserve">ФЗ «Об организации страхового дела в РФ», которая к настоящему моменту утратила силу, но все же имеет значение и сейчас.  </w:t>
      </w:r>
    </w:p>
    <w:p w:rsidR="00CD13D4" w:rsidRDefault="00CD13D4">
      <w:pPr>
        <w:spacing w:line="360" w:lineRule="auto"/>
        <w:jc w:val="both"/>
        <w:rPr>
          <w:i/>
          <w:sz w:val="28"/>
          <w:szCs w:val="28"/>
          <w:lang w:val="ru-RU"/>
        </w:rPr>
      </w:pPr>
      <w:r>
        <w:rPr>
          <w:sz w:val="28"/>
          <w:szCs w:val="28"/>
          <w:lang w:val="ru-RU"/>
        </w:rPr>
        <w:t>1. Для обеспечения гарантий платежеспособности страховщики обязаны соблюдать нормативные соотношения</w:t>
      </w:r>
      <w:r>
        <w:rPr>
          <w:b/>
          <w:sz w:val="28"/>
          <w:szCs w:val="28"/>
          <w:lang w:val="ru-RU"/>
        </w:rPr>
        <w:t xml:space="preserve"> </w:t>
      </w:r>
      <w:r>
        <w:rPr>
          <w:sz w:val="28"/>
          <w:szCs w:val="28"/>
          <w:lang w:val="ru-RU"/>
        </w:rPr>
        <w:t>между активами и принятыми ими страховыми обязательствами.</w:t>
      </w:r>
      <w:r>
        <w:rPr>
          <w:i/>
          <w:sz w:val="28"/>
          <w:szCs w:val="28"/>
          <w:lang w:val="ru-RU"/>
        </w:rPr>
        <w:t xml:space="preserve"> </w:t>
      </w:r>
    </w:p>
    <w:p w:rsidR="00CD13D4" w:rsidRDefault="00CD13D4">
      <w:pPr>
        <w:spacing w:line="360" w:lineRule="auto"/>
        <w:jc w:val="both"/>
        <w:rPr>
          <w:sz w:val="28"/>
          <w:szCs w:val="28"/>
          <w:lang w:val="ru-RU"/>
        </w:rPr>
      </w:pPr>
      <w:r>
        <w:rPr>
          <w:sz w:val="28"/>
          <w:szCs w:val="28"/>
          <w:lang w:val="ru-RU"/>
        </w:rPr>
        <w:t>2. Страховщики, принявшие обязательства в объемах, превышающих возможности их исполнения за счет собственных средств и страховых резервов, обязаны застраховать у перестраховщиков риск исполнения соответствующих обязательств.</w:t>
      </w:r>
    </w:p>
    <w:p w:rsidR="00CD13D4" w:rsidRDefault="00CD13D4">
      <w:pPr>
        <w:spacing w:after="100" w:line="360" w:lineRule="auto"/>
        <w:jc w:val="both"/>
        <w:rPr>
          <w:sz w:val="28"/>
          <w:szCs w:val="28"/>
          <w:lang w:val="ru-RU"/>
        </w:rPr>
      </w:pPr>
      <w:r>
        <w:rPr>
          <w:sz w:val="28"/>
          <w:szCs w:val="28"/>
          <w:lang w:val="ru-RU"/>
        </w:rPr>
        <w:t>3. Страховые резервы</w:t>
      </w:r>
      <w:r>
        <w:rPr>
          <w:b/>
          <w:sz w:val="28"/>
          <w:szCs w:val="28"/>
          <w:lang w:val="ru-RU"/>
        </w:rPr>
        <w:t xml:space="preserve"> </w:t>
      </w:r>
      <w:r>
        <w:rPr>
          <w:sz w:val="28"/>
          <w:szCs w:val="28"/>
          <w:lang w:val="ru-RU"/>
        </w:rPr>
        <w:t xml:space="preserve">должны размещаться на условиях ликвидности, диверсификации, возвратности и прибыльности. </w:t>
      </w:r>
    </w:p>
    <w:p w:rsidR="00CD13D4" w:rsidRDefault="00CD13D4">
      <w:pPr>
        <w:spacing w:after="100" w:line="360" w:lineRule="auto"/>
        <w:jc w:val="both"/>
        <w:rPr>
          <w:sz w:val="28"/>
          <w:szCs w:val="28"/>
          <w:lang w:val="ru-RU"/>
        </w:rPr>
      </w:pPr>
      <w:r>
        <w:rPr>
          <w:sz w:val="28"/>
          <w:szCs w:val="28"/>
          <w:lang w:val="ru-RU"/>
        </w:rPr>
        <w:t xml:space="preserve">     Приказом Минфина РФ от 2 ноября 2001г. №90н утверждено «Положение о порядке расчета страховщиками нормативного соотношения активов и принятых ими страховых обязательств». </w:t>
      </w:r>
    </w:p>
    <w:p w:rsidR="00CD13D4" w:rsidRDefault="00CD13D4">
      <w:pPr>
        <w:spacing w:after="100" w:line="360" w:lineRule="auto"/>
        <w:jc w:val="both"/>
        <w:rPr>
          <w:sz w:val="28"/>
          <w:szCs w:val="28"/>
          <w:lang w:val="ru-RU"/>
        </w:rPr>
      </w:pPr>
      <w:r>
        <w:rPr>
          <w:sz w:val="28"/>
          <w:szCs w:val="28"/>
          <w:lang w:val="ru-RU"/>
        </w:rPr>
        <w:t xml:space="preserve">     Утвержденной приказом Росстрахнадзора инструкцией предусмотрено, что для обеспечения платежеспособности размер свободных активов страховщика, исчисленный как разность между общей суммой активов и суммой его обязательств, должен соответствовать нормативному размеру, т.е. должно соблюдаться: </w:t>
      </w:r>
    </w:p>
    <w:p w:rsidR="00CD13D4" w:rsidRDefault="00CD13D4">
      <w:pPr>
        <w:spacing w:after="100"/>
        <w:jc w:val="right"/>
        <w:rPr>
          <w:sz w:val="28"/>
          <w:szCs w:val="28"/>
          <w:lang w:val="ru-RU"/>
        </w:rPr>
      </w:pPr>
      <w:r>
        <w:rPr>
          <w:sz w:val="28"/>
          <w:szCs w:val="28"/>
          <w:lang w:val="ru-RU"/>
        </w:rPr>
        <w:t>А – О ≥ Н,                                                    (12)</w:t>
      </w:r>
    </w:p>
    <w:p w:rsidR="00CD13D4" w:rsidRDefault="00CD13D4">
      <w:pPr>
        <w:spacing w:after="100" w:line="360" w:lineRule="auto"/>
        <w:jc w:val="both"/>
        <w:rPr>
          <w:sz w:val="28"/>
          <w:szCs w:val="28"/>
          <w:lang w:val="ru-RU"/>
        </w:rPr>
      </w:pPr>
      <w:r>
        <w:rPr>
          <w:sz w:val="28"/>
          <w:szCs w:val="28"/>
          <w:lang w:val="ru-RU"/>
        </w:rPr>
        <w:t xml:space="preserve">где  А – фактический размер активов страховщика, О – фактический объем обязательств страховщика, Н – нормативный (т.е. минимально допустимый) размер превышения активов страховщика над его обязательствами. </w:t>
      </w:r>
    </w:p>
    <w:p w:rsidR="00CD13D4" w:rsidRDefault="00CD13D4">
      <w:pPr>
        <w:spacing w:after="100" w:line="360" w:lineRule="auto"/>
        <w:jc w:val="both"/>
        <w:rPr>
          <w:sz w:val="28"/>
          <w:szCs w:val="28"/>
          <w:lang w:val="ru-RU"/>
        </w:rPr>
      </w:pPr>
      <w:r>
        <w:rPr>
          <w:sz w:val="28"/>
          <w:szCs w:val="28"/>
          <w:lang w:val="ru-RU"/>
        </w:rPr>
        <w:t xml:space="preserve">     При этом под нормативным соотношением между активами страховщика и принятыми им страховыми обязательствами (далее – нормативный размер маржи платежеспособности) понимается величина, в пределах которой страховщик, исходя из специфики заключенных договоров и объема принятых страховых обязательств, должен обладать собственным капиталом, свободным от любых будущих обязательств, за исключением прав требования учредителей, уменьшенным на величину нематериальных активов и дебиторской задолженности, сроки погашения которой истекли (далее – фактический размер маржи платежеспособности). [12]</w:t>
      </w:r>
    </w:p>
    <w:p w:rsidR="00CD13D4" w:rsidRDefault="00CD13D4">
      <w:pPr>
        <w:spacing w:after="100" w:line="360" w:lineRule="auto"/>
        <w:jc w:val="both"/>
        <w:rPr>
          <w:sz w:val="28"/>
          <w:szCs w:val="28"/>
          <w:lang w:val="ru-RU"/>
        </w:rPr>
      </w:pPr>
      <w:r>
        <w:rPr>
          <w:sz w:val="28"/>
          <w:szCs w:val="28"/>
          <w:lang w:val="ru-RU"/>
        </w:rPr>
        <w:t xml:space="preserve">     Настоящее «Положение» устанавливает методику расчета маржи платежеспособности. Этот расчет производится на основании данных бухгалтерского учета и отчетности страховщика. Согласно «Положению» нормативный размер маржи платежеспособности страховщика по страхованию жизни равен произведению 5% резерва по страхованию жизни на поправочный коэффициент. Последний определяется как отношение резерва по страхованию жизни за минусом доли перестраховщиков в резерве по страхованию жизни к величине указанного резерва. В случае, если поправочный коэффициент меньше 0,85, в целях расчета он принимается равным 0,85.     </w:t>
      </w:r>
    </w:p>
    <w:p w:rsidR="00CD13D4" w:rsidRDefault="00CD13D4">
      <w:pPr>
        <w:spacing w:after="100" w:line="360" w:lineRule="auto"/>
        <w:jc w:val="both"/>
        <w:rPr>
          <w:sz w:val="28"/>
          <w:szCs w:val="28"/>
          <w:lang w:val="ru-RU"/>
        </w:rPr>
      </w:pPr>
      <w:r>
        <w:rPr>
          <w:sz w:val="28"/>
          <w:szCs w:val="28"/>
          <w:lang w:val="ru-RU"/>
        </w:rPr>
        <w:t xml:space="preserve">     Нормативный размер маржи платежеспособности страховщика по страхованию иному, чем страхование жизни, рассчитывается на основании данных о страховых премиях (взносах) и о страховых выплатах по договорам страхования (основным договорам), сострахования и по договорам, принятым в перестрахование, относящимся к страхованию иному, чем страхование жизни. [12]</w:t>
      </w:r>
    </w:p>
    <w:p w:rsidR="00CD13D4" w:rsidRDefault="00CD13D4">
      <w:pPr>
        <w:spacing w:after="100" w:line="360" w:lineRule="auto"/>
        <w:jc w:val="both"/>
        <w:rPr>
          <w:sz w:val="28"/>
          <w:szCs w:val="28"/>
          <w:lang w:val="ru-RU"/>
        </w:rPr>
      </w:pPr>
      <w:r>
        <w:rPr>
          <w:sz w:val="28"/>
          <w:szCs w:val="28"/>
          <w:lang w:val="ru-RU"/>
        </w:rPr>
        <w:t xml:space="preserve">     До принятия «Положения» действовала «Инструкция о порядке расчета  нормативного соотношения активов и обязательств страховщиков» (утв. приказом Росстрахнадзора от 30 октября 1995г. №02-02/20). «Инструкцией» установлен нормативный размер свободных активов: для страховщика, проводящего виды страхования иные, чем страхование жизни; для страховщиков, осуществляющих операции по страхованию жизни и по видам страхования иным, чем страхование жизни. Поправочный коэффициент при этом рассчитывался как отношение суммы страховых выплат по договорам страхования иным, чем страхование жизни, за вычетом доли перестраховщиков к общей сумме страховых выплат по договорам страхования иным, чем страхование жизни. Если величина коэффициента меньше, чем 0,5, то для расчета принимается 0,5. [15]</w:t>
      </w:r>
    </w:p>
    <w:p w:rsidR="00CD13D4" w:rsidRDefault="00CD13D4">
      <w:pPr>
        <w:pStyle w:val="a8"/>
        <w:spacing w:line="360" w:lineRule="auto"/>
        <w:ind w:left="0"/>
        <w:jc w:val="both"/>
        <w:rPr>
          <w:sz w:val="28"/>
          <w:szCs w:val="28"/>
          <w:lang w:val="ru-RU"/>
        </w:rPr>
      </w:pPr>
      <w:r>
        <w:rPr>
          <w:sz w:val="28"/>
          <w:szCs w:val="28"/>
          <w:lang w:val="ru-RU"/>
        </w:rPr>
        <w:t xml:space="preserve">     Качество страховой защиты ОАО «РЕСО-Гарантия» обеспечено не только значительным собственным капиталом и многолетним опытом страхования, но также и перестраховочной защитой. </w:t>
      </w:r>
    </w:p>
    <w:p w:rsidR="00CD13D4" w:rsidRDefault="00CD13D4">
      <w:pPr>
        <w:spacing w:line="360" w:lineRule="auto"/>
        <w:jc w:val="both"/>
        <w:rPr>
          <w:sz w:val="28"/>
          <w:szCs w:val="28"/>
          <w:lang w:val="ru-RU"/>
        </w:rPr>
      </w:pPr>
      <w:r>
        <w:rPr>
          <w:sz w:val="28"/>
          <w:szCs w:val="28"/>
          <w:lang w:val="ru-RU"/>
        </w:rPr>
        <w:t xml:space="preserve">     1.3.</w:t>
      </w:r>
      <w:r>
        <w:rPr>
          <w:i/>
          <w:sz w:val="28"/>
          <w:szCs w:val="28"/>
          <w:lang w:val="ru-RU"/>
        </w:rPr>
        <w:t xml:space="preserve"> </w:t>
      </w:r>
      <w:r>
        <w:rPr>
          <w:sz w:val="28"/>
          <w:szCs w:val="28"/>
          <w:lang w:val="ru-RU"/>
        </w:rPr>
        <w:t>Расчет и оценка финансовых коэффициентов устойчивости организации</w:t>
      </w:r>
    </w:p>
    <w:p w:rsidR="00CD13D4" w:rsidRDefault="00CD13D4">
      <w:pPr>
        <w:spacing w:line="360" w:lineRule="auto"/>
        <w:jc w:val="both"/>
        <w:rPr>
          <w:lang w:val="ru-RU"/>
        </w:rPr>
      </w:pPr>
      <w:r>
        <w:rPr>
          <w:lang w:val="ru-RU"/>
        </w:rPr>
        <w:t xml:space="preserve">   </w:t>
      </w:r>
    </w:p>
    <w:p w:rsidR="00CD13D4" w:rsidRDefault="00CD13D4">
      <w:pPr>
        <w:pStyle w:val="a8"/>
        <w:spacing w:line="360" w:lineRule="auto"/>
        <w:ind w:left="0"/>
        <w:jc w:val="both"/>
        <w:rPr>
          <w:sz w:val="28"/>
          <w:szCs w:val="28"/>
          <w:lang w:val="ru-RU"/>
        </w:rPr>
      </w:pPr>
      <w:r>
        <w:rPr>
          <w:sz w:val="28"/>
          <w:szCs w:val="28"/>
          <w:lang w:val="ru-RU"/>
        </w:rPr>
        <w:t xml:space="preserve">     Финансовое состояние предприятия, его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по функциональному признаку.</w:t>
      </w:r>
      <w:r>
        <w:rPr>
          <w:i/>
          <w:sz w:val="28"/>
          <w:szCs w:val="28"/>
          <w:lang w:val="ru-RU"/>
        </w:rPr>
        <w:t xml:space="preserve"> </w:t>
      </w:r>
      <w:r>
        <w:rPr>
          <w:sz w:val="28"/>
          <w:szCs w:val="28"/>
          <w:lang w:val="ru-RU"/>
        </w:rPr>
        <w:t>[32, с. 538]</w:t>
      </w:r>
    </w:p>
    <w:p w:rsidR="00CD13D4" w:rsidRDefault="00CD13D4">
      <w:pPr>
        <w:spacing w:line="360" w:lineRule="auto"/>
        <w:jc w:val="both"/>
        <w:rPr>
          <w:i/>
          <w:sz w:val="28"/>
          <w:szCs w:val="28"/>
          <w:lang w:val="ru-RU"/>
        </w:rPr>
      </w:pPr>
      <w:r>
        <w:rPr>
          <w:sz w:val="28"/>
          <w:szCs w:val="28"/>
          <w:lang w:val="ru-RU"/>
        </w:rPr>
        <w:t xml:space="preserve">     Выделяют две группы показателей финансовой устойчивости, называемых условно </w:t>
      </w:r>
      <w:r>
        <w:rPr>
          <w:i/>
          <w:sz w:val="28"/>
          <w:szCs w:val="28"/>
          <w:lang w:val="ru-RU"/>
        </w:rPr>
        <w:t xml:space="preserve">коэффициентами капитализации </w:t>
      </w:r>
      <w:r>
        <w:rPr>
          <w:sz w:val="28"/>
          <w:szCs w:val="28"/>
          <w:lang w:val="ru-RU"/>
        </w:rPr>
        <w:t>и</w:t>
      </w:r>
      <w:r>
        <w:rPr>
          <w:i/>
          <w:sz w:val="28"/>
          <w:szCs w:val="28"/>
          <w:lang w:val="ru-RU"/>
        </w:rPr>
        <w:t xml:space="preserve"> коэффициентами покрытия.  </w:t>
      </w:r>
    </w:p>
    <w:p w:rsidR="00CD13D4" w:rsidRDefault="00CD13D4">
      <w:pPr>
        <w:pStyle w:val="a8"/>
        <w:spacing w:line="360" w:lineRule="auto"/>
        <w:ind w:left="0"/>
        <w:jc w:val="both"/>
        <w:rPr>
          <w:sz w:val="28"/>
          <w:szCs w:val="28"/>
        </w:rPr>
      </w:pPr>
      <w:r>
        <w:rPr>
          <w:sz w:val="28"/>
          <w:szCs w:val="28"/>
          <w:lang w:val="ru-RU"/>
        </w:rPr>
        <w:t xml:space="preserve">     В группе коэффициентов капитализации выделяют, прежде всего, соотношение собственных и заемных средств и их доли в валюте баланса. Однако эти показатели дают лишь общую оценку финансовой устойчивости и применяются в рамках экспресс-анализа. Для более детальной характеристики в мировой и отечественной учетно-аналитической практике разработана система показателей. В частности, это: соотношение капитализированных (т.е. направленных на капитальные вложения и долгосрочные финансовые вложения) и собственных оборотных средств, темпы накопления собственных средств, соотношение краткосрочных и долгосрочных обязательств. </w:t>
      </w:r>
      <w:r>
        <w:rPr>
          <w:sz w:val="28"/>
          <w:szCs w:val="28"/>
        </w:rPr>
        <w:t>[23, с. 325]</w:t>
      </w:r>
    </w:p>
    <w:p w:rsidR="00CD13D4" w:rsidRDefault="00CD13D4">
      <w:pPr>
        <w:spacing w:line="360" w:lineRule="auto"/>
        <w:jc w:val="both"/>
        <w:rPr>
          <w:sz w:val="28"/>
          <w:szCs w:val="28"/>
          <w:lang w:val="ru-RU"/>
        </w:rPr>
      </w:pPr>
      <w:r>
        <w:rPr>
          <w:sz w:val="28"/>
          <w:szCs w:val="28"/>
          <w:lang w:val="ru-RU"/>
        </w:rPr>
        <w:t xml:space="preserve">     Наиболее известны из этой совокупности следующие показатели:  </w:t>
      </w:r>
    </w:p>
    <w:p w:rsidR="00CD13D4" w:rsidRDefault="00CD13D4">
      <w:pPr>
        <w:numPr>
          <w:ilvl w:val="0"/>
          <w:numId w:val="5"/>
        </w:numPr>
        <w:tabs>
          <w:tab w:val="left" w:pos="720"/>
        </w:tabs>
        <w:spacing w:line="360" w:lineRule="auto"/>
        <w:jc w:val="both"/>
        <w:rPr>
          <w:i/>
          <w:sz w:val="28"/>
          <w:szCs w:val="28"/>
        </w:rPr>
      </w:pPr>
      <w:r>
        <w:rPr>
          <w:i/>
          <w:sz w:val="28"/>
          <w:szCs w:val="28"/>
        </w:rPr>
        <w:t xml:space="preserve">коэффициент концентрации собственного капитала, </w:t>
      </w:r>
    </w:p>
    <w:p w:rsidR="00CD13D4" w:rsidRDefault="00CD13D4">
      <w:pPr>
        <w:numPr>
          <w:ilvl w:val="0"/>
          <w:numId w:val="5"/>
        </w:numPr>
        <w:tabs>
          <w:tab w:val="left" w:pos="720"/>
        </w:tabs>
        <w:spacing w:line="360" w:lineRule="auto"/>
        <w:jc w:val="both"/>
        <w:rPr>
          <w:i/>
          <w:sz w:val="28"/>
          <w:szCs w:val="28"/>
        </w:rPr>
      </w:pPr>
      <w:r>
        <w:rPr>
          <w:i/>
          <w:sz w:val="28"/>
          <w:szCs w:val="28"/>
        </w:rPr>
        <w:t>коэффициент концентрации привлеченных средств,</w:t>
      </w:r>
    </w:p>
    <w:p w:rsidR="00CD13D4" w:rsidRDefault="00CD13D4">
      <w:pPr>
        <w:numPr>
          <w:ilvl w:val="0"/>
          <w:numId w:val="5"/>
        </w:numPr>
        <w:tabs>
          <w:tab w:val="left" w:pos="720"/>
        </w:tabs>
        <w:spacing w:line="360" w:lineRule="auto"/>
        <w:jc w:val="both"/>
        <w:rPr>
          <w:i/>
          <w:sz w:val="28"/>
          <w:szCs w:val="28"/>
        </w:rPr>
      </w:pPr>
      <w:r>
        <w:rPr>
          <w:i/>
          <w:sz w:val="28"/>
          <w:szCs w:val="28"/>
        </w:rPr>
        <w:t>коэффициент финансовой зависимости,</w:t>
      </w:r>
    </w:p>
    <w:p w:rsidR="00CD13D4" w:rsidRDefault="00CD13D4">
      <w:pPr>
        <w:numPr>
          <w:ilvl w:val="0"/>
          <w:numId w:val="5"/>
        </w:numPr>
        <w:tabs>
          <w:tab w:val="left" w:pos="720"/>
        </w:tabs>
        <w:spacing w:line="360" w:lineRule="auto"/>
        <w:jc w:val="both"/>
        <w:rPr>
          <w:i/>
          <w:sz w:val="28"/>
          <w:szCs w:val="28"/>
          <w:lang w:val="ru-RU"/>
        </w:rPr>
      </w:pPr>
      <w:r>
        <w:rPr>
          <w:i/>
          <w:sz w:val="28"/>
          <w:szCs w:val="28"/>
          <w:lang w:val="ru-RU"/>
        </w:rPr>
        <w:t>коэффициент финансовой зависимости капитализированных источников,</w:t>
      </w:r>
    </w:p>
    <w:p w:rsidR="00CD13D4" w:rsidRDefault="00CD13D4">
      <w:pPr>
        <w:numPr>
          <w:ilvl w:val="0"/>
          <w:numId w:val="5"/>
        </w:numPr>
        <w:tabs>
          <w:tab w:val="left" w:pos="720"/>
        </w:tabs>
        <w:spacing w:line="360" w:lineRule="auto"/>
        <w:jc w:val="both"/>
        <w:rPr>
          <w:i/>
          <w:sz w:val="28"/>
          <w:szCs w:val="28"/>
          <w:lang w:val="ru-RU"/>
        </w:rPr>
      </w:pPr>
      <w:r>
        <w:rPr>
          <w:i/>
          <w:sz w:val="28"/>
          <w:szCs w:val="28"/>
          <w:lang w:val="ru-RU"/>
        </w:rPr>
        <w:t>коэффициент финансовой независимости капитализированных источников,</w:t>
      </w:r>
    </w:p>
    <w:p w:rsidR="00CD13D4" w:rsidRDefault="00CD13D4">
      <w:pPr>
        <w:numPr>
          <w:ilvl w:val="0"/>
          <w:numId w:val="5"/>
        </w:numPr>
        <w:tabs>
          <w:tab w:val="left" w:pos="720"/>
        </w:tabs>
        <w:spacing w:line="360" w:lineRule="auto"/>
        <w:jc w:val="both"/>
        <w:rPr>
          <w:sz w:val="28"/>
          <w:szCs w:val="28"/>
        </w:rPr>
      </w:pPr>
      <w:r>
        <w:rPr>
          <w:i/>
          <w:sz w:val="28"/>
          <w:szCs w:val="28"/>
          <w:lang w:val="ru-RU"/>
        </w:rPr>
        <w:t>уровень</w:t>
      </w:r>
      <w:r>
        <w:rPr>
          <w:i/>
          <w:sz w:val="28"/>
          <w:szCs w:val="28"/>
        </w:rPr>
        <w:t xml:space="preserve"> </w:t>
      </w:r>
      <w:r>
        <w:rPr>
          <w:i/>
          <w:sz w:val="28"/>
          <w:szCs w:val="28"/>
          <w:lang w:val="ru-RU"/>
        </w:rPr>
        <w:t>финансового</w:t>
      </w:r>
      <w:r>
        <w:rPr>
          <w:i/>
          <w:sz w:val="28"/>
          <w:szCs w:val="28"/>
        </w:rPr>
        <w:t xml:space="preserve"> </w:t>
      </w:r>
      <w:r>
        <w:rPr>
          <w:i/>
          <w:sz w:val="28"/>
          <w:szCs w:val="28"/>
          <w:lang w:val="ru-RU"/>
        </w:rPr>
        <w:t>левериджа</w:t>
      </w:r>
      <w:r>
        <w:rPr>
          <w:i/>
          <w:sz w:val="28"/>
          <w:szCs w:val="28"/>
        </w:rPr>
        <w:t xml:space="preserve">.   </w:t>
      </w:r>
      <w:r>
        <w:rPr>
          <w:sz w:val="28"/>
          <w:szCs w:val="28"/>
        </w:rPr>
        <w:t xml:space="preserve">    </w:t>
      </w:r>
    </w:p>
    <w:p w:rsidR="00CD13D4" w:rsidRDefault="00CD13D4">
      <w:pPr>
        <w:spacing w:line="360" w:lineRule="auto"/>
        <w:jc w:val="both"/>
        <w:rPr>
          <w:sz w:val="28"/>
          <w:szCs w:val="28"/>
          <w:lang w:val="ru-RU"/>
        </w:rPr>
      </w:pPr>
      <w:r>
        <w:rPr>
          <w:i/>
          <w:sz w:val="28"/>
          <w:szCs w:val="28"/>
          <w:lang w:val="ru-RU"/>
        </w:rPr>
        <w:t xml:space="preserve">     Коэффициент концентрации собственного капитала</w:t>
      </w:r>
      <w:r>
        <w:rPr>
          <w:sz w:val="28"/>
          <w:szCs w:val="28"/>
          <w:lang w:val="ru-RU"/>
        </w:rPr>
        <w:t xml:space="preserve"> (финансовой автономии, независимости) – удельный вес собственного капитала в общей валюте нетто-баланса – характеризует долю собственности владельцев предприятия а общей сумме средств, авансированных в его деятельность:</w:t>
      </w:r>
    </w:p>
    <w:p w:rsidR="00CD13D4" w:rsidRDefault="00CD13D4">
      <w:pPr>
        <w:spacing w:line="360" w:lineRule="auto"/>
        <w:jc w:val="right"/>
        <w:rPr>
          <w:sz w:val="28"/>
          <w:szCs w:val="28"/>
          <w:lang w:val="ru-RU"/>
        </w:rPr>
      </w:pPr>
      <w:r>
        <w:rPr>
          <w:sz w:val="28"/>
          <w:szCs w:val="28"/>
          <w:lang w:val="ru-RU"/>
        </w:rPr>
        <w:t xml:space="preserve">       </w:t>
      </w:r>
      <w:r>
        <w:rPr>
          <w:position w:val="-3"/>
        </w:rPr>
        <w:object w:dxaOrig="506" w:dyaOrig="319">
          <v:shape id="_x0000_i1053" type="#_x0000_t75" style="width:25.5pt;height:15.75pt" o:ole="" filled="t">
            <v:fill color2="black"/>
            <v:imagedata r:id="rId54" o:title=""/>
          </v:shape>
          <o:OLEObject Type="Embed" ProgID="Equation.3" ShapeID="_x0000_i1053" DrawAspect="Content" ObjectID="_1466716702" r:id="rId55"/>
        </w:object>
      </w:r>
      <w:r>
        <w:rPr>
          <w:i/>
          <w:sz w:val="28"/>
          <w:szCs w:val="28"/>
          <w:lang w:val="ru-RU"/>
        </w:rPr>
        <w:t xml:space="preserve"> = </w:t>
      </w:r>
      <w:r>
        <w:rPr>
          <w:position w:val="-16"/>
        </w:rPr>
        <w:object w:dxaOrig="2990" w:dyaOrig="565">
          <v:shape id="_x0000_i1054" type="#_x0000_t75" style="width:149.25pt;height:28.5pt" o:ole="" filled="t">
            <v:fill color2="black"/>
            <v:imagedata r:id="rId56" o:title=""/>
          </v:shape>
          <o:OLEObject Type="Embed" ProgID="Equation.3" ShapeID="_x0000_i1054" DrawAspect="Content" ObjectID="_1466716703" r:id="rId57"/>
        </w:object>
      </w:r>
      <w:r>
        <w:rPr>
          <w:sz w:val="28"/>
          <w:szCs w:val="28"/>
          <w:lang w:val="ru-RU"/>
        </w:rPr>
        <w:t xml:space="preserve">                                         (13)</w:t>
      </w:r>
    </w:p>
    <w:p w:rsidR="00CD13D4" w:rsidRDefault="00CD13D4">
      <w:pPr>
        <w:spacing w:line="360" w:lineRule="auto"/>
        <w:jc w:val="both"/>
        <w:rPr>
          <w:sz w:val="28"/>
          <w:szCs w:val="28"/>
          <w:lang w:val="ru-RU"/>
        </w:rPr>
      </w:pPr>
      <w:r>
        <w:rPr>
          <w:sz w:val="28"/>
          <w:szCs w:val="28"/>
          <w:lang w:val="ru-RU"/>
        </w:rPr>
        <w:t xml:space="preserve">     Показатель характеризует, какая часть активов предприятия сформирована за счет собственных источников средств. Чем выше значение этого коэффициента, тем более финансово устойчиво, стабильно и независимо от внешних кредиторов предприятие. [24 с. 502]</w:t>
      </w:r>
    </w:p>
    <w:p w:rsidR="00CD13D4" w:rsidRDefault="00CD13D4">
      <w:pPr>
        <w:spacing w:line="360" w:lineRule="auto"/>
        <w:jc w:val="both"/>
        <w:rPr>
          <w:sz w:val="28"/>
          <w:szCs w:val="28"/>
          <w:lang w:val="ru-RU"/>
        </w:rPr>
      </w:pPr>
      <w:r>
        <w:rPr>
          <w:sz w:val="28"/>
          <w:szCs w:val="28"/>
          <w:lang w:val="ru-RU"/>
        </w:rPr>
        <w:t xml:space="preserve">     Дополнением к этому показателю является </w:t>
      </w:r>
      <w:r>
        <w:rPr>
          <w:i/>
          <w:sz w:val="28"/>
          <w:szCs w:val="28"/>
          <w:lang w:val="ru-RU"/>
        </w:rPr>
        <w:t xml:space="preserve">коэффициент концентрации привлеченных средств </w:t>
      </w:r>
      <w:r>
        <w:rPr>
          <w:sz w:val="28"/>
          <w:szCs w:val="28"/>
          <w:lang w:val="ru-RU"/>
        </w:rPr>
        <w:t>– удельный вес заемных средств в общей валюте нетто-баланса:</w:t>
      </w:r>
    </w:p>
    <w:p w:rsidR="00CD13D4" w:rsidRDefault="00CD13D4">
      <w:pPr>
        <w:spacing w:line="360" w:lineRule="auto"/>
        <w:jc w:val="right"/>
        <w:rPr>
          <w:sz w:val="28"/>
          <w:szCs w:val="28"/>
          <w:lang w:val="ru-RU"/>
        </w:rPr>
      </w:pPr>
      <w:r>
        <w:rPr>
          <w:position w:val="-3"/>
        </w:rPr>
        <w:object w:dxaOrig="549" w:dyaOrig="319">
          <v:shape id="_x0000_i1055" type="#_x0000_t75" style="width:27.75pt;height:15.75pt" o:ole="" filled="t">
            <v:fill color2="black"/>
            <v:imagedata r:id="rId58" o:title=""/>
          </v:shape>
          <o:OLEObject Type="Embed" ProgID="Equation.3" ShapeID="_x0000_i1055" DrawAspect="Content" ObjectID="_1466716704" r:id="rId59"/>
        </w:object>
      </w:r>
      <w:r>
        <w:rPr>
          <w:i/>
          <w:sz w:val="28"/>
          <w:szCs w:val="28"/>
          <w:lang w:val="ru-RU"/>
        </w:rPr>
        <w:t xml:space="preserve"> = </w:t>
      </w:r>
      <w:r>
        <w:rPr>
          <w:position w:val="-16"/>
        </w:rPr>
        <w:object w:dxaOrig="2990" w:dyaOrig="565">
          <v:shape id="_x0000_i1056" type="#_x0000_t75" style="width:149.25pt;height:28.5pt" o:ole="" filled="t">
            <v:fill color2="black"/>
            <v:imagedata r:id="rId60" o:title=""/>
          </v:shape>
          <o:OLEObject Type="Embed" ProgID="Equation.3" ShapeID="_x0000_i1056" DrawAspect="Content" ObjectID="_1466716705" r:id="rId61"/>
        </w:object>
      </w:r>
      <w:r>
        <w:rPr>
          <w:sz w:val="28"/>
          <w:szCs w:val="28"/>
          <w:lang w:val="ru-RU"/>
        </w:rPr>
        <w:t xml:space="preserve">                                        (14)</w:t>
      </w:r>
    </w:p>
    <w:p w:rsidR="00CD13D4" w:rsidRDefault="00CD13D4">
      <w:pPr>
        <w:spacing w:line="360" w:lineRule="auto"/>
        <w:jc w:val="both"/>
        <w:rPr>
          <w:sz w:val="28"/>
          <w:szCs w:val="28"/>
          <w:lang w:val="ru-RU"/>
        </w:rPr>
      </w:pPr>
      <w:r>
        <w:rPr>
          <w:sz w:val="28"/>
          <w:szCs w:val="28"/>
          <w:lang w:val="ru-RU"/>
        </w:rPr>
        <w:t xml:space="preserve">     Данный коэффициент показывает, какая часть активов предприятия сформирована за счет заемных средств долгосрочного и краткосрочного характера. [32, с. 538] Суммарное значение названных показателей равно 1. </w:t>
      </w:r>
    </w:p>
    <w:p w:rsidR="00CD13D4" w:rsidRDefault="00CD13D4">
      <w:pPr>
        <w:spacing w:line="360" w:lineRule="auto"/>
        <w:jc w:val="both"/>
        <w:rPr>
          <w:sz w:val="28"/>
          <w:szCs w:val="28"/>
          <w:lang w:val="ru-RU"/>
        </w:rPr>
      </w:pPr>
      <w:r>
        <w:rPr>
          <w:sz w:val="28"/>
          <w:szCs w:val="28"/>
          <w:lang w:val="ru-RU"/>
        </w:rPr>
        <w:t xml:space="preserve">     По поводу степени привлечения заемных средств существуют разные суждения. Наиболее распространено мнение, что доля собственного капитала должна быть достаточно велика. Нижний предел этого показателя оценивают в 60% всех источников средств. В предприятие с высокой долей собственного капитала кредиторы вкладывают средства более охотно, поскольку оно с большей вероятностью может погасить долги за счет собственных средств. Другая точка зрения состоит в том, что рациональна структура капитала, в которой преобладают заемные источники. Высокое значение коэффициента концентрации привлеченных средств свидетельствует о степени доверия к предприятию со стороны банков и других кредиторов, а значит, о его финансовой надежности.</w:t>
      </w:r>
      <w:r>
        <w:rPr>
          <w:i/>
          <w:sz w:val="28"/>
          <w:szCs w:val="28"/>
          <w:lang w:val="ru-RU"/>
        </w:rPr>
        <w:t xml:space="preserve"> </w:t>
      </w:r>
      <w:r>
        <w:rPr>
          <w:sz w:val="28"/>
          <w:szCs w:val="28"/>
          <w:lang w:val="ru-RU"/>
        </w:rPr>
        <w:t>[25, с. 82-83]</w:t>
      </w:r>
    </w:p>
    <w:p w:rsidR="00CD13D4" w:rsidRDefault="00CD13D4">
      <w:pPr>
        <w:spacing w:line="360" w:lineRule="auto"/>
        <w:jc w:val="both"/>
        <w:rPr>
          <w:sz w:val="28"/>
          <w:szCs w:val="28"/>
          <w:lang w:val="ru-RU"/>
        </w:rPr>
      </w:pPr>
      <w:r>
        <w:rPr>
          <w:i/>
          <w:sz w:val="28"/>
          <w:szCs w:val="28"/>
          <w:lang w:val="ru-RU"/>
        </w:rPr>
        <w:t xml:space="preserve">     Коэффициент финансовой зависимости</w:t>
      </w:r>
      <w:r>
        <w:rPr>
          <w:sz w:val="28"/>
          <w:szCs w:val="28"/>
          <w:lang w:val="ru-RU"/>
        </w:rPr>
        <w:t xml:space="preserve"> – это обратный показатель коэффициенту концентрации собственного капитала (финансовой автономии, независимости):</w:t>
      </w:r>
    </w:p>
    <w:p w:rsidR="00CD13D4" w:rsidRDefault="00CD13D4">
      <w:pPr>
        <w:spacing w:line="360" w:lineRule="auto"/>
        <w:jc w:val="right"/>
        <w:rPr>
          <w:sz w:val="28"/>
          <w:szCs w:val="28"/>
          <w:lang w:val="ru-RU"/>
        </w:rPr>
      </w:pPr>
      <w:r>
        <w:rPr>
          <w:position w:val="-3"/>
        </w:rPr>
        <w:object w:dxaOrig="701" w:dyaOrig="319">
          <v:shape id="_x0000_i1057" type="#_x0000_t75" style="width:35.25pt;height:15.75pt" o:ole="" filled="t">
            <v:fill color2="black"/>
            <v:imagedata r:id="rId62" o:title=""/>
          </v:shape>
          <o:OLEObject Type="Embed" ProgID="Equation.3" ShapeID="_x0000_i1057" DrawAspect="Content" ObjectID="_1466716706" r:id="rId63"/>
        </w:object>
      </w:r>
      <w:r>
        <w:rPr>
          <w:i/>
          <w:sz w:val="28"/>
          <w:szCs w:val="28"/>
          <w:lang w:val="ru-RU"/>
        </w:rPr>
        <w:t xml:space="preserve"> = </w:t>
      </w:r>
      <w:r>
        <w:rPr>
          <w:position w:val="-16"/>
        </w:rPr>
        <w:object w:dxaOrig="2990" w:dyaOrig="565">
          <v:shape id="_x0000_i1058" type="#_x0000_t75" style="width:149.25pt;height:28.5pt" o:ole="" filled="t">
            <v:fill color2="black"/>
            <v:imagedata r:id="rId64" o:title=""/>
          </v:shape>
          <o:OLEObject Type="Embed" ProgID="Equation.3" ShapeID="_x0000_i1058" DrawAspect="Content" ObjectID="_1466716707" r:id="rId65"/>
        </w:object>
      </w:r>
      <w:r>
        <w:rPr>
          <w:sz w:val="28"/>
          <w:szCs w:val="28"/>
          <w:lang w:val="ru-RU"/>
        </w:rPr>
        <w:t xml:space="preserve">                                       (15)</w:t>
      </w:r>
    </w:p>
    <w:p w:rsidR="00CD13D4" w:rsidRDefault="00CD13D4">
      <w:pPr>
        <w:jc w:val="right"/>
        <w:rPr>
          <w:sz w:val="16"/>
          <w:szCs w:val="16"/>
          <w:lang w:val="ru-RU"/>
        </w:rPr>
      </w:pPr>
    </w:p>
    <w:p w:rsidR="00CD13D4" w:rsidRDefault="00CD13D4">
      <w:pPr>
        <w:spacing w:line="360" w:lineRule="auto"/>
        <w:jc w:val="both"/>
        <w:rPr>
          <w:sz w:val="28"/>
          <w:szCs w:val="28"/>
          <w:lang w:val="ru-RU"/>
        </w:rPr>
      </w:pPr>
      <w:r>
        <w:rPr>
          <w:sz w:val="28"/>
          <w:szCs w:val="28"/>
          <w:lang w:val="ru-RU"/>
        </w:rPr>
        <w:t xml:space="preserve">     Рост этого показателя в динамике означает увеличение доли заемных средств в финансировании предприятия. [23, с. 326] Если его величина равна 1, то это означает, что все активы предприятия сформированы только за счет собственного капитала; его значение 1,5 показывает, что на каждые 1,5 руб., вложенных в активы, приходится 1 руб. собственных средств и 0,5 руб. – заемных. [32, с. 538-539]</w:t>
      </w:r>
    </w:p>
    <w:p w:rsidR="00CD13D4" w:rsidRDefault="00CD13D4">
      <w:pPr>
        <w:spacing w:line="360" w:lineRule="auto"/>
        <w:jc w:val="both"/>
        <w:rPr>
          <w:sz w:val="28"/>
          <w:szCs w:val="28"/>
          <w:lang w:val="ru-RU"/>
        </w:rPr>
      </w:pPr>
      <w:r>
        <w:rPr>
          <w:sz w:val="28"/>
          <w:szCs w:val="28"/>
          <w:lang w:val="ru-RU"/>
        </w:rPr>
        <w:t xml:space="preserve">     На первый взгляд данный коэффициент выглядит достаточно неуклюже – целое относится к части. Тем не менее этот показатель очень широко используется на практике. [23, с. 326]</w:t>
      </w:r>
    </w:p>
    <w:p w:rsidR="00CD13D4" w:rsidRDefault="00CD13D4">
      <w:pPr>
        <w:spacing w:line="360" w:lineRule="auto"/>
        <w:jc w:val="both"/>
        <w:rPr>
          <w:sz w:val="28"/>
          <w:szCs w:val="28"/>
          <w:lang w:val="ru-RU"/>
        </w:rPr>
      </w:pPr>
      <w:r>
        <w:rPr>
          <w:sz w:val="28"/>
          <w:szCs w:val="28"/>
          <w:lang w:val="ru-RU"/>
        </w:rPr>
        <w:t xml:space="preserve">     Для характеристики структуры долгосрочных источников финансирования рассчитывают и анализируют следующие показатели (их сумма равна 1):</w:t>
      </w:r>
    </w:p>
    <w:p w:rsidR="00CD13D4" w:rsidRDefault="00CD13D4">
      <w:pPr>
        <w:spacing w:line="360" w:lineRule="auto"/>
        <w:jc w:val="both"/>
        <w:rPr>
          <w:i/>
          <w:sz w:val="28"/>
          <w:szCs w:val="28"/>
          <w:lang w:val="ru-RU"/>
        </w:rPr>
      </w:pPr>
      <w:r>
        <w:rPr>
          <w:sz w:val="28"/>
          <w:szCs w:val="28"/>
          <w:lang w:val="ru-RU"/>
        </w:rPr>
        <w:t xml:space="preserve">     </w:t>
      </w:r>
      <w:r>
        <w:rPr>
          <w:i/>
          <w:sz w:val="28"/>
          <w:szCs w:val="28"/>
          <w:lang w:val="ru-RU"/>
        </w:rPr>
        <w:t>Коэффициент финансовой зависимости капитализированных источников</w:t>
      </w:r>
      <w:r>
        <w:rPr>
          <w:sz w:val="28"/>
          <w:szCs w:val="28"/>
          <w:lang w:val="ru-RU"/>
        </w:rPr>
        <w:t xml:space="preserve">: </w:t>
      </w:r>
      <w:r>
        <w:rPr>
          <w:i/>
          <w:sz w:val="28"/>
          <w:szCs w:val="28"/>
          <w:lang w:val="ru-RU"/>
        </w:rPr>
        <w:t xml:space="preserve">   </w:t>
      </w:r>
    </w:p>
    <w:p w:rsidR="00CD13D4" w:rsidRDefault="00CD13D4">
      <w:pPr>
        <w:spacing w:line="360" w:lineRule="auto"/>
        <w:jc w:val="right"/>
        <w:rPr>
          <w:sz w:val="28"/>
          <w:szCs w:val="28"/>
          <w:lang w:val="ru-RU"/>
        </w:rPr>
      </w:pPr>
      <w:r>
        <w:rPr>
          <w:position w:val="-3"/>
        </w:rPr>
        <w:object w:dxaOrig="545" w:dyaOrig="319">
          <v:shape id="_x0000_i1059" type="#_x0000_t75" style="width:27pt;height:15.75pt" o:ole="" filled="t">
            <v:fill color2="black"/>
            <v:imagedata r:id="rId66" o:title=""/>
          </v:shape>
          <o:OLEObject Type="Embed" ProgID="Equation.3" ShapeID="_x0000_i1059" DrawAspect="Content" ObjectID="_1466716708" r:id="rId67"/>
        </w:object>
      </w:r>
      <w:r>
        <w:rPr>
          <w:i/>
          <w:sz w:val="28"/>
          <w:szCs w:val="28"/>
          <w:lang w:val="ru-RU"/>
        </w:rPr>
        <w:t xml:space="preserve"> = </w:t>
      </w:r>
      <w:r>
        <w:rPr>
          <w:position w:val="-16"/>
        </w:rPr>
        <w:object w:dxaOrig="5979" w:dyaOrig="565">
          <v:shape id="_x0000_i1060" type="#_x0000_t75" style="width:299.25pt;height:28.5pt" o:ole="" filled="t">
            <v:fill color2="black"/>
            <v:imagedata r:id="rId68" o:title=""/>
          </v:shape>
          <o:OLEObject Type="Embed" ProgID="Equation.3" ShapeID="_x0000_i1060" DrawAspect="Content" ObjectID="_1466716709" r:id="rId69"/>
        </w:object>
      </w:r>
      <w:r>
        <w:rPr>
          <w:sz w:val="28"/>
          <w:szCs w:val="28"/>
          <w:lang w:val="ru-RU"/>
        </w:rPr>
        <w:t xml:space="preserve">                  (16)</w:t>
      </w:r>
    </w:p>
    <w:p w:rsidR="00CD13D4" w:rsidRDefault="00CD13D4">
      <w:pPr>
        <w:spacing w:line="360" w:lineRule="auto"/>
        <w:jc w:val="both"/>
        <w:rPr>
          <w:i/>
          <w:sz w:val="28"/>
          <w:szCs w:val="28"/>
          <w:lang w:val="ru-RU"/>
        </w:rPr>
      </w:pPr>
      <w:r>
        <w:rPr>
          <w:sz w:val="28"/>
          <w:szCs w:val="28"/>
          <w:lang w:val="ru-RU"/>
        </w:rPr>
        <w:t xml:space="preserve">     </w:t>
      </w:r>
      <w:r>
        <w:rPr>
          <w:i/>
          <w:sz w:val="28"/>
          <w:szCs w:val="28"/>
          <w:lang w:val="ru-RU"/>
        </w:rPr>
        <w:t>Коэффициент финансовой независимости капитализированных источников</w:t>
      </w:r>
      <w:r>
        <w:rPr>
          <w:sz w:val="28"/>
          <w:szCs w:val="28"/>
          <w:lang w:val="ru-RU"/>
        </w:rPr>
        <w:t xml:space="preserve">: </w:t>
      </w:r>
      <w:r>
        <w:rPr>
          <w:i/>
          <w:sz w:val="28"/>
          <w:szCs w:val="28"/>
          <w:lang w:val="ru-RU"/>
        </w:rPr>
        <w:t xml:space="preserve">   </w:t>
      </w:r>
    </w:p>
    <w:p w:rsidR="00CD13D4" w:rsidRDefault="00CD13D4">
      <w:pPr>
        <w:spacing w:line="360" w:lineRule="auto"/>
        <w:jc w:val="right"/>
        <w:rPr>
          <w:sz w:val="28"/>
          <w:szCs w:val="28"/>
          <w:lang w:val="ru-RU"/>
        </w:rPr>
      </w:pPr>
      <w:r>
        <w:rPr>
          <w:position w:val="-3"/>
        </w:rPr>
        <w:object w:dxaOrig="536" w:dyaOrig="319">
          <v:shape id="_x0000_i1061" type="#_x0000_t75" style="width:27pt;height:15.75pt" o:ole="" filled="t">
            <v:fill color2="black"/>
            <v:imagedata r:id="rId70" o:title=""/>
          </v:shape>
          <o:OLEObject Type="Embed" ProgID="Equation.3" ShapeID="_x0000_i1061" DrawAspect="Content" ObjectID="_1466716710" r:id="rId71"/>
        </w:object>
      </w:r>
      <w:r>
        <w:rPr>
          <w:i/>
          <w:sz w:val="28"/>
          <w:szCs w:val="28"/>
          <w:lang w:val="ru-RU"/>
        </w:rPr>
        <w:t xml:space="preserve"> = </w:t>
      </w:r>
      <w:r>
        <w:rPr>
          <w:position w:val="-16"/>
        </w:rPr>
        <w:object w:dxaOrig="5979" w:dyaOrig="565">
          <v:shape id="_x0000_i1062" type="#_x0000_t75" style="width:299.25pt;height:28.5pt" o:ole="" filled="t">
            <v:fill color2="black"/>
            <v:imagedata r:id="rId72" o:title=""/>
          </v:shape>
          <o:OLEObject Type="Embed" ProgID="Equation.3" ShapeID="_x0000_i1062" DrawAspect="Content" ObjectID="_1466716711" r:id="rId73"/>
        </w:object>
      </w:r>
      <w:r>
        <w:rPr>
          <w:sz w:val="28"/>
          <w:szCs w:val="28"/>
          <w:lang w:val="ru-RU"/>
        </w:rPr>
        <w:t xml:space="preserve">                  (17)</w:t>
      </w:r>
    </w:p>
    <w:p w:rsidR="00CD13D4" w:rsidRDefault="00CD13D4">
      <w:pPr>
        <w:spacing w:line="360" w:lineRule="auto"/>
        <w:jc w:val="both"/>
        <w:rPr>
          <w:sz w:val="28"/>
          <w:szCs w:val="28"/>
          <w:lang w:val="ru-RU"/>
        </w:rPr>
      </w:pPr>
      <w:r>
        <w:rPr>
          <w:sz w:val="28"/>
          <w:szCs w:val="28"/>
          <w:lang w:val="ru-RU"/>
        </w:rPr>
        <w:t xml:space="preserve">     Повышение уровня коэффициента финансовой зависимости капитализированных источников с одной стороны означает усиление зависимости от внешних кредиторов, а с другой – говорит о степени финансовой надежности предприятия и доверия  к нему со стороны банков и населения. [24, с. 502-503]</w:t>
      </w:r>
    </w:p>
    <w:p w:rsidR="00CD13D4" w:rsidRDefault="00CD13D4">
      <w:pPr>
        <w:spacing w:line="360" w:lineRule="auto"/>
        <w:jc w:val="both"/>
        <w:rPr>
          <w:sz w:val="28"/>
          <w:szCs w:val="28"/>
          <w:lang w:val="ru-RU"/>
        </w:rPr>
      </w:pPr>
      <w:r>
        <w:rPr>
          <w:i/>
          <w:sz w:val="28"/>
          <w:szCs w:val="28"/>
          <w:lang w:val="ru-RU"/>
        </w:rPr>
        <w:t xml:space="preserve">     Уровень финансового левериджа</w:t>
      </w:r>
      <w:r>
        <w:rPr>
          <w:sz w:val="28"/>
          <w:szCs w:val="28"/>
          <w:lang w:val="ru-RU"/>
        </w:rPr>
        <w:t xml:space="preserve"> считается одним из основных индикаторов финансовой устойчивости. Известны различные алгоритмы его расчета; наиболее широко применяется следующий:</w:t>
      </w:r>
    </w:p>
    <w:p w:rsidR="00CD13D4" w:rsidRDefault="00CD13D4">
      <w:pPr>
        <w:spacing w:line="360" w:lineRule="auto"/>
        <w:jc w:val="right"/>
        <w:rPr>
          <w:sz w:val="28"/>
          <w:szCs w:val="28"/>
          <w:lang w:val="ru-RU"/>
        </w:rPr>
      </w:pPr>
      <w:r>
        <w:rPr>
          <w:position w:val="-3"/>
        </w:rPr>
        <w:object w:dxaOrig="535" w:dyaOrig="319">
          <v:shape id="_x0000_i1063" type="#_x0000_t75" style="width:27pt;height:15.75pt" o:ole="" filled="t">
            <v:fill color2="black"/>
            <v:imagedata r:id="rId74" o:title=""/>
          </v:shape>
          <o:OLEObject Type="Embed" ProgID="Equation.3" ShapeID="_x0000_i1063" DrawAspect="Content" ObjectID="_1466716712" r:id="rId75"/>
        </w:object>
      </w:r>
      <w:r>
        <w:rPr>
          <w:i/>
          <w:sz w:val="28"/>
          <w:szCs w:val="28"/>
          <w:lang w:val="ru-RU"/>
        </w:rPr>
        <w:t xml:space="preserve"> = </w:t>
      </w:r>
      <w:r>
        <w:rPr>
          <w:position w:val="-16"/>
        </w:rPr>
        <w:object w:dxaOrig="3230" w:dyaOrig="565">
          <v:shape id="_x0000_i1064" type="#_x0000_t75" style="width:161.25pt;height:28.5pt" o:ole="" filled="t">
            <v:fill color2="black"/>
            <v:imagedata r:id="rId76" o:title=""/>
          </v:shape>
          <o:OLEObject Type="Embed" ProgID="Equation.3" ShapeID="_x0000_i1064" DrawAspect="Content" ObjectID="_1466716713" r:id="rId77"/>
        </w:object>
      </w:r>
      <w:r>
        <w:rPr>
          <w:sz w:val="28"/>
          <w:szCs w:val="28"/>
          <w:lang w:val="ru-RU"/>
        </w:rPr>
        <w:t xml:space="preserve">                                    (18)</w:t>
      </w:r>
    </w:p>
    <w:p w:rsidR="00CD13D4" w:rsidRDefault="00CD13D4">
      <w:pPr>
        <w:spacing w:line="360" w:lineRule="auto"/>
        <w:jc w:val="both"/>
        <w:rPr>
          <w:sz w:val="28"/>
          <w:szCs w:val="28"/>
          <w:lang w:val="ru-RU"/>
        </w:rPr>
      </w:pPr>
      <w:r>
        <w:rPr>
          <w:sz w:val="28"/>
          <w:szCs w:val="28"/>
          <w:lang w:val="ru-RU"/>
        </w:rPr>
        <w:t xml:space="preserve">     Экономическая интерпретация показателя очевидна: сколько рублей заемного капитала приходится на один рубль собственных средств. Чем выше значение уровня финансового левериджа, тем выше риск, ассоциируемый с данной компанией, и ниже ее резервный заемный потенциал. [24, с. 504]</w:t>
      </w:r>
    </w:p>
    <w:p w:rsidR="00CD13D4" w:rsidRDefault="00CD13D4">
      <w:pPr>
        <w:jc w:val="both"/>
        <w:rPr>
          <w:sz w:val="28"/>
          <w:szCs w:val="28"/>
          <w:lang w:val="ru-RU"/>
        </w:rPr>
      </w:pPr>
      <w:r>
        <w:rPr>
          <w:sz w:val="28"/>
          <w:szCs w:val="28"/>
          <w:lang w:val="ru-RU"/>
        </w:rPr>
        <w:t xml:space="preserve">    </w:t>
      </w:r>
    </w:p>
    <w:p w:rsidR="00CD13D4" w:rsidRDefault="00CD13D4">
      <w:pPr>
        <w:spacing w:line="360" w:lineRule="auto"/>
        <w:jc w:val="both"/>
        <w:rPr>
          <w:sz w:val="28"/>
          <w:szCs w:val="28"/>
          <w:lang w:val="ru-RU"/>
        </w:rPr>
      </w:pPr>
      <w:r>
        <w:rPr>
          <w:sz w:val="28"/>
          <w:szCs w:val="28"/>
          <w:lang w:val="ru-RU"/>
        </w:rPr>
        <w:t xml:space="preserve">     </w:t>
      </w:r>
      <w:r>
        <w:rPr>
          <w:i/>
          <w:sz w:val="28"/>
          <w:szCs w:val="28"/>
          <w:lang w:val="ru-RU"/>
        </w:rPr>
        <w:t>Коэффициенты капитализации</w:t>
      </w:r>
      <w:r>
        <w:rPr>
          <w:sz w:val="28"/>
          <w:szCs w:val="28"/>
          <w:lang w:val="ru-RU"/>
        </w:rPr>
        <w:t xml:space="preserve">, характеризующие структуру долгосрочных пассивов, логично дополняются показателями второй группы, называемыми </w:t>
      </w:r>
      <w:r>
        <w:rPr>
          <w:i/>
          <w:sz w:val="28"/>
          <w:szCs w:val="28"/>
          <w:lang w:val="ru-RU"/>
        </w:rPr>
        <w:t>коэффициентами покрытия</w:t>
      </w:r>
      <w:r>
        <w:rPr>
          <w:sz w:val="28"/>
          <w:szCs w:val="28"/>
          <w:lang w:val="ru-RU"/>
        </w:rPr>
        <w:t xml:space="preserve"> и позволяющими сделать оценку того, в состоянии ли компания поддерживать сложившуюся структуру источников средств. </w:t>
      </w:r>
    </w:p>
    <w:p w:rsidR="00CD13D4" w:rsidRDefault="00CD13D4">
      <w:pPr>
        <w:spacing w:line="360" w:lineRule="auto"/>
        <w:jc w:val="both"/>
        <w:rPr>
          <w:sz w:val="28"/>
          <w:szCs w:val="28"/>
          <w:lang w:val="ru-RU"/>
        </w:rPr>
      </w:pPr>
      <w:r>
        <w:rPr>
          <w:sz w:val="28"/>
          <w:szCs w:val="28"/>
          <w:lang w:val="ru-RU"/>
        </w:rPr>
        <w:t xml:space="preserve">     Любой источник средств имеет свою стоимость, а основное различие между собственным и заемным капиталом в этом смысле состоит в том, что выплата дивидендов, как цены за пользование собственным капиталом, не является обязательной, тогда как выплата процентов, являющихся ценой, уплачиваемой коммерческой организацией за привлечение заемного капитала, обязательна. Иными словами, в отличие от невыплаты дивидендов невыплата процентов может привести к катастрофическим финансовым последствиям вплоть до банкротства. Таким образом, привлечение заемных средств связано с бременем постоянных финансовых расходов, которые должны, по крайней мере, покрываться текущим доходом. </w:t>
      </w:r>
    </w:p>
    <w:p w:rsidR="00CD13D4" w:rsidRDefault="00CD13D4">
      <w:pPr>
        <w:spacing w:line="360" w:lineRule="auto"/>
        <w:jc w:val="both"/>
        <w:rPr>
          <w:sz w:val="28"/>
          <w:szCs w:val="28"/>
          <w:lang w:val="ru-RU"/>
        </w:rPr>
      </w:pPr>
      <w:r>
        <w:rPr>
          <w:sz w:val="28"/>
          <w:szCs w:val="28"/>
          <w:lang w:val="ru-RU"/>
        </w:rPr>
        <w:t xml:space="preserve">     К постоянным финансовым расходам принято относить расходы по уплате процентов за пользование кредитами и займами, а также расходы по финансовой аренде. Вторая часть расходов требует некоторого комментария. Дело в том, что получающая все большее распространение во многих экономически развитых странах практика финансовой аренды в смысле финансирования является альтернативой приобретению основных средств за счет долгосрочного банковского кредита. Не случайно, анализ целесообразности аренды основан на сопоставлении арендных платежей с возможными расходами по выплате процентов по долгосрочным кредитам.</w:t>
      </w:r>
    </w:p>
    <w:p w:rsidR="00CD13D4" w:rsidRDefault="00CD13D4">
      <w:pPr>
        <w:spacing w:line="360" w:lineRule="auto"/>
        <w:jc w:val="both"/>
        <w:rPr>
          <w:sz w:val="28"/>
          <w:szCs w:val="28"/>
          <w:lang w:val="ru-RU"/>
        </w:rPr>
      </w:pPr>
      <w:r>
        <w:rPr>
          <w:sz w:val="28"/>
          <w:szCs w:val="28"/>
          <w:lang w:val="ru-RU"/>
        </w:rPr>
        <w:t xml:space="preserve">     Следует отметить, что понятие финансовой аренды совершенно не проработано в отечественных нормативных документах и значительно отличается от аналогичного понятия в экономически развитых странах. Кроме того, такой способ финансирования в нашей стране нельзя назвать распространенным. </w:t>
      </w:r>
    </w:p>
    <w:p w:rsidR="00CD13D4" w:rsidRDefault="00CD13D4">
      <w:pPr>
        <w:spacing w:line="360" w:lineRule="auto"/>
        <w:jc w:val="both"/>
        <w:rPr>
          <w:sz w:val="28"/>
          <w:szCs w:val="28"/>
          <w:lang w:val="ru-RU"/>
        </w:rPr>
      </w:pPr>
      <w:r>
        <w:rPr>
          <w:sz w:val="28"/>
          <w:szCs w:val="28"/>
          <w:lang w:val="ru-RU"/>
        </w:rPr>
        <w:t xml:space="preserve">     В отечественной отчетности последних лет постоянные финансовые расходы в части процентов по займам и кредитам формально выделены в отдельную статью в Отчете о прибылях и убытках. Эти расходы должны сопоставляться с прибылью до вычета процентов и налогов. </w:t>
      </w:r>
    </w:p>
    <w:p w:rsidR="00CD13D4" w:rsidRDefault="00CD13D4">
      <w:pPr>
        <w:spacing w:line="360" w:lineRule="auto"/>
        <w:jc w:val="both"/>
        <w:rPr>
          <w:sz w:val="28"/>
          <w:szCs w:val="28"/>
          <w:lang w:val="ru-RU"/>
        </w:rPr>
      </w:pPr>
      <w:r>
        <w:rPr>
          <w:sz w:val="28"/>
          <w:szCs w:val="28"/>
          <w:lang w:val="ru-RU"/>
        </w:rPr>
        <w:t xml:space="preserve">     Соответствующий показатель носит название </w:t>
      </w:r>
      <w:r>
        <w:rPr>
          <w:i/>
          <w:sz w:val="28"/>
          <w:szCs w:val="28"/>
          <w:lang w:val="ru-RU"/>
        </w:rPr>
        <w:t xml:space="preserve">коэффициента обеспеченности процентов к уплате </w:t>
      </w:r>
      <w:r>
        <w:rPr>
          <w:sz w:val="28"/>
          <w:szCs w:val="28"/>
          <w:lang w:val="ru-RU"/>
        </w:rPr>
        <w:t>(</w:t>
      </w:r>
      <w:r>
        <w:rPr>
          <w:sz w:val="28"/>
          <w:szCs w:val="28"/>
        </w:rPr>
        <w:t>TIE</w:t>
      </w:r>
      <w:r>
        <w:rPr>
          <w:sz w:val="28"/>
          <w:szCs w:val="28"/>
          <w:lang w:val="ru-RU"/>
        </w:rPr>
        <w:t>):</w:t>
      </w:r>
    </w:p>
    <w:p w:rsidR="00CD13D4" w:rsidRDefault="00CD13D4">
      <w:pPr>
        <w:spacing w:line="360" w:lineRule="auto"/>
        <w:jc w:val="right"/>
        <w:rPr>
          <w:sz w:val="28"/>
          <w:szCs w:val="28"/>
          <w:lang w:val="ru-RU"/>
        </w:rPr>
      </w:pPr>
      <w:r>
        <w:rPr>
          <w:sz w:val="28"/>
          <w:szCs w:val="28"/>
          <w:lang w:val="ru-RU"/>
        </w:rPr>
        <w:t xml:space="preserve">       </w:t>
      </w:r>
      <w:r>
        <w:rPr>
          <w:position w:val="-1"/>
        </w:rPr>
        <w:object w:dxaOrig="523" w:dyaOrig="265">
          <v:shape id="_x0000_i1065" type="#_x0000_t75" style="width:26.25pt;height:13.5pt" o:ole="" filled="t">
            <v:fill color2="black"/>
            <v:imagedata r:id="rId78" o:title=""/>
          </v:shape>
          <o:OLEObject Type="Embed" ProgID="Equation.3" ShapeID="_x0000_i1065" DrawAspect="Content" ObjectID="_1466716714" r:id="rId79"/>
        </w:object>
      </w:r>
      <w:r>
        <w:rPr>
          <w:i/>
          <w:sz w:val="28"/>
          <w:szCs w:val="28"/>
          <w:lang w:val="ru-RU"/>
        </w:rPr>
        <w:t xml:space="preserve"> = </w:t>
      </w:r>
      <w:r>
        <w:rPr>
          <w:position w:val="-16"/>
        </w:rPr>
        <w:object w:dxaOrig="4680" w:dyaOrig="565">
          <v:shape id="_x0000_i1066" type="#_x0000_t75" style="width:234pt;height:28.5pt" o:ole="" filled="t">
            <v:fill color2="black"/>
            <v:imagedata r:id="rId80" o:title=""/>
          </v:shape>
          <o:OLEObject Type="Embed" ProgID="Equation.3" ShapeID="_x0000_i1066" DrawAspect="Content" ObjectID="_1466716715" r:id="rId81"/>
        </w:object>
      </w:r>
      <w:r>
        <w:rPr>
          <w:sz w:val="28"/>
          <w:szCs w:val="28"/>
          <w:lang w:val="ru-RU"/>
        </w:rPr>
        <w:t xml:space="preserve">                        (19)</w:t>
      </w:r>
    </w:p>
    <w:p w:rsidR="00CD13D4" w:rsidRDefault="00CD13D4">
      <w:pPr>
        <w:spacing w:line="360" w:lineRule="auto"/>
        <w:jc w:val="both"/>
        <w:rPr>
          <w:sz w:val="28"/>
          <w:szCs w:val="28"/>
          <w:lang w:val="ru-RU"/>
        </w:rPr>
      </w:pPr>
      <w:r>
        <w:rPr>
          <w:sz w:val="28"/>
          <w:szCs w:val="28"/>
          <w:lang w:val="ru-RU"/>
        </w:rPr>
        <w:t xml:space="preserve">     Значение </w:t>
      </w:r>
      <w:r>
        <w:rPr>
          <w:sz w:val="28"/>
          <w:szCs w:val="28"/>
        </w:rPr>
        <w:t>TIE</w:t>
      </w:r>
      <w:r>
        <w:rPr>
          <w:sz w:val="28"/>
          <w:szCs w:val="28"/>
          <w:lang w:val="ru-RU"/>
        </w:rPr>
        <w:t xml:space="preserve"> должно быть больше единицы, в противном случае коммерческая организация не сможет в полном объеме рассчитаться с внешними инвесторами по текущим обязательствам. </w:t>
      </w:r>
    </w:p>
    <w:p w:rsidR="00CD13D4" w:rsidRDefault="00CD13D4">
      <w:pPr>
        <w:spacing w:line="360" w:lineRule="auto"/>
        <w:jc w:val="both"/>
        <w:rPr>
          <w:sz w:val="28"/>
          <w:szCs w:val="28"/>
          <w:lang w:val="ru-RU"/>
        </w:rPr>
      </w:pPr>
      <w:r>
        <w:rPr>
          <w:sz w:val="28"/>
          <w:szCs w:val="28"/>
          <w:lang w:val="ru-RU"/>
        </w:rPr>
        <w:t xml:space="preserve">     Если в знаменателе к расходам по уплате процентов добавить расходы по долгосрочной аренде, то соответствующий показатель будет носить название</w:t>
      </w:r>
      <w:r>
        <w:rPr>
          <w:i/>
          <w:sz w:val="28"/>
          <w:szCs w:val="28"/>
          <w:lang w:val="ru-RU"/>
        </w:rPr>
        <w:t xml:space="preserve"> коэффициента покрытия постоянных финансовых расходов </w:t>
      </w:r>
      <w:r>
        <w:rPr>
          <w:sz w:val="28"/>
          <w:szCs w:val="28"/>
          <w:lang w:val="ru-RU"/>
        </w:rPr>
        <w:t>(</w:t>
      </w:r>
      <w:r>
        <w:rPr>
          <w:sz w:val="28"/>
          <w:szCs w:val="28"/>
        </w:rPr>
        <w:t>FCC</w:t>
      </w:r>
      <w:r>
        <w:rPr>
          <w:sz w:val="28"/>
          <w:szCs w:val="28"/>
          <w:lang w:val="ru-RU"/>
        </w:rPr>
        <w:t>):</w:t>
      </w:r>
    </w:p>
    <w:p w:rsidR="00CD13D4" w:rsidRDefault="00CD13D4">
      <w:pPr>
        <w:spacing w:line="360" w:lineRule="auto"/>
        <w:jc w:val="right"/>
        <w:rPr>
          <w:sz w:val="28"/>
          <w:szCs w:val="28"/>
          <w:lang w:val="ru-RU"/>
        </w:rPr>
      </w:pPr>
      <w:r>
        <w:rPr>
          <w:position w:val="-1"/>
        </w:rPr>
        <w:object w:dxaOrig="603" w:dyaOrig="265">
          <v:shape id="_x0000_i1067" type="#_x0000_t75" style="width:30pt;height:13.5pt" o:ole="" filled="t">
            <v:fill color2="black"/>
            <v:imagedata r:id="rId82" o:title=""/>
          </v:shape>
          <o:OLEObject Type="Embed" ProgID="Equation.3" ShapeID="_x0000_i1067" DrawAspect="Content" ObjectID="_1466716716" r:id="rId83"/>
        </w:object>
      </w:r>
      <w:r>
        <w:rPr>
          <w:i/>
          <w:sz w:val="28"/>
          <w:szCs w:val="28"/>
          <w:lang w:val="ru-RU"/>
        </w:rPr>
        <w:t xml:space="preserve"> = </w:t>
      </w:r>
      <w:r>
        <w:rPr>
          <w:position w:val="-16"/>
        </w:rPr>
        <w:object w:dxaOrig="6179" w:dyaOrig="565">
          <v:shape id="_x0000_i1068" type="#_x0000_t75" style="width:309pt;height:28.5pt" o:ole="" filled="t">
            <v:fill color2="black"/>
            <v:imagedata r:id="rId84" o:title=""/>
          </v:shape>
          <o:OLEObject Type="Embed" ProgID="Equation.3" ShapeID="_x0000_i1068" DrawAspect="Content" ObjectID="_1466716717" r:id="rId85"/>
        </w:object>
      </w:r>
      <w:r>
        <w:rPr>
          <w:sz w:val="28"/>
          <w:szCs w:val="28"/>
          <w:lang w:val="ru-RU"/>
        </w:rPr>
        <w:t xml:space="preserve">              (20)</w:t>
      </w:r>
    </w:p>
    <w:p w:rsidR="00CD13D4" w:rsidRDefault="00CD13D4">
      <w:pPr>
        <w:spacing w:line="360" w:lineRule="auto"/>
        <w:jc w:val="both"/>
        <w:rPr>
          <w:sz w:val="28"/>
          <w:szCs w:val="28"/>
          <w:lang w:val="ru-RU"/>
        </w:rPr>
      </w:pPr>
      <w:r>
        <w:rPr>
          <w:sz w:val="28"/>
          <w:szCs w:val="28"/>
          <w:lang w:val="ru-RU"/>
        </w:rPr>
        <w:t xml:space="preserve">     Известны и другие алгоритмы расчета подобных показателей. В частности, в экономически развитых странах при получении компаниями долгосрочных кредитов или выпуске облигационных займов вполне обыденным является включение в кредитный договор или условия эмиссии требования о формировании фонда погашения, из которого и будет постепенно погашаться кредит (заем). Расходы по ежегодному отчислению в фонд погашения в данном случае также трактуются как постоянные финансовые расходы, т.е. учитываются при расчете значения </w:t>
      </w:r>
      <w:r>
        <w:rPr>
          <w:sz w:val="28"/>
          <w:szCs w:val="28"/>
        </w:rPr>
        <w:t>FCC</w:t>
      </w:r>
      <w:r>
        <w:rPr>
          <w:sz w:val="28"/>
          <w:szCs w:val="28"/>
          <w:lang w:val="ru-RU"/>
        </w:rPr>
        <w:t>. [23, с. 328-329]</w:t>
      </w:r>
    </w:p>
    <w:p w:rsidR="00CD13D4" w:rsidRDefault="00CD13D4">
      <w:pPr>
        <w:spacing w:line="360" w:lineRule="auto"/>
        <w:jc w:val="both"/>
        <w:rPr>
          <w:sz w:val="28"/>
          <w:szCs w:val="28"/>
          <w:lang w:val="ru-RU"/>
        </w:rPr>
      </w:pPr>
      <w:r>
        <w:rPr>
          <w:sz w:val="28"/>
          <w:szCs w:val="28"/>
          <w:lang w:val="ru-RU"/>
        </w:rPr>
        <w:t xml:space="preserve">     Снижение величины коэффициента обеспеченности процентов к уплате и коэффициента покрытия постоянных финансовых расходов свидетельствует о повышении степени финансового риска. Эти показатели тесно связаны с уровнем финансового левериджа, как правило, низкое значение показателей </w:t>
      </w:r>
      <w:r>
        <w:rPr>
          <w:sz w:val="28"/>
          <w:szCs w:val="28"/>
        </w:rPr>
        <w:t>TIE</w:t>
      </w:r>
      <w:r>
        <w:rPr>
          <w:sz w:val="28"/>
          <w:szCs w:val="28"/>
          <w:lang w:val="ru-RU"/>
        </w:rPr>
        <w:t xml:space="preserve"> и </w:t>
      </w:r>
      <w:r>
        <w:rPr>
          <w:sz w:val="28"/>
          <w:szCs w:val="28"/>
        </w:rPr>
        <w:t>FCC</w:t>
      </w:r>
      <w:r>
        <w:rPr>
          <w:sz w:val="28"/>
          <w:szCs w:val="28"/>
          <w:lang w:val="ru-RU"/>
        </w:rPr>
        <w:t xml:space="preserve"> говорит о высокой доле заемного капитала. [23, с. 330]</w:t>
      </w:r>
    </w:p>
    <w:p w:rsidR="00CD13D4" w:rsidRDefault="00CD13D4">
      <w:pPr>
        <w:spacing w:after="100" w:line="360" w:lineRule="auto"/>
        <w:jc w:val="both"/>
        <w:rPr>
          <w:sz w:val="28"/>
          <w:szCs w:val="28"/>
          <w:lang w:val="ru-RU"/>
        </w:rPr>
      </w:pPr>
      <w:r>
        <w:rPr>
          <w:b/>
          <w:i/>
          <w:sz w:val="28"/>
          <w:szCs w:val="28"/>
          <w:lang w:val="ru-RU"/>
        </w:rPr>
        <w:t xml:space="preserve">     </w:t>
      </w:r>
      <w:r>
        <w:rPr>
          <w:sz w:val="28"/>
          <w:szCs w:val="28"/>
          <w:lang w:val="ru-RU"/>
        </w:rPr>
        <w:t>Коэффициенты финансовой устойчивости позволяют не только оценить один из аспектов финансового состояния предприятия. При правильном пользовании ими можно активно воздействовать на уровень финансовой устойчивости, повышать его до минимально необходимого, а если он фактически превышает минимально необходимый уровень, – использовать эту ситуацию для улучшения структуры активов и пассивов. [25, с. 103]</w:t>
      </w:r>
    </w:p>
    <w:p w:rsidR="00CD13D4" w:rsidRDefault="00CD13D4">
      <w:pPr>
        <w:spacing w:line="360" w:lineRule="auto"/>
        <w:jc w:val="both"/>
        <w:rPr>
          <w:sz w:val="28"/>
          <w:szCs w:val="28"/>
          <w:lang w:val="ru-RU"/>
        </w:rPr>
      </w:pPr>
      <w:r>
        <w:rPr>
          <w:sz w:val="28"/>
          <w:szCs w:val="28"/>
          <w:lang w:val="ru-RU"/>
        </w:rPr>
        <w:t xml:space="preserve">     Условия обеспечения финансовой устойчивости страховщика предусмотрены Законом РФ «Об организации страхового дела в Российской Федерации».</w:t>
      </w:r>
    </w:p>
    <w:p w:rsidR="00CD13D4" w:rsidRDefault="00CD13D4">
      <w:pPr>
        <w:spacing w:line="360" w:lineRule="auto"/>
        <w:jc w:val="both"/>
        <w:rPr>
          <w:sz w:val="28"/>
          <w:szCs w:val="28"/>
          <w:lang w:val="ru-RU"/>
        </w:rPr>
      </w:pPr>
      <w:r>
        <w:rPr>
          <w:sz w:val="28"/>
          <w:szCs w:val="28"/>
          <w:lang w:val="ru-RU"/>
        </w:rPr>
        <w:t xml:space="preserve">1. Гарантиями обеспечения финансовой устойчивости страховщика являются экономически обоснованные страховые тарифы; страховые резервы, достаточные для исполнения обязательств по договорам страхования, сострахования, перестрахования, взаимного страхования; собственные средства; перестрахование. </w:t>
      </w:r>
    </w:p>
    <w:p w:rsidR="00CD13D4" w:rsidRDefault="00CD13D4">
      <w:pPr>
        <w:spacing w:line="360" w:lineRule="auto"/>
        <w:jc w:val="both"/>
        <w:rPr>
          <w:sz w:val="28"/>
          <w:szCs w:val="28"/>
          <w:lang w:val="ru-RU"/>
        </w:rPr>
      </w:pPr>
      <w:r>
        <w:rPr>
          <w:sz w:val="28"/>
          <w:szCs w:val="28"/>
          <w:lang w:val="ru-RU"/>
        </w:rPr>
        <w:t>2. Собственные средства страховщиков (за исключением обществ взаимного страхования, осуществляющих страхование исключительно своих членов) включают в себя уставный капитал, резервный капитал, добавочный капитал, нераспределенную прибыль.</w:t>
      </w:r>
    </w:p>
    <w:p w:rsidR="00CD13D4" w:rsidRDefault="00CD13D4">
      <w:pPr>
        <w:spacing w:line="360" w:lineRule="auto"/>
        <w:jc w:val="both"/>
        <w:rPr>
          <w:sz w:val="28"/>
          <w:szCs w:val="28"/>
          <w:lang w:val="ru-RU"/>
        </w:rPr>
      </w:pPr>
      <w:r>
        <w:rPr>
          <w:sz w:val="28"/>
          <w:szCs w:val="28"/>
          <w:lang w:val="ru-RU"/>
        </w:rPr>
        <w:t>3. Страховщики должны обладать полностью оплаченным уставным капиталом.</w:t>
      </w:r>
    </w:p>
    <w:p w:rsidR="00CD13D4" w:rsidRDefault="00CD13D4">
      <w:pPr>
        <w:spacing w:line="360" w:lineRule="auto"/>
        <w:jc w:val="both"/>
        <w:rPr>
          <w:sz w:val="28"/>
          <w:szCs w:val="28"/>
          <w:lang w:val="ru-RU"/>
        </w:rPr>
      </w:pPr>
      <w:r>
        <w:rPr>
          <w:sz w:val="28"/>
          <w:szCs w:val="28"/>
          <w:lang w:val="ru-RU"/>
        </w:rPr>
        <w:t xml:space="preserve">4. Страховщики обязаны соблюдать установленные настоящим Законом и нормативными актами органа страхового надзора требования финансовой устойчивости в части формирования страховых резервов, состава и структуры активов, принимаемых для покрытия страховых резервов, квот на перестрахование, нормативного соотношения собственных средств страховщика и принятых обязательств, состава и структуры активов, принимаемых для покрытия собственных средств страховщика, а также выдачи банковских гарантий. </w:t>
      </w:r>
    </w:p>
    <w:p w:rsidR="00CD13D4" w:rsidRDefault="00CD13D4">
      <w:pPr>
        <w:spacing w:after="100" w:line="360" w:lineRule="auto"/>
        <w:jc w:val="both"/>
        <w:rPr>
          <w:sz w:val="28"/>
          <w:szCs w:val="28"/>
          <w:lang w:val="ru-RU"/>
        </w:rPr>
      </w:pPr>
      <w:r>
        <w:rPr>
          <w:sz w:val="28"/>
          <w:szCs w:val="28"/>
          <w:lang w:val="ru-RU"/>
        </w:rPr>
        <w:t>5. Страховщик может передать обязательства, принятые им по договорам страхования (страховой портфель), одному страховщику или нескольким страховщикам (замена страховщика), имеющим лицензии на осуществление тех видов страхования, по которым передаётся страховой портфель, и располагающим достаточными собственными средствами, то есть соответствующим требованиям платежеспособности  с учётом вновь принятых обязательств. Передача страхового портфеля осуществляется в порядке, установленном законодательством Российской Федерации. Одновременно с передачей страхового портфеля осуществляется передача активов в размере страховых резервов, соответствующих передаваемым страховым обязательствам. [3, статья 25]</w:t>
      </w:r>
    </w:p>
    <w:p w:rsidR="00CD13D4" w:rsidRDefault="00CD13D4">
      <w:pPr>
        <w:pStyle w:val="a8"/>
        <w:spacing w:line="360" w:lineRule="auto"/>
        <w:ind w:left="0"/>
        <w:rPr>
          <w:sz w:val="28"/>
          <w:szCs w:val="28"/>
          <w:lang w:val="ru-RU"/>
        </w:rPr>
      </w:pPr>
      <w:r>
        <w:rPr>
          <w:sz w:val="28"/>
          <w:szCs w:val="28"/>
          <w:lang w:val="ru-RU"/>
        </w:rPr>
        <w:t xml:space="preserve">     ОАО «РЕСО-Гарантия» предоставляет страховые услуги сотням тысяч частных и юридических лиц. Имеет сбалансированный страховой портфель с большим удельным весом клиентов физических лиц. </w:t>
      </w:r>
    </w:p>
    <w:p w:rsidR="00CD13D4" w:rsidRDefault="00CD13D4">
      <w:pPr>
        <w:spacing w:line="360" w:lineRule="auto"/>
        <w:jc w:val="both"/>
        <w:rPr>
          <w:sz w:val="28"/>
          <w:szCs w:val="28"/>
          <w:lang w:val="ru-RU"/>
        </w:rPr>
      </w:pPr>
      <w:r>
        <w:rPr>
          <w:sz w:val="28"/>
          <w:szCs w:val="28"/>
          <w:lang w:val="ru-RU"/>
        </w:rPr>
        <w:t xml:space="preserve">     Страховые резервы находятся во владении, пользовании и распоряжении страховщика. Направления инвестирования средств резервов (вложения на депозиты, ценные бумаги, государственные облигации) должны находиться в строгом соответствии с «Правилами размещения страховщиками страховых резервов» (утв. приказом Минфина РФ от 22 февраля 1999г. № 16н).</w:t>
      </w:r>
    </w:p>
    <w:p w:rsidR="00CD13D4" w:rsidRDefault="00CD13D4">
      <w:pPr>
        <w:spacing w:line="360" w:lineRule="auto"/>
        <w:jc w:val="both"/>
        <w:rPr>
          <w:sz w:val="28"/>
          <w:szCs w:val="28"/>
          <w:lang w:val="ru-RU"/>
        </w:rPr>
      </w:pPr>
      <w:r>
        <w:rPr>
          <w:sz w:val="28"/>
          <w:szCs w:val="28"/>
          <w:lang w:val="ru-RU"/>
        </w:rPr>
        <w:t xml:space="preserve">     Под размещением страховых резервов понимаются активы, принимаемые в покрытие (обеспечение) страховых резервов.</w:t>
      </w:r>
    </w:p>
    <w:p w:rsidR="00CD13D4" w:rsidRDefault="00CD13D4">
      <w:pPr>
        <w:spacing w:line="360" w:lineRule="auto"/>
        <w:jc w:val="both"/>
        <w:rPr>
          <w:sz w:val="28"/>
          <w:szCs w:val="28"/>
          <w:lang w:val="ru-RU"/>
        </w:rPr>
      </w:pPr>
      <w:r>
        <w:rPr>
          <w:sz w:val="28"/>
          <w:szCs w:val="28"/>
          <w:lang w:val="ru-RU"/>
        </w:rPr>
        <w:t xml:space="preserve">     Согласно «Правилам» в целях обеспечения финансовой устойчивости страховые организации инвестируют страховые резервы, образуемые из полученных от страхователей страховых взносов для предстоящих страховых выплат, с обязательным соблюдением таких соотношений, как:</w:t>
      </w:r>
    </w:p>
    <w:p w:rsidR="00CD13D4" w:rsidRDefault="00CD13D4">
      <w:pPr>
        <w:spacing w:line="360" w:lineRule="auto"/>
        <w:jc w:val="both"/>
        <w:rPr>
          <w:sz w:val="28"/>
          <w:szCs w:val="28"/>
          <w:lang w:val="ru-RU"/>
        </w:rPr>
      </w:pPr>
      <w:r>
        <w:rPr>
          <w:sz w:val="28"/>
          <w:szCs w:val="28"/>
          <w:lang w:val="ru-RU"/>
        </w:rPr>
        <w:t>- не более 30% – в государственные ценные бумаги субъектов РФ и муниципальных ценных бумаг;</w:t>
      </w:r>
    </w:p>
    <w:p w:rsidR="00CD13D4" w:rsidRDefault="00CD13D4">
      <w:pPr>
        <w:spacing w:after="100" w:line="360" w:lineRule="auto"/>
        <w:jc w:val="both"/>
        <w:rPr>
          <w:sz w:val="28"/>
          <w:szCs w:val="28"/>
          <w:lang w:val="ru-RU"/>
        </w:rPr>
      </w:pPr>
      <w:r>
        <w:rPr>
          <w:sz w:val="28"/>
          <w:szCs w:val="28"/>
          <w:lang w:val="ru-RU"/>
        </w:rPr>
        <w:t>-   не более 40% – на банковские вклады (депозиты) и т.д. [13]</w:t>
      </w:r>
    </w:p>
    <w:p w:rsidR="00CD13D4" w:rsidRDefault="00CD13D4">
      <w:pPr>
        <w:spacing w:line="360" w:lineRule="auto"/>
        <w:jc w:val="both"/>
        <w:rPr>
          <w:sz w:val="28"/>
          <w:szCs w:val="28"/>
          <w:lang w:val="ru-RU"/>
        </w:rPr>
      </w:pPr>
      <w:r>
        <w:rPr>
          <w:sz w:val="28"/>
          <w:szCs w:val="28"/>
          <w:lang w:val="ru-RU"/>
        </w:rPr>
        <w:t xml:space="preserve">     В настоящее время страховщик обязан ежеквартально контролировать соблюдение соотношения между фактическим и нормативным размерами маржи платежеспособности. </w:t>
      </w:r>
    </w:p>
    <w:p w:rsidR="00CD13D4" w:rsidRDefault="00CD13D4">
      <w:pPr>
        <w:spacing w:after="100" w:line="360" w:lineRule="auto"/>
        <w:jc w:val="both"/>
        <w:rPr>
          <w:sz w:val="28"/>
          <w:szCs w:val="28"/>
          <w:lang w:val="ru-RU"/>
        </w:rPr>
      </w:pPr>
      <w:r>
        <w:rPr>
          <w:sz w:val="28"/>
          <w:szCs w:val="28"/>
          <w:lang w:val="ru-RU"/>
        </w:rPr>
        <w:t xml:space="preserve">     В случае если на конец отчетного года фактический размер маржи платежеспособности страховщика превышает нормативный размер маржи платежеспособности менее чем на 30%, страховщик представляет для согласования в Министерство финансов РФ в составе годовой бухгалтерской отчетности план оздоровления финансового положения. [12]</w:t>
      </w:r>
    </w:p>
    <w:p w:rsidR="00CD13D4" w:rsidRDefault="00CD13D4">
      <w:pPr>
        <w:spacing w:after="100" w:line="360" w:lineRule="auto"/>
        <w:jc w:val="both"/>
        <w:rPr>
          <w:sz w:val="28"/>
          <w:szCs w:val="28"/>
          <w:lang w:val="ru-RU"/>
        </w:rPr>
      </w:pPr>
      <w:r>
        <w:rPr>
          <w:sz w:val="28"/>
          <w:szCs w:val="28"/>
          <w:lang w:val="ru-RU"/>
        </w:rPr>
        <w:t xml:space="preserve">     План оздоровления финансового положения должен включать мероприятия, обеспечивающие соблюдение соотношения между фактическим и нормативным размерами маржи платежеспособности на конец каждого финансового года, в течение которых планируется его реализация. В плане указываются конкретные мероприятия, способствующие стабилизации финансового положения, с указанием срока проведения мероприятия и суммы дохода (экономии), планируемого к получению от данного мероприятия. К плану оздоровления финансового положения прикладывается расчет планируемого на конец каждого финансового года, в течение которого предполагается реализация плана соотношения между фактическим и нормативным размерами маржи платежеспособности. При составлении плана приоритет должен отдаваться мероприятиям, приводящим к оздоровлению финансового положения страховщика в максимально сжатые сроки. В плане может быть предусмотрено изменение размера уставного капитала, расширение перестраховочных операций, изменение тарифной политики, сокращение дебиторской и кредиторской задолженности, изменение структуры активов, а также применение других способов поддержания платежеспособности, не противоречащих законодательству РФ.        </w:t>
      </w:r>
    </w:p>
    <w:p w:rsidR="00CD13D4" w:rsidRDefault="00CD13D4">
      <w:pPr>
        <w:spacing w:line="360" w:lineRule="auto"/>
        <w:jc w:val="both"/>
        <w:rPr>
          <w:sz w:val="28"/>
          <w:szCs w:val="28"/>
          <w:lang w:val="ru-RU"/>
        </w:rPr>
      </w:pPr>
      <w:r>
        <w:rPr>
          <w:sz w:val="28"/>
          <w:szCs w:val="28"/>
          <w:lang w:val="ru-RU"/>
        </w:rPr>
        <w:t xml:space="preserve">     План оздоровления финансового положения, утвержденный руководителем страховой организации, представляется в Министерство финансов РФ в двух экземплярах. В случае, если в плане предусмотрено изменение уставного капитала за счет средств учредителей (акционеров), план должен быть согласован с учредителями (указывается дата и номер протокола собрания учредителей). </w:t>
      </w:r>
    </w:p>
    <w:p w:rsidR="00CD13D4" w:rsidRDefault="00CD13D4">
      <w:pPr>
        <w:spacing w:line="360" w:lineRule="auto"/>
        <w:jc w:val="both"/>
        <w:rPr>
          <w:sz w:val="28"/>
          <w:szCs w:val="28"/>
          <w:lang w:val="ru-RU"/>
        </w:rPr>
      </w:pPr>
      <w:r>
        <w:rPr>
          <w:sz w:val="28"/>
          <w:szCs w:val="28"/>
          <w:lang w:val="ru-RU"/>
        </w:rPr>
        <w:t xml:space="preserve">     На основе анализа отчетности и представленного плана оздоровления финансового положения Министерство финансов РФ дает страховщику рекомендации по улучшению финансового положения, также контролирует выполнение мероприятий, предусмотренных планом оздоровления финансового положения. [26, с. 279-280]    </w:t>
      </w:r>
    </w:p>
    <w:p w:rsidR="00CD13D4" w:rsidRDefault="00CD13D4">
      <w:pPr>
        <w:spacing w:line="360" w:lineRule="auto"/>
        <w:jc w:val="both"/>
        <w:rPr>
          <w:sz w:val="28"/>
          <w:szCs w:val="28"/>
          <w:lang w:val="ru-RU"/>
        </w:rPr>
      </w:pPr>
      <w:r>
        <w:rPr>
          <w:sz w:val="28"/>
          <w:szCs w:val="28"/>
          <w:lang w:val="ru-RU"/>
        </w:rPr>
        <w:t xml:space="preserve">     Согласно «Инструкции о порядке расчета нормативного соотношения активов и обязательств страховщиков» план оздоровления финансового положения страховщик предоставлял в Росстрахнадзор, если по итогам работы за отчетный период (квартал, полугодие, 9 месяцев, год) фактический размер свободных активов страховщика окажется ниже их нормативного размера, а стоимость чистых активов по окончании отчетного периода будет ниже размера уставного капитала.</w:t>
      </w:r>
    </w:p>
    <w:p w:rsidR="00CD13D4" w:rsidRDefault="00CD13D4">
      <w:pPr>
        <w:spacing w:line="360" w:lineRule="auto"/>
        <w:jc w:val="both"/>
        <w:rPr>
          <w:sz w:val="28"/>
          <w:szCs w:val="28"/>
          <w:lang w:val="ru-RU"/>
        </w:rPr>
      </w:pPr>
      <w:r>
        <w:rPr>
          <w:sz w:val="28"/>
          <w:szCs w:val="28"/>
          <w:lang w:val="ru-RU"/>
        </w:rPr>
        <w:t xml:space="preserve">     При расчете стоимости чистых активов страховщики ранее руководствовались приказом Минфина РФ и Федеральной комиссии по рынку ценных бумаг №№ 108, 235 «О порядке оценки стоимости чистых активов страховых организаций, созданных в форме акционерных обществ». К настоящему времени данный приказ признан утратившим силу. В конце 2003 года в действие вступил новый приказ Минфина РФ и Федеральной комиссии по рынку ценных бумаг №№ 83н, 03-158/пз «Об утверждении Порядка оценки стоимости чистых активов страховых организаций, созданных в форме акционерных обществ».</w:t>
      </w:r>
    </w:p>
    <w:p w:rsidR="00CD13D4" w:rsidRDefault="00CD13D4">
      <w:pPr>
        <w:spacing w:line="360" w:lineRule="auto"/>
        <w:jc w:val="both"/>
        <w:rPr>
          <w:sz w:val="28"/>
          <w:szCs w:val="28"/>
        </w:rPr>
      </w:pPr>
      <w:r>
        <w:rPr>
          <w:sz w:val="28"/>
          <w:szCs w:val="28"/>
          <w:lang w:val="ru-RU"/>
        </w:rPr>
        <w:t xml:space="preserve">     В связи с тем, что зеркалом финансового состояния страховщика является его баланс, то он и определяет показатель платежеспособности.</w:t>
      </w:r>
      <w:r>
        <w:rPr>
          <w:b/>
          <w:sz w:val="28"/>
          <w:szCs w:val="28"/>
          <w:lang w:val="ru-RU"/>
        </w:rPr>
        <w:t xml:space="preserve"> </w:t>
      </w:r>
      <w:r>
        <w:rPr>
          <w:sz w:val="28"/>
          <w:szCs w:val="28"/>
        </w:rPr>
        <w:t xml:space="preserve">Объективность </w:t>
      </w:r>
      <w:r>
        <w:rPr>
          <w:sz w:val="28"/>
          <w:szCs w:val="28"/>
          <w:lang w:val="ru-RU"/>
        </w:rPr>
        <w:t>показателя</w:t>
      </w:r>
      <w:r>
        <w:rPr>
          <w:sz w:val="28"/>
          <w:szCs w:val="28"/>
        </w:rPr>
        <w:t xml:space="preserve"> </w:t>
      </w:r>
      <w:r>
        <w:rPr>
          <w:sz w:val="28"/>
          <w:szCs w:val="28"/>
          <w:lang w:val="ru-RU"/>
        </w:rPr>
        <w:t>платежеспособности</w:t>
      </w:r>
      <w:r>
        <w:rPr>
          <w:sz w:val="28"/>
          <w:szCs w:val="28"/>
        </w:rPr>
        <w:t xml:space="preserve"> определяется качеством бухгалтерского учета.</w:t>
      </w: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spacing w:line="360" w:lineRule="auto"/>
        <w:jc w:val="center"/>
        <w:rPr>
          <w:sz w:val="28"/>
          <w:szCs w:val="28"/>
          <w:lang w:val="ru-RU"/>
        </w:rPr>
      </w:pPr>
      <w:r>
        <w:rPr>
          <w:sz w:val="28"/>
          <w:szCs w:val="28"/>
          <w:lang w:val="ru-RU"/>
        </w:rPr>
        <w:t>ГЛАВА 2. ИНФОРМАЦИОННАЯ БАЗА АНАЛИЗА ПЛАТЕЖЕСПОСОБНОСТИ И ФИНАНСОВОЙ УСТОЙЧИВОСТИ СТРАХОВОГО ОБЩЕСТВА</w:t>
      </w:r>
    </w:p>
    <w:p w:rsidR="00CD13D4" w:rsidRDefault="00CD13D4">
      <w:pPr>
        <w:spacing w:line="360" w:lineRule="auto"/>
        <w:jc w:val="both"/>
        <w:rPr>
          <w:sz w:val="28"/>
          <w:szCs w:val="28"/>
          <w:lang w:val="ru-RU"/>
        </w:rPr>
      </w:pPr>
    </w:p>
    <w:p w:rsidR="00CD13D4" w:rsidRDefault="00CD13D4">
      <w:pPr>
        <w:spacing w:line="360" w:lineRule="auto"/>
        <w:rPr>
          <w:sz w:val="28"/>
          <w:szCs w:val="28"/>
          <w:lang w:val="ru-RU"/>
        </w:rPr>
      </w:pPr>
      <w:r>
        <w:rPr>
          <w:sz w:val="28"/>
          <w:szCs w:val="28"/>
          <w:lang w:val="ru-RU"/>
        </w:rPr>
        <w:t xml:space="preserve">     2.1. Особенности ведения бухгалтерского учета страхового общества</w:t>
      </w:r>
    </w:p>
    <w:p w:rsidR="00CD13D4" w:rsidRDefault="00CD13D4">
      <w:pPr>
        <w:pStyle w:val="a8"/>
        <w:spacing w:line="360" w:lineRule="auto"/>
        <w:ind w:left="0"/>
        <w:rPr>
          <w:sz w:val="28"/>
          <w:szCs w:val="28"/>
          <w:lang w:val="ru-RU"/>
        </w:rPr>
      </w:pPr>
    </w:p>
    <w:p w:rsidR="00CD13D4" w:rsidRDefault="00CD13D4">
      <w:pPr>
        <w:spacing w:line="360" w:lineRule="auto"/>
        <w:jc w:val="both"/>
        <w:rPr>
          <w:sz w:val="28"/>
          <w:szCs w:val="28"/>
          <w:lang w:val="ru-RU"/>
        </w:rPr>
      </w:pPr>
      <w:r>
        <w:rPr>
          <w:sz w:val="28"/>
          <w:szCs w:val="28"/>
          <w:lang w:val="ru-RU"/>
        </w:rPr>
        <w:t xml:space="preserve">     Бухгалтерский учет – упорядоченная система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[10, с. 278]</w:t>
      </w:r>
    </w:p>
    <w:p w:rsidR="00CD13D4" w:rsidRDefault="00CD13D4">
      <w:pPr>
        <w:spacing w:line="360" w:lineRule="auto"/>
        <w:jc w:val="both"/>
        <w:rPr>
          <w:sz w:val="28"/>
          <w:szCs w:val="28"/>
          <w:lang w:val="ru-RU"/>
        </w:rPr>
      </w:pPr>
      <w:r>
        <w:rPr>
          <w:sz w:val="28"/>
          <w:szCs w:val="28"/>
          <w:lang w:val="ru-RU"/>
        </w:rPr>
        <w:t xml:space="preserve">     На первой стадии учетного процесса происходит наблюдение, измерение и запись операций в документах (документирование операций). [10, с. 280]</w:t>
      </w:r>
    </w:p>
    <w:p w:rsidR="00CD13D4" w:rsidRDefault="00CD13D4">
      <w:pPr>
        <w:pStyle w:val="a8"/>
        <w:spacing w:line="360" w:lineRule="auto"/>
        <w:ind w:left="0"/>
        <w:jc w:val="both"/>
        <w:rPr>
          <w:sz w:val="28"/>
          <w:szCs w:val="28"/>
          <w:lang w:val="ru-RU"/>
        </w:rPr>
      </w:pPr>
      <w:r>
        <w:rPr>
          <w:sz w:val="28"/>
          <w:szCs w:val="28"/>
          <w:lang w:val="ru-RU"/>
        </w:rPr>
        <w:t xml:space="preserve">     На второй стадии происходит систематизация и группировка информации. </w:t>
      </w:r>
    </w:p>
    <w:p w:rsidR="00CD13D4" w:rsidRDefault="00CD13D4">
      <w:pPr>
        <w:pStyle w:val="a8"/>
        <w:spacing w:line="360" w:lineRule="auto"/>
        <w:ind w:left="0"/>
        <w:jc w:val="both"/>
        <w:rPr>
          <w:sz w:val="28"/>
          <w:szCs w:val="28"/>
          <w:lang w:val="ru-RU"/>
        </w:rPr>
      </w:pPr>
      <w:r>
        <w:rPr>
          <w:sz w:val="28"/>
          <w:szCs w:val="28"/>
          <w:lang w:val="ru-RU"/>
        </w:rPr>
        <w:t xml:space="preserve">     Хозяйственные операции отражаются в регистрах бухгалтерского учета в хронологической последовательности по соответствующим счетам бухгалтерского учета, перечень которых приводится в Плане счетов бухгалтерского учета финансово-хозяйственной деятельности страховых организаций. </w:t>
      </w:r>
    </w:p>
    <w:p w:rsidR="00CD13D4" w:rsidRDefault="00CD13D4">
      <w:pPr>
        <w:pStyle w:val="a8"/>
        <w:spacing w:line="360" w:lineRule="auto"/>
        <w:ind w:left="0"/>
        <w:jc w:val="both"/>
        <w:rPr>
          <w:sz w:val="28"/>
          <w:szCs w:val="28"/>
          <w:lang w:val="ru-RU"/>
        </w:rPr>
      </w:pPr>
      <w:r>
        <w:rPr>
          <w:sz w:val="28"/>
          <w:szCs w:val="28"/>
          <w:lang w:val="ru-RU"/>
        </w:rPr>
        <w:t xml:space="preserve">     В Инструкции по применению Плана счетов раскрыты краткое экономическое содержание и назначение каждого счета, определен порядок ведения учета по каждому счету, приведена типовая схема корреспонденции того или иного счета с другими синтетическими счетами.</w:t>
      </w:r>
    </w:p>
    <w:p w:rsidR="00CD13D4" w:rsidRDefault="00CD13D4">
      <w:pPr>
        <w:pStyle w:val="a8"/>
        <w:spacing w:line="360" w:lineRule="auto"/>
        <w:ind w:left="0"/>
        <w:jc w:val="both"/>
        <w:rPr>
          <w:sz w:val="28"/>
          <w:szCs w:val="28"/>
        </w:rPr>
      </w:pPr>
      <w:r>
        <w:rPr>
          <w:sz w:val="28"/>
          <w:szCs w:val="28"/>
          <w:lang w:val="ru-RU"/>
        </w:rPr>
        <w:t xml:space="preserve">     С учетом специфики деятельности страховых организаций План счетов бухгалтерского учета финансово-хозяйственной деятельности организаций, на который страховые компании перешли с 1 января 2002г. и Инструкция по его применению, утвержденные приказом Министерства финансов РФ от 31 октября 2000г. </w:t>
      </w:r>
      <w:r>
        <w:rPr>
          <w:sz w:val="28"/>
          <w:szCs w:val="28"/>
        </w:rPr>
        <w:t xml:space="preserve">№ 94н, </w:t>
      </w:r>
      <w:r>
        <w:rPr>
          <w:sz w:val="28"/>
          <w:szCs w:val="28"/>
          <w:lang w:val="ru-RU"/>
        </w:rPr>
        <w:t>были</w:t>
      </w:r>
      <w:r>
        <w:rPr>
          <w:sz w:val="28"/>
          <w:szCs w:val="28"/>
        </w:rPr>
        <w:t xml:space="preserve"> </w:t>
      </w:r>
      <w:r>
        <w:rPr>
          <w:sz w:val="28"/>
          <w:szCs w:val="28"/>
          <w:lang w:val="ru-RU"/>
        </w:rPr>
        <w:t>дополнены</w:t>
      </w:r>
      <w:r>
        <w:rPr>
          <w:sz w:val="28"/>
          <w:szCs w:val="28"/>
        </w:rPr>
        <w:t xml:space="preserve"> </w:t>
      </w:r>
      <w:r>
        <w:rPr>
          <w:sz w:val="28"/>
          <w:szCs w:val="28"/>
          <w:lang w:val="ru-RU"/>
        </w:rPr>
        <w:t>следующими</w:t>
      </w:r>
      <w:r>
        <w:rPr>
          <w:sz w:val="28"/>
          <w:szCs w:val="28"/>
        </w:rPr>
        <w:t xml:space="preserve"> </w:t>
      </w:r>
      <w:r>
        <w:rPr>
          <w:sz w:val="28"/>
          <w:szCs w:val="28"/>
          <w:lang w:val="ru-RU"/>
        </w:rPr>
        <w:t>балансовыми</w:t>
      </w:r>
      <w:r>
        <w:rPr>
          <w:sz w:val="28"/>
          <w:szCs w:val="28"/>
        </w:rPr>
        <w:t xml:space="preserve"> </w:t>
      </w:r>
      <w:r>
        <w:rPr>
          <w:sz w:val="28"/>
          <w:szCs w:val="28"/>
          <w:lang w:val="ru-RU"/>
        </w:rPr>
        <w:t>счетами</w:t>
      </w:r>
      <w:r>
        <w:rPr>
          <w:sz w:val="28"/>
          <w:szCs w:val="28"/>
        </w:rPr>
        <w:t>:</w:t>
      </w:r>
    </w:p>
    <w:p w:rsidR="00CD13D4" w:rsidRDefault="00CD13D4">
      <w:pPr>
        <w:pStyle w:val="a8"/>
        <w:numPr>
          <w:ilvl w:val="0"/>
          <w:numId w:val="8"/>
        </w:numPr>
        <w:tabs>
          <w:tab w:val="left" w:pos="1055"/>
        </w:tabs>
        <w:spacing w:after="0" w:line="360" w:lineRule="auto"/>
        <w:jc w:val="both"/>
        <w:rPr>
          <w:sz w:val="28"/>
          <w:szCs w:val="28"/>
          <w:lang w:val="ru-RU"/>
        </w:rPr>
      </w:pPr>
      <w:r>
        <w:rPr>
          <w:sz w:val="28"/>
          <w:szCs w:val="28"/>
          <w:lang w:val="ru-RU"/>
        </w:rPr>
        <w:t>Счетом 22 «Выплаты по договорам страхования, сострахования и перестрахования»;</w:t>
      </w:r>
    </w:p>
    <w:p w:rsidR="00CD13D4" w:rsidRDefault="00CD13D4">
      <w:pPr>
        <w:pStyle w:val="a8"/>
        <w:numPr>
          <w:ilvl w:val="0"/>
          <w:numId w:val="8"/>
        </w:numPr>
        <w:tabs>
          <w:tab w:val="left" w:pos="1055"/>
        </w:tabs>
        <w:spacing w:after="0" w:line="360" w:lineRule="auto"/>
        <w:jc w:val="both"/>
        <w:rPr>
          <w:sz w:val="28"/>
          <w:szCs w:val="28"/>
          <w:lang w:val="ru-RU"/>
        </w:rPr>
      </w:pPr>
      <w:r>
        <w:rPr>
          <w:sz w:val="28"/>
          <w:szCs w:val="28"/>
          <w:lang w:val="ru-RU"/>
        </w:rPr>
        <w:t>Счетом 77 «Расчеты по страхованию, сострахованию и перестрахованию»;</w:t>
      </w:r>
    </w:p>
    <w:p w:rsidR="00CD13D4" w:rsidRDefault="00CD13D4">
      <w:pPr>
        <w:pStyle w:val="a8"/>
        <w:numPr>
          <w:ilvl w:val="0"/>
          <w:numId w:val="8"/>
        </w:numPr>
        <w:tabs>
          <w:tab w:val="left" w:pos="1055"/>
        </w:tabs>
        <w:spacing w:after="0" w:line="360" w:lineRule="auto"/>
        <w:jc w:val="both"/>
        <w:rPr>
          <w:sz w:val="28"/>
          <w:szCs w:val="28"/>
        </w:rPr>
      </w:pPr>
      <w:r>
        <w:rPr>
          <w:sz w:val="28"/>
          <w:szCs w:val="28"/>
          <w:lang w:val="ru-RU"/>
        </w:rPr>
        <w:t>Счетом</w:t>
      </w:r>
      <w:r>
        <w:rPr>
          <w:sz w:val="28"/>
          <w:szCs w:val="28"/>
        </w:rPr>
        <w:t xml:space="preserve"> 92 «</w:t>
      </w:r>
      <w:r>
        <w:rPr>
          <w:sz w:val="28"/>
          <w:szCs w:val="28"/>
          <w:lang w:val="ru-RU"/>
        </w:rPr>
        <w:t>Страховые</w:t>
      </w:r>
      <w:r>
        <w:rPr>
          <w:sz w:val="28"/>
          <w:szCs w:val="28"/>
        </w:rPr>
        <w:t xml:space="preserve"> </w:t>
      </w:r>
      <w:r>
        <w:rPr>
          <w:sz w:val="28"/>
          <w:szCs w:val="28"/>
          <w:lang w:val="ru-RU"/>
        </w:rPr>
        <w:t>премии</w:t>
      </w:r>
      <w:r>
        <w:rPr>
          <w:sz w:val="28"/>
          <w:szCs w:val="28"/>
        </w:rPr>
        <w:t xml:space="preserve"> (</w:t>
      </w:r>
      <w:r>
        <w:rPr>
          <w:sz w:val="28"/>
          <w:szCs w:val="28"/>
          <w:lang w:val="ru-RU"/>
        </w:rPr>
        <w:t>взносы</w:t>
      </w:r>
      <w:r>
        <w:rPr>
          <w:sz w:val="28"/>
          <w:szCs w:val="28"/>
        </w:rPr>
        <w:t>)»;</w:t>
      </w:r>
    </w:p>
    <w:p w:rsidR="00CD13D4" w:rsidRDefault="00CD13D4">
      <w:pPr>
        <w:pStyle w:val="a8"/>
        <w:numPr>
          <w:ilvl w:val="0"/>
          <w:numId w:val="8"/>
        </w:numPr>
        <w:tabs>
          <w:tab w:val="left" w:pos="1055"/>
        </w:tabs>
        <w:spacing w:after="0" w:line="360" w:lineRule="auto"/>
        <w:jc w:val="both"/>
        <w:rPr>
          <w:sz w:val="28"/>
          <w:szCs w:val="28"/>
        </w:rPr>
      </w:pPr>
      <w:r>
        <w:rPr>
          <w:sz w:val="28"/>
          <w:szCs w:val="28"/>
          <w:lang w:val="ru-RU"/>
        </w:rPr>
        <w:t>Счетом</w:t>
      </w:r>
      <w:r>
        <w:rPr>
          <w:sz w:val="28"/>
          <w:szCs w:val="28"/>
        </w:rPr>
        <w:t xml:space="preserve"> 95 «</w:t>
      </w:r>
      <w:r>
        <w:rPr>
          <w:sz w:val="28"/>
          <w:szCs w:val="28"/>
          <w:lang w:val="ru-RU"/>
        </w:rPr>
        <w:t>Страховые</w:t>
      </w:r>
      <w:r>
        <w:rPr>
          <w:sz w:val="28"/>
          <w:szCs w:val="28"/>
        </w:rPr>
        <w:t xml:space="preserve"> </w:t>
      </w:r>
      <w:r>
        <w:rPr>
          <w:sz w:val="28"/>
          <w:szCs w:val="28"/>
          <w:lang w:val="ru-RU"/>
        </w:rPr>
        <w:t>резервы</w:t>
      </w:r>
      <w:r>
        <w:rPr>
          <w:sz w:val="28"/>
          <w:szCs w:val="28"/>
        </w:rPr>
        <w:t>». [4]</w:t>
      </w:r>
    </w:p>
    <w:p w:rsidR="00CD13D4" w:rsidRDefault="00CD13D4">
      <w:pPr>
        <w:jc w:val="both"/>
        <w:rPr>
          <w:sz w:val="28"/>
          <w:szCs w:val="28"/>
        </w:rPr>
      </w:pPr>
      <w:r>
        <w:rPr>
          <w:sz w:val="28"/>
          <w:szCs w:val="28"/>
        </w:rPr>
        <w:t xml:space="preserve"> </w:t>
      </w:r>
    </w:p>
    <w:p w:rsidR="00CD13D4" w:rsidRDefault="00CD13D4">
      <w:pPr>
        <w:spacing w:line="360" w:lineRule="auto"/>
        <w:jc w:val="both"/>
        <w:rPr>
          <w:sz w:val="28"/>
          <w:szCs w:val="28"/>
          <w:lang w:val="ru-RU"/>
        </w:rPr>
      </w:pPr>
      <w:r>
        <w:rPr>
          <w:sz w:val="28"/>
          <w:szCs w:val="28"/>
          <w:lang w:val="ru-RU"/>
        </w:rPr>
        <w:t xml:space="preserve">     Личное страхование – отрасль страхования, в которой объектом страховых отношений выступают имущественные интересы, связанные с жизнью, здоровьем, трудоспособностью и пенсионным обеспечением страхователя или другого застрахованного лица. Страховые отношения в части личного страхования все больше характеризуются усилением обратной связи между страхователем и страховщиком. Это проявляется, прежде всего, при выплате страховых сумм застрахованным и их семьям при наступлении обусловленных страховых событий. [21, с. 19]</w:t>
      </w:r>
    </w:p>
    <w:p w:rsidR="00CD13D4" w:rsidRDefault="00CD13D4">
      <w:pPr>
        <w:pStyle w:val="a8"/>
        <w:spacing w:line="360" w:lineRule="auto"/>
        <w:ind w:left="0"/>
        <w:jc w:val="both"/>
        <w:rPr>
          <w:sz w:val="28"/>
          <w:szCs w:val="28"/>
          <w:lang w:val="ru-RU"/>
        </w:rPr>
      </w:pPr>
      <w:r>
        <w:rPr>
          <w:sz w:val="28"/>
          <w:szCs w:val="28"/>
          <w:lang w:val="ru-RU"/>
        </w:rPr>
        <w:t xml:space="preserve">     Отношения признаются страховыми при наличии в них четырех основных элементов: интереса, подлежащего защите; события, на случай наступления которого производится защита; </w:t>
      </w:r>
      <w:r>
        <w:rPr>
          <w:color w:val="000000"/>
          <w:sz w:val="28"/>
          <w:szCs w:val="28"/>
          <w:lang w:val="ru-RU"/>
        </w:rPr>
        <w:t>денежных фондов, которые служат для осуществления защиты; платы за защиту (премии).</w:t>
      </w:r>
      <w:r>
        <w:rPr>
          <w:sz w:val="28"/>
          <w:szCs w:val="28"/>
          <w:lang w:val="ru-RU"/>
        </w:rPr>
        <w:t xml:space="preserve"> Если отсутствует хотя бы один из этих элементов, то отношения страховыми не признаются. Отношения между сторонами-участниками страхования оформляются договором страхования. Личное страхование подразделяется на страхование жизни, страхование от несчастных случаев и болезней, медицинское страхование.</w:t>
      </w:r>
    </w:p>
    <w:p w:rsidR="00CD13D4" w:rsidRDefault="00CD13D4">
      <w:pPr>
        <w:pStyle w:val="31"/>
        <w:ind w:firstLine="0"/>
        <w:rPr>
          <w:szCs w:val="28"/>
        </w:rPr>
      </w:pPr>
      <w:r>
        <w:rPr>
          <w:szCs w:val="28"/>
        </w:rPr>
        <w:t xml:space="preserve">     Страхование жизни – класс страхования, где в качестве объекта страхования выступает жизнь человека. Под страхованием жизни принято понимать предоставление страховщиком гарантий по выплате определенной суммы денег (в пределах оговоренной страховой суммы) страхователю или указанным им третьим лицам (выгодоприобретателям) в случае смерти застрахованного, потери трудоспособности или его дожития до определенного срока. При этом страхователь должен вносить определенные платежи в виде страховых премий (взносов).</w:t>
      </w:r>
    </w:p>
    <w:p w:rsidR="00CD13D4" w:rsidRDefault="00CD13D4">
      <w:pPr>
        <w:pStyle w:val="31"/>
        <w:ind w:firstLine="0"/>
        <w:rPr>
          <w:szCs w:val="28"/>
        </w:rPr>
      </w:pPr>
      <w:r>
        <w:rPr>
          <w:szCs w:val="28"/>
        </w:rPr>
        <w:t xml:space="preserve">     Страховым риском при страховании жизни является продолжительность жизни человека. Страхование жизни направлено на решение комплекса социально-экономических проблем, таких как: защита семьи в случае потери кормильца и дохода умершего члена семьи; обеспечение в случае временной или постоянной нетрудоспособности; обеспечение пенсии в старости; накопление средств для оказания материальной поддержки детей (страхование на случай свадьбы, на оплату образования и т.п.); оплата ритуальных услуг.             </w:t>
      </w:r>
    </w:p>
    <w:p w:rsidR="00CD13D4" w:rsidRDefault="00CD13D4">
      <w:pPr>
        <w:tabs>
          <w:tab w:val="left" w:pos="0"/>
        </w:tabs>
        <w:autoSpaceDE w:val="0"/>
        <w:spacing w:line="360" w:lineRule="auto"/>
        <w:jc w:val="both"/>
        <w:rPr>
          <w:sz w:val="28"/>
          <w:szCs w:val="28"/>
          <w:lang w:val="ru-RU"/>
        </w:rPr>
      </w:pPr>
      <w:r>
        <w:rPr>
          <w:sz w:val="28"/>
          <w:szCs w:val="28"/>
          <w:lang w:val="ru-RU"/>
        </w:rPr>
        <w:t xml:space="preserve">     Страховые отношения, связанные со страхованием жизни, оформляются договором страхования жизни.</w:t>
      </w:r>
    </w:p>
    <w:p w:rsidR="00CD13D4" w:rsidRDefault="00CD13D4">
      <w:pPr>
        <w:spacing w:line="360" w:lineRule="auto"/>
        <w:jc w:val="both"/>
        <w:rPr>
          <w:sz w:val="28"/>
          <w:szCs w:val="28"/>
          <w:lang w:val="ru-RU"/>
        </w:rPr>
      </w:pPr>
      <w:r>
        <w:rPr>
          <w:sz w:val="28"/>
          <w:szCs w:val="28"/>
          <w:lang w:val="ru-RU"/>
        </w:rPr>
        <w:t xml:space="preserve">     На основании информации, представленной в бухгалтерию, специалист учетной службы проводит начисление страховых премий по договору страхования жизни. Начисление проводится в части суммы страховой премии,  подлежащей к поступлению в отчетном периоде. [21, с. 23-24]</w:t>
      </w:r>
    </w:p>
    <w:p w:rsidR="00CD13D4" w:rsidRDefault="00CD13D4">
      <w:pPr>
        <w:tabs>
          <w:tab w:val="left" w:pos="540"/>
        </w:tabs>
        <w:autoSpaceDE w:val="0"/>
        <w:spacing w:line="360" w:lineRule="auto"/>
        <w:jc w:val="both"/>
        <w:rPr>
          <w:sz w:val="28"/>
          <w:szCs w:val="28"/>
          <w:lang w:val="ru-RU"/>
        </w:rPr>
      </w:pPr>
      <w:r>
        <w:rPr>
          <w:sz w:val="28"/>
          <w:szCs w:val="28"/>
          <w:lang w:val="ru-RU"/>
        </w:rPr>
        <w:t xml:space="preserve">     На счетах бухгалтерского учета проводится запись: </w:t>
      </w:r>
    </w:p>
    <w:p w:rsidR="00CD13D4" w:rsidRDefault="00CD13D4">
      <w:pPr>
        <w:autoSpaceDE w:val="0"/>
        <w:spacing w:line="360" w:lineRule="auto"/>
        <w:jc w:val="both"/>
        <w:rPr>
          <w:color w:val="000000"/>
          <w:sz w:val="28"/>
          <w:szCs w:val="28"/>
          <w:lang w:val="ru-RU"/>
        </w:rPr>
      </w:pPr>
      <w:r>
        <w:rPr>
          <w:color w:val="000000"/>
          <w:sz w:val="28"/>
          <w:szCs w:val="28"/>
          <w:lang w:val="ru-RU"/>
        </w:rPr>
        <w:t xml:space="preserve">     Дебет счета 77 «Расчеты по страхованию, сострахованию и перестрахованию», субсчет 1 «Расчеты по страховым премиям (взносам) со страхователями», аналитический счет страхователя</w:t>
      </w:r>
    </w:p>
    <w:p w:rsidR="00CD13D4" w:rsidRDefault="00CD13D4">
      <w:pPr>
        <w:autoSpaceDE w:val="0"/>
        <w:spacing w:line="360" w:lineRule="auto"/>
        <w:jc w:val="both"/>
        <w:rPr>
          <w:color w:val="000000"/>
          <w:sz w:val="28"/>
          <w:szCs w:val="28"/>
          <w:lang w:val="ru-RU"/>
        </w:rPr>
      </w:pPr>
      <w:r>
        <w:rPr>
          <w:color w:val="000000"/>
          <w:sz w:val="28"/>
          <w:szCs w:val="28"/>
          <w:lang w:val="ru-RU"/>
        </w:rPr>
        <w:t xml:space="preserve">     и Кредит счета 92 «Страховые премии (взносы)», субсчет 1 «Страховые премии (взносы) по договорам страхования (основным)», аналитический </w:t>
      </w:r>
    </w:p>
    <w:p w:rsidR="00CD13D4" w:rsidRDefault="00CD13D4">
      <w:pPr>
        <w:autoSpaceDE w:val="0"/>
        <w:spacing w:line="360" w:lineRule="auto"/>
        <w:jc w:val="both"/>
        <w:rPr>
          <w:color w:val="000000"/>
          <w:sz w:val="28"/>
          <w:szCs w:val="28"/>
          <w:lang w:val="ru-RU"/>
        </w:rPr>
      </w:pPr>
      <w:r>
        <w:rPr>
          <w:color w:val="000000"/>
          <w:sz w:val="28"/>
          <w:szCs w:val="28"/>
          <w:lang w:val="ru-RU"/>
        </w:rPr>
        <w:t>счет 1 «Страхование жизни», код страхового покрытия.</w:t>
      </w:r>
    </w:p>
    <w:p w:rsidR="00CD13D4" w:rsidRDefault="00CD13D4">
      <w:pPr>
        <w:spacing w:line="360" w:lineRule="auto"/>
        <w:jc w:val="both"/>
        <w:rPr>
          <w:sz w:val="28"/>
          <w:szCs w:val="28"/>
          <w:lang w:val="ru-RU"/>
        </w:rPr>
      </w:pPr>
      <w:r>
        <w:rPr>
          <w:sz w:val="22"/>
          <w:lang w:val="ru-RU"/>
        </w:rPr>
        <w:t xml:space="preserve">     </w:t>
      </w:r>
      <w:r>
        <w:rPr>
          <w:sz w:val="28"/>
          <w:szCs w:val="28"/>
          <w:lang w:val="ru-RU"/>
        </w:rPr>
        <w:t xml:space="preserve">Поступление страховой премии отражается по дебету счетов учета денежных средств 50 «Касса» или 51 «Расчетный счет» и кредиту счета 77 </w:t>
      </w:r>
      <w:r>
        <w:rPr>
          <w:color w:val="000000"/>
          <w:sz w:val="28"/>
          <w:szCs w:val="28"/>
          <w:lang w:val="ru-RU"/>
        </w:rPr>
        <w:t>«Расчеты  по   страхованию, сострахованию и перестрахованию», субсчет 1 «Расчеты по страховым премиям (взносам) со страхователями», аналитический счет страхователя.</w:t>
      </w:r>
      <w:r>
        <w:rPr>
          <w:sz w:val="28"/>
          <w:szCs w:val="28"/>
          <w:lang w:val="ru-RU"/>
        </w:rPr>
        <w:t xml:space="preserve"> [21, с. 29]</w:t>
      </w:r>
    </w:p>
    <w:p w:rsidR="00CD13D4" w:rsidRDefault="00CD13D4">
      <w:pPr>
        <w:pStyle w:val="a8"/>
        <w:spacing w:line="360" w:lineRule="auto"/>
        <w:ind w:left="0"/>
        <w:jc w:val="both"/>
        <w:rPr>
          <w:sz w:val="28"/>
          <w:szCs w:val="28"/>
          <w:lang w:val="ru-RU"/>
        </w:rPr>
      </w:pPr>
      <w:r>
        <w:rPr>
          <w:sz w:val="28"/>
          <w:szCs w:val="28"/>
          <w:lang w:val="ru-RU"/>
        </w:rPr>
        <w:t xml:space="preserve">     Страхование от несчастных случаев достаточно распространенный вид страхования. В классификации видов страхования этот вид представлен как страхование от несчастных случаев и болезней. Страховые компании обычно предлагают страхователю как отдельный договор страхования от несчастных случаев, так и в сочетании с договором страхования жизни и (или) медицинским страхованием. Договор страхования от несчастных случаев может носить добровольный или обязательный характер. Обязательное страхование от несчастных случаев на производстве осуществляется через фонды социального страхования и обеспечения. Поэтому страховые организации предлагают договоры страхования от несчастных случаев на добровольной основе.</w:t>
      </w:r>
    </w:p>
    <w:p w:rsidR="00CD13D4" w:rsidRDefault="00CD13D4">
      <w:pPr>
        <w:spacing w:line="360" w:lineRule="auto"/>
        <w:jc w:val="both"/>
        <w:rPr>
          <w:sz w:val="28"/>
          <w:szCs w:val="28"/>
          <w:lang w:val="ru-RU"/>
        </w:rPr>
      </w:pPr>
      <w:r>
        <w:rPr>
          <w:sz w:val="28"/>
          <w:szCs w:val="28"/>
          <w:lang w:val="ru-RU"/>
        </w:rPr>
        <w:t xml:space="preserve">     Основная цель страхования от несчастных случаев заключается в возмещении ущерба, нанесенного здоровью и жизни застрахованного в результате несчастного случая. [21, с. 39-40]</w:t>
      </w:r>
    </w:p>
    <w:p w:rsidR="00CD13D4" w:rsidRDefault="00CD13D4">
      <w:pPr>
        <w:spacing w:line="360" w:lineRule="auto"/>
        <w:jc w:val="both"/>
        <w:rPr>
          <w:sz w:val="28"/>
          <w:szCs w:val="28"/>
          <w:lang w:val="ru-RU"/>
        </w:rPr>
      </w:pPr>
      <w:r>
        <w:rPr>
          <w:sz w:val="28"/>
          <w:szCs w:val="28"/>
          <w:lang w:val="ru-RU"/>
        </w:rPr>
        <w:t xml:space="preserve">     Страховщик в течение срока действия договора страхования от несчастных случаев контролирует поступление суммы страховой премии (взноса) по договору. В соответствии с требованиями бухгалтерского учета начисление страховой премии (взноса) проводится в полном объеме по дате вступления договора страхования в действие. </w:t>
      </w:r>
    </w:p>
    <w:p w:rsidR="00CD13D4" w:rsidRDefault="00CD13D4">
      <w:pPr>
        <w:tabs>
          <w:tab w:val="left" w:pos="540"/>
        </w:tabs>
        <w:autoSpaceDE w:val="0"/>
        <w:spacing w:line="360" w:lineRule="auto"/>
        <w:jc w:val="both"/>
        <w:rPr>
          <w:sz w:val="28"/>
          <w:szCs w:val="28"/>
          <w:lang w:val="ru-RU"/>
        </w:rPr>
      </w:pPr>
      <w:r>
        <w:rPr>
          <w:sz w:val="28"/>
          <w:szCs w:val="28"/>
          <w:lang w:val="ru-RU"/>
        </w:rPr>
        <w:t xml:space="preserve">     На счетах бухгалтерского учета проводится запись: </w:t>
      </w:r>
    </w:p>
    <w:p w:rsidR="00CD13D4" w:rsidRDefault="00CD13D4">
      <w:pPr>
        <w:autoSpaceDE w:val="0"/>
        <w:spacing w:line="360" w:lineRule="auto"/>
        <w:jc w:val="both"/>
        <w:rPr>
          <w:color w:val="000000"/>
          <w:sz w:val="28"/>
          <w:szCs w:val="28"/>
          <w:lang w:val="ru-RU"/>
        </w:rPr>
      </w:pPr>
      <w:r>
        <w:rPr>
          <w:color w:val="000000"/>
          <w:sz w:val="28"/>
          <w:szCs w:val="28"/>
          <w:lang w:val="ru-RU"/>
        </w:rPr>
        <w:t xml:space="preserve">     Дебет счета 77 «Расчеты по страхованию, сострахованию и перестрахованию», субсчет 1 «Расчеты по страховым премиям (взносам) со                     страхователями», аналитический счет страхователя</w:t>
      </w:r>
    </w:p>
    <w:p w:rsidR="00CD13D4" w:rsidRDefault="00CD13D4">
      <w:pPr>
        <w:autoSpaceDE w:val="0"/>
        <w:spacing w:line="360" w:lineRule="auto"/>
        <w:jc w:val="both"/>
        <w:rPr>
          <w:color w:val="000000"/>
          <w:sz w:val="28"/>
          <w:szCs w:val="28"/>
          <w:lang w:val="ru-RU"/>
        </w:rPr>
      </w:pPr>
      <w:r>
        <w:rPr>
          <w:color w:val="000000"/>
          <w:sz w:val="28"/>
          <w:szCs w:val="28"/>
          <w:lang w:val="ru-RU"/>
        </w:rPr>
        <w:t xml:space="preserve">     и Кредит счета 92 «Страховые премии (взносы)», субсчет 1 «Страховые премии (взносы) по договорам страхования (основным)», аналитический счет 2 «Страхование иное, чем страхование жизни», аналитический счет учетной группы страхования 1 «Страхование от несчастных случаев и болезней», код вида страхового покрытия.</w:t>
      </w:r>
    </w:p>
    <w:p w:rsidR="00CD13D4" w:rsidRDefault="00CD13D4">
      <w:pPr>
        <w:spacing w:line="360" w:lineRule="auto"/>
        <w:jc w:val="both"/>
        <w:rPr>
          <w:sz w:val="28"/>
          <w:szCs w:val="28"/>
          <w:lang w:val="ru-RU"/>
        </w:rPr>
      </w:pPr>
      <w:r>
        <w:rPr>
          <w:color w:val="000000"/>
          <w:sz w:val="28"/>
          <w:szCs w:val="28"/>
          <w:lang w:val="ru-RU"/>
        </w:rPr>
        <w:t xml:space="preserve">     </w:t>
      </w:r>
      <w:r>
        <w:rPr>
          <w:sz w:val="28"/>
          <w:szCs w:val="28"/>
          <w:lang w:val="ru-RU"/>
        </w:rPr>
        <w:t xml:space="preserve">Поступление страховой премии отражается по дебету счетов учета денежных средств 50 «Касса» или 51 «Расчетный счет» и кредиту счета 77 </w:t>
      </w:r>
      <w:r>
        <w:rPr>
          <w:color w:val="000000"/>
          <w:sz w:val="28"/>
          <w:szCs w:val="28"/>
          <w:lang w:val="ru-RU"/>
        </w:rPr>
        <w:t>«Расчеты по страхованию, сострахованию и перестрахованию», субсчет 1 «Расчеты по страховым премиям (взносам) со страхователями», аналитический счет страхователя.</w:t>
      </w:r>
      <w:r>
        <w:rPr>
          <w:sz w:val="28"/>
          <w:szCs w:val="28"/>
          <w:lang w:val="ru-RU"/>
        </w:rPr>
        <w:t xml:space="preserve"> [21, с. 45]</w:t>
      </w:r>
    </w:p>
    <w:p w:rsidR="00CD13D4" w:rsidRDefault="00CD13D4">
      <w:pPr>
        <w:tabs>
          <w:tab w:val="left" w:pos="540"/>
        </w:tabs>
        <w:autoSpaceDE w:val="0"/>
        <w:spacing w:line="360" w:lineRule="auto"/>
        <w:jc w:val="both"/>
        <w:rPr>
          <w:sz w:val="28"/>
          <w:szCs w:val="28"/>
          <w:lang w:val="ru-RU"/>
        </w:rPr>
      </w:pPr>
      <w:r>
        <w:rPr>
          <w:sz w:val="28"/>
          <w:szCs w:val="28"/>
          <w:lang w:val="ru-RU"/>
        </w:rPr>
        <w:t xml:space="preserve">     При поступлении сообщения о наступлении страхового случая представитель страховщика отслеживает события и если это возможно, то организует оказание помощи застрахованным лицам.</w:t>
      </w:r>
    </w:p>
    <w:p w:rsidR="00CD13D4" w:rsidRDefault="00CD13D4">
      <w:pPr>
        <w:tabs>
          <w:tab w:val="left" w:pos="540"/>
        </w:tabs>
        <w:autoSpaceDE w:val="0"/>
        <w:spacing w:line="360" w:lineRule="auto"/>
        <w:jc w:val="both"/>
        <w:rPr>
          <w:sz w:val="28"/>
          <w:szCs w:val="28"/>
          <w:lang w:val="ru-RU"/>
        </w:rPr>
      </w:pPr>
      <w:r>
        <w:rPr>
          <w:sz w:val="28"/>
          <w:szCs w:val="28"/>
          <w:lang w:val="ru-RU"/>
        </w:rPr>
        <w:t xml:space="preserve">     Страховщик проводит проверку документов, представленных для расчета   страховых выплат, составляет Акт о наступлении страхового случая и расчет пособия. </w:t>
      </w:r>
    </w:p>
    <w:p w:rsidR="00CD13D4" w:rsidRDefault="00CD13D4">
      <w:pPr>
        <w:tabs>
          <w:tab w:val="left" w:pos="540"/>
        </w:tabs>
        <w:autoSpaceDE w:val="0"/>
        <w:spacing w:line="360" w:lineRule="auto"/>
        <w:jc w:val="both"/>
        <w:rPr>
          <w:sz w:val="28"/>
          <w:szCs w:val="28"/>
          <w:lang w:val="ru-RU"/>
        </w:rPr>
      </w:pPr>
      <w:r>
        <w:rPr>
          <w:sz w:val="28"/>
          <w:szCs w:val="28"/>
          <w:lang w:val="ru-RU"/>
        </w:rPr>
        <w:t xml:space="preserve">     На суммы выплаченных средств приводится корреспонденция:</w:t>
      </w:r>
    </w:p>
    <w:p w:rsidR="00CD13D4" w:rsidRDefault="00CD13D4">
      <w:pPr>
        <w:autoSpaceDE w:val="0"/>
        <w:spacing w:line="360" w:lineRule="auto"/>
        <w:jc w:val="both"/>
        <w:rPr>
          <w:sz w:val="28"/>
          <w:szCs w:val="28"/>
          <w:lang w:val="ru-RU"/>
        </w:rPr>
      </w:pPr>
      <w:r>
        <w:rPr>
          <w:sz w:val="28"/>
          <w:szCs w:val="28"/>
          <w:lang w:val="ru-RU"/>
        </w:rPr>
        <w:t xml:space="preserve">     Дебет счета 22 «Выплаты по договорам страхования, сострахования и перестрахования», субсчет 1 «Страховые выплаты по договорам страхования (основным)», аналитический счет 2 «Страхование иное, чем страхование жизни», аналитический код учетной группы 1 «Страхование от несчастных случаев и болезней» </w:t>
      </w:r>
    </w:p>
    <w:p w:rsidR="00CD13D4" w:rsidRDefault="00CD13D4">
      <w:pPr>
        <w:autoSpaceDE w:val="0"/>
        <w:spacing w:line="360" w:lineRule="auto"/>
        <w:jc w:val="both"/>
        <w:rPr>
          <w:sz w:val="28"/>
          <w:szCs w:val="28"/>
          <w:lang w:val="ru-RU"/>
        </w:rPr>
      </w:pPr>
      <w:r>
        <w:rPr>
          <w:sz w:val="28"/>
          <w:szCs w:val="28"/>
          <w:lang w:val="ru-RU"/>
        </w:rPr>
        <w:t xml:space="preserve">     и Кредит счетов учета денежных средств.</w:t>
      </w:r>
    </w:p>
    <w:p w:rsidR="00CD13D4" w:rsidRDefault="00CD13D4">
      <w:pPr>
        <w:spacing w:line="360" w:lineRule="auto"/>
        <w:jc w:val="both"/>
        <w:rPr>
          <w:sz w:val="28"/>
          <w:szCs w:val="28"/>
          <w:lang w:val="ru-RU"/>
        </w:rPr>
      </w:pPr>
      <w:r>
        <w:rPr>
          <w:sz w:val="28"/>
          <w:szCs w:val="28"/>
          <w:lang w:val="ru-RU"/>
        </w:rPr>
        <w:t xml:space="preserve">     Суммы выплат, связанные с наступлением страховых случаев по договорам страхования от несчастных случаев, не облагаются налогом на доходы физических лиц и единым социальным налогом. [21, с. 48]</w:t>
      </w:r>
    </w:p>
    <w:p w:rsidR="00CD13D4" w:rsidRDefault="00CD13D4">
      <w:pPr>
        <w:tabs>
          <w:tab w:val="left" w:pos="540"/>
        </w:tabs>
        <w:autoSpaceDE w:val="0"/>
        <w:spacing w:line="360" w:lineRule="auto"/>
        <w:jc w:val="both"/>
        <w:rPr>
          <w:sz w:val="28"/>
          <w:szCs w:val="28"/>
          <w:lang w:val="ru-RU"/>
        </w:rPr>
      </w:pPr>
      <w:r>
        <w:rPr>
          <w:b/>
          <w:sz w:val="28"/>
          <w:szCs w:val="28"/>
          <w:lang w:val="ru-RU"/>
        </w:rPr>
        <w:t xml:space="preserve">     </w:t>
      </w:r>
      <w:r>
        <w:rPr>
          <w:sz w:val="28"/>
          <w:szCs w:val="28"/>
          <w:lang w:val="ru-RU"/>
        </w:rPr>
        <w:t>Добровольное медицинское страхование (ДМС) – коммерческое страхование, обеспечивающее возможность получения медицинских услуг сверх установленных программ обязательного медицинского страхования. По договору ДМС застрахованный человек получает те виды медицинских услуг и в тех размерах, за которые были внесены страховые взносы. [21,с. 53]</w:t>
      </w:r>
    </w:p>
    <w:p w:rsidR="00CD13D4" w:rsidRDefault="00CD13D4">
      <w:pPr>
        <w:tabs>
          <w:tab w:val="left" w:pos="0"/>
        </w:tabs>
        <w:autoSpaceDE w:val="0"/>
        <w:spacing w:line="360" w:lineRule="auto"/>
        <w:jc w:val="both"/>
        <w:rPr>
          <w:bCs/>
          <w:sz w:val="28"/>
          <w:szCs w:val="28"/>
          <w:lang w:val="ru-RU"/>
        </w:rPr>
      </w:pPr>
      <w:r>
        <w:rPr>
          <w:bCs/>
          <w:sz w:val="22"/>
          <w:lang w:val="ru-RU"/>
        </w:rPr>
        <w:t xml:space="preserve">     </w:t>
      </w:r>
      <w:r>
        <w:rPr>
          <w:bCs/>
          <w:sz w:val="28"/>
          <w:szCs w:val="28"/>
          <w:lang w:val="ru-RU"/>
        </w:rPr>
        <w:t>Обычно выплаты застрахованным не предусматриваются, возмещение расходов на лечение осуществляется перечислением финансовых средств медицинским учреждениям, согласно выставленным счетам.</w:t>
      </w:r>
      <w:r>
        <w:rPr>
          <w:sz w:val="28"/>
          <w:szCs w:val="28"/>
          <w:lang w:val="ru-RU"/>
        </w:rPr>
        <w:t xml:space="preserve"> [21, с. 56-57]</w:t>
      </w:r>
      <w:r>
        <w:rPr>
          <w:bCs/>
          <w:sz w:val="28"/>
          <w:szCs w:val="28"/>
          <w:lang w:val="ru-RU"/>
        </w:rPr>
        <w:t xml:space="preserve"> </w:t>
      </w:r>
    </w:p>
    <w:p w:rsidR="00CD13D4" w:rsidRDefault="00CD13D4">
      <w:pPr>
        <w:tabs>
          <w:tab w:val="left" w:pos="540"/>
        </w:tabs>
        <w:autoSpaceDE w:val="0"/>
        <w:spacing w:line="360" w:lineRule="auto"/>
        <w:jc w:val="both"/>
        <w:rPr>
          <w:sz w:val="28"/>
          <w:szCs w:val="28"/>
          <w:lang w:val="ru-RU"/>
        </w:rPr>
      </w:pPr>
      <w:r>
        <w:rPr>
          <w:bCs/>
          <w:sz w:val="28"/>
          <w:szCs w:val="28"/>
          <w:lang w:val="ru-RU"/>
        </w:rPr>
        <w:t xml:space="preserve">     </w:t>
      </w:r>
      <w:r>
        <w:rPr>
          <w:sz w:val="28"/>
          <w:szCs w:val="28"/>
          <w:lang w:val="ru-RU"/>
        </w:rPr>
        <w:t xml:space="preserve">Договор ДМС (если иное не предусмотрено условиями договора) начинает свое действие с даты оплаты страховой премии или с 00 часов дня, следующего за днём оплаты. </w:t>
      </w:r>
    </w:p>
    <w:p w:rsidR="00CD13D4" w:rsidRDefault="00CD13D4">
      <w:pPr>
        <w:tabs>
          <w:tab w:val="left" w:pos="540"/>
        </w:tabs>
        <w:autoSpaceDE w:val="0"/>
        <w:spacing w:line="360" w:lineRule="auto"/>
        <w:jc w:val="both"/>
        <w:rPr>
          <w:color w:val="000000"/>
          <w:sz w:val="28"/>
          <w:szCs w:val="28"/>
          <w:lang w:val="ru-RU"/>
        </w:rPr>
      </w:pPr>
      <w:r>
        <w:rPr>
          <w:bCs/>
          <w:sz w:val="28"/>
          <w:szCs w:val="28"/>
          <w:lang w:val="ru-RU"/>
        </w:rPr>
        <w:t xml:space="preserve">     </w:t>
      </w:r>
      <w:r>
        <w:rPr>
          <w:sz w:val="28"/>
          <w:szCs w:val="28"/>
          <w:lang w:val="ru-RU"/>
        </w:rPr>
        <w:t>В связи с этим на сумму страховой премии, которая должна поступить в виде оплаты по договору ДМС, проводится начисление на счетах бухгалтерского учета по дебету</w:t>
      </w:r>
      <w:r>
        <w:rPr>
          <w:color w:val="000000"/>
          <w:sz w:val="28"/>
          <w:szCs w:val="28"/>
          <w:lang w:val="ru-RU"/>
        </w:rPr>
        <w:t xml:space="preserve"> счета 77 «Расчеты по страхованию, сострахованию и перестрахованию», субсчет 1 «Расчеты по страховым премиям (взносам) со страхователями», аналитический счет страхователя и кредиту счета 92 «Страховые премии (взносы)», субсчет 1 «Страховые премии (взносы) по договорам страхования (основным)», аналитический счет 2 «Страхование иное, чем страхование жизни», аналитический счет учетной группы страхования 2 «Добровольное медицинское страхование», код вида страхового покрытия.</w:t>
      </w:r>
    </w:p>
    <w:p w:rsidR="00CD13D4" w:rsidRDefault="00CD13D4">
      <w:pPr>
        <w:tabs>
          <w:tab w:val="left" w:pos="0"/>
        </w:tabs>
        <w:autoSpaceDE w:val="0"/>
        <w:spacing w:line="360" w:lineRule="auto"/>
        <w:jc w:val="both"/>
        <w:rPr>
          <w:sz w:val="28"/>
          <w:szCs w:val="28"/>
          <w:lang w:val="ru-RU"/>
        </w:rPr>
      </w:pPr>
      <w:r>
        <w:rPr>
          <w:sz w:val="22"/>
          <w:lang w:val="ru-RU"/>
        </w:rPr>
        <w:t xml:space="preserve">     </w:t>
      </w:r>
      <w:r>
        <w:rPr>
          <w:sz w:val="28"/>
          <w:szCs w:val="28"/>
          <w:lang w:val="ru-RU"/>
        </w:rPr>
        <w:t xml:space="preserve">Поступление страховой премии отражается по дебету счетов учета денежных средств 50 «Касса» или 51 «Расчетный счет» и кредиту счета 77 </w:t>
      </w:r>
      <w:r>
        <w:rPr>
          <w:color w:val="000000"/>
          <w:sz w:val="28"/>
          <w:szCs w:val="28"/>
          <w:lang w:val="ru-RU"/>
        </w:rPr>
        <w:t>«Расчеты по страхованию, сострахованию и перестрахованию», субсчет 1 «Расчеты по страховым премиям (взносам) со страхователями», аналитический счет страхователя.</w:t>
      </w:r>
      <w:r>
        <w:rPr>
          <w:sz w:val="28"/>
          <w:szCs w:val="28"/>
          <w:lang w:val="ru-RU"/>
        </w:rPr>
        <w:t xml:space="preserve"> [21, с. 58-59]</w:t>
      </w:r>
    </w:p>
    <w:p w:rsidR="00CD13D4" w:rsidRDefault="00CD13D4">
      <w:pPr>
        <w:tabs>
          <w:tab w:val="left" w:pos="540"/>
        </w:tabs>
        <w:autoSpaceDE w:val="0"/>
        <w:spacing w:line="360" w:lineRule="auto"/>
        <w:jc w:val="both"/>
        <w:rPr>
          <w:sz w:val="28"/>
          <w:szCs w:val="28"/>
          <w:lang w:val="ru-RU"/>
        </w:rPr>
      </w:pPr>
      <w:r>
        <w:rPr>
          <w:sz w:val="28"/>
          <w:szCs w:val="28"/>
          <w:lang w:val="ru-RU"/>
        </w:rPr>
        <w:t xml:space="preserve">     На этапе обращения застрахованного лица в лечебное учреждение возникает ответственность страховщика за принятые обязательства по финансированию медицинских услуг.</w:t>
      </w:r>
    </w:p>
    <w:p w:rsidR="00CD13D4" w:rsidRDefault="00CD13D4">
      <w:pPr>
        <w:tabs>
          <w:tab w:val="left" w:pos="0"/>
        </w:tabs>
        <w:autoSpaceDE w:val="0"/>
        <w:spacing w:line="360" w:lineRule="auto"/>
        <w:jc w:val="both"/>
        <w:rPr>
          <w:sz w:val="28"/>
          <w:szCs w:val="28"/>
          <w:lang w:val="ru-RU"/>
        </w:rPr>
      </w:pPr>
      <w:r>
        <w:rPr>
          <w:sz w:val="28"/>
          <w:szCs w:val="28"/>
          <w:lang w:val="ru-RU"/>
        </w:rPr>
        <w:t xml:space="preserve">     У страхователя-юридического лица взносы по договорам добровольного медицинского страхования включаются в состав расходов по статье «Расходы по оплате труда» в размере, не превышающем 3% от годового фонда оплаты труда, рассчитанного без учета расходов на страхование, при условии, что срок действия договора не менее года (ст. 255, гл. 25, часть 2 НК РФ). [21, с. 58-59]</w:t>
      </w:r>
    </w:p>
    <w:p w:rsidR="00CD13D4" w:rsidRDefault="00CD13D4">
      <w:pPr>
        <w:tabs>
          <w:tab w:val="left" w:pos="540"/>
        </w:tabs>
        <w:autoSpaceDE w:val="0"/>
        <w:spacing w:line="360" w:lineRule="auto"/>
        <w:jc w:val="both"/>
        <w:rPr>
          <w:sz w:val="28"/>
          <w:szCs w:val="28"/>
          <w:lang w:val="ru-RU"/>
        </w:rPr>
      </w:pPr>
      <w:r>
        <w:rPr>
          <w:sz w:val="28"/>
          <w:szCs w:val="28"/>
          <w:lang w:val="ru-RU"/>
        </w:rPr>
        <w:t xml:space="preserve">     Страховая компания обычно имеет договоры с лечебными учреждениями, в которых обслуживаются застрахованные лица. В договорах может быть предусмотрено финансирование лечебных услуг в виде авансовых платежей. Перечисление авансовых платежей проводится записью по дебету счета 60 «Расчеты с поставщиками и подрядчиками», субсчет «Расчеты по авансам выданным», аналитический счет лечебного учреждения, код медицинской программы и кредиту счетов учета денежных средств.</w:t>
      </w:r>
    </w:p>
    <w:p w:rsidR="00CD13D4" w:rsidRDefault="00CD13D4">
      <w:pPr>
        <w:tabs>
          <w:tab w:val="left" w:pos="0"/>
        </w:tabs>
        <w:autoSpaceDE w:val="0"/>
        <w:spacing w:line="360" w:lineRule="auto"/>
        <w:jc w:val="both"/>
        <w:rPr>
          <w:sz w:val="28"/>
          <w:szCs w:val="28"/>
          <w:lang w:val="ru-RU"/>
        </w:rPr>
      </w:pPr>
      <w:r>
        <w:rPr>
          <w:sz w:val="28"/>
          <w:szCs w:val="28"/>
          <w:lang w:val="ru-RU"/>
        </w:rPr>
        <w:t xml:space="preserve">     Лечебное учреждение направляет счет на оплату предоставленных услуг непосредственно страховой компании. При анализе соответствия суммы выставленных счетов за медицинские услуги страховой сумме особое внимание уделяется расчетам стоимости медицинских услуг. </w:t>
      </w:r>
    </w:p>
    <w:p w:rsidR="00CD13D4" w:rsidRDefault="00CD13D4">
      <w:pPr>
        <w:autoSpaceDE w:val="0"/>
        <w:spacing w:line="360" w:lineRule="auto"/>
        <w:jc w:val="both"/>
        <w:rPr>
          <w:sz w:val="28"/>
          <w:szCs w:val="28"/>
          <w:lang w:val="ru-RU"/>
        </w:rPr>
      </w:pPr>
      <w:r>
        <w:rPr>
          <w:sz w:val="28"/>
          <w:szCs w:val="28"/>
          <w:lang w:val="ru-RU"/>
        </w:rPr>
        <w:t xml:space="preserve">     Оплата медицинских услуг по счетам, выставленным за оказанные медицинские услуги, отражается по дебету счета 22 «Выплаты по договорам страхования, сострахования и перестрахования», субсчет 1 «Страховые выплаты по договорам страхования (основным)», аналитический счет 2 «Страхование иное, чем страхование жизни», аналитический код учетной группы 2 «Добровольное медицинское страхование» и кредиту счетов учета денежных средств.</w:t>
      </w:r>
    </w:p>
    <w:p w:rsidR="00CD13D4" w:rsidRDefault="00CD13D4">
      <w:pPr>
        <w:autoSpaceDE w:val="0"/>
        <w:spacing w:line="360" w:lineRule="auto"/>
        <w:jc w:val="both"/>
        <w:rPr>
          <w:sz w:val="28"/>
          <w:szCs w:val="28"/>
          <w:lang w:val="ru-RU"/>
        </w:rPr>
      </w:pPr>
      <w:r>
        <w:rPr>
          <w:sz w:val="28"/>
          <w:szCs w:val="28"/>
          <w:lang w:val="ru-RU"/>
        </w:rPr>
        <w:t xml:space="preserve">     Если в счет расчетов между страховой организацией и лечебным учреждением засчитывается перечисленный ранее аванс, то имеет место запись:</w:t>
      </w:r>
    </w:p>
    <w:p w:rsidR="00CD13D4" w:rsidRDefault="00CD13D4">
      <w:pPr>
        <w:autoSpaceDE w:val="0"/>
        <w:spacing w:line="360" w:lineRule="auto"/>
        <w:jc w:val="both"/>
        <w:rPr>
          <w:sz w:val="28"/>
          <w:szCs w:val="28"/>
          <w:lang w:val="ru-RU"/>
        </w:rPr>
      </w:pPr>
      <w:r>
        <w:rPr>
          <w:sz w:val="28"/>
          <w:szCs w:val="28"/>
          <w:lang w:val="ru-RU"/>
        </w:rPr>
        <w:t xml:space="preserve">     Дебет счета 22 «Выплаты по договорам страхования, сострахования и перестрахования», субсчет 1 «Страховые выплаты по договорам страхования (основным)», аналитический счет 2 «Страхование иное, чем страхование жизни», аналитический код учетной группы 2 «Добровольное медицинское страхование»</w:t>
      </w:r>
    </w:p>
    <w:p w:rsidR="00CD13D4" w:rsidRDefault="00CD13D4">
      <w:pPr>
        <w:autoSpaceDE w:val="0"/>
        <w:spacing w:line="360" w:lineRule="auto"/>
        <w:jc w:val="both"/>
        <w:rPr>
          <w:sz w:val="28"/>
          <w:szCs w:val="28"/>
          <w:lang w:val="ru-RU"/>
        </w:rPr>
      </w:pPr>
      <w:r>
        <w:rPr>
          <w:sz w:val="28"/>
          <w:szCs w:val="28"/>
          <w:lang w:val="ru-RU"/>
        </w:rPr>
        <w:t xml:space="preserve">     и Кредит счета 60 «Расчеты с поставщиками и подрядчиками», субсчет «Расчеты по авансам выданным», аналитический счет лечебного учреждения, код медицинской программы. [21, с. 59-60]</w:t>
      </w:r>
    </w:p>
    <w:p w:rsidR="00CD13D4" w:rsidRDefault="00CD13D4">
      <w:pPr>
        <w:autoSpaceDE w:val="0"/>
        <w:spacing w:line="360" w:lineRule="auto"/>
        <w:jc w:val="both"/>
        <w:rPr>
          <w:sz w:val="28"/>
          <w:szCs w:val="28"/>
          <w:lang w:val="ru-RU"/>
        </w:rPr>
      </w:pPr>
      <w:r>
        <w:rPr>
          <w:sz w:val="28"/>
          <w:szCs w:val="28"/>
          <w:lang w:val="ru-RU"/>
        </w:rPr>
        <w:t xml:space="preserve">     Если договор страхования прерывается досрочно, то страховщик возвращает страхователю часть страховых премий при условии, что это предусмотрено условиями договора. Возвращается обычно часть взносов, рассчитанная пропорционально неистекшему сроку действия договора, за вычетом произведенных страховщиком расходов по ведению договора ДМС.</w:t>
      </w:r>
    </w:p>
    <w:p w:rsidR="00CD13D4" w:rsidRDefault="00CD13D4">
      <w:pPr>
        <w:autoSpaceDE w:val="0"/>
        <w:spacing w:line="360" w:lineRule="auto"/>
        <w:jc w:val="both"/>
        <w:rPr>
          <w:sz w:val="28"/>
          <w:szCs w:val="28"/>
          <w:lang w:val="ru-RU"/>
        </w:rPr>
      </w:pPr>
      <w:r>
        <w:rPr>
          <w:sz w:val="28"/>
          <w:szCs w:val="28"/>
          <w:lang w:val="ru-RU"/>
        </w:rPr>
        <w:t xml:space="preserve">     Возврат средств отражается корреспонденцией по дебету счета 22 «Выплаты по договорам страхования, сострахования и перестрахования», субсчет 5 «Возврат страховых премий (взносов) и выкупные суммы» и кредиту счетов учета денежных средств. Деньги возвращаются страхователю – физическому или юридическому лицу. [21, с. 61]</w:t>
      </w:r>
    </w:p>
    <w:p w:rsidR="00CD13D4" w:rsidRDefault="00CD13D4">
      <w:pPr>
        <w:tabs>
          <w:tab w:val="left" w:pos="540"/>
        </w:tabs>
        <w:autoSpaceDE w:val="0"/>
        <w:spacing w:line="360" w:lineRule="auto"/>
        <w:jc w:val="both"/>
        <w:rPr>
          <w:color w:val="000000"/>
          <w:sz w:val="28"/>
          <w:szCs w:val="28"/>
          <w:lang w:val="ru-RU"/>
        </w:rPr>
      </w:pPr>
      <w:r>
        <w:rPr>
          <w:sz w:val="28"/>
          <w:szCs w:val="28"/>
          <w:lang w:val="ru-RU"/>
        </w:rPr>
        <w:t xml:space="preserve">     Договор страхования имущества, связанный с риском утраты (гибели), недостачи или повреждения определенного имущества заключается на основании письменного заявления страхователя, где</w:t>
      </w:r>
      <w:r>
        <w:rPr>
          <w:color w:val="000000"/>
          <w:sz w:val="28"/>
          <w:szCs w:val="28"/>
          <w:lang w:val="ru-RU"/>
        </w:rPr>
        <w:t xml:space="preserve"> должны быть приведены все необходимые сведения  об объектах, которые заявлены на страхование.</w:t>
      </w:r>
    </w:p>
    <w:p w:rsidR="00CD13D4" w:rsidRDefault="00CD13D4">
      <w:pPr>
        <w:spacing w:line="360" w:lineRule="auto"/>
        <w:jc w:val="both"/>
        <w:rPr>
          <w:sz w:val="28"/>
          <w:szCs w:val="28"/>
          <w:lang w:val="ru-RU"/>
        </w:rPr>
      </w:pPr>
      <w:r>
        <w:rPr>
          <w:sz w:val="28"/>
          <w:szCs w:val="28"/>
          <w:lang w:val="ru-RU"/>
        </w:rPr>
        <w:t xml:space="preserve">     При этом страхователь должен сообщить страховщику все известные ему обстоятельства, при которых может наступить страховой случай. Эта информация необходима страховщику, чтобы определить вероятность наступления страхового случая и возможные размеры убытков при наступлении страхового события. Если страхователь сообщит заведомо ложные сведения, то страховщик может потребовать признание всего договора страхования или его части не действительным. [21, с. 64]</w:t>
      </w:r>
    </w:p>
    <w:p w:rsidR="00CD13D4" w:rsidRDefault="00CD13D4">
      <w:pPr>
        <w:autoSpaceDE w:val="0"/>
        <w:spacing w:line="360" w:lineRule="auto"/>
        <w:jc w:val="both"/>
        <w:rPr>
          <w:sz w:val="28"/>
          <w:szCs w:val="28"/>
          <w:lang w:val="ru-RU"/>
        </w:rPr>
      </w:pPr>
      <w:r>
        <w:rPr>
          <w:sz w:val="28"/>
          <w:szCs w:val="28"/>
          <w:lang w:val="ru-RU"/>
        </w:rPr>
        <w:t xml:space="preserve">     Страховая премия по договорам иным, чем страхование жизни начисляется в полном объеме на дату начала действия договора страхования, что отражается записью:</w:t>
      </w:r>
    </w:p>
    <w:p w:rsidR="00CD13D4" w:rsidRDefault="00CD13D4">
      <w:pPr>
        <w:autoSpaceDE w:val="0"/>
        <w:spacing w:line="360" w:lineRule="auto"/>
        <w:jc w:val="both"/>
        <w:rPr>
          <w:color w:val="000000"/>
          <w:sz w:val="28"/>
          <w:szCs w:val="28"/>
          <w:lang w:val="ru-RU"/>
        </w:rPr>
      </w:pPr>
      <w:r>
        <w:rPr>
          <w:color w:val="000000"/>
          <w:sz w:val="28"/>
          <w:szCs w:val="28"/>
          <w:lang w:val="ru-RU"/>
        </w:rPr>
        <w:t xml:space="preserve">     Дебет счета 77 «Расчеты по страхованию, сострахованию и перестрахованию», субсчет 1 «Расчеты по страховым премиям (взносам) со          страхователями», аналитический счет страхователя</w:t>
      </w:r>
    </w:p>
    <w:p w:rsidR="00CD13D4" w:rsidRDefault="00CD13D4">
      <w:pPr>
        <w:autoSpaceDE w:val="0"/>
        <w:spacing w:line="360" w:lineRule="auto"/>
        <w:jc w:val="both"/>
        <w:rPr>
          <w:color w:val="000000"/>
          <w:sz w:val="28"/>
          <w:szCs w:val="28"/>
          <w:lang w:val="ru-RU"/>
        </w:rPr>
      </w:pPr>
      <w:r>
        <w:rPr>
          <w:color w:val="000000"/>
          <w:sz w:val="28"/>
          <w:szCs w:val="28"/>
          <w:lang w:val="ru-RU"/>
        </w:rPr>
        <w:t xml:space="preserve">     и Кредит счета 92 «Страховые премии (взносы)», субсчет 1 «Страховые премии (взносы) по договорам страхования (основным)», аналитический счет 2 «Страхование иное, чем страхование жизни», аналитический счет учетной группы страхования.</w:t>
      </w:r>
    </w:p>
    <w:p w:rsidR="00CD13D4" w:rsidRDefault="00CD13D4">
      <w:pPr>
        <w:autoSpaceDE w:val="0"/>
        <w:spacing w:line="360" w:lineRule="auto"/>
        <w:jc w:val="both"/>
        <w:rPr>
          <w:color w:val="000000"/>
          <w:sz w:val="28"/>
          <w:szCs w:val="28"/>
          <w:lang w:val="ru-RU"/>
        </w:rPr>
      </w:pPr>
      <w:r>
        <w:rPr>
          <w:color w:val="000000"/>
          <w:sz w:val="28"/>
          <w:szCs w:val="28"/>
          <w:lang w:val="ru-RU"/>
        </w:rPr>
        <w:t xml:space="preserve">     </w:t>
      </w:r>
      <w:r>
        <w:rPr>
          <w:sz w:val="28"/>
          <w:szCs w:val="28"/>
          <w:lang w:val="ru-RU"/>
        </w:rPr>
        <w:t xml:space="preserve">Поступление страховой премии отражается по дебету счетов учета денежных средств 50 «Касса» или 51 «Расчетный счет» и кредиту счета 77 </w:t>
      </w:r>
      <w:r>
        <w:rPr>
          <w:color w:val="000000"/>
          <w:sz w:val="28"/>
          <w:szCs w:val="28"/>
          <w:lang w:val="ru-RU"/>
        </w:rPr>
        <w:t>«Расчеты по страхованию, сострахованию и перестрахованию», субсчет 1 «Расчеты по страховым премиям (взносам) со страхователями», аналитический счет страхователя.</w:t>
      </w:r>
    </w:p>
    <w:p w:rsidR="00CD13D4" w:rsidRDefault="00CD13D4">
      <w:pPr>
        <w:spacing w:line="360" w:lineRule="auto"/>
        <w:jc w:val="both"/>
        <w:rPr>
          <w:sz w:val="28"/>
          <w:szCs w:val="28"/>
          <w:lang w:val="ru-RU"/>
        </w:rPr>
      </w:pPr>
      <w:r>
        <w:rPr>
          <w:bCs/>
          <w:color w:val="000000"/>
          <w:sz w:val="28"/>
          <w:szCs w:val="28"/>
          <w:lang w:val="ru-RU"/>
        </w:rPr>
        <w:t xml:space="preserve">     Если страхователю предоставляется рассрочка платежа, то по дебету счета </w:t>
      </w:r>
      <w:r>
        <w:rPr>
          <w:color w:val="000000"/>
          <w:sz w:val="28"/>
          <w:szCs w:val="28"/>
          <w:lang w:val="ru-RU"/>
        </w:rPr>
        <w:t>77 «Расчеты по страхованию, сострахованию и перестрахованию», субсчет 1 «Расчеты по страховым премиям (взносам) со страхователями», аналитический счет страхователя будет числиться задолженность.</w:t>
      </w:r>
      <w:r>
        <w:rPr>
          <w:sz w:val="28"/>
          <w:szCs w:val="28"/>
          <w:lang w:val="ru-RU"/>
        </w:rPr>
        <w:t>[21,с.69-70]</w:t>
      </w:r>
    </w:p>
    <w:p w:rsidR="00CD13D4" w:rsidRDefault="00CD13D4">
      <w:pPr>
        <w:pStyle w:val="a8"/>
        <w:spacing w:line="360" w:lineRule="auto"/>
        <w:ind w:left="0"/>
        <w:jc w:val="both"/>
        <w:rPr>
          <w:sz w:val="28"/>
          <w:szCs w:val="28"/>
          <w:lang w:val="ru-RU"/>
        </w:rPr>
      </w:pPr>
      <w:r>
        <w:rPr>
          <w:color w:val="000000"/>
          <w:sz w:val="28"/>
          <w:szCs w:val="28"/>
          <w:lang w:val="ru-RU"/>
        </w:rPr>
        <w:t xml:space="preserve">     </w:t>
      </w:r>
      <w:r>
        <w:rPr>
          <w:sz w:val="28"/>
          <w:szCs w:val="28"/>
          <w:lang w:val="ru-RU"/>
        </w:rPr>
        <w:t>При наступлении страхового случая, повлекшего выплату ущерба в полном объеме страховой суммы, договор страхования можно признать завершенным, так как ответственность страховщика ограничивается величиной страховой суммы. Выплата по наступившему страховому случаю отражается записью:</w:t>
      </w:r>
    </w:p>
    <w:p w:rsidR="00CD13D4" w:rsidRDefault="00CD13D4">
      <w:pPr>
        <w:autoSpaceDE w:val="0"/>
        <w:spacing w:line="360" w:lineRule="auto"/>
        <w:jc w:val="both"/>
        <w:rPr>
          <w:sz w:val="28"/>
          <w:szCs w:val="28"/>
          <w:lang w:val="ru-RU"/>
        </w:rPr>
      </w:pPr>
      <w:r>
        <w:rPr>
          <w:sz w:val="28"/>
          <w:szCs w:val="28"/>
          <w:lang w:val="ru-RU"/>
        </w:rPr>
        <w:t xml:space="preserve">     Дебет счета 22 «Выплаты по договорам страхования, сострахования и перестрахования», субсчет 1  «Страховые выплаты по договорам страхования (основным)», аналитический счет 2 «Страхование иное, чем страхование жизни», аналитический код учетной группы </w:t>
      </w:r>
    </w:p>
    <w:p w:rsidR="00CD13D4" w:rsidRDefault="00CD13D4">
      <w:pPr>
        <w:autoSpaceDE w:val="0"/>
        <w:spacing w:line="360" w:lineRule="auto"/>
        <w:jc w:val="both"/>
        <w:rPr>
          <w:sz w:val="28"/>
          <w:szCs w:val="28"/>
          <w:lang w:val="ru-RU"/>
        </w:rPr>
      </w:pPr>
      <w:r>
        <w:rPr>
          <w:sz w:val="28"/>
          <w:szCs w:val="28"/>
          <w:lang w:val="ru-RU"/>
        </w:rPr>
        <w:t xml:space="preserve">     и Кредит счетов учета денежных средств.</w:t>
      </w:r>
    </w:p>
    <w:p w:rsidR="00CD13D4" w:rsidRDefault="00CD13D4">
      <w:pPr>
        <w:spacing w:line="360" w:lineRule="auto"/>
        <w:jc w:val="both"/>
        <w:rPr>
          <w:sz w:val="28"/>
          <w:szCs w:val="28"/>
          <w:lang w:val="ru-RU"/>
        </w:rPr>
      </w:pPr>
      <w:r>
        <w:rPr>
          <w:sz w:val="28"/>
          <w:szCs w:val="28"/>
          <w:lang w:val="ru-RU"/>
        </w:rPr>
        <w:t xml:space="preserve">     Если возможность наступления страхового случая отпала, например, с гибелью застрахованного имущества по причинам иным, чем наступление страхового случая или в связи с реализацией, списанием  или иным выбытием объекта, не связанным с наступлением страхового случая, то договор признается прекращенным. [21, с. 72-73]</w:t>
      </w:r>
    </w:p>
    <w:p w:rsidR="00CD13D4" w:rsidRDefault="00CD13D4">
      <w:pPr>
        <w:pStyle w:val="a8"/>
        <w:spacing w:line="360" w:lineRule="auto"/>
        <w:ind w:left="0"/>
        <w:jc w:val="both"/>
        <w:rPr>
          <w:sz w:val="28"/>
          <w:szCs w:val="28"/>
          <w:lang w:val="ru-RU"/>
        </w:rPr>
      </w:pPr>
      <w:r>
        <w:rPr>
          <w:lang w:val="ru-RU"/>
        </w:rPr>
        <w:t xml:space="preserve">     </w:t>
      </w:r>
      <w:r>
        <w:rPr>
          <w:sz w:val="28"/>
          <w:szCs w:val="28"/>
          <w:lang w:val="ru-RU"/>
        </w:rPr>
        <w:t xml:space="preserve">При досрочном прекращении договора страхования по обстоятельствам, когда возможность наступления страхового случая отпала, страховщик имеет право на часть страховой премии пропорционально времени, в течение которого действовало страхование. </w:t>
      </w:r>
      <w:r>
        <w:rPr>
          <w:bCs/>
          <w:sz w:val="28"/>
          <w:szCs w:val="28"/>
          <w:lang w:val="ru-RU"/>
        </w:rPr>
        <w:t>В случае досрочного отказа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 Если договором предусмотрено, что при досрочном прекращении договора страховщик возвращает часть суммы страхователю, то составляется специальный расчет. После этого</w:t>
      </w:r>
      <w:r>
        <w:rPr>
          <w:sz w:val="28"/>
          <w:szCs w:val="28"/>
          <w:lang w:val="ru-RU"/>
        </w:rPr>
        <w:t xml:space="preserve"> в бухгалтерию страховой организации направляется распорядительное письмо, где определяется сумма страховой премии, которая должна быть возвращена страхователю или выгодоприобретателю. </w:t>
      </w:r>
    </w:p>
    <w:p w:rsidR="00CD13D4" w:rsidRDefault="00CD13D4">
      <w:pPr>
        <w:pStyle w:val="a8"/>
        <w:spacing w:line="360" w:lineRule="auto"/>
        <w:ind w:left="0"/>
        <w:jc w:val="both"/>
        <w:rPr>
          <w:sz w:val="28"/>
          <w:szCs w:val="28"/>
          <w:lang w:val="ru-RU"/>
        </w:rPr>
      </w:pPr>
    </w:p>
    <w:p w:rsidR="00CD13D4" w:rsidRDefault="00CD13D4">
      <w:pPr>
        <w:pStyle w:val="a8"/>
        <w:spacing w:line="360" w:lineRule="auto"/>
        <w:ind w:left="0"/>
        <w:jc w:val="both"/>
        <w:rPr>
          <w:sz w:val="28"/>
          <w:szCs w:val="28"/>
          <w:lang w:val="ru-RU"/>
        </w:rPr>
      </w:pPr>
    </w:p>
    <w:p w:rsidR="00CD13D4" w:rsidRDefault="00CD13D4">
      <w:pPr>
        <w:pStyle w:val="310"/>
        <w:autoSpaceDE w:val="0"/>
        <w:spacing w:line="360" w:lineRule="auto"/>
        <w:jc w:val="both"/>
        <w:rPr>
          <w:sz w:val="28"/>
          <w:szCs w:val="28"/>
        </w:rPr>
      </w:pPr>
      <w:r>
        <w:rPr>
          <w:sz w:val="28"/>
          <w:szCs w:val="28"/>
        </w:rPr>
        <w:t xml:space="preserve">     На счетах бухгалтерского учета проводится запись:</w:t>
      </w:r>
    </w:p>
    <w:p w:rsidR="00CD13D4" w:rsidRDefault="00CD13D4">
      <w:pPr>
        <w:autoSpaceDE w:val="0"/>
        <w:spacing w:line="360" w:lineRule="auto"/>
        <w:jc w:val="both"/>
        <w:rPr>
          <w:sz w:val="28"/>
          <w:szCs w:val="28"/>
          <w:lang w:val="ru-RU"/>
        </w:rPr>
      </w:pPr>
      <w:r>
        <w:rPr>
          <w:sz w:val="28"/>
          <w:szCs w:val="28"/>
          <w:lang w:val="ru-RU"/>
        </w:rPr>
        <w:t xml:space="preserve">     Дебет счета 22 «Выплаты по договорам страхования, сострахования и перестрахования», субсчет 5 «Возврат страховых премий (взносов) и выкупные суммы», аналитический код учетной группы страхования</w:t>
      </w:r>
    </w:p>
    <w:p w:rsidR="00CD13D4" w:rsidRDefault="00CD13D4">
      <w:pPr>
        <w:spacing w:line="360" w:lineRule="auto"/>
        <w:jc w:val="both"/>
        <w:rPr>
          <w:sz w:val="28"/>
          <w:szCs w:val="28"/>
          <w:lang w:val="ru-RU"/>
        </w:rPr>
      </w:pPr>
      <w:r>
        <w:rPr>
          <w:lang w:val="ru-RU"/>
        </w:rPr>
        <w:t xml:space="preserve">     </w:t>
      </w:r>
      <w:r>
        <w:rPr>
          <w:sz w:val="28"/>
          <w:szCs w:val="28"/>
          <w:lang w:val="ru-RU"/>
        </w:rPr>
        <w:t>и Кредит счетов учёта денежных средств. [21, с. 73-74]</w:t>
      </w:r>
    </w:p>
    <w:p w:rsidR="00CD13D4" w:rsidRDefault="00CD13D4">
      <w:pPr>
        <w:autoSpaceDE w:val="0"/>
        <w:spacing w:line="360" w:lineRule="auto"/>
        <w:jc w:val="both"/>
        <w:rPr>
          <w:sz w:val="28"/>
          <w:szCs w:val="28"/>
          <w:lang w:val="ru-RU"/>
        </w:rPr>
      </w:pPr>
      <w:r>
        <w:rPr>
          <w:b/>
          <w:sz w:val="28"/>
          <w:szCs w:val="28"/>
          <w:lang w:val="ru-RU"/>
        </w:rPr>
        <w:t xml:space="preserve">     </w:t>
      </w:r>
      <w:r>
        <w:rPr>
          <w:sz w:val="28"/>
          <w:szCs w:val="28"/>
          <w:lang w:val="ru-RU"/>
        </w:rPr>
        <w:t xml:space="preserve">Страхование ответственности за причинение вреда регулируется статьей 931 ГК РФ. Страхование ответственности может быть обязательным или добровольным. </w:t>
      </w:r>
    </w:p>
    <w:p w:rsidR="00CD13D4" w:rsidRDefault="00CD13D4">
      <w:pPr>
        <w:spacing w:line="360" w:lineRule="auto"/>
        <w:jc w:val="both"/>
        <w:rPr>
          <w:sz w:val="28"/>
          <w:szCs w:val="28"/>
          <w:lang w:val="ru-RU"/>
        </w:rPr>
      </w:pPr>
      <w:r>
        <w:rPr>
          <w:bCs/>
          <w:sz w:val="28"/>
          <w:szCs w:val="28"/>
          <w:lang w:val="ru-RU"/>
        </w:rPr>
        <w:t xml:space="preserve">     Д</w:t>
      </w:r>
      <w:r>
        <w:rPr>
          <w:sz w:val="28"/>
          <w:szCs w:val="28"/>
          <w:lang w:val="ru-RU"/>
        </w:rPr>
        <w:t>оговор страхования</w:t>
      </w:r>
      <w:r>
        <w:rPr>
          <w:bCs/>
          <w:sz w:val="28"/>
          <w:szCs w:val="28"/>
          <w:lang w:val="ru-RU"/>
        </w:rPr>
        <w:t xml:space="preserve"> (на добровольной основе)</w:t>
      </w:r>
      <w:r>
        <w:rPr>
          <w:sz w:val="28"/>
          <w:szCs w:val="28"/>
          <w:lang w:val="ru-RU"/>
        </w:rPr>
        <w:t xml:space="preserve"> ответственности заключается на основании заявления страхователя, в котором страхователь указывает при неисполнении или при ненадлежащем исполнении каких обязательств и в пределах какой страховой суммы страховщик будет возмещать ущерб, нанесенный третьему лицу. [21, с. 76]       </w:t>
      </w:r>
    </w:p>
    <w:p w:rsidR="00CD13D4" w:rsidRDefault="00CD13D4">
      <w:pPr>
        <w:pStyle w:val="310"/>
        <w:autoSpaceDE w:val="0"/>
        <w:spacing w:line="360" w:lineRule="auto"/>
        <w:jc w:val="both"/>
        <w:rPr>
          <w:sz w:val="28"/>
          <w:szCs w:val="28"/>
        </w:rPr>
      </w:pPr>
      <w:r>
        <w:rPr>
          <w:sz w:val="28"/>
          <w:szCs w:val="28"/>
        </w:rPr>
        <w:t xml:space="preserve">     Страховая премия по договорам иным, чем страхование жизни начисляется в полном объеме на дату начала действия договора страхования, что отражается записью:</w:t>
      </w:r>
    </w:p>
    <w:p w:rsidR="00CD13D4" w:rsidRDefault="00CD13D4">
      <w:pPr>
        <w:autoSpaceDE w:val="0"/>
        <w:spacing w:line="360" w:lineRule="auto"/>
        <w:jc w:val="both"/>
        <w:rPr>
          <w:color w:val="000000"/>
          <w:sz w:val="28"/>
          <w:szCs w:val="28"/>
          <w:lang w:val="ru-RU"/>
        </w:rPr>
      </w:pPr>
      <w:r>
        <w:rPr>
          <w:color w:val="000000"/>
          <w:sz w:val="28"/>
          <w:szCs w:val="28"/>
          <w:lang w:val="ru-RU"/>
        </w:rPr>
        <w:t xml:space="preserve">     Дебет счета 77 «Расчеты по страхованию, сострахованию и перестрахованию», субсчет 1 «Расчеты по страховым премиям (взносам) со страхователями», аналитический счет страхователя</w:t>
      </w:r>
    </w:p>
    <w:p w:rsidR="00CD13D4" w:rsidRDefault="00CD13D4">
      <w:pPr>
        <w:autoSpaceDE w:val="0"/>
        <w:spacing w:line="360" w:lineRule="auto"/>
        <w:jc w:val="both"/>
        <w:rPr>
          <w:bCs/>
          <w:sz w:val="28"/>
          <w:szCs w:val="28"/>
          <w:lang w:val="ru-RU"/>
        </w:rPr>
      </w:pPr>
      <w:r>
        <w:rPr>
          <w:color w:val="000000"/>
          <w:sz w:val="28"/>
          <w:szCs w:val="28"/>
          <w:lang w:val="ru-RU"/>
        </w:rPr>
        <w:t xml:space="preserve">     и Кредит счета 92  «Страховые премии (взносы)», субсчет 1 «Страховые премии (взносы) по договорам страхования (основным)», аналитический счет 2 «Страхование иное, чем страхование</w:t>
      </w:r>
      <w:r>
        <w:rPr>
          <w:sz w:val="28"/>
          <w:szCs w:val="28"/>
          <w:lang w:val="ru-RU"/>
        </w:rPr>
        <w:t xml:space="preserve"> жизни», аналитический счет </w:t>
      </w:r>
      <w:r>
        <w:rPr>
          <w:bCs/>
          <w:sz w:val="28"/>
          <w:szCs w:val="28"/>
          <w:lang w:val="ru-RU"/>
        </w:rPr>
        <w:t>учетной группы страхования.</w:t>
      </w:r>
    </w:p>
    <w:p w:rsidR="00CD13D4" w:rsidRDefault="00CD13D4">
      <w:pPr>
        <w:autoSpaceDE w:val="0"/>
        <w:spacing w:line="360" w:lineRule="auto"/>
        <w:jc w:val="both"/>
        <w:rPr>
          <w:color w:val="000000"/>
          <w:sz w:val="28"/>
          <w:szCs w:val="28"/>
          <w:lang w:val="ru-RU"/>
        </w:rPr>
      </w:pPr>
      <w:r>
        <w:rPr>
          <w:color w:val="000000"/>
          <w:sz w:val="28"/>
          <w:szCs w:val="28"/>
          <w:lang w:val="ru-RU"/>
        </w:rPr>
        <w:t xml:space="preserve">     </w:t>
      </w:r>
      <w:r>
        <w:rPr>
          <w:sz w:val="28"/>
          <w:szCs w:val="28"/>
          <w:lang w:val="ru-RU"/>
        </w:rPr>
        <w:t xml:space="preserve">Поступление страховой премии отражается по дебету счетов учета денежных средств 50 «Касса» или 51 «Расчетный счет» и кредиту счета 77 </w:t>
      </w:r>
      <w:r>
        <w:rPr>
          <w:color w:val="000000"/>
          <w:sz w:val="28"/>
          <w:szCs w:val="28"/>
          <w:lang w:val="ru-RU"/>
        </w:rPr>
        <w:t>«Расчеты по страхованию, сострахованию и перестрахованию», субсчет 1 «Расчеты по страховым премиям (взносам) со страхователями», аналитический счет страхователя.</w:t>
      </w:r>
    </w:p>
    <w:p w:rsidR="00CD13D4" w:rsidRDefault="00CD13D4">
      <w:pPr>
        <w:autoSpaceDE w:val="0"/>
        <w:spacing w:line="360" w:lineRule="auto"/>
        <w:jc w:val="both"/>
        <w:rPr>
          <w:sz w:val="28"/>
          <w:szCs w:val="28"/>
          <w:lang w:val="ru-RU"/>
        </w:rPr>
      </w:pPr>
      <w:r>
        <w:rPr>
          <w:bCs/>
          <w:color w:val="000000"/>
          <w:sz w:val="28"/>
          <w:szCs w:val="28"/>
          <w:lang w:val="ru-RU"/>
        </w:rPr>
        <w:t xml:space="preserve">     При предоставлении рассрочки платежа по дебету счета </w:t>
      </w:r>
      <w:r>
        <w:rPr>
          <w:color w:val="000000"/>
          <w:sz w:val="28"/>
          <w:szCs w:val="28"/>
          <w:lang w:val="ru-RU"/>
        </w:rPr>
        <w:t>77 «Расчеты по страхованию, сострахованию и перестрахованию», субсчет 1 «Расчеты по страховым премиям (взносам) со страхователями», аналитический счет страхователя будет числиться задолженность.</w:t>
      </w:r>
      <w:r>
        <w:rPr>
          <w:sz w:val="28"/>
          <w:szCs w:val="28"/>
          <w:lang w:val="ru-RU"/>
        </w:rPr>
        <w:t xml:space="preserve"> [21, с. 81]       </w:t>
      </w:r>
    </w:p>
    <w:p w:rsidR="00CD13D4" w:rsidRDefault="00CD13D4">
      <w:pPr>
        <w:pStyle w:val="31"/>
        <w:ind w:firstLine="0"/>
        <w:rPr>
          <w:szCs w:val="28"/>
        </w:rPr>
      </w:pPr>
      <w:r>
        <w:rPr>
          <w:szCs w:val="28"/>
        </w:rPr>
        <w:t xml:space="preserve">     При наступлении страхового случая, повлекшего выплату ущерба в полном объеме страховой суммы, договор страхования можно признать завершенным, так как ответственность страховщика ограничивается величиной страховой суммы. Выплата  по  наступившему   страховому  случаю  отражается записью:</w:t>
      </w:r>
    </w:p>
    <w:p w:rsidR="00CD13D4" w:rsidRDefault="00CD13D4">
      <w:pPr>
        <w:autoSpaceDE w:val="0"/>
        <w:spacing w:line="360" w:lineRule="auto"/>
        <w:jc w:val="both"/>
        <w:rPr>
          <w:sz w:val="28"/>
          <w:szCs w:val="28"/>
          <w:lang w:val="ru-RU"/>
        </w:rPr>
      </w:pPr>
      <w:r>
        <w:rPr>
          <w:sz w:val="28"/>
          <w:szCs w:val="28"/>
          <w:lang w:val="ru-RU"/>
        </w:rPr>
        <w:t xml:space="preserve">     Дебет счета 22 «Выплаты по договорам страхования, сострахования и перестрахования», субсчет 1  «Страховые выплаты по договорам страхования (основным)», аналитический счет 2 «Страхование иное, чем страхование жизни», аналитический код учетной группы </w:t>
      </w:r>
    </w:p>
    <w:p w:rsidR="00CD13D4" w:rsidRDefault="00CD13D4">
      <w:pPr>
        <w:pStyle w:val="310"/>
        <w:autoSpaceDE w:val="0"/>
        <w:spacing w:line="360" w:lineRule="auto"/>
        <w:jc w:val="both"/>
        <w:rPr>
          <w:bCs/>
          <w:sz w:val="28"/>
          <w:szCs w:val="28"/>
        </w:rPr>
      </w:pPr>
      <w:r>
        <w:rPr>
          <w:bCs/>
          <w:sz w:val="28"/>
          <w:szCs w:val="28"/>
        </w:rPr>
        <w:t xml:space="preserve">     и Кредит счетов учета денежных средств.</w:t>
      </w:r>
    </w:p>
    <w:p w:rsidR="00CD13D4" w:rsidRDefault="00CD13D4">
      <w:pPr>
        <w:pStyle w:val="a8"/>
        <w:spacing w:line="360" w:lineRule="auto"/>
        <w:ind w:left="0"/>
        <w:jc w:val="both"/>
        <w:rPr>
          <w:sz w:val="28"/>
          <w:szCs w:val="28"/>
          <w:lang w:val="ru-RU"/>
        </w:rPr>
      </w:pPr>
      <w:r>
        <w:rPr>
          <w:sz w:val="28"/>
          <w:szCs w:val="28"/>
          <w:lang w:val="ru-RU"/>
        </w:rPr>
        <w:t xml:space="preserve">     Если возможность наступления страхового случая отпала по обстоятельствам, которые не связаны с наступлением страхового случая, то договор по соглашению сторон признается прекращенным.</w:t>
      </w:r>
      <w:r>
        <w:rPr>
          <w:bCs/>
          <w:sz w:val="28"/>
          <w:szCs w:val="28"/>
          <w:lang w:val="ru-RU"/>
        </w:rPr>
        <w:t xml:space="preserve"> </w:t>
      </w:r>
      <w:r>
        <w:rPr>
          <w:sz w:val="28"/>
          <w:szCs w:val="28"/>
          <w:lang w:val="ru-RU"/>
        </w:rPr>
        <w:t>В этом случае страховщик имеет право на часть страховой премии пропорционально времени, в течение которого действовал договор страхования ответственности.</w:t>
      </w:r>
    </w:p>
    <w:p w:rsidR="00CD13D4" w:rsidRDefault="00CD13D4">
      <w:pPr>
        <w:autoSpaceDE w:val="0"/>
        <w:spacing w:line="360" w:lineRule="auto"/>
        <w:jc w:val="both"/>
        <w:rPr>
          <w:bCs/>
          <w:sz w:val="28"/>
          <w:szCs w:val="28"/>
          <w:lang w:val="ru-RU"/>
        </w:rPr>
      </w:pPr>
      <w:r>
        <w:rPr>
          <w:sz w:val="28"/>
          <w:szCs w:val="28"/>
          <w:lang w:val="ru-RU"/>
        </w:rPr>
        <w:t xml:space="preserve">     В случае досрочного отказа страхователя от договора страхования уплаченная страховщику страховая премия не подлежит возврату, если договором не предусмотрено иное. Если в договоре прописаны условия  возврата части суммы страхового взноса страхователю, то исполнительным органом страховой организации составляется специальный расчет, после чего</w:t>
      </w:r>
      <w:r>
        <w:rPr>
          <w:bCs/>
          <w:sz w:val="28"/>
          <w:szCs w:val="28"/>
          <w:lang w:val="ru-RU"/>
        </w:rPr>
        <w:t xml:space="preserve"> в бухгалтерию страховой организации направляется распорядительное письмо, где определяется сумма страховой премии, которая должна быть возвращена.     </w:t>
      </w:r>
    </w:p>
    <w:p w:rsidR="00CD13D4" w:rsidRDefault="00CD13D4">
      <w:pPr>
        <w:autoSpaceDE w:val="0"/>
        <w:spacing w:line="360" w:lineRule="auto"/>
        <w:jc w:val="both"/>
        <w:rPr>
          <w:bCs/>
          <w:sz w:val="28"/>
          <w:szCs w:val="28"/>
          <w:lang w:val="ru-RU"/>
        </w:rPr>
      </w:pPr>
      <w:r>
        <w:rPr>
          <w:bCs/>
          <w:sz w:val="28"/>
          <w:szCs w:val="28"/>
          <w:lang w:val="ru-RU"/>
        </w:rPr>
        <w:t xml:space="preserve">     На счетах бухгалтерского учета проводится запись:</w:t>
      </w:r>
    </w:p>
    <w:p w:rsidR="00CD13D4" w:rsidRDefault="00CD13D4">
      <w:pPr>
        <w:autoSpaceDE w:val="0"/>
        <w:spacing w:line="360" w:lineRule="auto"/>
        <w:jc w:val="both"/>
        <w:rPr>
          <w:sz w:val="28"/>
          <w:szCs w:val="28"/>
          <w:lang w:val="ru-RU"/>
        </w:rPr>
      </w:pPr>
      <w:r>
        <w:rPr>
          <w:sz w:val="28"/>
          <w:szCs w:val="28"/>
          <w:lang w:val="ru-RU"/>
        </w:rPr>
        <w:t xml:space="preserve">     Дебет счета 22 «Выплаты по договорам страхования, сострахования и перестрахования», субсчет 5 «Возврат страховых премий (взносов) и выкупные суммы», аналитический код учетной группы страхования</w:t>
      </w:r>
    </w:p>
    <w:p w:rsidR="00CD13D4" w:rsidRDefault="00CD13D4">
      <w:pPr>
        <w:autoSpaceDE w:val="0"/>
        <w:spacing w:line="360" w:lineRule="auto"/>
        <w:jc w:val="both"/>
        <w:rPr>
          <w:sz w:val="28"/>
          <w:szCs w:val="28"/>
          <w:lang w:val="ru-RU"/>
        </w:rPr>
      </w:pPr>
      <w:r>
        <w:rPr>
          <w:sz w:val="28"/>
          <w:szCs w:val="28"/>
          <w:lang w:val="ru-RU"/>
        </w:rPr>
        <w:t xml:space="preserve">     и Кредит счетов учёта движения денежных средств. [21, с. 83-84]       </w:t>
      </w:r>
    </w:p>
    <w:p w:rsidR="00CD13D4" w:rsidRDefault="00CD13D4">
      <w:pPr>
        <w:autoSpaceDE w:val="0"/>
        <w:spacing w:line="360" w:lineRule="auto"/>
        <w:jc w:val="both"/>
        <w:rPr>
          <w:color w:val="000000"/>
          <w:sz w:val="28"/>
          <w:szCs w:val="28"/>
          <w:lang w:val="ru-RU"/>
        </w:rPr>
      </w:pPr>
      <w:r>
        <w:rPr>
          <w:sz w:val="28"/>
          <w:szCs w:val="28"/>
          <w:lang w:val="ru-RU"/>
        </w:rPr>
        <w:t xml:space="preserve">     </w:t>
      </w:r>
      <w:r>
        <w:rPr>
          <w:color w:val="000000"/>
          <w:sz w:val="28"/>
          <w:szCs w:val="28"/>
          <w:lang w:val="ru-RU"/>
        </w:rPr>
        <w:t>Участниками страховых отношений могут быть страховые агенты и страховые брокеры.</w:t>
      </w:r>
    </w:p>
    <w:p w:rsidR="00CD13D4" w:rsidRDefault="00CD13D4">
      <w:pPr>
        <w:autoSpaceDE w:val="0"/>
        <w:spacing w:line="360" w:lineRule="auto"/>
        <w:jc w:val="both"/>
        <w:rPr>
          <w:sz w:val="28"/>
          <w:szCs w:val="28"/>
          <w:lang w:val="ru-RU"/>
        </w:rPr>
      </w:pPr>
      <w:r>
        <w:rPr>
          <w:sz w:val="28"/>
          <w:szCs w:val="28"/>
          <w:lang w:val="ru-RU"/>
        </w:rPr>
        <w:t xml:space="preserve">     </w:t>
      </w:r>
      <w:r>
        <w:rPr>
          <w:iCs/>
          <w:sz w:val="28"/>
          <w:szCs w:val="28"/>
          <w:lang w:val="ru-RU"/>
        </w:rPr>
        <w:t>Страховые агенты –</w:t>
      </w:r>
      <w:r>
        <w:rPr>
          <w:sz w:val="28"/>
          <w:szCs w:val="28"/>
          <w:lang w:val="ru-RU"/>
        </w:rPr>
        <w:t xml:space="preserve"> физические или юридические лица, действующие от имени страховщика и по его поручению в соответствии с предоставленными полномочиями.</w:t>
      </w:r>
    </w:p>
    <w:p w:rsidR="00CD13D4" w:rsidRDefault="00CD13D4">
      <w:pPr>
        <w:autoSpaceDE w:val="0"/>
        <w:spacing w:line="360" w:lineRule="auto"/>
        <w:jc w:val="both"/>
        <w:rPr>
          <w:color w:val="000000"/>
          <w:sz w:val="28"/>
          <w:szCs w:val="28"/>
          <w:lang w:val="ru-RU"/>
        </w:rPr>
      </w:pPr>
      <w:r>
        <w:rPr>
          <w:iCs/>
          <w:color w:val="000000"/>
          <w:sz w:val="28"/>
          <w:szCs w:val="28"/>
          <w:lang w:val="ru-RU"/>
        </w:rPr>
        <w:t xml:space="preserve">     Страховые брокеры</w:t>
      </w:r>
      <w:r>
        <w:rPr>
          <w:color w:val="000000"/>
          <w:sz w:val="28"/>
          <w:szCs w:val="28"/>
          <w:lang w:val="ru-RU"/>
        </w:rPr>
        <w:t xml:space="preserve"> </w:t>
      </w:r>
      <w:r>
        <w:rPr>
          <w:iCs/>
          <w:sz w:val="28"/>
          <w:szCs w:val="28"/>
          <w:lang w:val="ru-RU"/>
        </w:rPr>
        <w:t>–</w:t>
      </w:r>
      <w:r>
        <w:rPr>
          <w:color w:val="000000"/>
          <w:sz w:val="28"/>
          <w:szCs w:val="28"/>
          <w:lang w:val="ru-RU"/>
        </w:rPr>
        <w:t xml:space="preserve"> юридические или физические лица, зарегистрированные в установленном порядке в качестве предпринимателей, осуществляющие посредническую деятельность по страхованию от своего имени на основании поручений страхователя либо страховщика.</w:t>
      </w:r>
    </w:p>
    <w:p w:rsidR="00CD13D4" w:rsidRDefault="00CD13D4">
      <w:pPr>
        <w:pStyle w:val="210"/>
        <w:spacing w:line="360" w:lineRule="auto"/>
        <w:jc w:val="both"/>
        <w:rPr>
          <w:bCs/>
          <w:sz w:val="28"/>
          <w:szCs w:val="28"/>
        </w:rPr>
      </w:pPr>
      <w:r>
        <w:rPr>
          <w:sz w:val="28"/>
          <w:szCs w:val="28"/>
        </w:rPr>
        <w:t xml:space="preserve">     </w:t>
      </w:r>
      <w:r>
        <w:rPr>
          <w:bCs/>
          <w:sz w:val="28"/>
          <w:szCs w:val="28"/>
        </w:rPr>
        <w:t xml:space="preserve">Отношения между страховщиком и страховыми посредниками </w:t>
      </w:r>
      <w:r>
        <w:rPr>
          <w:iCs/>
          <w:sz w:val="28"/>
          <w:szCs w:val="28"/>
        </w:rPr>
        <w:t>–</w:t>
      </w:r>
      <w:r>
        <w:rPr>
          <w:bCs/>
          <w:sz w:val="28"/>
          <w:szCs w:val="28"/>
        </w:rPr>
        <w:t xml:space="preserve"> агентами и брокерами </w:t>
      </w:r>
      <w:r>
        <w:rPr>
          <w:iCs/>
          <w:sz w:val="28"/>
          <w:szCs w:val="28"/>
        </w:rPr>
        <w:t>–</w:t>
      </w:r>
      <w:r>
        <w:rPr>
          <w:bCs/>
          <w:sz w:val="28"/>
          <w:szCs w:val="28"/>
        </w:rPr>
        <w:t xml:space="preserve"> регулируются договором. Договор составляется произвольной формы, на определенный срок, предлагается страховщиком. </w:t>
      </w:r>
    </w:p>
    <w:p w:rsidR="00CD13D4" w:rsidRDefault="00CD13D4">
      <w:pPr>
        <w:autoSpaceDE w:val="0"/>
        <w:spacing w:line="360" w:lineRule="auto"/>
        <w:jc w:val="both"/>
        <w:rPr>
          <w:sz w:val="28"/>
          <w:szCs w:val="28"/>
          <w:lang w:val="ru-RU"/>
        </w:rPr>
      </w:pPr>
      <w:r>
        <w:rPr>
          <w:color w:val="000000"/>
          <w:sz w:val="22"/>
          <w:lang w:val="ru-RU"/>
        </w:rPr>
        <w:t xml:space="preserve">      </w:t>
      </w:r>
      <w:r>
        <w:rPr>
          <w:color w:val="000000"/>
          <w:sz w:val="28"/>
          <w:szCs w:val="28"/>
          <w:lang w:val="ru-RU"/>
        </w:rPr>
        <w:t>Страховые агенты в страховых правоотношениях могут выступать только в качестве представителей страховых организаций.</w:t>
      </w:r>
      <w:r>
        <w:rPr>
          <w:color w:val="000000"/>
          <w:sz w:val="22"/>
          <w:lang w:val="ru-RU"/>
        </w:rPr>
        <w:t xml:space="preserve"> </w:t>
      </w:r>
      <w:r>
        <w:rPr>
          <w:sz w:val="28"/>
          <w:szCs w:val="28"/>
          <w:lang w:val="ru-RU"/>
        </w:rPr>
        <w:t xml:space="preserve">[21, с. 118]       </w:t>
      </w:r>
    </w:p>
    <w:p w:rsidR="00CD13D4" w:rsidRDefault="00CD13D4">
      <w:pPr>
        <w:tabs>
          <w:tab w:val="left" w:pos="540"/>
        </w:tabs>
        <w:autoSpaceDE w:val="0"/>
        <w:spacing w:line="360" w:lineRule="auto"/>
        <w:jc w:val="both"/>
        <w:rPr>
          <w:color w:val="000000"/>
          <w:sz w:val="28"/>
          <w:szCs w:val="28"/>
          <w:lang w:val="ru-RU"/>
        </w:rPr>
      </w:pPr>
      <w:r>
        <w:rPr>
          <w:sz w:val="28"/>
          <w:szCs w:val="28"/>
          <w:lang w:val="ru-RU"/>
        </w:rPr>
        <w:t xml:space="preserve">     Страховые брокеры </w:t>
      </w:r>
      <w:r>
        <w:rPr>
          <w:iCs/>
          <w:sz w:val="28"/>
          <w:szCs w:val="28"/>
          <w:lang w:val="ru-RU"/>
        </w:rPr>
        <w:t>–</w:t>
      </w:r>
      <w:r>
        <w:rPr>
          <w:sz w:val="28"/>
          <w:szCs w:val="28"/>
          <w:lang w:val="ru-RU"/>
        </w:rPr>
        <w:t xml:space="preserve"> юридические лица </w:t>
      </w:r>
      <w:r>
        <w:rPr>
          <w:iCs/>
          <w:sz w:val="28"/>
          <w:szCs w:val="28"/>
          <w:lang w:val="ru-RU"/>
        </w:rPr>
        <w:t>–</w:t>
      </w:r>
      <w:r>
        <w:rPr>
          <w:sz w:val="28"/>
          <w:szCs w:val="28"/>
          <w:lang w:val="ru-RU"/>
        </w:rPr>
        <w:t xml:space="preserve"> могут предоставлять дополнительно услуги</w:t>
      </w:r>
      <w:r>
        <w:rPr>
          <w:color w:val="000000"/>
          <w:sz w:val="28"/>
          <w:szCs w:val="28"/>
          <w:lang w:val="ru-RU"/>
        </w:rPr>
        <w:t xml:space="preserve"> по поручению страховщика и за его счет (при наличии соответствующего соглашения) по организации страховых выплат и инкассации страховых взносов (премий) по договорам страхования.</w:t>
      </w:r>
    </w:p>
    <w:p w:rsidR="00CD13D4" w:rsidRDefault="00CD13D4">
      <w:pPr>
        <w:pStyle w:val="a8"/>
        <w:spacing w:line="360" w:lineRule="auto"/>
        <w:ind w:left="0"/>
        <w:jc w:val="both"/>
        <w:rPr>
          <w:sz w:val="28"/>
          <w:szCs w:val="28"/>
          <w:lang w:val="ru-RU"/>
        </w:rPr>
      </w:pPr>
      <w:r>
        <w:rPr>
          <w:sz w:val="28"/>
          <w:szCs w:val="28"/>
          <w:lang w:val="ru-RU"/>
        </w:rPr>
        <w:t xml:space="preserve">      Поступление страховых премий по договорам страхования через страхового агента или брокера отражается записями по дебету счетов учета денежных средств и кредиту счета 77 «Расчеты по страхованию, сострахованию и перестрахованию», субсчет 7 «Расчеты по страховым премиям (взносам) со страховыми агентами, страховыми брокерами», аналитический счет страхового посредника.</w:t>
      </w:r>
    </w:p>
    <w:p w:rsidR="00CD13D4" w:rsidRDefault="00CD13D4">
      <w:pPr>
        <w:pStyle w:val="a8"/>
        <w:spacing w:line="360" w:lineRule="auto"/>
        <w:ind w:left="0"/>
        <w:jc w:val="both"/>
        <w:rPr>
          <w:sz w:val="28"/>
          <w:szCs w:val="28"/>
          <w:lang w:val="ru-RU"/>
        </w:rPr>
      </w:pPr>
      <w:r>
        <w:rPr>
          <w:sz w:val="28"/>
          <w:szCs w:val="28"/>
          <w:lang w:val="ru-RU"/>
        </w:rPr>
        <w:t xml:space="preserve">     По данным отчетов страховых посредников и на основании заключенных договоров страхования исполнительный орган страховой организации засчитывает внесенные средства в счет расчетов со страхователями по договорам страхования. Эти операции отражаются проводками:</w:t>
      </w:r>
    </w:p>
    <w:p w:rsidR="00CD13D4" w:rsidRDefault="00CD13D4">
      <w:pPr>
        <w:autoSpaceDE w:val="0"/>
        <w:spacing w:line="360" w:lineRule="auto"/>
        <w:jc w:val="both"/>
        <w:rPr>
          <w:color w:val="000000"/>
          <w:sz w:val="28"/>
          <w:szCs w:val="28"/>
          <w:lang w:val="ru-RU"/>
        </w:rPr>
      </w:pPr>
      <w:r>
        <w:rPr>
          <w:color w:val="000000"/>
          <w:sz w:val="28"/>
          <w:szCs w:val="28"/>
          <w:lang w:val="ru-RU"/>
        </w:rPr>
        <w:t xml:space="preserve">     Дебет счета 77 «Расчеты по страхованию, сострахованию и перестрахованию», субсчет 7 «Расчеты по страховым премиям (взносам) со страховыми агентами, страховыми брокерами», аналитический счет страхового посредника</w:t>
      </w:r>
    </w:p>
    <w:p w:rsidR="00CD13D4" w:rsidRDefault="00CD13D4">
      <w:pPr>
        <w:autoSpaceDE w:val="0"/>
        <w:spacing w:line="360" w:lineRule="auto"/>
        <w:jc w:val="both"/>
        <w:rPr>
          <w:sz w:val="28"/>
          <w:szCs w:val="28"/>
          <w:lang w:val="ru-RU"/>
        </w:rPr>
      </w:pPr>
      <w:r>
        <w:rPr>
          <w:sz w:val="28"/>
          <w:szCs w:val="28"/>
          <w:lang w:val="ru-RU"/>
        </w:rPr>
        <w:t xml:space="preserve">     и К-т счета 77 «Расчеты по страхованию, сострахованию и перестрахованию», субсчет «Расчеты по страховым премиям (взносам) со страхователями», аналитический счет страхователя, аналитический код договора страхования. [21, с. 120]       </w:t>
      </w:r>
    </w:p>
    <w:p w:rsidR="00CD13D4" w:rsidRDefault="00CD13D4">
      <w:pPr>
        <w:tabs>
          <w:tab w:val="left" w:pos="540"/>
        </w:tabs>
        <w:spacing w:line="360" w:lineRule="auto"/>
        <w:jc w:val="both"/>
        <w:rPr>
          <w:bCs/>
          <w:sz w:val="28"/>
          <w:szCs w:val="28"/>
          <w:lang w:val="ru-RU"/>
        </w:rPr>
      </w:pPr>
      <w:r>
        <w:rPr>
          <w:sz w:val="28"/>
          <w:szCs w:val="28"/>
          <w:lang w:val="ru-RU"/>
        </w:rPr>
        <w:t xml:space="preserve">     Страховые организации периодически привлекают к своей работе экспертов по вопросам страхования (физические и юридические лица). Экспертные услуги – это платные услуги, оказываемые на договорной основе. </w:t>
      </w:r>
      <w:r>
        <w:rPr>
          <w:bCs/>
          <w:sz w:val="28"/>
          <w:szCs w:val="28"/>
          <w:lang w:val="ru-RU"/>
        </w:rPr>
        <w:t xml:space="preserve">Согласно приказу Росстрахнадзора от 19 мая 1994 № 02-02/08 экспертные услуги в области страхования не требуется лицензировать. </w:t>
      </w:r>
    </w:p>
    <w:p w:rsidR="00CD13D4" w:rsidRDefault="00CD13D4">
      <w:pPr>
        <w:tabs>
          <w:tab w:val="left" w:pos="540"/>
        </w:tabs>
        <w:spacing w:line="360" w:lineRule="auto"/>
        <w:jc w:val="both"/>
        <w:rPr>
          <w:sz w:val="28"/>
          <w:szCs w:val="28"/>
          <w:lang w:val="ru-RU"/>
        </w:rPr>
      </w:pPr>
      <w:r>
        <w:rPr>
          <w:sz w:val="28"/>
          <w:szCs w:val="28"/>
          <w:lang w:val="ru-RU"/>
        </w:rPr>
        <w:t xml:space="preserve">     Договор на проведение экспертизы обычно</w:t>
      </w:r>
      <w:r>
        <w:rPr>
          <w:color w:val="000000"/>
          <w:sz w:val="28"/>
          <w:szCs w:val="28"/>
          <w:lang w:val="ru-RU"/>
        </w:rPr>
        <w:t xml:space="preserve"> заключается в письменной форме. Эксперт в обязательном порядке представляет страховой организации Отчет по результатам проведенной работы.</w:t>
      </w:r>
      <w:r>
        <w:rPr>
          <w:sz w:val="28"/>
          <w:szCs w:val="28"/>
          <w:lang w:val="ru-RU"/>
        </w:rPr>
        <w:t xml:space="preserve"> [21, с. 128]       </w:t>
      </w:r>
    </w:p>
    <w:p w:rsidR="00CD13D4" w:rsidRDefault="00CD13D4">
      <w:pPr>
        <w:pStyle w:val="a6"/>
        <w:spacing w:line="360" w:lineRule="auto"/>
        <w:jc w:val="both"/>
        <w:rPr>
          <w:bCs/>
          <w:sz w:val="28"/>
          <w:szCs w:val="28"/>
        </w:rPr>
      </w:pPr>
      <w:r>
        <w:rPr>
          <w:sz w:val="28"/>
          <w:szCs w:val="28"/>
        </w:rPr>
        <w:t xml:space="preserve">     </w:t>
      </w:r>
      <w:r>
        <w:rPr>
          <w:bCs/>
          <w:sz w:val="28"/>
          <w:szCs w:val="28"/>
        </w:rPr>
        <w:t xml:space="preserve">Так как проведение экспертизы связано, обычно, с определенными расходами, предварительная калькуляция оценки затрат на проведение работ может дополняться и уточняться. Страховая организация принимает и оплачивает работы эксперта. На основании представленных документов страховая организация возмещает расходы по проведению экспертизы и оплачивает вознаграждение (гонорар) за экспертные услуги. </w:t>
      </w:r>
    </w:p>
    <w:p w:rsidR="00CD13D4" w:rsidRDefault="00CD13D4">
      <w:pPr>
        <w:spacing w:line="360" w:lineRule="auto"/>
        <w:jc w:val="both"/>
        <w:rPr>
          <w:bCs/>
          <w:sz w:val="28"/>
          <w:szCs w:val="28"/>
          <w:lang w:val="ru-RU"/>
        </w:rPr>
      </w:pPr>
      <w:r>
        <w:rPr>
          <w:lang w:val="ru-RU"/>
        </w:rPr>
        <w:t xml:space="preserve">     </w:t>
      </w:r>
      <w:r>
        <w:rPr>
          <w:sz w:val="28"/>
          <w:szCs w:val="28"/>
          <w:lang w:val="ru-RU"/>
        </w:rPr>
        <w:t xml:space="preserve">Начисление затрат по оплате экспертных </w:t>
      </w:r>
      <w:r>
        <w:rPr>
          <w:bCs/>
          <w:sz w:val="28"/>
          <w:szCs w:val="28"/>
          <w:lang w:val="ru-RU"/>
        </w:rPr>
        <w:t>проводится корреспонденцией:</w:t>
      </w:r>
    </w:p>
    <w:p w:rsidR="00CD13D4" w:rsidRDefault="00CD13D4">
      <w:pPr>
        <w:spacing w:line="360" w:lineRule="auto"/>
        <w:jc w:val="both"/>
        <w:rPr>
          <w:color w:val="000000"/>
          <w:sz w:val="28"/>
          <w:szCs w:val="28"/>
          <w:lang w:val="ru-RU"/>
        </w:rPr>
      </w:pPr>
      <w:r>
        <w:rPr>
          <w:color w:val="000000"/>
          <w:sz w:val="28"/>
          <w:szCs w:val="28"/>
          <w:lang w:val="ru-RU"/>
        </w:rPr>
        <w:t>Дебет счета 26 «Расходы на ведение дела»</w:t>
      </w:r>
    </w:p>
    <w:p w:rsidR="00CD13D4" w:rsidRDefault="00CD13D4">
      <w:pPr>
        <w:spacing w:line="360" w:lineRule="auto"/>
        <w:jc w:val="both"/>
        <w:rPr>
          <w:sz w:val="28"/>
          <w:szCs w:val="28"/>
          <w:lang w:val="ru-RU"/>
        </w:rPr>
      </w:pPr>
      <w:r>
        <w:rPr>
          <w:color w:val="000000"/>
          <w:sz w:val="28"/>
          <w:szCs w:val="28"/>
          <w:lang w:val="ru-RU"/>
        </w:rPr>
        <w:t xml:space="preserve">Кредит счета  60 </w:t>
      </w:r>
      <w:r>
        <w:rPr>
          <w:sz w:val="28"/>
          <w:szCs w:val="28"/>
          <w:lang w:val="ru-RU"/>
        </w:rPr>
        <w:t>«Расчеты с поставщиками и подрядчиками».</w:t>
      </w:r>
    </w:p>
    <w:p w:rsidR="00CD13D4" w:rsidRDefault="00CD13D4">
      <w:pPr>
        <w:spacing w:line="360" w:lineRule="auto"/>
        <w:jc w:val="both"/>
        <w:rPr>
          <w:sz w:val="28"/>
          <w:szCs w:val="28"/>
          <w:lang w:val="ru-RU"/>
        </w:rPr>
      </w:pPr>
      <w:r>
        <w:rPr>
          <w:color w:val="000000"/>
          <w:sz w:val="28"/>
          <w:szCs w:val="28"/>
          <w:lang w:val="ru-RU"/>
        </w:rPr>
        <w:t xml:space="preserve">     Оплата экспертных услуг отражается записью по дебету счета 60  </w:t>
      </w:r>
      <w:r>
        <w:rPr>
          <w:sz w:val="28"/>
          <w:szCs w:val="28"/>
          <w:lang w:val="ru-RU"/>
        </w:rPr>
        <w:t xml:space="preserve">«Расчёт с поставщиками и подрядчиками» и кредиту счёта 51 «Расчётный счёт». </w:t>
      </w:r>
    </w:p>
    <w:p w:rsidR="00CD13D4" w:rsidRDefault="00CD13D4">
      <w:pPr>
        <w:tabs>
          <w:tab w:val="left" w:pos="540"/>
        </w:tabs>
        <w:spacing w:line="360" w:lineRule="auto"/>
        <w:jc w:val="both"/>
        <w:rPr>
          <w:sz w:val="28"/>
          <w:szCs w:val="28"/>
          <w:lang w:val="ru-RU"/>
        </w:rPr>
      </w:pPr>
      <w:r>
        <w:rPr>
          <w:b/>
          <w:bCs/>
          <w:iCs/>
          <w:sz w:val="28"/>
          <w:szCs w:val="28"/>
          <w:lang w:val="ru-RU"/>
        </w:rPr>
        <w:t xml:space="preserve">     </w:t>
      </w:r>
      <w:r>
        <w:rPr>
          <w:sz w:val="28"/>
          <w:szCs w:val="28"/>
          <w:lang w:val="ru-RU"/>
        </w:rPr>
        <w:t>Страховые</w:t>
      </w:r>
      <w:r>
        <w:rPr>
          <w:b/>
          <w:sz w:val="28"/>
          <w:szCs w:val="28"/>
          <w:lang w:val="ru-RU"/>
        </w:rPr>
        <w:t xml:space="preserve"> </w:t>
      </w:r>
      <w:r>
        <w:rPr>
          <w:sz w:val="28"/>
          <w:szCs w:val="28"/>
          <w:lang w:val="ru-RU"/>
        </w:rPr>
        <w:t xml:space="preserve">организации могут обращаться к услугам </w:t>
      </w:r>
      <w:r>
        <w:rPr>
          <w:bCs/>
          <w:sz w:val="28"/>
          <w:szCs w:val="28"/>
          <w:lang w:val="ru-RU"/>
        </w:rPr>
        <w:t>сюрвейеров</w:t>
      </w:r>
      <w:r>
        <w:rPr>
          <w:sz w:val="28"/>
          <w:szCs w:val="28"/>
          <w:lang w:val="ru-RU"/>
        </w:rPr>
        <w:t xml:space="preserve">.  </w:t>
      </w:r>
    </w:p>
    <w:p w:rsidR="00CD13D4" w:rsidRDefault="00CD13D4">
      <w:pPr>
        <w:pStyle w:val="a6"/>
        <w:spacing w:line="360" w:lineRule="auto"/>
        <w:jc w:val="both"/>
        <w:rPr>
          <w:bCs/>
          <w:sz w:val="28"/>
          <w:szCs w:val="28"/>
        </w:rPr>
      </w:pPr>
      <w:r>
        <w:rPr>
          <w:b/>
          <w:sz w:val="28"/>
          <w:szCs w:val="28"/>
        </w:rPr>
        <w:t xml:space="preserve">     </w:t>
      </w:r>
      <w:r>
        <w:rPr>
          <w:bCs/>
          <w:sz w:val="28"/>
          <w:szCs w:val="28"/>
        </w:rPr>
        <w:t>Сюрвейер – эксперт, производящий осмотр имущества, принимаемого в страхование, и дающий заключение о его состоянии.</w:t>
      </w:r>
      <w:r>
        <w:rPr>
          <w:b/>
          <w:sz w:val="28"/>
          <w:szCs w:val="28"/>
        </w:rPr>
        <w:t xml:space="preserve"> </w:t>
      </w:r>
      <w:r>
        <w:rPr>
          <w:bCs/>
          <w:sz w:val="28"/>
          <w:szCs w:val="28"/>
        </w:rPr>
        <w:t xml:space="preserve">Сюрвейер (юридическое лицо или физическое лицо) взаимодействует со страховой организацией по агентскому договору или договору поручения. Деятельность сюрвейера на страховом рынке не требует наличия лицензии. </w:t>
      </w:r>
    </w:p>
    <w:p w:rsidR="00CD13D4" w:rsidRDefault="00CD13D4">
      <w:pPr>
        <w:pStyle w:val="a6"/>
        <w:spacing w:line="360" w:lineRule="auto"/>
        <w:jc w:val="both"/>
        <w:rPr>
          <w:sz w:val="28"/>
          <w:szCs w:val="28"/>
        </w:rPr>
      </w:pPr>
      <w:r>
        <w:rPr>
          <w:b/>
          <w:bCs/>
          <w:sz w:val="28"/>
          <w:szCs w:val="28"/>
        </w:rPr>
        <w:t xml:space="preserve">     </w:t>
      </w:r>
      <w:r>
        <w:rPr>
          <w:bCs/>
          <w:sz w:val="28"/>
          <w:szCs w:val="28"/>
        </w:rPr>
        <w:t xml:space="preserve">Сюрвейер после выполнения порученных работ готовит страховщику отчет (содержащий описание объекта на основе проведенного осмотра; данные, полученные в процессе проведения экспертизы объекта; заключение), на основе которого страховщик принимает решение о страховании имущества и определяет тарифную ставку; оформляется </w:t>
      </w:r>
      <w:r>
        <w:rPr>
          <w:color w:val="000000"/>
          <w:sz w:val="28"/>
          <w:szCs w:val="28"/>
        </w:rPr>
        <w:t>счет и (или) калькуляция и акт приемки-сдачи работ.</w:t>
      </w:r>
      <w:r>
        <w:rPr>
          <w:b/>
          <w:bCs/>
          <w:sz w:val="28"/>
          <w:szCs w:val="28"/>
        </w:rPr>
        <w:t xml:space="preserve"> </w:t>
      </w:r>
      <w:r>
        <w:rPr>
          <w:bCs/>
          <w:sz w:val="28"/>
          <w:szCs w:val="28"/>
        </w:rPr>
        <w:t>В некоторых случаях сюрвейерские услуги оказывают страховые агенты или специалисты страховой организации.</w:t>
      </w:r>
      <w:r>
        <w:rPr>
          <w:sz w:val="28"/>
          <w:szCs w:val="28"/>
        </w:rPr>
        <w:t xml:space="preserve"> </w:t>
      </w:r>
    </w:p>
    <w:p w:rsidR="00CD13D4" w:rsidRDefault="00CD13D4">
      <w:pPr>
        <w:pStyle w:val="a6"/>
        <w:spacing w:line="360" w:lineRule="auto"/>
        <w:jc w:val="both"/>
        <w:rPr>
          <w:bCs/>
          <w:sz w:val="28"/>
          <w:szCs w:val="28"/>
        </w:rPr>
      </w:pPr>
      <w:r>
        <w:rPr>
          <w:b/>
          <w:bCs/>
          <w:sz w:val="28"/>
          <w:szCs w:val="28"/>
        </w:rPr>
        <w:t xml:space="preserve">     </w:t>
      </w:r>
      <w:r>
        <w:rPr>
          <w:bCs/>
          <w:sz w:val="28"/>
          <w:szCs w:val="28"/>
        </w:rPr>
        <w:t>Страховщик на основании отчета сюрвейера может отказать возможному страхователю в заключении договора страхования, если из материалов отчета видно, что заявленный страховой интерес вызывает сомнения в добросовестности потенциального страхователя.</w:t>
      </w:r>
    </w:p>
    <w:p w:rsidR="00CD13D4" w:rsidRDefault="00CD13D4">
      <w:pPr>
        <w:pStyle w:val="a6"/>
        <w:spacing w:line="360" w:lineRule="auto"/>
        <w:jc w:val="both"/>
        <w:rPr>
          <w:sz w:val="28"/>
          <w:szCs w:val="28"/>
        </w:rPr>
      </w:pPr>
      <w:r>
        <w:rPr>
          <w:bCs/>
          <w:sz w:val="28"/>
          <w:szCs w:val="28"/>
        </w:rPr>
        <w:t xml:space="preserve">     Если после получения отчета сюрвейера страховщик принимает решение о заключении договора страхования, то информация, представленная в отчете, может быть использована для обоснования применяемых страховых тарифов. </w:t>
      </w:r>
      <w:r>
        <w:rPr>
          <w:sz w:val="28"/>
          <w:szCs w:val="28"/>
        </w:rPr>
        <w:t xml:space="preserve">[21, с. 129-130]       </w:t>
      </w:r>
    </w:p>
    <w:p w:rsidR="00CD13D4" w:rsidRDefault="00CD13D4">
      <w:pPr>
        <w:pStyle w:val="a6"/>
        <w:spacing w:line="360" w:lineRule="auto"/>
        <w:jc w:val="both"/>
        <w:rPr>
          <w:bCs/>
          <w:sz w:val="28"/>
          <w:szCs w:val="28"/>
        </w:rPr>
      </w:pPr>
      <w:r>
        <w:rPr>
          <w:bCs/>
          <w:sz w:val="28"/>
          <w:szCs w:val="28"/>
        </w:rPr>
        <w:t xml:space="preserve">     Порядок оценки и оплаты услуг сюрвейера оговаривается в договоре. Вместе с тем, сумма вознаграждения может быть изменена, что обусловлено следующим: обычно действуя от имени или по поручению страховщика, сюрвейер предусматривает, что расходы, связанные с проведением экспертизы и оценки рисков, осуществляются за счет страховщика. Оплата услуг специалиста оговаривается отдельным пунктом договора. Сюрвейер на основании фактических расходов представляет страховщику уточненную, оговаривающую стоимость услуг калькуляцию, которая является основанием для изменения условий договора. При проведении окончательных расчетов на основе акцептованного счета и Акта приемки-сдачи работ авансовый платеж засчитывается. </w:t>
      </w:r>
    </w:p>
    <w:p w:rsidR="00CD13D4" w:rsidRDefault="00CD13D4">
      <w:pPr>
        <w:pStyle w:val="a6"/>
        <w:spacing w:line="360" w:lineRule="auto"/>
        <w:jc w:val="both"/>
        <w:rPr>
          <w:bCs/>
          <w:color w:val="000000"/>
          <w:sz w:val="28"/>
          <w:szCs w:val="28"/>
        </w:rPr>
      </w:pPr>
      <w:r>
        <w:rPr>
          <w:bCs/>
          <w:sz w:val="28"/>
          <w:szCs w:val="28"/>
        </w:rPr>
        <w:t xml:space="preserve">     Таким образом, в учете страховщика операции, связанные с оплатой услуг сюрвейера, отражаются записями:</w:t>
      </w:r>
      <w:r>
        <w:rPr>
          <w:bCs/>
          <w:color w:val="000000"/>
          <w:sz w:val="28"/>
          <w:szCs w:val="28"/>
        </w:rPr>
        <w:t xml:space="preserve">         </w:t>
      </w:r>
    </w:p>
    <w:p w:rsidR="00CD13D4" w:rsidRDefault="00CD13D4">
      <w:pPr>
        <w:autoSpaceDE w:val="0"/>
        <w:spacing w:line="360" w:lineRule="auto"/>
        <w:jc w:val="both"/>
        <w:rPr>
          <w:color w:val="000000"/>
          <w:sz w:val="28"/>
          <w:szCs w:val="28"/>
          <w:lang w:val="ru-RU"/>
        </w:rPr>
      </w:pPr>
      <w:r>
        <w:rPr>
          <w:color w:val="000000"/>
          <w:sz w:val="28"/>
          <w:szCs w:val="28"/>
          <w:lang w:val="ru-RU"/>
        </w:rPr>
        <w:t>Дебет счета 26 «Расходы на ведение дела»</w:t>
      </w:r>
    </w:p>
    <w:p w:rsidR="00CD13D4" w:rsidRDefault="00CD13D4">
      <w:pPr>
        <w:autoSpaceDE w:val="0"/>
        <w:spacing w:line="360" w:lineRule="auto"/>
        <w:jc w:val="both"/>
        <w:rPr>
          <w:sz w:val="28"/>
          <w:szCs w:val="28"/>
          <w:lang w:val="ru-RU"/>
        </w:rPr>
      </w:pPr>
      <w:r>
        <w:rPr>
          <w:color w:val="000000"/>
          <w:sz w:val="28"/>
          <w:szCs w:val="28"/>
          <w:lang w:val="ru-RU"/>
        </w:rPr>
        <w:t xml:space="preserve">Кредит счета  60 </w:t>
      </w:r>
      <w:r>
        <w:rPr>
          <w:sz w:val="28"/>
          <w:szCs w:val="28"/>
          <w:lang w:val="ru-RU"/>
        </w:rPr>
        <w:t>«Расчеты с поставщиками и подрядчиками».</w:t>
      </w:r>
    </w:p>
    <w:p w:rsidR="00CD13D4" w:rsidRDefault="00CD13D4">
      <w:pPr>
        <w:pStyle w:val="210"/>
        <w:spacing w:line="360" w:lineRule="auto"/>
        <w:jc w:val="both"/>
        <w:rPr>
          <w:bCs/>
          <w:sz w:val="28"/>
          <w:szCs w:val="28"/>
        </w:rPr>
      </w:pPr>
      <w:r>
        <w:rPr>
          <w:sz w:val="28"/>
          <w:szCs w:val="28"/>
        </w:rPr>
        <w:t xml:space="preserve">     </w:t>
      </w:r>
      <w:r>
        <w:rPr>
          <w:bCs/>
          <w:sz w:val="28"/>
          <w:szCs w:val="28"/>
        </w:rPr>
        <w:t>Перечисление денежных средств отражается по дебету счета 60 «Расчеты с поставщиками и подрядчиками», аналитический счет подрядчика-сюрвейера и кредиту счетов учета денежных средств 50 «Касса», 51 «Расчетный счет» и др.</w:t>
      </w:r>
    </w:p>
    <w:p w:rsidR="00CD13D4" w:rsidRDefault="00CD13D4">
      <w:pPr>
        <w:pStyle w:val="210"/>
        <w:spacing w:line="360" w:lineRule="auto"/>
        <w:jc w:val="both"/>
        <w:rPr>
          <w:bCs/>
          <w:iCs/>
          <w:sz w:val="28"/>
          <w:szCs w:val="28"/>
        </w:rPr>
      </w:pPr>
      <w:r>
        <w:rPr>
          <w:b/>
          <w:bCs/>
          <w:sz w:val="28"/>
          <w:szCs w:val="28"/>
        </w:rPr>
        <w:t xml:space="preserve">     </w:t>
      </w:r>
      <w:r>
        <w:rPr>
          <w:bCs/>
          <w:iCs/>
          <w:sz w:val="28"/>
          <w:szCs w:val="28"/>
        </w:rPr>
        <w:t>Если сюрвейер – физическое лицо, и он не зарегистрирован в качестве предпринимателя, то страховщик несет дополнительные расходы, связанные с начислением платежей в бюджет и во внебюджетные фонды социального страхования и обеспечения. В этом случае проводится запись:</w:t>
      </w:r>
    </w:p>
    <w:p w:rsidR="00CD13D4" w:rsidRDefault="00CD13D4">
      <w:pPr>
        <w:spacing w:line="360" w:lineRule="auto"/>
        <w:jc w:val="both"/>
        <w:rPr>
          <w:color w:val="000000"/>
          <w:sz w:val="28"/>
          <w:szCs w:val="28"/>
          <w:lang w:val="ru-RU"/>
        </w:rPr>
      </w:pPr>
      <w:r>
        <w:rPr>
          <w:sz w:val="28"/>
          <w:szCs w:val="28"/>
          <w:lang w:val="ru-RU"/>
        </w:rPr>
        <w:t xml:space="preserve">Дебет счета 26 </w:t>
      </w:r>
      <w:r>
        <w:rPr>
          <w:color w:val="000000"/>
          <w:sz w:val="28"/>
          <w:szCs w:val="28"/>
          <w:lang w:val="ru-RU"/>
        </w:rPr>
        <w:t>«Расходы на ведение дела»</w:t>
      </w:r>
    </w:p>
    <w:p w:rsidR="00CD13D4" w:rsidRDefault="00CD13D4">
      <w:pPr>
        <w:spacing w:line="360" w:lineRule="auto"/>
        <w:jc w:val="both"/>
        <w:rPr>
          <w:sz w:val="28"/>
          <w:szCs w:val="28"/>
          <w:lang w:val="ru-RU"/>
        </w:rPr>
      </w:pPr>
      <w:r>
        <w:rPr>
          <w:sz w:val="28"/>
          <w:szCs w:val="28"/>
          <w:lang w:val="ru-RU"/>
        </w:rPr>
        <w:t xml:space="preserve">Кредит счета 69 «Расчеты по социальному страхованию и обеспечению», субсчет видов платежей в фонды. [21, с. 131]       </w:t>
      </w:r>
    </w:p>
    <w:p w:rsidR="00CD13D4" w:rsidRDefault="00CD13D4">
      <w:pPr>
        <w:tabs>
          <w:tab w:val="left" w:pos="540"/>
        </w:tabs>
        <w:spacing w:line="360" w:lineRule="auto"/>
        <w:jc w:val="both"/>
        <w:rPr>
          <w:sz w:val="28"/>
          <w:szCs w:val="28"/>
          <w:lang w:val="ru-RU"/>
        </w:rPr>
      </w:pPr>
      <w:r>
        <w:rPr>
          <w:b/>
          <w:sz w:val="28"/>
          <w:szCs w:val="28"/>
          <w:lang w:val="ru-RU"/>
        </w:rPr>
        <w:t xml:space="preserve">     </w:t>
      </w:r>
      <w:r>
        <w:rPr>
          <w:sz w:val="28"/>
          <w:szCs w:val="28"/>
          <w:lang w:val="ru-RU"/>
        </w:rPr>
        <w:t xml:space="preserve">Страховые организации для решения отдельных страховых ситуаций могут обращаться к услугам юристов.  </w:t>
      </w:r>
    </w:p>
    <w:p w:rsidR="00CD13D4" w:rsidRDefault="00CD13D4">
      <w:pPr>
        <w:pStyle w:val="a6"/>
        <w:spacing w:line="360" w:lineRule="auto"/>
        <w:jc w:val="both"/>
        <w:rPr>
          <w:bCs/>
          <w:sz w:val="28"/>
          <w:szCs w:val="28"/>
        </w:rPr>
      </w:pPr>
      <w:r>
        <w:rPr>
          <w:sz w:val="28"/>
          <w:szCs w:val="28"/>
        </w:rPr>
        <w:t xml:space="preserve">     </w:t>
      </w:r>
      <w:r>
        <w:rPr>
          <w:bCs/>
          <w:sz w:val="28"/>
          <w:szCs w:val="28"/>
        </w:rPr>
        <w:t xml:space="preserve">В договоре на оказание юридических услуг должны быть перечислены определенные действия, которые обязан совершить исполнитель. </w:t>
      </w:r>
    </w:p>
    <w:p w:rsidR="00CD13D4" w:rsidRDefault="00CD13D4">
      <w:pPr>
        <w:spacing w:line="360" w:lineRule="auto"/>
        <w:jc w:val="both"/>
        <w:rPr>
          <w:sz w:val="28"/>
          <w:szCs w:val="28"/>
          <w:lang w:val="ru-RU"/>
        </w:rPr>
      </w:pPr>
      <w:r>
        <w:rPr>
          <w:sz w:val="28"/>
          <w:szCs w:val="28"/>
          <w:lang w:val="ru-RU"/>
        </w:rPr>
        <w:t xml:space="preserve">     В результате оказания юридических услуг страховой организации могут быть представлены: письменные консультации; письменные разъяснения по юридическим вопросам; письменные проекты договоров; письменные проекты заявлений; письменные проекты жалоб; письменные проекты других документов правового характера.</w:t>
      </w:r>
    </w:p>
    <w:p w:rsidR="00CD13D4" w:rsidRDefault="00CD13D4">
      <w:pPr>
        <w:tabs>
          <w:tab w:val="left" w:pos="540"/>
        </w:tabs>
        <w:autoSpaceDE w:val="0"/>
        <w:spacing w:line="360" w:lineRule="auto"/>
        <w:jc w:val="both"/>
        <w:rPr>
          <w:sz w:val="28"/>
          <w:szCs w:val="28"/>
          <w:lang w:val="ru-RU"/>
        </w:rPr>
      </w:pPr>
      <w:r>
        <w:rPr>
          <w:sz w:val="28"/>
          <w:szCs w:val="28"/>
          <w:lang w:val="ru-RU"/>
        </w:rPr>
        <w:t xml:space="preserve">     На основании выставленного и акцептованного счета за оказанные юридические услуги страховая организации проводит запись по дебету счета 26 </w:t>
      </w:r>
      <w:r>
        <w:rPr>
          <w:color w:val="000000"/>
          <w:sz w:val="28"/>
          <w:szCs w:val="28"/>
          <w:lang w:val="ru-RU"/>
        </w:rPr>
        <w:t xml:space="preserve">«Расходы на ведение дела» и кредиту счета </w:t>
      </w:r>
      <w:r>
        <w:rPr>
          <w:sz w:val="28"/>
          <w:szCs w:val="28"/>
          <w:lang w:val="ru-RU"/>
        </w:rPr>
        <w:t>60 «Расчеты с поставщиками и подрядчиками».</w:t>
      </w:r>
    </w:p>
    <w:p w:rsidR="00CD13D4" w:rsidRDefault="00CD13D4">
      <w:pPr>
        <w:pStyle w:val="a6"/>
        <w:spacing w:line="360" w:lineRule="auto"/>
        <w:jc w:val="both"/>
        <w:rPr>
          <w:bCs/>
          <w:iCs/>
          <w:sz w:val="28"/>
          <w:szCs w:val="28"/>
        </w:rPr>
      </w:pPr>
      <w:r>
        <w:rPr>
          <w:sz w:val="28"/>
          <w:szCs w:val="28"/>
        </w:rPr>
        <w:t xml:space="preserve">     </w:t>
      </w:r>
      <w:r>
        <w:rPr>
          <w:bCs/>
          <w:iCs/>
          <w:sz w:val="28"/>
          <w:szCs w:val="28"/>
        </w:rPr>
        <w:t>На перечисление денежных средств приводится корреспонденция:</w:t>
      </w:r>
    </w:p>
    <w:p w:rsidR="00CD13D4" w:rsidRDefault="00CD13D4">
      <w:pPr>
        <w:tabs>
          <w:tab w:val="left" w:pos="540"/>
        </w:tabs>
        <w:spacing w:line="360" w:lineRule="auto"/>
        <w:jc w:val="both"/>
        <w:rPr>
          <w:sz w:val="28"/>
          <w:szCs w:val="28"/>
          <w:lang w:val="ru-RU"/>
        </w:rPr>
      </w:pPr>
      <w:r>
        <w:rPr>
          <w:sz w:val="28"/>
          <w:szCs w:val="28"/>
          <w:lang w:val="ru-RU"/>
        </w:rPr>
        <w:t>Дебет счёта 60 «Расчеты с поставщиками и подрядчиками»</w:t>
      </w:r>
    </w:p>
    <w:p w:rsidR="00CD13D4" w:rsidRDefault="00CD13D4">
      <w:pPr>
        <w:tabs>
          <w:tab w:val="left" w:pos="540"/>
        </w:tabs>
        <w:spacing w:line="360" w:lineRule="auto"/>
        <w:jc w:val="both"/>
        <w:rPr>
          <w:sz w:val="28"/>
          <w:szCs w:val="28"/>
          <w:lang w:val="ru-RU"/>
        </w:rPr>
      </w:pPr>
      <w:r>
        <w:rPr>
          <w:sz w:val="28"/>
          <w:szCs w:val="28"/>
          <w:lang w:val="ru-RU"/>
        </w:rPr>
        <w:t xml:space="preserve">Кредит счетов 50, 51. [21, с. 132-133]       </w:t>
      </w:r>
    </w:p>
    <w:p w:rsidR="00CD13D4" w:rsidRDefault="00CD13D4">
      <w:pPr>
        <w:autoSpaceDE w:val="0"/>
        <w:spacing w:line="360" w:lineRule="auto"/>
        <w:jc w:val="both"/>
        <w:rPr>
          <w:bCs/>
          <w:sz w:val="28"/>
          <w:szCs w:val="28"/>
          <w:lang w:val="ru-RU"/>
        </w:rPr>
      </w:pPr>
      <w:r>
        <w:rPr>
          <w:lang w:val="ru-RU"/>
        </w:rPr>
        <w:t xml:space="preserve">     </w:t>
      </w:r>
      <w:r>
        <w:rPr>
          <w:sz w:val="28"/>
          <w:szCs w:val="28"/>
          <w:lang w:val="ru-RU"/>
        </w:rPr>
        <w:t xml:space="preserve">При проведении расчетов за оказанные юридические услуги следует исходить из того, что отказ заказчика от оплаты фактически оказанных ему услуг не допускается. В то же время в договоре на оказание услуг могут быть оговорены условия, ставящие размер оплаты юридических услуг в зависимость от решения суда или государственного органа, которое будет принято в будущем. </w:t>
      </w:r>
      <w:r>
        <w:rPr>
          <w:bCs/>
          <w:sz w:val="28"/>
          <w:szCs w:val="28"/>
          <w:lang w:val="ru-RU"/>
        </w:rPr>
        <w:t>В этом случае размер вознаграждения должен определяться в порядке, предусмотренном статьей 424 ГК РФ с учетом фактически совершенных исполнителем действий (деятельности), т.е. оплачиваются фактически оказанные услуги и выполненные работы.</w:t>
      </w:r>
    </w:p>
    <w:p w:rsidR="00CD13D4" w:rsidRDefault="00CD13D4">
      <w:pPr>
        <w:spacing w:line="360" w:lineRule="auto"/>
        <w:jc w:val="both"/>
        <w:rPr>
          <w:sz w:val="28"/>
          <w:szCs w:val="28"/>
          <w:lang w:val="ru-RU"/>
        </w:rPr>
      </w:pPr>
      <w:r>
        <w:rPr>
          <w:sz w:val="28"/>
          <w:szCs w:val="28"/>
          <w:lang w:val="ru-RU"/>
        </w:rPr>
        <w:t xml:space="preserve">     </w:t>
      </w:r>
      <w:r>
        <w:rPr>
          <w:iCs/>
          <w:sz w:val="28"/>
          <w:szCs w:val="28"/>
          <w:lang w:val="ru-RU"/>
        </w:rPr>
        <w:t>Если страховая организация получает услуги у юриста, который выступает как физическое лицо, не зарегистрированное в качестве предпринимателя, то страховщик несет дополнительные расходы, связанные с начислением платежей в бюджет и во внебюджетные фонды социального страхования и обеспечения.</w:t>
      </w:r>
      <w:r>
        <w:rPr>
          <w:sz w:val="28"/>
          <w:szCs w:val="28"/>
          <w:lang w:val="ru-RU"/>
        </w:rPr>
        <w:t xml:space="preserve"> [21, с. 133-134]       </w:t>
      </w:r>
    </w:p>
    <w:p w:rsidR="00CD13D4" w:rsidRDefault="00CD13D4">
      <w:pPr>
        <w:spacing w:line="360" w:lineRule="auto"/>
        <w:jc w:val="both"/>
        <w:rPr>
          <w:sz w:val="28"/>
          <w:szCs w:val="28"/>
          <w:lang w:val="ru-RU"/>
        </w:rPr>
      </w:pPr>
      <w:r>
        <w:rPr>
          <w:sz w:val="28"/>
          <w:szCs w:val="28"/>
          <w:lang w:val="ru-RU"/>
        </w:rPr>
        <w:t xml:space="preserve">     В страховых компаниях бухгалтерский учет операций, не отличающихся от операций, проводимых в отличных от страховых организациях (учет движения основных средств, нематериальных активов, материалов и др.) ведется согласно соответствующим положениям по бухгалтерскому учету.  </w:t>
      </w:r>
    </w:p>
    <w:p w:rsidR="00CD13D4" w:rsidRDefault="00CD13D4">
      <w:pPr>
        <w:spacing w:line="360" w:lineRule="auto"/>
        <w:jc w:val="both"/>
        <w:rPr>
          <w:sz w:val="28"/>
          <w:szCs w:val="28"/>
          <w:lang w:val="ru-RU"/>
        </w:rPr>
      </w:pPr>
      <w:r>
        <w:rPr>
          <w:sz w:val="28"/>
          <w:szCs w:val="28"/>
          <w:lang w:val="ru-RU"/>
        </w:rPr>
        <w:t xml:space="preserve">     ОАО «РЕСО-Гарантия» имеет в своем подчинении 2 вида филиалов, которые осуществляют страховую деятельность в соответствии с внутренним «Положением о взаимоотношениях с филиалами».</w:t>
      </w:r>
    </w:p>
    <w:p w:rsidR="00CD13D4" w:rsidRDefault="00CD13D4">
      <w:pPr>
        <w:spacing w:line="360" w:lineRule="auto"/>
        <w:jc w:val="both"/>
        <w:rPr>
          <w:sz w:val="28"/>
          <w:szCs w:val="28"/>
          <w:lang w:val="ru-RU"/>
        </w:rPr>
      </w:pPr>
      <w:r>
        <w:rPr>
          <w:sz w:val="28"/>
          <w:szCs w:val="28"/>
          <w:lang w:val="ru-RU"/>
        </w:rPr>
        <w:t xml:space="preserve">     Одни филиалы ведут обособленный бухгалтерский учет, сводная информация по которому (бухгалтерский баланс), передается в бухгалтерскую службу головной организации для отражения в общей отчетности ОАО «РЕСО-Гарантия». Иные филиалы ограничиваются ведением лишь рассчетно-кассовых операций. Эти подразделения заключают договора страхования и перечисляют денежные средства (взносы) на расчетные счета головной организации. </w:t>
      </w:r>
    </w:p>
    <w:p w:rsidR="00CD13D4" w:rsidRDefault="00CD13D4">
      <w:pPr>
        <w:spacing w:line="360" w:lineRule="auto"/>
        <w:jc w:val="both"/>
        <w:rPr>
          <w:sz w:val="28"/>
          <w:szCs w:val="28"/>
          <w:lang w:val="ru-RU"/>
        </w:rPr>
      </w:pPr>
      <w:r>
        <w:rPr>
          <w:sz w:val="28"/>
          <w:szCs w:val="28"/>
          <w:lang w:val="ru-RU"/>
        </w:rPr>
        <w:t xml:space="preserve">     Для ведения расчетов с удаленными филиалами компании используется счет 79 «Внутрихозяйственные расчеты».</w:t>
      </w:r>
    </w:p>
    <w:p w:rsidR="00CD13D4" w:rsidRDefault="00CD13D4">
      <w:pPr>
        <w:spacing w:line="360" w:lineRule="auto"/>
        <w:jc w:val="both"/>
        <w:rPr>
          <w:sz w:val="28"/>
          <w:szCs w:val="28"/>
          <w:lang w:val="ru-RU"/>
        </w:rPr>
      </w:pPr>
      <w:r>
        <w:rPr>
          <w:sz w:val="28"/>
          <w:szCs w:val="28"/>
          <w:lang w:val="ru-RU"/>
        </w:rPr>
        <w:t xml:space="preserve">     Все филиалы ОАО «РЕСО-Гарантия» имеют право открывать по месту своего нахождения агентства. Инвестирование средств и другие операции подразделения осуществляют по согласованию с руководством головной организации. </w:t>
      </w:r>
    </w:p>
    <w:p w:rsidR="00CD13D4" w:rsidRDefault="00CD13D4">
      <w:pPr>
        <w:jc w:val="both"/>
        <w:rPr>
          <w:sz w:val="28"/>
          <w:szCs w:val="28"/>
          <w:lang w:val="ru-RU"/>
        </w:rPr>
      </w:pPr>
    </w:p>
    <w:p w:rsidR="00CD13D4" w:rsidRDefault="00CD13D4">
      <w:pPr>
        <w:spacing w:line="360" w:lineRule="auto"/>
        <w:jc w:val="both"/>
        <w:rPr>
          <w:sz w:val="28"/>
          <w:szCs w:val="28"/>
          <w:lang w:val="ru-RU"/>
        </w:rPr>
      </w:pPr>
    </w:p>
    <w:p w:rsidR="00CD13D4" w:rsidRDefault="00CD13D4">
      <w:pPr>
        <w:pStyle w:val="a8"/>
        <w:ind w:left="0"/>
        <w:rPr>
          <w:sz w:val="28"/>
          <w:szCs w:val="28"/>
          <w:lang w:val="ru-RU"/>
        </w:rPr>
      </w:pPr>
      <w:r>
        <w:rPr>
          <w:sz w:val="28"/>
          <w:szCs w:val="28"/>
          <w:lang w:val="ru-RU"/>
        </w:rPr>
        <w:t xml:space="preserve">     2.2. Бухгалтерская отчетность страхового общества </w:t>
      </w:r>
    </w:p>
    <w:p w:rsidR="00CD13D4" w:rsidRDefault="00CD13D4">
      <w:pPr>
        <w:pStyle w:val="a8"/>
        <w:spacing w:line="360" w:lineRule="auto"/>
        <w:ind w:left="0"/>
        <w:jc w:val="both"/>
        <w:rPr>
          <w:sz w:val="28"/>
          <w:szCs w:val="28"/>
          <w:lang w:val="ru-RU"/>
        </w:rPr>
      </w:pPr>
    </w:p>
    <w:p w:rsidR="00CD13D4" w:rsidRDefault="00CD13D4">
      <w:pPr>
        <w:spacing w:line="360" w:lineRule="auto"/>
        <w:jc w:val="both"/>
        <w:rPr>
          <w:sz w:val="28"/>
          <w:szCs w:val="28"/>
          <w:lang w:val="ru-RU"/>
        </w:rPr>
      </w:pPr>
      <w:r>
        <w:rPr>
          <w:sz w:val="28"/>
          <w:szCs w:val="28"/>
          <w:lang w:val="ru-RU"/>
        </w:rPr>
        <w:t xml:space="preserve">     Информация, необходимая для определения финансового положения любого предприятия, содержится в его финансовой отчетности, состав которой определяется в соответствии с действующим законодательством.[35]</w:t>
      </w:r>
    </w:p>
    <w:p w:rsidR="00CD13D4" w:rsidRDefault="00CD13D4">
      <w:pPr>
        <w:spacing w:line="360" w:lineRule="auto"/>
        <w:jc w:val="both"/>
        <w:rPr>
          <w:sz w:val="28"/>
          <w:szCs w:val="28"/>
          <w:lang w:val="ru-RU"/>
        </w:rPr>
      </w:pPr>
      <w:r>
        <w:rPr>
          <w:sz w:val="28"/>
          <w:szCs w:val="28"/>
          <w:lang w:val="ru-RU"/>
        </w:rPr>
        <w:t xml:space="preserve">     Составление бухгалтерской (финансовой) отчетности страховых организаций – завершающий этап учетного процесса. В ней отражаются нарастающим итогом имущественное и финансовое положение организации, результаты финансово-хозяйственной деятельности за отчетный период. [27,</w:t>
      </w:r>
    </w:p>
    <w:p w:rsidR="00CD13D4" w:rsidRDefault="00CD13D4">
      <w:pPr>
        <w:spacing w:line="360" w:lineRule="auto"/>
        <w:jc w:val="both"/>
        <w:rPr>
          <w:sz w:val="28"/>
          <w:szCs w:val="28"/>
          <w:lang w:val="ru-RU"/>
        </w:rPr>
      </w:pPr>
      <w:r>
        <w:rPr>
          <w:sz w:val="28"/>
          <w:szCs w:val="28"/>
          <w:lang w:val="ru-RU"/>
        </w:rPr>
        <w:t>с. 294]</w:t>
      </w:r>
    </w:p>
    <w:p w:rsidR="00CD13D4" w:rsidRDefault="00CD13D4">
      <w:pPr>
        <w:spacing w:line="360" w:lineRule="auto"/>
        <w:jc w:val="both"/>
        <w:rPr>
          <w:sz w:val="28"/>
          <w:szCs w:val="28"/>
          <w:lang w:val="ru-RU"/>
        </w:rPr>
      </w:pPr>
      <w:r>
        <w:rPr>
          <w:sz w:val="28"/>
          <w:szCs w:val="28"/>
          <w:lang w:val="ru-RU"/>
        </w:rPr>
        <w:t xml:space="preserve">     В результате анализа данных финансовой отчетности страховщика можно оценить текущее финансовое состояние компании, перспективы и темпы ее развития, финансовое обеспечение, наличие финансовых средств и эффективность их использования. [35]</w:t>
      </w:r>
    </w:p>
    <w:p w:rsidR="00CD13D4" w:rsidRDefault="00CD13D4">
      <w:pPr>
        <w:pStyle w:val="a8"/>
        <w:spacing w:line="360" w:lineRule="auto"/>
        <w:ind w:left="0"/>
        <w:jc w:val="both"/>
        <w:rPr>
          <w:sz w:val="28"/>
          <w:szCs w:val="28"/>
          <w:lang w:val="ru-RU"/>
        </w:rPr>
      </w:pPr>
      <w:r>
        <w:rPr>
          <w:sz w:val="28"/>
          <w:szCs w:val="28"/>
          <w:lang w:val="ru-RU"/>
        </w:rPr>
        <w:t xml:space="preserve">     Бухгалтерская отчетность страховой организации согласно приказу Минфина РФ от 8 декабря 2003г. № 113н «О формах бухгалтерской отчетности страховых организаций и отчетности, представляемой в порядке надзора» состоит из:</w:t>
      </w:r>
    </w:p>
    <w:p w:rsidR="00CD13D4" w:rsidRDefault="00CD13D4">
      <w:pPr>
        <w:pStyle w:val="a8"/>
        <w:numPr>
          <w:ilvl w:val="0"/>
          <w:numId w:val="21"/>
        </w:numPr>
        <w:tabs>
          <w:tab w:val="left" w:pos="854"/>
        </w:tabs>
        <w:spacing w:after="0" w:line="360" w:lineRule="auto"/>
        <w:jc w:val="both"/>
        <w:rPr>
          <w:sz w:val="28"/>
          <w:szCs w:val="28"/>
          <w:lang w:val="ru-RU"/>
        </w:rPr>
      </w:pPr>
      <w:r>
        <w:rPr>
          <w:sz w:val="28"/>
          <w:szCs w:val="28"/>
          <w:lang w:val="ru-RU"/>
        </w:rPr>
        <w:t>Бухгалтерского баланса страховой организации (ф. №1-страховщик),</w:t>
      </w:r>
    </w:p>
    <w:p w:rsidR="00CD13D4" w:rsidRDefault="00CD13D4">
      <w:pPr>
        <w:pStyle w:val="a8"/>
        <w:numPr>
          <w:ilvl w:val="0"/>
          <w:numId w:val="21"/>
        </w:numPr>
        <w:tabs>
          <w:tab w:val="left" w:pos="854"/>
        </w:tabs>
        <w:spacing w:after="0" w:line="360" w:lineRule="auto"/>
        <w:jc w:val="both"/>
        <w:rPr>
          <w:sz w:val="28"/>
          <w:szCs w:val="28"/>
          <w:lang w:val="ru-RU"/>
        </w:rPr>
      </w:pPr>
      <w:r>
        <w:rPr>
          <w:sz w:val="28"/>
          <w:szCs w:val="28"/>
          <w:lang w:val="ru-RU"/>
        </w:rPr>
        <w:t>Отчета о прибылях и убытках страховой организации (ф. №2-с),</w:t>
      </w:r>
    </w:p>
    <w:p w:rsidR="00CD13D4" w:rsidRDefault="00CD13D4">
      <w:pPr>
        <w:pStyle w:val="a8"/>
        <w:numPr>
          <w:ilvl w:val="0"/>
          <w:numId w:val="21"/>
        </w:numPr>
        <w:tabs>
          <w:tab w:val="left" w:pos="854"/>
        </w:tabs>
        <w:spacing w:after="0" w:line="360" w:lineRule="auto"/>
        <w:jc w:val="both"/>
        <w:rPr>
          <w:sz w:val="28"/>
          <w:szCs w:val="28"/>
          <w:lang w:val="ru-RU"/>
        </w:rPr>
      </w:pPr>
      <w:r>
        <w:rPr>
          <w:sz w:val="28"/>
          <w:szCs w:val="28"/>
          <w:lang w:val="ru-RU"/>
        </w:rPr>
        <w:t>Отчета об изменениях капитала страховой организации (ф. №3-с),</w:t>
      </w:r>
    </w:p>
    <w:p w:rsidR="00CD13D4" w:rsidRDefault="00CD13D4">
      <w:pPr>
        <w:pStyle w:val="a8"/>
        <w:numPr>
          <w:ilvl w:val="0"/>
          <w:numId w:val="21"/>
        </w:numPr>
        <w:tabs>
          <w:tab w:val="left" w:pos="854"/>
        </w:tabs>
        <w:spacing w:after="0" w:line="360" w:lineRule="auto"/>
        <w:jc w:val="both"/>
        <w:rPr>
          <w:sz w:val="28"/>
          <w:szCs w:val="28"/>
          <w:lang w:val="ru-RU"/>
        </w:rPr>
      </w:pPr>
      <w:r>
        <w:rPr>
          <w:sz w:val="28"/>
          <w:szCs w:val="28"/>
          <w:lang w:val="ru-RU"/>
        </w:rPr>
        <w:t xml:space="preserve">Отчета о движении денежных средств страховой организации </w:t>
      </w:r>
    </w:p>
    <w:p w:rsidR="00CD13D4" w:rsidRDefault="00CD13D4">
      <w:pPr>
        <w:pStyle w:val="a8"/>
        <w:spacing w:line="360" w:lineRule="auto"/>
        <w:ind w:left="134"/>
        <w:jc w:val="both"/>
        <w:rPr>
          <w:sz w:val="28"/>
          <w:szCs w:val="28"/>
        </w:rPr>
      </w:pPr>
      <w:r>
        <w:rPr>
          <w:sz w:val="28"/>
          <w:szCs w:val="28"/>
          <w:lang w:val="ru-RU"/>
        </w:rPr>
        <w:t xml:space="preserve">          </w:t>
      </w:r>
      <w:r>
        <w:rPr>
          <w:sz w:val="28"/>
          <w:szCs w:val="28"/>
        </w:rPr>
        <w:t>(ф. №4-с),</w:t>
      </w:r>
    </w:p>
    <w:p w:rsidR="00CD13D4" w:rsidRDefault="00CD13D4">
      <w:pPr>
        <w:pStyle w:val="a8"/>
        <w:numPr>
          <w:ilvl w:val="0"/>
          <w:numId w:val="21"/>
        </w:numPr>
        <w:tabs>
          <w:tab w:val="left" w:pos="854"/>
        </w:tabs>
        <w:spacing w:after="0" w:line="360" w:lineRule="auto"/>
        <w:jc w:val="both"/>
        <w:rPr>
          <w:sz w:val="28"/>
          <w:szCs w:val="28"/>
          <w:lang w:val="ru-RU"/>
        </w:rPr>
      </w:pPr>
      <w:r>
        <w:rPr>
          <w:sz w:val="28"/>
          <w:szCs w:val="28"/>
          <w:lang w:val="ru-RU"/>
        </w:rPr>
        <w:t xml:space="preserve">Приложения к бухгалтерскому балансу страховой организации </w:t>
      </w:r>
    </w:p>
    <w:p w:rsidR="00CD13D4" w:rsidRDefault="00CD13D4">
      <w:pPr>
        <w:pStyle w:val="a8"/>
        <w:spacing w:line="360" w:lineRule="auto"/>
        <w:ind w:left="134"/>
        <w:jc w:val="both"/>
        <w:rPr>
          <w:sz w:val="28"/>
          <w:szCs w:val="28"/>
        </w:rPr>
      </w:pPr>
      <w:r>
        <w:rPr>
          <w:sz w:val="28"/>
          <w:szCs w:val="28"/>
          <w:lang w:val="ru-RU"/>
        </w:rPr>
        <w:t xml:space="preserve">          </w:t>
      </w:r>
      <w:r>
        <w:rPr>
          <w:sz w:val="28"/>
          <w:szCs w:val="28"/>
        </w:rPr>
        <w:t>(ф.№5-с),</w:t>
      </w:r>
    </w:p>
    <w:p w:rsidR="00CD13D4" w:rsidRDefault="00CD13D4">
      <w:pPr>
        <w:pStyle w:val="a8"/>
        <w:numPr>
          <w:ilvl w:val="0"/>
          <w:numId w:val="21"/>
        </w:numPr>
        <w:tabs>
          <w:tab w:val="left" w:pos="854"/>
        </w:tabs>
        <w:spacing w:after="0" w:line="360" w:lineRule="auto"/>
        <w:jc w:val="both"/>
        <w:rPr>
          <w:sz w:val="28"/>
          <w:szCs w:val="28"/>
        </w:rPr>
      </w:pPr>
      <w:r>
        <w:rPr>
          <w:sz w:val="28"/>
          <w:szCs w:val="28"/>
          <w:lang w:val="ru-RU"/>
        </w:rPr>
        <w:t>Пояснительной</w:t>
      </w:r>
      <w:r>
        <w:rPr>
          <w:sz w:val="28"/>
          <w:szCs w:val="28"/>
        </w:rPr>
        <w:t xml:space="preserve"> </w:t>
      </w:r>
      <w:r>
        <w:rPr>
          <w:sz w:val="28"/>
          <w:szCs w:val="28"/>
          <w:lang w:val="ru-RU"/>
        </w:rPr>
        <w:t>записки</w:t>
      </w:r>
      <w:r>
        <w:rPr>
          <w:sz w:val="28"/>
          <w:szCs w:val="28"/>
        </w:rPr>
        <w:t>,</w:t>
      </w:r>
    </w:p>
    <w:p w:rsidR="00CD13D4" w:rsidRDefault="00CD13D4">
      <w:pPr>
        <w:pStyle w:val="a8"/>
        <w:numPr>
          <w:ilvl w:val="0"/>
          <w:numId w:val="21"/>
        </w:numPr>
        <w:tabs>
          <w:tab w:val="left" w:pos="854"/>
        </w:tabs>
        <w:spacing w:after="0" w:line="360" w:lineRule="auto"/>
        <w:jc w:val="both"/>
        <w:rPr>
          <w:sz w:val="28"/>
          <w:szCs w:val="28"/>
        </w:rPr>
      </w:pPr>
      <w:r>
        <w:rPr>
          <w:sz w:val="28"/>
          <w:szCs w:val="28"/>
          <w:lang w:val="ru-RU"/>
        </w:rPr>
        <w:t>Аудиторского</w:t>
      </w:r>
      <w:r>
        <w:rPr>
          <w:sz w:val="28"/>
          <w:szCs w:val="28"/>
        </w:rPr>
        <w:t xml:space="preserve"> </w:t>
      </w:r>
      <w:r>
        <w:rPr>
          <w:sz w:val="28"/>
          <w:szCs w:val="28"/>
          <w:lang w:val="ru-RU"/>
        </w:rPr>
        <w:t>заключения</w:t>
      </w:r>
      <w:r>
        <w:rPr>
          <w:sz w:val="28"/>
          <w:szCs w:val="28"/>
        </w:rPr>
        <w:t>.</w:t>
      </w:r>
    </w:p>
    <w:p w:rsidR="00CD13D4" w:rsidRDefault="00CD13D4">
      <w:pPr>
        <w:pStyle w:val="a8"/>
        <w:spacing w:line="360" w:lineRule="auto"/>
        <w:ind w:left="0"/>
        <w:jc w:val="both"/>
        <w:rPr>
          <w:sz w:val="28"/>
          <w:szCs w:val="28"/>
          <w:lang w:val="ru-RU"/>
        </w:rPr>
      </w:pPr>
      <w:r>
        <w:rPr>
          <w:sz w:val="28"/>
          <w:szCs w:val="28"/>
          <w:lang w:val="ru-RU"/>
        </w:rPr>
        <w:t xml:space="preserve">     В состав бухгалтерской отчетности страховых медицинских организаций, осуществляющих обязательное медицинское страхование, кроме того, входит форма №2а-с «Отчет о прибылях и убытках по обязательному медицинскому страхованию» и форма №4а-с «Отчета о движении денежных средств по обязательному медицинскому страхованию».</w:t>
      </w:r>
    </w:p>
    <w:p w:rsidR="00CD13D4" w:rsidRDefault="00CD13D4">
      <w:pPr>
        <w:pStyle w:val="a8"/>
        <w:spacing w:line="360" w:lineRule="auto"/>
        <w:ind w:left="0"/>
        <w:jc w:val="both"/>
        <w:rPr>
          <w:sz w:val="28"/>
          <w:szCs w:val="28"/>
          <w:lang w:val="ru-RU"/>
        </w:rPr>
      </w:pPr>
      <w:r>
        <w:rPr>
          <w:sz w:val="28"/>
          <w:szCs w:val="28"/>
          <w:lang w:val="ru-RU"/>
        </w:rPr>
        <w:t xml:space="preserve">     Бухгалтерская отчетность должна включать показатели деятельности филиалов, агентств, представительств и иных обособленных подразделений, в том числе выделенных на отдельные балансы. </w:t>
      </w:r>
    </w:p>
    <w:p w:rsidR="00CD13D4" w:rsidRDefault="00CD13D4">
      <w:pPr>
        <w:spacing w:line="360" w:lineRule="auto"/>
        <w:jc w:val="both"/>
        <w:rPr>
          <w:sz w:val="28"/>
          <w:szCs w:val="28"/>
          <w:lang w:val="ru-RU"/>
        </w:rPr>
      </w:pPr>
      <w:r>
        <w:rPr>
          <w:sz w:val="28"/>
          <w:szCs w:val="28"/>
          <w:lang w:val="ru-RU"/>
        </w:rPr>
        <w:t xml:space="preserve">     Для составления бухгалтерской отчетности отчетной датой считается последний календарный день отчетного периода. При составлении бухгалтерской отчетности за отчетный год отчетным годом является календарный год с 1 января по 31 декабря включительно. [27, с. 283-284]</w:t>
      </w:r>
    </w:p>
    <w:p w:rsidR="00CD13D4" w:rsidRDefault="00CD13D4">
      <w:pPr>
        <w:pStyle w:val="a8"/>
        <w:spacing w:line="360" w:lineRule="auto"/>
        <w:ind w:left="0"/>
        <w:jc w:val="both"/>
        <w:rPr>
          <w:sz w:val="28"/>
          <w:szCs w:val="28"/>
          <w:lang w:val="ru-RU"/>
        </w:rPr>
      </w:pPr>
      <w:r>
        <w:rPr>
          <w:sz w:val="28"/>
          <w:szCs w:val="28"/>
          <w:lang w:val="ru-RU"/>
        </w:rPr>
        <w:t xml:space="preserve">     Типовые формы бухгалтерской отчетности страховых организаций, а также инструкции по их заполнению утверждаются Минфином РФ. Действующий в настоящий момент приказ Минфина РФ от 8 декабря 2003г. № 113н «О формах бухгалтерской отчетности страховых организаций и отчетности, представляемой в порядке надзора» включает приложения:</w:t>
      </w:r>
    </w:p>
    <w:p w:rsidR="00CD13D4" w:rsidRDefault="00CD13D4">
      <w:pPr>
        <w:pStyle w:val="a8"/>
        <w:spacing w:line="360" w:lineRule="auto"/>
        <w:ind w:left="0"/>
        <w:jc w:val="both"/>
        <w:rPr>
          <w:sz w:val="28"/>
          <w:szCs w:val="28"/>
          <w:lang w:val="ru-RU"/>
        </w:rPr>
      </w:pPr>
      <w:r>
        <w:rPr>
          <w:sz w:val="28"/>
          <w:szCs w:val="28"/>
          <w:lang w:val="ru-RU"/>
        </w:rPr>
        <w:t>1. Образцы форм бухгалтерской отчетности страховых организаций,</w:t>
      </w:r>
    </w:p>
    <w:p w:rsidR="00CD13D4" w:rsidRDefault="00CD13D4">
      <w:pPr>
        <w:pStyle w:val="a8"/>
        <w:spacing w:line="360" w:lineRule="auto"/>
        <w:ind w:left="0"/>
        <w:jc w:val="both"/>
        <w:rPr>
          <w:sz w:val="28"/>
          <w:szCs w:val="28"/>
          <w:lang w:val="ru-RU"/>
        </w:rPr>
      </w:pPr>
      <w:r>
        <w:rPr>
          <w:sz w:val="28"/>
          <w:szCs w:val="28"/>
          <w:lang w:val="ru-RU"/>
        </w:rPr>
        <w:t>2. Указания об объеме форм бухгалтерской отчетности страховых организаций,</w:t>
      </w:r>
    </w:p>
    <w:p w:rsidR="00CD13D4" w:rsidRDefault="00CD13D4">
      <w:pPr>
        <w:pStyle w:val="a8"/>
        <w:spacing w:line="360" w:lineRule="auto"/>
        <w:ind w:left="0"/>
        <w:jc w:val="both"/>
        <w:rPr>
          <w:sz w:val="28"/>
          <w:szCs w:val="28"/>
          <w:lang w:val="ru-RU"/>
        </w:rPr>
      </w:pPr>
      <w:r>
        <w:rPr>
          <w:sz w:val="28"/>
          <w:szCs w:val="28"/>
          <w:lang w:val="ru-RU"/>
        </w:rPr>
        <w:t>3. Указания о порядке составления и представления бухгалтерской отчетности страховых организаций,</w:t>
      </w:r>
    </w:p>
    <w:p w:rsidR="00CD13D4" w:rsidRDefault="00CD13D4">
      <w:pPr>
        <w:pStyle w:val="a8"/>
        <w:spacing w:line="360" w:lineRule="auto"/>
        <w:ind w:left="0"/>
        <w:jc w:val="both"/>
        <w:rPr>
          <w:sz w:val="28"/>
          <w:szCs w:val="28"/>
          <w:lang w:val="ru-RU"/>
        </w:rPr>
      </w:pPr>
      <w:r>
        <w:rPr>
          <w:sz w:val="28"/>
          <w:szCs w:val="28"/>
          <w:lang w:val="ru-RU"/>
        </w:rPr>
        <w:t>4. Формы отчетности страховых организаций, представляемой в порядке надзора,</w:t>
      </w:r>
    </w:p>
    <w:p w:rsidR="00CD13D4" w:rsidRDefault="00CD13D4">
      <w:pPr>
        <w:spacing w:line="360" w:lineRule="auto"/>
        <w:jc w:val="both"/>
        <w:rPr>
          <w:sz w:val="28"/>
          <w:szCs w:val="28"/>
          <w:lang w:val="ru-RU"/>
        </w:rPr>
      </w:pPr>
      <w:r>
        <w:rPr>
          <w:sz w:val="28"/>
          <w:szCs w:val="28"/>
          <w:lang w:val="ru-RU"/>
        </w:rPr>
        <w:t>5. Инструкция об объеме форм бухгалтерской отчетности страховых организаций, представляемой в порядке надзора, порядке ее составления и представления. [10]</w:t>
      </w:r>
    </w:p>
    <w:p w:rsidR="00CD13D4" w:rsidRDefault="00CD13D4">
      <w:pPr>
        <w:spacing w:line="360" w:lineRule="auto"/>
        <w:jc w:val="both"/>
        <w:rPr>
          <w:sz w:val="28"/>
          <w:szCs w:val="28"/>
          <w:lang w:val="ru-RU"/>
        </w:rPr>
      </w:pPr>
      <w:r>
        <w:rPr>
          <w:sz w:val="28"/>
          <w:szCs w:val="28"/>
          <w:lang w:val="ru-RU"/>
        </w:rPr>
        <w:t xml:space="preserve">     Новые формы «страховой» отчетности следуют тем же курсом, что и реформа бухгалтерской отчетности для обычных организаций. Напомним, что эти перемены случились по приказу Минфина России от 22 июля 2003г. № 67н. В «страховых» формах бросаются в глаза те же новшества. Например, так же в балансе пропали строки, расшифровывающие те или иные статьи актива и пассива; добавлены строки, отражающие требования ПБУ 18/02, и т.д. Новые образцы отчетности, как и прежние, носят рекомендательный характер, и страховщики на основе приказа № 113н имеют право разработать собственные формы отчетности – лишь бы они учитывали все требования ПБУ». [33]</w:t>
      </w:r>
    </w:p>
    <w:p w:rsidR="00CD13D4" w:rsidRDefault="00CD13D4">
      <w:pPr>
        <w:pStyle w:val="a8"/>
        <w:spacing w:line="360" w:lineRule="auto"/>
        <w:ind w:left="0"/>
        <w:jc w:val="both"/>
        <w:rPr>
          <w:sz w:val="28"/>
          <w:szCs w:val="28"/>
          <w:lang w:val="ru-RU"/>
        </w:rPr>
      </w:pPr>
      <w:r>
        <w:rPr>
          <w:sz w:val="28"/>
          <w:szCs w:val="28"/>
          <w:lang w:val="ru-RU"/>
        </w:rPr>
        <w:t xml:space="preserve">     До 2003г. страховые организации составляли бухгалтерскую отчетность согласно приказам Минфина РФ: </w:t>
      </w:r>
    </w:p>
    <w:p w:rsidR="00CD13D4" w:rsidRDefault="00CD13D4">
      <w:pPr>
        <w:pStyle w:val="a8"/>
        <w:spacing w:line="360" w:lineRule="auto"/>
        <w:ind w:left="0"/>
        <w:jc w:val="both"/>
        <w:rPr>
          <w:sz w:val="28"/>
          <w:szCs w:val="28"/>
          <w:lang w:val="ru-RU"/>
        </w:rPr>
      </w:pPr>
      <w:r>
        <w:rPr>
          <w:sz w:val="28"/>
          <w:szCs w:val="28"/>
          <w:lang w:val="ru-RU"/>
        </w:rPr>
        <w:t xml:space="preserve"> «О формах  бухгалтерской отчетности страховых организаций и отчетности, представляемой в порядке надзора» от 28 ноября 2000г. № 105н,  </w:t>
      </w:r>
    </w:p>
    <w:p w:rsidR="00CD13D4" w:rsidRDefault="00CD13D4">
      <w:pPr>
        <w:pStyle w:val="a8"/>
        <w:spacing w:line="360" w:lineRule="auto"/>
        <w:ind w:left="0"/>
        <w:jc w:val="both"/>
        <w:rPr>
          <w:sz w:val="28"/>
          <w:szCs w:val="28"/>
          <w:lang w:val="ru-RU"/>
        </w:rPr>
      </w:pPr>
      <w:r>
        <w:rPr>
          <w:sz w:val="28"/>
          <w:szCs w:val="28"/>
          <w:lang w:val="ru-RU"/>
        </w:rPr>
        <w:t xml:space="preserve"> «О Методических рекомендациях о порядке формирования показателей бухгалтерской отчетности страховых организаций» от 12 января 2001г. № 2н, </w:t>
      </w:r>
    </w:p>
    <w:p w:rsidR="00CD13D4" w:rsidRDefault="00CD13D4">
      <w:pPr>
        <w:pStyle w:val="a8"/>
        <w:spacing w:line="360" w:lineRule="auto"/>
        <w:ind w:left="0"/>
        <w:jc w:val="both"/>
        <w:rPr>
          <w:sz w:val="28"/>
          <w:szCs w:val="28"/>
          <w:lang w:val="ru-RU"/>
        </w:rPr>
      </w:pPr>
      <w:r>
        <w:rPr>
          <w:sz w:val="28"/>
          <w:szCs w:val="28"/>
          <w:lang w:val="ru-RU"/>
        </w:rPr>
        <w:t>«О внесении изменений в акты Министерства финансов Российской федерации по бухгалтерской отчетности страховых организаций и отчетности, представляемой в порядке надзора» от 28 ноября 2001г. № 94н,</w:t>
      </w:r>
    </w:p>
    <w:p w:rsidR="00CD13D4" w:rsidRDefault="00CD13D4">
      <w:pPr>
        <w:pStyle w:val="a8"/>
        <w:spacing w:line="360" w:lineRule="auto"/>
        <w:ind w:left="0"/>
        <w:jc w:val="both"/>
        <w:rPr>
          <w:sz w:val="28"/>
          <w:szCs w:val="28"/>
          <w:lang w:val="ru-RU"/>
        </w:rPr>
      </w:pPr>
      <w:r>
        <w:rPr>
          <w:sz w:val="28"/>
          <w:szCs w:val="28"/>
          <w:lang w:val="ru-RU"/>
        </w:rPr>
        <w:t>«О внесении изменений в акты Министерства финансов Российской федерации по бухгалтерской отчетности страховых организаций и отчетности, представляемой в порядке надзора» от 6 декабря 2002г. № 124н.</w:t>
      </w:r>
    </w:p>
    <w:p w:rsidR="00CD13D4" w:rsidRDefault="00CD13D4">
      <w:pPr>
        <w:pStyle w:val="a8"/>
        <w:spacing w:line="360" w:lineRule="auto"/>
        <w:ind w:left="0"/>
        <w:jc w:val="both"/>
        <w:rPr>
          <w:sz w:val="28"/>
          <w:szCs w:val="28"/>
          <w:lang w:val="ru-RU"/>
        </w:rPr>
      </w:pPr>
      <w:r>
        <w:rPr>
          <w:sz w:val="28"/>
          <w:szCs w:val="28"/>
          <w:lang w:val="ru-RU"/>
        </w:rPr>
        <w:t xml:space="preserve">     Последний из перечисленных приказов дополнил отчетность, представляемую в порядке надзора, новыми формами, содержащими информацию по операционному сегменту, о дочерних и зависимых обществах страховой организации, о филиалах и представительствах страховой организации.</w:t>
      </w:r>
    </w:p>
    <w:p w:rsidR="00CD13D4" w:rsidRDefault="00CD13D4">
      <w:pPr>
        <w:pStyle w:val="a8"/>
        <w:spacing w:line="360" w:lineRule="auto"/>
        <w:ind w:left="0"/>
        <w:jc w:val="both"/>
        <w:rPr>
          <w:sz w:val="28"/>
          <w:szCs w:val="28"/>
          <w:lang w:val="ru-RU"/>
        </w:rPr>
      </w:pPr>
      <w:r>
        <w:rPr>
          <w:sz w:val="28"/>
          <w:szCs w:val="28"/>
          <w:lang w:val="ru-RU"/>
        </w:rPr>
        <w:t xml:space="preserve">     Ежегодная отчетность страховых организаций, представляемая в порядке надзора включает:</w:t>
      </w:r>
    </w:p>
    <w:p w:rsidR="00CD13D4" w:rsidRDefault="00CD13D4">
      <w:pPr>
        <w:pStyle w:val="a8"/>
        <w:numPr>
          <w:ilvl w:val="0"/>
          <w:numId w:val="7"/>
        </w:numPr>
        <w:tabs>
          <w:tab w:val="left" w:pos="720"/>
        </w:tabs>
        <w:spacing w:after="0" w:line="360" w:lineRule="auto"/>
        <w:jc w:val="both"/>
        <w:rPr>
          <w:sz w:val="28"/>
          <w:szCs w:val="28"/>
          <w:lang w:val="ru-RU"/>
        </w:rPr>
      </w:pPr>
      <w:r>
        <w:rPr>
          <w:sz w:val="28"/>
          <w:szCs w:val="28"/>
          <w:lang w:val="ru-RU"/>
        </w:rPr>
        <w:t>Отчет о платежеспособности страховой организации (ф. №6-страховщик),</w:t>
      </w:r>
    </w:p>
    <w:p w:rsidR="00CD13D4" w:rsidRDefault="00CD13D4">
      <w:pPr>
        <w:pStyle w:val="a8"/>
        <w:numPr>
          <w:ilvl w:val="0"/>
          <w:numId w:val="7"/>
        </w:numPr>
        <w:tabs>
          <w:tab w:val="left" w:pos="720"/>
        </w:tabs>
        <w:spacing w:after="0" w:line="360" w:lineRule="auto"/>
        <w:jc w:val="both"/>
        <w:rPr>
          <w:sz w:val="28"/>
          <w:szCs w:val="28"/>
          <w:lang w:val="ru-RU"/>
        </w:rPr>
      </w:pPr>
      <w:r>
        <w:rPr>
          <w:sz w:val="28"/>
          <w:szCs w:val="28"/>
          <w:lang w:val="ru-RU"/>
        </w:rPr>
        <w:t>Отчет о размещении страховых резервов (ф. №7-с),</w:t>
      </w:r>
    </w:p>
    <w:p w:rsidR="00CD13D4" w:rsidRDefault="00CD13D4">
      <w:pPr>
        <w:pStyle w:val="a8"/>
        <w:numPr>
          <w:ilvl w:val="0"/>
          <w:numId w:val="7"/>
        </w:numPr>
        <w:tabs>
          <w:tab w:val="left" w:pos="720"/>
        </w:tabs>
        <w:spacing w:after="0" w:line="360" w:lineRule="auto"/>
        <w:jc w:val="both"/>
        <w:rPr>
          <w:sz w:val="28"/>
          <w:szCs w:val="28"/>
          <w:lang w:val="ru-RU"/>
        </w:rPr>
      </w:pPr>
      <w:r>
        <w:rPr>
          <w:sz w:val="28"/>
          <w:szCs w:val="28"/>
          <w:lang w:val="ru-RU"/>
        </w:rPr>
        <w:t>Отчет о страховых резервах по страхованию иному, чем страхование жизни (ф. №8-с),</w:t>
      </w:r>
    </w:p>
    <w:p w:rsidR="00CD13D4" w:rsidRDefault="00CD13D4">
      <w:pPr>
        <w:pStyle w:val="a8"/>
        <w:numPr>
          <w:ilvl w:val="0"/>
          <w:numId w:val="7"/>
        </w:numPr>
        <w:tabs>
          <w:tab w:val="left" w:pos="720"/>
        </w:tabs>
        <w:spacing w:after="0" w:line="360" w:lineRule="auto"/>
        <w:jc w:val="both"/>
        <w:rPr>
          <w:sz w:val="28"/>
          <w:szCs w:val="28"/>
          <w:lang w:val="ru-RU"/>
        </w:rPr>
      </w:pPr>
      <w:r>
        <w:rPr>
          <w:sz w:val="28"/>
          <w:szCs w:val="28"/>
          <w:lang w:val="ru-RU"/>
        </w:rPr>
        <w:t>Отчет об использовании средств резервов предупредительных мероприятий (ф. №9-с),</w:t>
      </w:r>
    </w:p>
    <w:p w:rsidR="00CD13D4" w:rsidRDefault="00CD13D4">
      <w:pPr>
        <w:pStyle w:val="a8"/>
        <w:numPr>
          <w:ilvl w:val="0"/>
          <w:numId w:val="7"/>
        </w:numPr>
        <w:tabs>
          <w:tab w:val="left" w:pos="720"/>
        </w:tabs>
        <w:spacing w:after="0" w:line="360" w:lineRule="auto"/>
        <w:jc w:val="both"/>
        <w:rPr>
          <w:sz w:val="28"/>
          <w:szCs w:val="28"/>
          <w:lang w:val="ru-RU"/>
        </w:rPr>
      </w:pPr>
      <w:r>
        <w:rPr>
          <w:sz w:val="28"/>
          <w:szCs w:val="28"/>
          <w:lang w:val="ru-RU"/>
        </w:rPr>
        <w:t>Отчет об операциях перестрахования (ф. №10-с),</w:t>
      </w:r>
    </w:p>
    <w:p w:rsidR="00CD13D4" w:rsidRDefault="00CD13D4">
      <w:pPr>
        <w:pStyle w:val="a8"/>
        <w:numPr>
          <w:ilvl w:val="0"/>
          <w:numId w:val="7"/>
        </w:numPr>
        <w:tabs>
          <w:tab w:val="left" w:pos="720"/>
        </w:tabs>
        <w:spacing w:after="0" w:line="360" w:lineRule="auto"/>
        <w:jc w:val="both"/>
        <w:rPr>
          <w:sz w:val="28"/>
          <w:szCs w:val="28"/>
          <w:lang w:val="ru-RU"/>
        </w:rPr>
      </w:pPr>
      <w:r>
        <w:rPr>
          <w:sz w:val="28"/>
          <w:szCs w:val="28"/>
          <w:lang w:val="ru-RU"/>
        </w:rPr>
        <w:t>Информацию по операционному сегменту (ф. №11-с),</w:t>
      </w:r>
    </w:p>
    <w:p w:rsidR="00CD13D4" w:rsidRDefault="00CD13D4">
      <w:pPr>
        <w:pStyle w:val="a8"/>
        <w:numPr>
          <w:ilvl w:val="0"/>
          <w:numId w:val="7"/>
        </w:numPr>
        <w:tabs>
          <w:tab w:val="left" w:pos="720"/>
        </w:tabs>
        <w:spacing w:after="0" w:line="360" w:lineRule="auto"/>
        <w:jc w:val="both"/>
        <w:rPr>
          <w:sz w:val="28"/>
          <w:szCs w:val="28"/>
          <w:lang w:val="ru-RU"/>
        </w:rPr>
      </w:pPr>
      <w:r>
        <w:rPr>
          <w:sz w:val="28"/>
          <w:szCs w:val="28"/>
          <w:lang w:val="ru-RU"/>
        </w:rPr>
        <w:t>Информацию о дочерних и зависимых обществах страховой организации (ф. №12-с),</w:t>
      </w:r>
    </w:p>
    <w:p w:rsidR="00CD13D4" w:rsidRDefault="00CD13D4">
      <w:pPr>
        <w:pStyle w:val="a8"/>
        <w:numPr>
          <w:ilvl w:val="0"/>
          <w:numId w:val="7"/>
        </w:numPr>
        <w:tabs>
          <w:tab w:val="left" w:pos="720"/>
        </w:tabs>
        <w:spacing w:after="0" w:line="360" w:lineRule="auto"/>
        <w:jc w:val="both"/>
        <w:rPr>
          <w:sz w:val="28"/>
          <w:szCs w:val="28"/>
          <w:lang w:val="ru-RU"/>
        </w:rPr>
      </w:pPr>
      <w:r>
        <w:rPr>
          <w:sz w:val="28"/>
          <w:szCs w:val="28"/>
          <w:lang w:val="ru-RU"/>
        </w:rPr>
        <w:t xml:space="preserve">Информацию о филиалах и представительствах страховой организации </w:t>
      </w:r>
    </w:p>
    <w:p w:rsidR="00CD13D4" w:rsidRDefault="00CD13D4">
      <w:pPr>
        <w:pStyle w:val="a8"/>
        <w:tabs>
          <w:tab w:val="left" w:pos="4203"/>
        </w:tabs>
        <w:spacing w:line="360" w:lineRule="auto"/>
        <w:ind w:left="360"/>
        <w:jc w:val="both"/>
        <w:rPr>
          <w:sz w:val="28"/>
          <w:szCs w:val="28"/>
        </w:rPr>
      </w:pPr>
      <w:r>
        <w:rPr>
          <w:sz w:val="28"/>
          <w:szCs w:val="28"/>
          <w:lang w:val="ru-RU"/>
        </w:rPr>
        <w:t xml:space="preserve">     </w:t>
      </w:r>
      <w:r>
        <w:rPr>
          <w:sz w:val="28"/>
          <w:szCs w:val="28"/>
        </w:rPr>
        <w:t>(ф. №13-с),</w:t>
      </w:r>
      <w:r>
        <w:rPr>
          <w:sz w:val="28"/>
          <w:szCs w:val="28"/>
        </w:rPr>
        <w:tab/>
      </w:r>
    </w:p>
    <w:p w:rsidR="00CD13D4" w:rsidRDefault="00CD13D4">
      <w:pPr>
        <w:pStyle w:val="a8"/>
        <w:numPr>
          <w:ilvl w:val="0"/>
          <w:numId w:val="7"/>
        </w:numPr>
        <w:tabs>
          <w:tab w:val="left" w:pos="720"/>
        </w:tabs>
        <w:spacing w:after="0" w:line="360" w:lineRule="auto"/>
        <w:jc w:val="both"/>
        <w:rPr>
          <w:sz w:val="28"/>
          <w:szCs w:val="28"/>
          <w:lang w:val="ru-RU"/>
        </w:rPr>
      </w:pPr>
      <w:r>
        <w:rPr>
          <w:sz w:val="28"/>
          <w:szCs w:val="28"/>
          <w:lang w:val="ru-RU"/>
        </w:rPr>
        <w:t>Пояснительную записку к перечисленным формам.</w:t>
      </w:r>
    </w:p>
    <w:p w:rsidR="00CD13D4" w:rsidRDefault="00CD13D4">
      <w:pPr>
        <w:pStyle w:val="a8"/>
        <w:spacing w:line="360" w:lineRule="auto"/>
        <w:ind w:left="0"/>
        <w:jc w:val="both"/>
        <w:rPr>
          <w:sz w:val="28"/>
          <w:szCs w:val="28"/>
          <w:lang w:val="ru-RU"/>
        </w:rPr>
      </w:pPr>
      <w:r>
        <w:rPr>
          <w:sz w:val="28"/>
          <w:szCs w:val="28"/>
          <w:lang w:val="ru-RU"/>
        </w:rPr>
        <w:t xml:space="preserve">     Страховые медицинские организации, осуществляющие обязательное медицинское страхование, составляют форму №7а-с «Отчет о размещении страховых резервов по обязательному медицинскому страхованию».</w:t>
      </w:r>
    </w:p>
    <w:p w:rsidR="00CD13D4" w:rsidRDefault="00CD13D4">
      <w:pPr>
        <w:pStyle w:val="a8"/>
        <w:spacing w:line="360" w:lineRule="auto"/>
        <w:ind w:left="0"/>
        <w:jc w:val="both"/>
        <w:rPr>
          <w:sz w:val="28"/>
          <w:szCs w:val="28"/>
          <w:lang w:val="ru-RU"/>
        </w:rPr>
      </w:pPr>
      <w:r>
        <w:rPr>
          <w:sz w:val="28"/>
          <w:szCs w:val="28"/>
          <w:lang w:val="ru-RU"/>
        </w:rPr>
        <w:t xml:space="preserve">     Бухгалтерский баланс характеризует финансовое положение организации по состоянию на отчетную дату. Его составляют на основе данных об остатках по дебету и кредиту синтетических счетов и субсчетов на начало и конец отчетного периода. В рыночной экономике бухгалтерский баланс служит основным источником информации для обширного круга пользователей. Так, по данным баланса собственники, потенциальные страхователи, инвесторы и другие лица знакомятся с имущественным состоянием организации.</w:t>
      </w:r>
    </w:p>
    <w:p w:rsidR="00CD13D4" w:rsidRDefault="00CD13D4">
      <w:pPr>
        <w:pStyle w:val="a8"/>
        <w:spacing w:line="360" w:lineRule="auto"/>
        <w:ind w:left="0"/>
        <w:jc w:val="both"/>
        <w:rPr>
          <w:sz w:val="28"/>
          <w:szCs w:val="28"/>
          <w:lang w:val="ru-RU"/>
        </w:rPr>
      </w:pPr>
      <w:r>
        <w:rPr>
          <w:sz w:val="28"/>
          <w:szCs w:val="28"/>
          <w:lang w:val="ru-RU"/>
        </w:rPr>
        <w:t xml:space="preserve">     Данные бухгалтерского баланса на начало отчетного периода должны быть сопоставимы с данными бухгалтерского баланса за период, предшествующий отчетному. Числовые показатели включаются в баланс в нетто-оценке. Статьи баланса должны подтверждаться результатами инвентаризации активов и обязательств. При составлении бухгалтерского баланса зачет между статьями активов и пассивов не допускается. </w:t>
      </w:r>
    </w:p>
    <w:p w:rsidR="00CD13D4" w:rsidRDefault="00CD13D4">
      <w:pPr>
        <w:spacing w:line="360" w:lineRule="auto"/>
        <w:jc w:val="both"/>
        <w:rPr>
          <w:sz w:val="28"/>
          <w:szCs w:val="28"/>
          <w:lang w:val="ru-RU"/>
        </w:rPr>
      </w:pPr>
      <w:r>
        <w:rPr>
          <w:sz w:val="28"/>
          <w:szCs w:val="28"/>
          <w:lang w:val="ru-RU"/>
        </w:rPr>
        <w:t xml:space="preserve">     Остатки по счетам бухгалтерского учета, отражающим расчеты с другими организациями и лицами, в балансе приводятся в развернутом виде: остатки по счетам аналитического учета, по которым имеется дебетовое сальдо, – в активе, по которым имеется кредитовое сальдо – в пассиве. Остатки средств организации по валютным счетам, другие денежные средства (денежные документы), краткосрочные финансовые вложения, дебиторскую и кредиторскую задолженность в иностранных валютах отражают в отчетности в валюте, действующей на территории РФ, в суммах, определяемых путем пересчета иностранных валют по курсу Центрального банка РФ, действующему на последнее число отчетного периода. [27, с. 296]</w:t>
      </w:r>
    </w:p>
    <w:p w:rsidR="00CD13D4" w:rsidRDefault="00CD13D4">
      <w:pPr>
        <w:spacing w:line="360" w:lineRule="auto"/>
        <w:jc w:val="both"/>
        <w:rPr>
          <w:sz w:val="28"/>
          <w:szCs w:val="28"/>
          <w:lang w:val="ru-RU"/>
        </w:rPr>
      </w:pPr>
      <w:r>
        <w:rPr>
          <w:sz w:val="28"/>
          <w:szCs w:val="28"/>
          <w:lang w:val="ru-RU"/>
        </w:rPr>
        <w:t xml:space="preserve">     Бухгалтерский баланс является главным источником данных для анализа финансового состояния страхового общества, поскольку в этой форме собраны показатели, необходимые при расчете коэффициентов платежеспособности и финансовой устойчивости организации. </w:t>
      </w:r>
    </w:p>
    <w:p w:rsidR="00CD13D4" w:rsidRDefault="00CD13D4">
      <w:pPr>
        <w:spacing w:line="360" w:lineRule="auto"/>
        <w:jc w:val="both"/>
        <w:rPr>
          <w:sz w:val="28"/>
          <w:szCs w:val="28"/>
          <w:lang w:val="ru-RU"/>
        </w:rPr>
      </w:pPr>
      <w:r>
        <w:rPr>
          <w:sz w:val="28"/>
          <w:szCs w:val="28"/>
          <w:lang w:val="ru-RU"/>
        </w:rPr>
        <w:t xml:space="preserve">     Актив бухгалтерского баланса страховой организации содержит информацию о нематериальных активах, инвестициях, доле перестраховщиков в страховых резервах, дебиторской задолженности по операциям страхования, сострахования, перестрахования и прочей дебиторской задолженности, об основных средствах, незавершенном строительстве и отложенных налоговых активах, о запасах, налоге на добавленную стоимость по приобретенным ценностям, о денежных средствах и иных активах. </w:t>
      </w:r>
    </w:p>
    <w:p w:rsidR="00CD13D4" w:rsidRDefault="00CD13D4">
      <w:pPr>
        <w:spacing w:line="360" w:lineRule="auto"/>
        <w:jc w:val="both"/>
        <w:rPr>
          <w:sz w:val="28"/>
          <w:szCs w:val="28"/>
          <w:lang w:val="ru-RU"/>
        </w:rPr>
      </w:pPr>
      <w:r>
        <w:rPr>
          <w:sz w:val="28"/>
          <w:szCs w:val="28"/>
          <w:lang w:val="ru-RU"/>
        </w:rPr>
        <w:t xml:space="preserve">     Анализ структуры активов позволяет выявить динамику развития страховой организации в целом. Прирост активов может свидетельствовать о росте деловой активности компании, однако только этого недостаточно, необходим более углубленный анализ с учетом структуры активов. Следует обратить внимание на величину дебиторской задолженности компании. Если анализ деятельности страховщика за несколько периодов (например, кварталов) показал, что дебиторская задолженность имеет тенденцию к росту, то это может свидетельствовать как о неудовлетворительном состоянии внутреннего контроля за расчетами (со страхователями и прочими дебиторами), так и об увеличении сбора премий. Если прирост активов обеспечивается именно за счет собранной премии, то можно сделать вывод, что деятельность компании эффективна.</w:t>
      </w:r>
    </w:p>
    <w:p w:rsidR="00CD13D4" w:rsidRDefault="00CD13D4">
      <w:pPr>
        <w:spacing w:line="360" w:lineRule="auto"/>
        <w:jc w:val="both"/>
        <w:rPr>
          <w:sz w:val="28"/>
          <w:szCs w:val="28"/>
          <w:lang w:val="ru-RU"/>
        </w:rPr>
      </w:pPr>
      <w:r>
        <w:rPr>
          <w:sz w:val="28"/>
          <w:szCs w:val="28"/>
          <w:lang w:val="ru-RU"/>
        </w:rPr>
        <w:t xml:space="preserve">     В активе баланса показываются и финансовые вложения страховщика, как краткосрочные, так и долгосрочные. При прочих положительных показателях его деятельности рост доли вложений можно рассматривать как фактор, обеспечивающий регулярный доход страховой компании (естественно, при условии эффективной инвестиционной политики). Следует также обратить внимание и на состав активов страховщика. В нестабильной экономической ситуации их стоимость может резко понизиться, поэтому при покупке полиса долгосрочного страхования страхователь заинтересован не только в надежности страховщика на настоящий момент, но и в прогнозах на будущее.</w:t>
      </w:r>
    </w:p>
    <w:p w:rsidR="00CD13D4" w:rsidRDefault="00CD13D4">
      <w:pPr>
        <w:spacing w:line="360" w:lineRule="auto"/>
        <w:jc w:val="both"/>
        <w:rPr>
          <w:sz w:val="28"/>
          <w:szCs w:val="28"/>
          <w:lang w:val="ru-RU"/>
        </w:rPr>
      </w:pPr>
      <w:r>
        <w:rPr>
          <w:sz w:val="28"/>
          <w:szCs w:val="28"/>
          <w:lang w:val="ru-RU"/>
        </w:rPr>
        <w:t xml:space="preserve">     В пассиве баланса страховой организации представлены капитал и резервы, страховые резервы, обязательства. Пассив баланса состоит из собственного и заемного капитала. Заемный капитал представляет собой обязательства страховой компании (страховые резервы, кредиты банков, заемные средства, резервы предстоящих расходов и предупредительных мероприятий, обязательства по перестраховочным операциям и прочая кредиторская задолженность).</w:t>
      </w:r>
    </w:p>
    <w:p w:rsidR="00CD13D4" w:rsidRDefault="00CD13D4">
      <w:pPr>
        <w:spacing w:line="360" w:lineRule="auto"/>
        <w:jc w:val="both"/>
        <w:rPr>
          <w:sz w:val="28"/>
          <w:szCs w:val="28"/>
          <w:lang w:val="ru-RU"/>
        </w:rPr>
      </w:pPr>
      <w:r>
        <w:rPr>
          <w:sz w:val="28"/>
          <w:szCs w:val="28"/>
          <w:lang w:val="ru-RU"/>
        </w:rPr>
        <w:t xml:space="preserve">     Страховая деятельность обусловливает наличие значительной доли заемных средств в структуре пассивов. Чем больше величина заемных средств, тем шире возможности для получения прибыли, но и тем выше степень риска от невыполнения обязательств перед кредиторами, к группе которых и относятся страхователи. Для оценки платежеспособности страховой компании величина собственного капитала должна превышать объем ее обязательств, т.е. собственный капитала должен быть больше заемного. [35]</w:t>
      </w:r>
    </w:p>
    <w:p w:rsidR="00CD13D4" w:rsidRDefault="00CD13D4">
      <w:pPr>
        <w:spacing w:line="360" w:lineRule="auto"/>
        <w:jc w:val="both"/>
        <w:rPr>
          <w:sz w:val="28"/>
          <w:szCs w:val="28"/>
          <w:lang w:val="ru-RU"/>
        </w:rPr>
      </w:pPr>
      <w:r>
        <w:rPr>
          <w:sz w:val="28"/>
          <w:szCs w:val="28"/>
          <w:lang w:val="ru-RU"/>
        </w:rPr>
        <w:t xml:space="preserve">     Поскольку с принятием нового «Плана счетов бухгалтерского учета финансово-хозяйственной деятельности организаций» понятия «фонды, образованные за счет нераспределенной прибыли» (кроме резервного капитала) более не существует, из бухгалтерского баланса исключена строка «Фонд социальной сферы». Соответствующие изменения претерпел и «Отчет об изменениях капитала страховой организации».</w:t>
      </w:r>
    </w:p>
    <w:p w:rsidR="00CD13D4" w:rsidRDefault="00CD13D4">
      <w:pPr>
        <w:spacing w:line="360" w:lineRule="auto"/>
        <w:jc w:val="both"/>
        <w:rPr>
          <w:sz w:val="28"/>
          <w:szCs w:val="28"/>
          <w:lang w:val="ru-RU"/>
        </w:rPr>
      </w:pPr>
      <w:r>
        <w:rPr>
          <w:sz w:val="28"/>
          <w:szCs w:val="28"/>
          <w:lang w:val="ru-RU"/>
        </w:rPr>
        <w:t xml:space="preserve">     Другие изменения в балансе страховщика связаны с переименованием понятия «технические резервы» в «страховые резервы» (эти изменения терминологии прошли по всем формам финансовой отчетности) и включением строки «Резервы предупредительных мероприятий» в последний раздел баланса из раздела «Страховые резервы».[34]</w:t>
      </w:r>
    </w:p>
    <w:p w:rsidR="00CD13D4" w:rsidRDefault="00CD13D4">
      <w:pPr>
        <w:spacing w:line="360" w:lineRule="auto"/>
        <w:jc w:val="both"/>
        <w:rPr>
          <w:sz w:val="28"/>
          <w:szCs w:val="28"/>
          <w:lang w:val="ru-RU"/>
        </w:rPr>
      </w:pPr>
      <w:r>
        <w:rPr>
          <w:sz w:val="28"/>
          <w:szCs w:val="28"/>
          <w:lang w:val="ru-RU"/>
        </w:rPr>
        <w:t xml:space="preserve">     Цель финансового анализа определяется в зависимости от срока, на который заключается договор страхования. Если договор является краткосрочным, то страхователя интересует текущее финансовое положение страховой компании, ликвидность текущих активов, их оборачиваемость. При долгосрочных договорах требуется более детальный анализ с прогнозированием деятельности компании на длительный период, ее способности покрывать постоянные издержки и выполнять принятые на себя обязательства при различных экономических условиях.</w:t>
      </w:r>
    </w:p>
    <w:p w:rsidR="00CD13D4" w:rsidRDefault="00CD13D4">
      <w:pPr>
        <w:spacing w:line="360" w:lineRule="auto"/>
        <w:jc w:val="both"/>
        <w:rPr>
          <w:sz w:val="28"/>
          <w:szCs w:val="28"/>
          <w:lang w:val="ru-RU"/>
        </w:rPr>
      </w:pPr>
      <w:r>
        <w:rPr>
          <w:sz w:val="28"/>
          <w:szCs w:val="28"/>
          <w:lang w:val="ru-RU"/>
        </w:rPr>
        <w:t xml:space="preserve">     До заключения договора со страховой организацией необходимо удостовериться, что ее уставный капитал превышает законодательно установленный минимум. Размер уставного капитала представляет интерес для страхователя в целях анализа структуры собственных средств компании, так как в случае ее неплатежеспособности собственные средства являются гарантией выполнения обязательств перед страхователями.</w:t>
      </w:r>
    </w:p>
    <w:p w:rsidR="00CD13D4" w:rsidRDefault="00CD13D4">
      <w:pPr>
        <w:spacing w:line="360" w:lineRule="auto"/>
        <w:jc w:val="both"/>
        <w:rPr>
          <w:sz w:val="28"/>
          <w:szCs w:val="28"/>
          <w:lang w:val="ru-RU"/>
        </w:rPr>
      </w:pPr>
      <w:r>
        <w:rPr>
          <w:sz w:val="28"/>
          <w:szCs w:val="28"/>
          <w:lang w:val="ru-RU"/>
        </w:rPr>
        <w:t xml:space="preserve">     Уставный капитал обеспечивает финансовую устойчивость компании на момент ее создания и на начальный период деятельности, когда объем поступлений страховых премий невелик. [35] Минимальный размер уставного капитала страховщика определяется на основе базового размера его уставного капитала, равного 30 миллионам рублей. [3]</w:t>
      </w:r>
    </w:p>
    <w:p w:rsidR="00CD13D4" w:rsidRDefault="00CD13D4">
      <w:pPr>
        <w:spacing w:line="360" w:lineRule="auto"/>
        <w:jc w:val="both"/>
        <w:rPr>
          <w:sz w:val="28"/>
          <w:szCs w:val="28"/>
          <w:lang w:val="ru-RU"/>
        </w:rPr>
      </w:pPr>
      <w:r>
        <w:rPr>
          <w:rFonts w:ascii="Arial" w:hAnsi="Arial" w:cs="Arial"/>
          <w:lang w:val="ru-RU"/>
        </w:rPr>
        <w:t xml:space="preserve">     </w:t>
      </w:r>
      <w:r>
        <w:rPr>
          <w:sz w:val="28"/>
          <w:szCs w:val="28"/>
          <w:lang w:val="ru-RU"/>
        </w:rPr>
        <w:t>Одним из критериев оценки финансовой устойчивости страховой организации является величина ее собственного капитала. Структуру собственного капитала можно представить следующим образом: оплаченный уставный капитал, добавочный капитал, резервный капитал, нераспределенная прибыль (в старой форме баланса стр.: 410 + 420 + 430 +</w:t>
      </w:r>
    </w:p>
    <w:p w:rsidR="00CD13D4" w:rsidRDefault="00CD13D4">
      <w:pPr>
        <w:spacing w:line="360" w:lineRule="auto"/>
        <w:jc w:val="both"/>
        <w:rPr>
          <w:sz w:val="28"/>
          <w:szCs w:val="28"/>
          <w:lang w:val="ru-RU"/>
        </w:rPr>
      </w:pPr>
      <w:r>
        <w:rPr>
          <w:sz w:val="28"/>
          <w:szCs w:val="28"/>
          <w:lang w:val="ru-RU"/>
        </w:rPr>
        <w:t>+ 460 + 470; в новой форме баланса стр.: 410 + 420 + 430 + 470 (если прибыль)). [35]</w:t>
      </w:r>
    </w:p>
    <w:p w:rsidR="00CD13D4" w:rsidRDefault="00CD13D4">
      <w:pPr>
        <w:spacing w:after="100" w:line="360" w:lineRule="auto"/>
        <w:jc w:val="both"/>
        <w:rPr>
          <w:sz w:val="28"/>
          <w:szCs w:val="28"/>
          <w:lang w:val="ru-RU"/>
        </w:rPr>
      </w:pPr>
      <w:r>
        <w:rPr>
          <w:sz w:val="28"/>
          <w:szCs w:val="28"/>
          <w:lang w:val="ru-RU"/>
        </w:rPr>
        <w:t xml:space="preserve">     При расчете величины собственных оборотных средств </w:t>
      </w:r>
      <w:r>
        <w:rPr>
          <w:sz w:val="28"/>
          <w:szCs w:val="28"/>
        </w:rPr>
        <w:t>WC</w:t>
      </w:r>
      <w:r>
        <w:rPr>
          <w:sz w:val="28"/>
          <w:szCs w:val="28"/>
          <w:lang w:val="ru-RU"/>
        </w:rPr>
        <w:t xml:space="preserve"> = </w:t>
      </w:r>
      <w:r>
        <w:rPr>
          <w:sz w:val="28"/>
          <w:szCs w:val="28"/>
        </w:rPr>
        <w:t>CA</w:t>
      </w:r>
      <w:r>
        <w:rPr>
          <w:sz w:val="28"/>
          <w:szCs w:val="28"/>
          <w:lang w:val="ru-RU"/>
        </w:rPr>
        <w:t xml:space="preserve"> – </w:t>
      </w:r>
      <w:r>
        <w:rPr>
          <w:sz w:val="28"/>
          <w:szCs w:val="28"/>
        </w:rPr>
        <w:t>CL</w:t>
      </w:r>
      <w:r>
        <w:rPr>
          <w:sz w:val="28"/>
          <w:szCs w:val="28"/>
          <w:lang w:val="ru-RU"/>
        </w:rPr>
        <w:t xml:space="preserve">, </w:t>
      </w:r>
      <w:r>
        <w:rPr>
          <w:sz w:val="28"/>
          <w:lang w:val="ru-RU"/>
        </w:rPr>
        <w:t>(где СА – оборотные активы, С</w:t>
      </w:r>
      <w:r>
        <w:rPr>
          <w:sz w:val="28"/>
        </w:rPr>
        <w:t>L</w:t>
      </w:r>
      <w:r>
        <w:rPr>
          <w:sz w:val="28"/>
          <w:lang w:val="ru-RU"/>
        </w:rPr>
        <w:t xml:space="preserve"> – краткосрочные пассивы (обязательства)):</w:t>
      </w:r>
      <w:r>
        <w:rPr>
          <w:sz w:val="28"/>
          <w:szCs w:val="28"/>
          <w:lang w:val="ru-RU"/>
        </w:rPr>
        <w:t xml:space="preserve"> </w:t>
      </w:r>
    </w:p>
    <w:p w:rsidR="00CD13D4" w:rsidRDefault="00CD13D4">
      <w:pPr>
        <w:spacing w:after="100" w:line="360" w:lineRule="auto"/>
        <w:jc w:val="both"/>
        <w:rPr>
          <w:sz w:val="28"/>
          <w:szCs w:val="28"/>
          <w:lang w:val="ru-RU"/>
        </w:rPr>
      </w:pPr>
      <w:r>
        <w:rPr>
          <w:sz w:val="28"/>
          <w:szCs w:val="28"/>
          <w:lang w:val="ru-RU"/>
        </w:rPr>
        <w:t xml:space="preserve">     в состав оборотных активов входят:</w:t>
      </w:r>
    </w:p>
    <w:p w:rsidR="00CD13D4" w:rsidRDefault="00CD13D4">
      <w:pPr>
        <w:spacing w:after="100" w:line="360" w:lineRule="auto"/>
        <w:jc w:val="both"/>
        <w:rPr>
          <w:sz w:val="28"/>
          <w:lang w:val="ru-RU"/>
        </w:rPr>
      </w:pPr>
      <w:r>
        <w:rPr>
          <w:sz w:val="28"/>
          <w:lang w:val="ru-RU"/>
        </w:rPr>
        <w:t xml:space="preserve">1) инвестиции, за исключением строк: «земельные участки», «здания» </w:t>
      </w:r>
    </w:p>
    <w:p w:rsidR="00CD13D4" w:rsidRDefault="00CD13D4">
      <w:pPr>
        <w:spacing w:after="100" w:line="360" w:lineRule="auto"/>
        <w:jc w:val="both"/>
        <w:rPr>
          <w:sz w:val="28"/>
          <w:lang w:val="ru-RU"/>
        </w:rPr>
      </w:pPr>
      <w:r>
        <w:rPr>
          <w:sz w:val="28"/>
          <w:lang w:val="ru-RU"/>
        </w:rPr>
        <w:t xml:space="preserve">(в балансе стр.: 120 - 121 - 122); </w:t>
      </w:r>
    </w:p>
    <w:p w:rsidR="00CD13D4" w:rsidRDefault="00CD13D4">
      <w:pPr>
        <w:spacing w:line="360" w:lineRule="auto"/>
        <w:jc w:val="both"/>
        <w:rPr>
          <w:sz w:val="28"/>
          <w:szCs w:val="28"/>
          <w:lang w:val="ru-RU"/>
        </w:rPr>
      </w:pPr>
      <w:r>
        <w:rPr>
          <w:sz w:val="28"/>
          <w:szCs w:val="28"/>
          <w:lang w:val="ru-RU"/>
        </w:rPr>
        <w:t xml:space="preserve">2) дебиторская задолженность по операциям страхования, сострахования и перестрахования и прочая дебиторская задолженность, исключая задолженность участников (учредителей) по взносам в уставный капитал </w:t>
      </w:r>
    </w:p>
    <w:p w:rsidR="00CD13D4" w:rsidRDefault="00CD13D4">
      <w:pPr>
        <w:spacing w:line="360" w:lineRule="auto"/>
        <w:jc w:val="both"/>
        <w:rPr>
          <w:sz w:val="28"/>
          <w:szCs w:val="28"/>
          <w:lang w:val="ru-RU"/>
        </w:rPr>
      </w:pPr>
      <w:r>
        <w:rPr>
          <w:sz w:val="28"/>
          <w:szCs w:val="28"/>
          <w:lang w:val="ru-RU"/>
        </w:rPr>
        <w:t>(в старой форме баланса стр.: 190 + 200 + 210 + 220 - 244; в новой форме баланса стр.: 170 + 180 + 190 +</w:t>
      </w:r>
      <w:r>
        <w:rPr>
          <w:sz w:val="28"/>
          <w:szCs w:val="28"/>
        </w:rPr>
        <w:t> </w:t>
      </w:r>
      <w:r>
        <w:rPr>
          <w:sz w:val="28"/>
          <w:szCs w:val="28"/>
          <w:lang w:val="ru-RU"/>
        </w:rPr>
        <w:t>200 - стр. 431 из формы №5);</w:t>
      </w:r>
    </w:p>
    <w:p w:rsidR="00CD13D4" w:rsidRDefault="00CD13D4">
      <w:pPr>
        <w:spacing w:line="360" w:lineRule="auto"/>
        <w:jc w:val="both"/>
        <w:rPr>
          <w:sz w:val="28"/>
          <w:szCs w:val="28"/>
          <w:lang w:val="ru-RU"/>
        </w:rPr>
      </w:pPr>
      <w:r>
        <w:rPr>
          <w:sz w:val="28"/>
          <w:szCs w:val="28"/>
          <w:lang w:val="ru-RU"/>
        </w:rPr>
        <w:t>3) запасы, (в старой форме баланса стр. 250, в новой форме баланса стр. 240);</w:t>
      </w:r>
    </w:p>
    <w:p w:rsidR="00CD13D4" w:rsidRDefault="00CD13D4">
      <w:pPr>
        <w:spacing w:line="360" w:lineRule="auto"/>
        <w:jc w:val="both"/>
        <w:rPr>
          <w:sz w:val="28"/>
          <w:szCs w:val="28"/>
          <w:lang w:val="ru-RU"/>
        </w:rPr>
      </w:pPr>
      <w:r>
        <w:rPr>
          <w:sz w:val="28"/>
          <w:szCs w:val="28"/>
          <w:lang w:val="ru-RU"/>
        </w:rPr>
        <w:t>4) налог на добавленную стоимость по приобретенным ценностям (в старой форме баланса стр. 260; в новой форме баланса стр.</w:t>
      </w:r>
      <w:r>
        <w:rPr>
          <w:sz w:val="28"/>
          <w:szCs w:val="28"/>
        </w:rPr>
        <w:t> </w:t>
      </w:r>
      <w:r>
        <w:rPr>
          <w:sz w:val="28"/>
          <w:szCs w:val="28"/>
          <w:lang w:val="ru-RU"/>
        </w:rPr>
        <w:t>250);</w:t>
      </w:r>
    </w:p>
    <w:p w:rsidR="00CD13D4" w:rsidRDefault="00CD13D4">
      <w:pPr>
        <w:spacing w:line="360" w:lineRule="auto"/>
        <w:jc w:val="both"/>
        <w:rPr>
          <w:sz w:val="28"/>
          <w:szCs w:val="28"/>
          <w:lang w:val="ru-RU"/>
        </w:rPr>
      </w:pPr>
      <w:r>
        <w:rPr>
          <w:sz w:val="28"/>
          <w:szCs w:val="28"/>
          <w:lang w:val="ru-RU"/>
        </w:rPr>
        <w:t>5) денежные средства (в старой форме баланса стр. 270; в новой форме баланса стр.</w:t>
      </w:r>
      <w:r>
        <w:rPr>
          <w:sz w:val="28"/>
          <w:szCs w:val="28"/>
        </w:rPr>
        <w:t> </w:t>
      </w:r>
      <w:r>
        <w:rPr>
          <w:sz w:val="28"/>
          <w:szCs w:val="28"/>
          <w:lang w:val="ru-RU"/>
        </w:rPr>
        <w:t>260);</w:t>
      </w:r>
    </w:p>
    <w:p w:rsidR="00CD13D4" w:rsidRDefault="00CD13D4">
      <w:pPr>
        <w:spacing w:line="360" w:lineRule="auto"/>
        <w:jc w:val="both"/>
        <w:rPr>
          <w:sz w:val="28"/>
          <w:szCs w:val="28"/>
          <w:lang w:val="ru-RU"/>
        </w:rPr>
      </w:pPr>
      <w:r>
        <w:rPr>
          <w:sz w:val="28"/>
          <w:szCs w:val="28"/>
          <w:lang w:val="ru-RU"/>
        </w:rPr>
        <w:t>6) иные активы, за исключением собственных акций, выкупленных у акционеров (в старой форме баланса стр.: 280 - 281; в новой форме баланса стр.</w:t>
      </w:r>
      <w:r>
        <w:rPr>
          <w:sz w:val="28"/>
          <w:szCs w:val="28"/>
        </w:rPr>
        <w:t> </w:t>
      </w:r>
      <w:r>
        <w:rPr>
          <w:sz w:val="28"/>
          <w:szCs w:val="28"/>
          <w:lang w:val="ru-RU"/>
        </w:rPr>
        <w:t>270);</w:t>
      </w:r>
    </w:p>
    <w:p w:rsidR="00CD13D4" w:rsidRDefault="00CD13D4">
      <w:pPr>
        <w:spacing w:line="360" w:lineRule="auto"/>
        <w:jc w:val="both"/>
        <w:rPr>
          <w:sz w:val="28"/>
          <w:szCs w:val="28"/>
          <w:lang w:val="ru-RU"/>
        </w:rPr>
      </w:pPr>
      <w:r>
        <w:rPr>
          <w:sz w:val="28"/>
          <w:szCs w:val="28"/>
          <w:lang w:val="ru-RU"/>
        </w:rPr>
        <w:t xml:space="preserve">     в состав краткосрочных пассивов входят: </w:t>
      </w:r>
    </w:p>
    <w:p w:rsidR="00CD13D4" w:rsidRDefault="00CD13D4">
      <w:pPr>
        <w:spacing w:line="360" w:lineRule="auto"/>
        <w:jc w:val="both"/>
        <w:rPr>
          <w:sz w:val="28"/>
          <w:szCs w:val="28"/>
          <w:lang w:val="ru-RU"/>
        </w:rPr>
      </w:pPr>
      <w:r>
        <w:rPr>
          <w:sz w:val="28"/>
          <w:szCs w:val="28"/>
          <w:lang w:val="ru-RU"/>
        </w:rPr>
        <w:t xml:space="preserve">1) итог по разделу </w:t>
      </w:r>
      <w:r>
        <w:rPr>
          <w:sz w:val="28"/>
          <w:szCs w:val="28"/>
        </w:rPr>
        <w:t>III</w:t>
      </w:r>
      <w:r>
        <w:rPr>
          <w:sz w:val="28"/>
          <w:szCs w:val="28"/>
          <w:lang w:val="ru-RU"/>
        </w:rPr>
        <w:t xml:space="preserve"> «Страховые резервы», за исключением доли перестраховщиков (в старой форме баланса стр.: 590 - 160 - 170 - 180; в новой форме баланса стр.: 590 - 160);</w:t>
      </w:r>
    </w:p>
    <w:p w:rsidR="00CD13D4" w:rsidRDefault="00CD13D4">
      <w:pPr>
        <w:spacing w:line="360" w:lineRule="auto"/>
        <w:jc w:val="both"/>
        <w:rPr>
          <w:sz w:val="28"/>
          <w:szCs w:val="28"/>
          <w:lang w:val="ru-RU"/>
        </w:rPr>
      </w:pPr>
      <w:r>
        <w:rPr>
          <w:sz w:val="28"/>
          <w:szCs w:val="28"/>
          <w:lang w:val="ru-RU"/>
        </w:rPr>
        <w:t xml:space="preserve">2) итог по разделу </w:t>
      </w:r>
      <w:r>
        <w:rPr>
          <w:sz w:val="28"/>
          <w:szCs w:val="28"/>
        </w:rPr>
        <w:t>IV</w:t>
      </w:r>
      <w:r>
        <w:rPr>
          <w:sz w:val="28"/>
          <w:szCs w:val="28"/>
          <w:lang w:val="ru-RU"/>
        </w:rPr>
        <w:t xml:space="preserve"> «Обязательства», исключая: долгосрочные займы и кредиты, доходы будущих периодов, резервы предстоящих расходов и резервы предупредительных мероприятий (в старой форме баланса стр.: 690</w:t>
      </w:r>
      <w:r>
        <w:rPr>
          <w:sz w:val="28"/>
          <w:szCs w:val="28"/>
        </w:rPr>
        <w:t> </w:t>
      </w:r>
      <w:r>
        <w:rPr>
          <w:sz w:val="28"/>
          <w:szCs w:val="28"/>
          <w:lang w:val="ru-RU"/>
        </w:rPr>
        <w:t>- - 620 - 675 - 680 - 681; в новой форме баланса стр.: 690 - 615 - 665 - 670 - 675).</w:t>
      </w:r>
    </w:p>
    <w:p w:rsidR="00CD13D4" w:rsidRDefault="00CD13D4">
      <w:pPr>
        <w:spacing w:after="100" w:line="360" w:lineRule="auto"/>
        <w:jc w:val="both"/>
        <w:rPr>
          <w:sz w:val="28"/>
          <w:lang w:val="ru-RU"/>
        </w:rPr>
      </w:pPr>
      <w:r>
        <w:rPr>
          <w:sz w:val="28"/>
          <w:szCs w:val="28"/>
          <w:lang w:val="ru-RU"/>
        </w:rPr>
        <w:t xml:space="preserve">     Д</w:t>
      </w:r>
      <w:r>
        <w:rPr>
          <w:sz w:val="28"/>
          <w:lang w:val="ru-RU"/>
        </w:rPr>
        <w:t>анные</w:t>
      </w:r>
      <w:r>
        <w:rPr>
          <w:sz w:val="28"/>
          <w:szCs w:val="28"/>
          <w:lang w:val="ru-RU"/>
        </w:rPr>
        <w:t xml:space="preserve"> для расчета </w:t>
      </w:r>
      <w:r>
        <w:rPr>
          <w:sz w:val="28"/>
          <w:lang w:val="ru-RU"/>
        </w:rPr>
        <w:t xml:space="preserve">коэффициентов </w:t>
      </w:r>
      <w:r>
        <w:rPr>
          <w:sz w:val="28"/>
          <w:szCs w:val="28"/>
          <w:lang w:val="ru-RU"/>
        </w:rPr>
        <w:t>платежеспособности и финансовой устойчивости</w:t>
      </w:r>
      <w:r>
        <w:rPr>
          <w:sz w:val="28"/>
          <w:lang w:val="ru-RU"/>
        </w:rPr>
        <w:t xml:space="preserve"> также можно извлечь из актива и пассива</w:t>
      </w:r>
      <w:r>
        <w:rPr>
          <w:sz w:val="28"/>
          <w:szCs w:val="28"/>
          <w:lang w:val="ru-RU"/>
        </w:rPr>
        <w:t xml:space="preserve"> бухгалтерского</w:t>
      </w:r>
      <w:r>
        <w:rPr>
          <w:sz w:val="28"/>
          <w:lang w:val="ru-RU"/>
        </w:rPr>
        <w:t xml:space="preserve"> </w:t>
      </w:r>
      <w:r>
        <w:rPr>
          <w:sz w:val="28"/>
          <w:szCs w:val="28"/>
          <w:lang w:val="ru-RU"/>
        </w:rPr>
        <w:t>баланса страхового общества</w:t>
      </w:r>
      <w:r>
        <w:rPr>
          <w:sz w:val="28"/>
          <w:lang w:val="ru-RU"/>
        </w:rPr>
        <w:t>:</w:t>
      </w:r>
    </w:p>
    <w:p w:rsidR="00CD13D4" w:rsidRDefault="00CD13D4">
      <w:pPr>
        <w:spacing w:after="100" w:line="360" w:lineRule="auto"/>
        <w:jc w:val="both"/>
        <w:rPr>
          <w:sz w:val="28"/>
          <w:szCs w:val="28"/>
          <w:lang w:val="ru-RU"/>
        </w:rPr>
      </w:pPr>
      <w:r>
        <w:rPr>
          <w:sz w:val="28"/>
          <w:lang w:val="ru-RU"/>
        </w:rPr>
        <w:t>1) расходы будущих периодов (</w:t>
      </w:r>
      <w:r>
        <w:rPr>
          <w:sz w:val="28"/>
          <w:szCs w:val="28"/>
          <w:lang w:val="ru-RU"/>
        </w:rPr>
        <w:t>в старой форме баланса стр. 256; в новой форме баланса стр. 242);</w:t>
      </w:r>
    </w:p>
    <w:p w:rsidR="00CD13D4" w:rsidRDefault="00CD13D4">
      <w:pPr>
        <w:spacing w:after="100" w:line="360" w:lineRule="auto"/>
        <w:jc w:val="both"/>
        <w:rPr>
          <w:sz w:val="28"/>
          <w:szCs w:val="28"/>
          <w:lang w:val="ru-RU"/>
        </w:rPr>
      </w:pPr>
      <w:r>
        <w:rPr>
          <w:sz w:val="28"/>
          <w:szCs w:val="28"/>
          <w:lang w:val="ru-RU"/>
        </w:rPr>
        <w:t xml:space="preserve">2) доходы будущих периодов </w:t>
      </w:r>
      <w:r>
        <w:rPr>
          <w:sz w:val="28"/>
          <w:lang w:val="ru-RU"/>
        </w:rPr>
        <w:t>(</w:t>
      </w:r>
      <w:r>
        <w:rPr>
          <w:sz w:val="28"/>
          <w:szCs w:val="28"/>
          <w:lang w:val="ru-RU"/>
        </w:rPr>
        <w:t>в старой форме баланса стр. 675; в новой форме баланса стр. 665);</w:t>
      </w:r>
    </w:p>
    <w:p w:rsidR="00CD13D4" w:rsidRDefault="00CD13D4">
      <w:pPr>
        <w:spacing w:after="100" w:line="360" w:lineRule="auto"/>
        <w:jc w:val="both"/>
        <w:rPr>
          <w:sz w:val="28"/>
          <w:szCs w:val="28"/>
          <w:lang w:val="ru-RU"/>
        </w:rPr>
      </w:pPr>
      <w:r>
        <w:rPr>
          <w:sz w:val="28"/>
          <w:szCs w:val="28"/>
          <w:lang w:val="ru-RU"/>
        </w:rPr>
        <w:t xml:space="preserve">3) резервы предстоящих расходов и платежей </w:t>
      </w:r>
      <w:r>
        <w:rPr>
          <w:sz w:val="28"/>
          <w:lang w:val="ru-RU"/>
        </w:rPr>
        <w:t>(</w:t>
      </w:r>
      <w:r>
        <w:rPr>
          <w:sz w:val="28"/>
          <w:szCs w:val="28"/>
          <w:lang w:val="ru-RU"/>
        </w:rPr>
        <w:t>в старой форме баланса стр. 680; в новой форме баланса стр. 670);</w:t>
      </w:r>
    </w:p>
    <w:p w:rsidR="00CD13D4" w:rsidRDefault="00CD13D4">
      <w:pPr>
        <w:spacing w:after="100" w:line="360" w:lineRule="auto"/>
        <w:jc w:val="both"/>
        <w:rPr>
          <w:sz w:val="28"/>
          <w:szCs w:val="28"/>
          <w:lang w:val="ru-RU"/>
        </w:rPr>
      </w:pPr>
      <w:r>
        <w:rPr>
          <w:sz w:val="28"/>
          <w:szCs w:val="28"/>
          <w:lang w:val="ru-RU"/>
        </w:rPr>
        <w:t>4) привлеченные средства, в составе которых:</w:t>
      </w:r>
    </w:p>
    <w:p w:rsidR="00CD13D4" w:rsidRDefault="00CD13D4">
      <w:pPr>
        <w:spacing w:after="100" w:line="360" w:lineRule="auto"/>
        <w:jc w:val="both"/>
        <w:rPr>
          <w:sz w:val="28"/>
          <w:szCs w:val="28"/>
          <w:lang w:val="ru-RU"/>
        </w:rPr>
      </w:pPr>
      <w:r>
        <w:rPr>
          <w:sz w:val="28"/>
          <w:szCs w:val="28"/>
          <w:lang w:val="ru-RU"/>
        </w:rPr>
        <w:t>- займы и кредиты (в старой форме баланса стр.: 620 + 630; в новой форме баланса стр.: 615 + 625);</w:t>
      </w:r>
    </w:p>
    <w:p w:rsidR="00CD13D4" w:rsidRDefault="00CD13D4">
      <w:pPr>
        <w:spacing w:after="100" w:line="360" w:lineRule="auto"/>
        <w:jc w:val="both"/>
        <w:rPr>
          <w:sz w:val="28"/>
          <w:szCs w:val="28"/>
          <w:lang w:val="ru-RU"/>
        </w:rPr>
      </w:pPr>
      <w:r>
        <w:rPr>
          <w:sz w:val="28"/>
          <w:szCs w:val="28"/>
          <w:lang w:val="ru-RU"/>
        </w:rPr>
        <w:t xml:space="preserve">- прочая кредиторская задолженность (в старой форме баланса стр. 660; </w:t>
      </w:r>
    </w:p>
    <w:p w:rsidR="00CD13D4" w:rsidRDefault="00CD13D4">
      <w:pPr>
        <w:spacing w:after="100" w:line="360" w:lineRule="auto"/>
        <w:jc w:val="both"/>
        <w:rPr>
          <w:sz w:val="28"/>
          <w:szCs w:val="28"/>
          <w:lang w:val="ru-RU"/>
        </w:rPr>
      </w:pPr>
      <w:r>
        <w:rPr>
          <w:sz w:val="28"/>
          <w:szCs w:val="28"/>
          <w:lang w:val="ru-RU"/>
        </w:rPr>
        <w:t xml:space="preserve">в новой форме баланса стр. 650); </w:t>
      </w:r>
    </w:p>
    <w:p w:rsidR="00CD13D4" w:rsidRDefault="00CD13D4">
      <w:pPr>
        <w:spacing w:after="100" w:line="360" w:lineRule="auto"/>
        <w:jc w:val="both"/>
        <w:rPr>
          <w:sz w:val="28"/>
          <w:szCs w:val="28"/>
          <w:lang w:val="ru-RU"/>
        </w:rPr>
      </w:pPr>
      <w:r>
        <w:rPr>
          <w:sz w:val="28"/>
          <w:szCs w:val="28"/>
          <w:lang w:val="ru-RU"/>
        </w:rPr>
        <w:t xml:space="preserve">- задолженность участникам (учредителям) по выплате доходов (в старой форме баланса стр. 670; в новой форме баланса стр. 660); </w:t>
      </w:r>
    </w:p>
    <w:p w:rsidR="00CD13D4" w:rsidRDefault="00CD13D4">
      <w:pPr>
        <w:spacing w:after="100" w:line="360" w:lineRule="auto"/>
        <w:jc w:val="both"/>
        <w:rPr>
          <w:sz w:val="28"/>
          <w:szCs w:val="28"/>
          <w:lang w:val="ru-RU"/>
        </w:rPr>
      </w:pPr>
      <w:r>
        <w:rPr>
          <w:sz w:val="28"/>
          <w:szCs w:val="28"/>
          <w:lang w:val="ru-RU"/>
        </w:rPr>
        <w:t>- прочие обязательства (в старой форме баланса стр. 685; в новой форме баланса стр. 680).</w:t>
      </w:r>
    </w:p>
    <w:p w:rsidR="00CD13D4" w:rsidRDefault="00CD13D4">
      <w:pPr>
        <w:spacing w:after="100" w:line="360" w:lineRule="auto"/>
        <w:jc w:val="both"/>
        <w:rPr>
          <w:sz w:val="28"/>
          <w:szCs w:val="28"/>
          <w:lang w:val="ru-RU"/>
        </w:rPr>
      </w:pPr>
      <w:r>
        <w:rPr>
          <w:sz w:val="28"/>
          <w:szCs w:val="28"/>
          <w:lang w:val="ru-RU"/>
        </w:rPr>
        <w:t xml:space="preserve">     Для вычисления коэффициентов финансовой устойчивости страховой организации бухгалтерский баланс (помимо перечисленных выше данных) содержит сведения о долгосрочных обязательствах – долгосрочных кредитах и займах (в старой форме баланса стр. 620; в новой форме баланса стр. 615);</w:t>
      </w:r>
    </w:p>
    <w:p w:rsidR="00CD13D4" w:rsidRDefault="00CD13D4">
      <w:pPr>
        <w:spacing w:after="100" w:line="360" w:lineRule="auto"/>
        <w:jc w:val="both"/>
        <w:rPr>
          <w:sz w:val="28"/>
          <w:szCs w:val="28"/>
          <w:lang w:val="ru-RU"/>
        </w:rPr>
      </w:pPr>
      <w:r>
        <w:rPr>
          <w:sz w:val="28"/>
          <w:szCs w:val="28"/>
          <w:lang w:val="ru-RU"/>
        </w:rPr>
        <w:t xml:space="preserve">     Отчет о прибылях и убытках страховой организации (ф. №2-с) состоит из следующих разделов: </w:t>
      </w:r>
    </w:p>
    <w:p w:rsidR="00CD13D4" w:rsidRDefault="00CD13D4">
      <w:pPr>
        <w:pStyle w:val="a8"/>
        <w:spacing w:line="360" w:lineRule="auto"/>
        <w:ind w:left="0"/>
        <w:jc w:val="both"/>
        <w:rPr>
          <w:sz w:val="28"/>
          <w:szCs w:val="28"/>
          <w:lang w:val="ru-RU"/>
        </w:rPr>
      </w:pPr>
      <w:r>
        <w:rPr>
          <w:sz w:val="28"/>
          <w:szCs w:val="28"/>
        </w:rPr>
        <w:t>I</w:t>
      </w:r>
      <w:r>
        <w:rPr>
          <w:sz w:val="28"/>
          <w:szCs w:val="28"/>
          <w:lang w:val="ru-RU"/>
        </w:rPr>
        <w:t xml:space="preserve">. «Страхование жизни», в котором отражаются доходы и расходы, связанные с операциями по страхованию жизни; определяется финансовый результат от проведения страхования жизни. </w:t>
      </w:r>
    </w:p>
    <w:p w:rsidR="00CD13D4" w:rsidRDefault="00CD13D4">
      <w:pPr>
        <w:pStyle w:val="a8"/>
        <w:spacing w:line="360" w:lineRule="auto"/>
        <w:ind w:left="0"/>
        <w:jc w:val="both"/>
        <w:rPr>
          <w:sz w:val="28"/>
          <w:szCs w:val="28"/>
          <w:lang w:val="ru-RU"/>
        </w:rPr>
      </w:pPr>
      <w:r>
        <w:rPr>
          <w:sz w:val="28"/>
          <w:szCs w:val="28"/>
        </w:rPr>
        <w:t>II</w:t>
      </w:r>
      <w:r>
        <w:rPr>
          <w:sz w:val="28"/>
          <w:szCs w:val="28"/>
          <w:lang w:val="ru-RU"/>
        </w:rPr>
        <w:t xml:space="preserve">. «Страхование иное, чем страхование жизни», где отражаются доходы и расходы, связанные с операциями по страхованию иному, чем жизни; определяется результат от проведения страхования иного, чем страхование жизни. </w:t>
      </w:r>
    </w:p>
    <w:p w:rsidR="00CD13D4" w:rsidRDefault="00CD13D4">
      <w:pPr>
        <w:spacing w:line="360" w:lineRule="auto"/>
        <w:jc w:val="both"/>
        <w:rPr>
          <w:sz w:val="28"/>
          <w:szCs w:val="28"/>
          <w:lang w:val="ru-RU"/>
        </w:rPr>
      </w:pPr>
      <w:r>
        <w:rPr>
          <w:sz w:val="28"/>
          <w:szCs w:val="28"/>
        </w:rPr>
        <w:t>III</w:t>
      </w:r>
      <w:r>
        <w:rPr>
          <w:sz w:val="28"/>
          <w:szCs w:val="28"/>
          <w:lang w:val="ru-RU"/>
        </w:rPr>
        <w:t xml:space="preserve">. «Прочие доходы и расходы, не отнесенные в разделы  </w:t>
      </w:r>
      <w:r>
        <w:rPr>
          <w:sz w:val="28"/>
          <w:szCs w:val="28"/>
        </w:rPr>
        <w:t>I</w:t>
      </w:r>
      <w:r>
        <w:rPr>
          <w:sz w:val="28"/>
          <w:szCs w:val="28"/>
          <w:lang w:val="ru-RU"/>
        </w:rPr>
        <w:t xml:space="preserve"> и </w:t>
      </w:r>
      <w:r>
        <w:rPr>
          <w:sz w:val="28"/>
          <w:szCs w:val="28"/>
        </w:rPr>
        <w:t>II</w:t>
      </w:r>
      <w:r>
        <w:rPr>
          <w:sz w:val="28"/>
          <w:szCs w:val="28"/>
          <w:lang w:val="ru-RU"/>
        </w:rPr>
        <w:t xml:space="preserve">», где для расчета коэффициентов финансовой устойчивости содержится информация:   </w:t>
      </w:r>
    </w:p>
    <w:p w:rsidR="00CD13D4" w:rsidRDefault="00CD13D4">
      <w:pPr>
        <w:spacing w:after="100" w:line="360" w:lineRule="auto"/>
        <w:jc w:val="both"/>
        <w:rPr>
          <w:sz w:val="28"/>
          <w:szCs w:val="28"/>
          <w:lang w:val="ru-RU"/>
        </w:rPr>
      </w:pPr>
      <w:r>
        <w:rPr>
          <w:sz w:val="28"/>
          <w:szCs w:val="28"/>
          <w:lang w:val="ru-RU"/>
        </w:rPr>
        <w:t>1) о прибыли до вычета процентов и налогов (стр.: 250 + 221)</w:t>
      </w:r>
    </w:p>
    <w:p w:rsidR="00CD13D4" w:rsidRDefault="00CD13D4">
      <w:pPr>
        <w:spacing w:after="100" w:line="360" w:lineRule="auto"/>
        <w:jc w:val="both"/>
        <w:rPr>
          <w:sz w:val="28"/>
          <w:szCs w:val="28"/>
          <w:lang w:val="ru-RU"/>
        </w:rPr>
      </w:pPr>
      <w:r>
        <w:rPr>
          <w:sz w:val="28"/>
          <w:szCs w:val="28"/>
          <w:lang w:val="ru-RU"/>
        </w:rPr>
        <w:t>2) о процентах к уплате (стр. 221)</w:t>
      </w:r>
    </w:p>
    <w:p w:rsidR="00CD13D4" w:rsidRDefault="00CD13D4">
      <w:pPr>
        <w:spacing w:line="360" w:lineRule="auto"/>
        <w:jc w:val="both"/>
        <w:rPr>
          <w:sz w:val="28"/>
          <w:szCs w:val="28"/>
        </w:rPr>
      </w:pPr>
      <w:r>
        <w:rPr>
          <w:sz w:val="28"/>
          <w:szCs w:val="28"/>
          <w:lang w:val="ru-RU"/>
        </w:rPr>
        <w:t xml:space="preserve">     В Отчет о прибылях и убытках страховщиков введены новые строки «Отчисления в резерв гарантий» и «Отчисления в резерв текущих компенсационных выплат», что связано вступлением в силу Федерального закона от 25 апреля 2002г. № 40-ФЗ «Об обязательном страховании гражданской ответственности владельцев транспортных средств», которым предусмотрены указанные резервы. </w:t>
      </w:r>
      <w:r>
        <w:rPr>
          <w:sz w:val="28"/>
          <w:szCs w:val="28"/>
        </w:rPr>
        <w:t>[34]</w:t>
      </w:r>
    </w:p>
    <w:p w:rsidR="00CD13D4" w:rsidRDefault="00CD13D4">
      <w:pPr>
        <w:pStyle w:val="a8"/>
        <w:spacing w:line="360" w:lineRule="auto"/>
        <w:ind w:left="0"/>
        <w:jc w:val="both"/>
        <w:rPr>
          <w:sz w:val="28"/>
          <w:szCs w:val="28"/>
          <w:lang w:val="ru-RU"/>
        </w:rPr>
      </w:pPr>
      <w:r>
        <w:rPr>
          <w:sz w:val="28"/>
          <w:szCs w:val="28"/>
        </w:rPr>
        <w:t xml:space="preserve">     </w:t>
      </w:r>
      <w:r>
        <w:rPr>
          <w:sz w:val="28"/>
          <w:szCs w:val="28"/>
          <w:lang w:val="ru-RU"/>
        </w:rPr>
        <w:t xml:space="preserve">Построение формы Отчета об изменениях капитала страховой организации (ф. №3-с) изменилось по сравнению с формой этого отчета за 2002г. </w:t>
      </w:r>
    </w:p>
    <w:p w:rsidR="00CD13D4" w:rsidRDefault="00CD13D4">
      <w:pPr>
        <w:pStyle w:val="a8"/>
        <w:spacing w:line="360" w:lineRule="auto"/>
        <w:ind w:left="0"/>
        <w:jc w:val="both"/>
        <w:rPr>
          <w:sz w:val="28"/>
          <w:szCs w:val="28"/>
          <w:lang w:val="ru-RU"/>
        </w:rPr>
      </w:pPr>
      <w:r>
        <w:rPr>
          <w:sz w:val="28"/>
          <w:szCs w:val="28"/>
          <w:lang w:val="ru-RU"/>
        </w:rPr>
        <w:t xml:space="preserve">     Сейчас раздел </w:t>
      </w:r>
      <w:r>
        <w:rPr>
          <w:sz w:val="28"/>
          <w:szCs w:val="28"/>
        </w:rPr>
        <w:t>I</w:t>
      </w:r>
      <w:r>
        <w:rPr>
          <w:sz w:val="28"/>
          <w:szCs w:val="28"/>
          <w:lang w:val="ru-RU"/>
        </w:rPr>
        <w:t xml:space="preserve"> «Изменения капитала» содержит информацию о движении уставного, добавочного и резервного капитала, нераспределенной прибыли (непокрытого убытка). Ранее подробная информация об изменении капитала (в отчетном году по сравнению с предыдущим) отражались в </w:t>
      </w:r>
      <w:r>
        <w:rPr>
          <w:sz w:val="28"/>
          <w:szCs w:val="28"/>
        </w:rPr>
        <w:t>IV</w:t>
      </w:r>
      <w:r>
        <w:rPr>
          <w:sz w:val="28"/>
          <w:szCs w:val="28"/>
          <w:lang w:val="ru-RU"/>
        </w:rPr>
        <w:t xml:space="preserve"> разделе. </w:t>
      </w:r>
    </w:p>
    <w:p w:rsidR="00CD13D4" w:rsidRDefault="00CD13D4">
      <w:pPr>
        <w:pStyle w:val="a8"/>
        <w:spacing w:line="360" w:lineRule="auto"/>
        <w:ind w:left="0"/>
        <w:jc w:val="both"/>
        <w:rPr>
          <w:sz w:val="28"/>
          <w:szCs w:val="28"/>
          <w:lang w:val="ru-RU"/>
        </w:rPr>
      </w:pPr>
      <w:r>
        <w:rPr>
          <w:sz w:val="28"/>
          <w:szCs w:val="28"/>
          <w:lang w:val="ru-RU"/>
        </w:rPr>
        <w:t xml:space="preserve">     До 2003г. раздел </w:t>
      </w:r>
      <w:r>
        <w:rPr>
          <w:sz w:val="28"/>
          <w:szCs w:val="28"/>
        </w:rPr>
        <w:t>II</w:t>
      </w:r>
      <w:r>
        <w:rPr>
          <w:sz w:val="28"/>
          <w:szCs w:val="28"/>
          <w:lang w:val="ru-RU"/>
        </w:rPr>
        <w:t xml:space="preserve"> носил название «Резервы предстоящих расходов», </w:t>
      </w:r>
    </w:p>
    <w:p w:rsidR="00CD13D4" w:rsidRDefault="00CD13D4">
      <w:pPr>
        <w:pStyle w:val="a8"/>
        <w:spacing w:line="360" w:lineRule="auto"/>
        <w:ind w:left="0"/>
        <w:jc w:val="both"/>
        <w:rPr>
          <w:sz w:val="28"/>
          <w:szCs w:val="28"/>
          <w:lang w:val="ru-RU"/>
        </w:rPr>
      </w:pPr>
      <w:r>
        <w:rPr>
          <w:sz w:val="28"/>
          <w:szCs w:val="28"/>
          <w:lang w:val="ru-RU"/>
        </w:rPr>
        <w:t xml:space="preserve">раздел </w:t>
      </w:r>
      <w:r>
        <w:rPr>
          <w:sz w:val="28"/>
          <w:szCs w:val="28"/>
        </w:rPr>
        <w:t>III</w:t>
      </w:r>
      <w:r>
        <w:rPr>
          <w:sz w:val="28"/>
          <w:szCs w:val="28"/>
          <w:lang w:val="ru-RU"/>
        </w:rPr>
        <w:t xml:space="preserve"> – «Оценочные резервы». Теперь данные о резервах, образованных в соответствии с законодательством, с учредительными документами, а также оценочные резервы и резервы предстоящих расходов страховой организации собраны во </w:t>
      </w:r>
      <w:r>
        <w:rPr>
          <w:sz w:val="28"/>
          <w:szCs w:val="28"/>
        </w:rPr>
        <w:t>II</w:t>
      </w:r>
      <w:r>
        <w:rPr>
          <w:sz w:val="28"/>
          <w:szCs w:val="28"/>
          <w:lang w:val="ru-RU"/>
        </w:rPr>
        <w:t xml:space="preserve"> разделе формы.    </w:t>
      </w:r>
    </w:p>
    <w:p w:rsidR="00CD13D4" w:rsidRDefault="00CD13D4">
      <w:pPr>
        <w:pStyle w:val="a8"/>
        <w:spacing w:line="360" w:lineRule="auto"/>
        <w:ind w:left="0"/>
        <w:jc w:val="both"/>
        <w:rPr>
          <w:sz w:val="28"/>
          <w:szCs w:val="28"/>
          <w:lang w:val="ru-RU"/>
        </w:rPr>
      </w:pPr>
      <w:r>
        <w:rPr>
          <w:sz w:val="28"/>
          <w:szCs w:val="28"/>
          <w:lang w:val="ru-RU"/>
        </w:rPr>
        <w:t xml:space="preserve">     Справочно в указанном отчете отражаются данные о стоимости чистых активов страховой организации для оценки степени ее ликвидности, а также данные о средствах, полученных на расходы по обычным видам деятельности и на финансирование капитальных вложений во внеоборотные активы из бюджета и внебюджетных фондов.</w:t>
      </w:r>
    </w:p>
    <w:p w:rsidR="00CD13D4" w:rsidRDefault="00CD13D4">
      <w:pPr>
        <w:pStyle w:val="a8"/>
        <w:spacing w:line="360" w:lineRule="auto"/>
        <w:ind w:left="0"/>
        <w:jc w:val="both"/>
        <w:rPr>
          <w:sz w:val="28"/>
          <w:szCs w:val="28"/>
          <w:lang w:val="ru-RU"/>
        </w:rPr>
      </w:pPr>
      <w:r>
        <w:rPr>
          <w:sz w:val="28"/>
          <w:szCs w:val="28"/>
          <w:lang w:val="ru-RU"/>
        </w:rPr>
        <w:t xml:space="preserve">     Для целей анализа, используя данную форму отчетности, можно проследить изменение всех составляющих собственного капитала страхового общества.     </w:t>
      </w:r>
    </w:p>
    <w:p w:rsidR="00CD13D4" w:rsidRDefault="00CD13D4">
      <w:pPr>
        <w:pStyle w:val="a8"/>
        <w:spacing w:line="360" w:lineRule="auto"/>
        <w:ind w:left="0"/>
        <w:jc w:val="both"/>
        <w:rPr>
          <w:sz w:val="28"/>
          <w:szCs w:val="28"/>
          <w:lang w:val="ru-RU"/>
        </w:rPr>
      </w:pPr>
      <w:r>
        <w:rPr>
          <w:sz w:val="28"/>
          <w:szCs w:val="28"/>
          <w:lang w:val="ru-RU"/>
        </w:rPr>
        <w:t xml:space="preserve">     Отчет о движении денежных средств страховой организации (ф. №4-с) также претерпел изменения в структуре. Данные отчета характеризуют изменения в финансовом положении организации в разрезе текущей, инвестиционной и финансовой деятельности. В этой форме было предусмотрено четыре раздела: </w:t>
      </w:r>
    </w:p>
    <w:p w:rsidR="00CD13D4" w:rsidRDefault="00CD13D4">
      <w:pPr>
        <w:pStyle w:val="a8"/>
        <w:spacing w:line="360" w:lineRule="auto"/>
        <w:ind w:left="0"/>
        <w:jc w:val="both"/>
        <w:rPr>
          <w:sz w:val="28"/>
          <w:szCs w:val="28"/>
          <w:lang w:val="ru-RU"/>
        </w:rPr>
      </w:pPr>
      <w:r>
        <w:rPr>
          <w:sz w:val="28"/>
          <w:szCs w:val="28"/>
        </w:rPr>
        <w:t>I</w:t>
      </w:r>
      <w:r>
        <w:rPr>
          <w:sz w:val="28"/>
          <w:szCs w:val="28"/>
          <w:lang w:val="ru-RU"/>
        </w:rPr>
        <w:t>. Остаток денежных средств на начало года,</w:t>
      </w:r>
    </w:p>
    <w:p w:rsidR="00CD13D4" w:rsidRDefault="00CD13D4">
      <w:pPr>
        <w:pStyle w:val="a8"/>
        <w:spacing w:line="360" w:lineRule="auto"/>
        <w:ind w:left="0"/>
        <w:jc w:val="both"/>
        <w:rPr>
          <w:sz w:val="28"/>
          <w:szCs w:val="28"/>
          <w:lang w:val="ru-RU"/>
        </w:rPr>
      </w:pPr>
      <w:r>
        <w:rPr>
          <w:sz w:val="28"/>
          <w:szCs w:val="28"/>
        </w:rPr>
        <w:t>II</w:t>
      </w:r>
      <w:r>
        <w:rPr>
          <w:sz w:val="28"/>
          <w:szCs w:val="28"/>
          <w:lang w:val="ru-RU"/>
        </w:rPr>
        <w:t>. Поступило денежных средств,</w:t>
      </w:r>
    </w:p>
    <w:p w:rsidR="00CD13D4" w:rsidRDefault="00CD13D4">
      <w:pPr>
        <w:pStyle w:val="a8"/>
        <w:spacing w:line="360" w:lineRule="auto"/>
        <w:ind w:left="0"/>
        <w:jc w:val="both"/>
        <w:rPr>
          <w:sz w:val="28"/>
          <w:szCs w:val="28"/>
          <w:lang w:val="ru-RU"/>
        </w:rPr>
      </w:pPr>
      <w:r>
        <w:rPr>
          <w:sz w:val="28"/>
          <w:szCs w:val="28"/>
        </w:rPr>
        <w:t>III</w:t>
      </w:r>
      <w:r>
        <w:rPr>
          <w:sz w:val="28"/>
          <w:szCs w:val="28"/>
          <w:lang w:val="ru-RU"/>
        </w:rPr>
        <w:t>. Направлено денежных средств,</w:t>
      </w:r>
    </w:p>
    <w:p w:rsidR="00CD13D4" w:rsidRDefault="00CD13D4">
      <w:pPr>
        <w:pStyle w:val="a8"/>
        <w:spacing w:line="360" w:lineRule="auto"/>
        <w:ind w:left="0"/>
        <w:jc w:val="both"/>
        <w:rPr>
          <w:sz w:val="28"/>
          <w:szCs w:val="28"/>
          <w:lang w:val="ru-RU"/>
        </w:rPr>
      </w:pPr>
      <w:r>
        <w:rPr>
          <w:sz w:val="28"/>
          <w:szCs w:val="28"/>
        </w:rPr>
        <w:t>IV</w:t>
      </w:r>
      <w:r>
        <w:rPr>
          <w:sz w:val="28"/>
          <w:szCs w:val="28"/>
          <w:lang w:val="ru-RU"/>
        </w:rPr>
        <w:t>. Остаток денежных средств на конец отчетного периода.</w:t>
      </w:r>
    </w:p>
    <w:p w:rsidR="00CD13D4" w:rsidRDefault="00CD13D4">
      <w:pPr>
        <w:pStyle w:val="a8"/>
        <w:spacing w:line="360" w:lineRule="auto"/>
        <w:ind w:left="0"/>
        <w:jc w:val="both"/>
        <w:rPr>
          <w:sz w:val="28"/>
          <w:szCs w:val="28"/>
          <w:lang w:val="ru-RU"/>
        </w:rPr>
      </w:pPr>
      <w:r>
        <w:rPr>
          <w:sz w:val="28"/>
          <w:szCs w:val="28"/>
          <w:lang w:val="ru-RU"/>
        </w:rPr>
        <w:t xml:space="preserve">     В новой форме отчета информация о движении денежных средств по текущей, инвестиционной и финансовой деятельности содержится в трех соответствующих разделах. Приводятся данные за отчетный период и за аналогичный период предыдущего года.  </w:t>
      </w:r>
    </w:p>
    <w:p w:rsidR="00CD13D4" w:rsidRDefault="00CD13D4">
      <w:pPr>
        <w:spacing w:after="100" w:line="360" w:lineRule="auto"/>
        <w:jc w:val="both"/>
        <w:rPr>
          <w:sz w:val="28"/>
          <w:szCs w:val="28"/>
          <w:lang w:val="ru-RU"/>
        </w:rPr>
      </w:pPr>
      <w:r>
        <w:rPr>
          <w:sz w:val="28"/>
          <w:szCs w:val="28"/>
          <w:lang w:val="ru-RU"/>
        </w:rPr>
        <w:t xml:space="preserve">     При вычислении коэффициентов финансовой устойчивости страхового общества из данной формы можно извлечь данные о расходах по финансовой аренде (стр. 410 раздела «Движение денежных средств по финансовой деятельности»).</w:t>
      </w:r>
    </w:p>
    <w:p w:rsidR="00CD13D4" w:rsidRDefault="00CD13D4">
      <w:pPr>
        <w:pStyle w:val="a8"/>
        <w:spacing w:line="360" w:lineRule="auto"/>
        <w:ind w:left="0"/>
        <w:jc w:val="both"/>
        <w:rPr>
          <w:sz w:val="28"/>
          <w:szCs w:val="28"/>
          <w:lang w:val="ru-RU"/>
        </w:rPr>
      </w:pPr>
      <w:r>
        <w:rPr>
          <w:sz w:val="28"/>
          <w:szCs w:val="28"/>
          <w:lang w:val="ru-RU"/>
        </w:rPr>
        <w:t xml:space="preserve">     В Приложении к бухгалтерскому балансу страховой организации (ф.№5-с) раскрываются сведения, обеспечивающие пользователей дополнительными данными, которые нецелесообразно включать в бухгалтерский баланс, но которые необходимы пользователям бухгалтерской отчетности. Разделы формы №5-с содержат информацию: о движении заемных средств (долгосрочных и краткосрочных кредитов и займов), дебиторской и кредиторской задолженности, амортизируемом имуществе, средствах финансирования инвестиций и финансовых вложений (кроме средств страховых резервов), о финансовых вложениях; о затратах, произведенных страховой организацией; о социальных показателях.    </w:t>
      </w:r>
    </w:p>
    <w:p w:rsidR="00CD13D4" w:rsidRDefault="00CD13D4">
      <w:pPr>
        <w:spacing w:line="360" w:lineRule="auto"/>
        <w:jc w:val="both"/>
        <w:rPr>
          <w:sz w:val="28"/>
          <w:szCs w:val="28"/>
          <w:lang w:val="ru-RU"/>
        </w:rPr>
      </w:pPr>
      <w:r>
        <w:rPr>
          <w:sz w:val="28"/>
          <w:szCs w:val="28"/>
          <w:lang w:val="ru-RU"/>
        </w:rPr>
        <w:t xml:space="preserve">     В разделе «Дебиторская и кредиторская задолженность» дебиторская задолженность по страховым премиям теперь показывается раздельно по страхованию жизни и страхованию иному, чем страхование жизни, а в разделе «Финансовые вложения» отдельно выделяется стоимость владения акциями и долговыми ценными бумагами дочерних и зависимых обществ. Несомненно, эти изменения сделали приложение к балансу более информативным. [34]</w:t>
      </w:r>
    </w:p>
    <w:p w:rsidR="00CD13D4" w:rsidRDefault="00CD13D4">
      <w:pPr>
        <w:spacing w:line="360" w:lineRule="auto"/>
        <w:jc w:val="both"/>
        <w:rPr>
          <w:sz w:val="28"/>
          <w:szCs w:val="28"/>
          <w:lang w:val="ru-RU"/>
        </w:rPr>
      </w:pPr>
      <w:r>
        <w:rPr>
          <w:sz w:val="28"/>
          <w:szCs w:val="28"/>
          <w:lang w:val="ru-RU"/>
        </w:rPr>
        <w:t xml:space="preserve">     Общая эффективность деятельности страховой компании характеризуется показателями финансовых результатов. Финансовая деятельность страховой компании оценивается на основе анализа ее финансовых результатов. Финансовый результат от деятельности страховой компании складывается из трех элементов: финансовый результат от проведения страховых операций, финансовый результат от проведения инвестиционной деятельности и финансовый результат от прочей деятельности.</w:t>
      </w:r>
    </w:p>
    <w:p w:rsidR="00CD13D4" w:rsidRDefault="00CD13D4">
      <w:pPr>
        <w:spacing w:line="360" w:lineRule="auto"/>
        <w:jc w:val="both"/>
        <w:rPr>
          <w:sz w:val="28"/>
          <w:szCs w:val="28"/>
          <w:lang w:val="ru-RU"/>
        </w:rPr>
      </w:pPr>
      <w:r>
        <w:rPr>
          <w:sz w:val="28"/>
          <w:szCs w:val="28"/>
          <w:lang w:val="ru-RU"/>
        </w:rPr>
        <w:t xml:space="preserve">     Конечный финансовый результат деятельности компании – это балансовая прибыль или убыток. Прибыль является одним из важнейших показателей финансового результата деятельности страховой компании. Она служит основным источником увеличения собственного капитала компании, выполнения обязательств перед бюджетом, кредиторами, выплаты дивидендов инвесторам.</w:t>
      </w:r>
    </w:p>
    <w:p w:rsidR="00CD13D4" w:rsidRDefault="00CD13D4">
      <w:pPr>
        <w:spacing w:line="360" w:lineRule="auto"/>
        <w:jc w:val="both"/>
        <w:rPr>
          <w:sz w:val="28"/>
          <w:szCs w:val="28"/>
          <w:lang w:val="ru-RU"/>
        </w:rPr>
      </w:pPr>
      <w:r>
        <w:rPr>
          <w:sz w:val="28"/>
          <w:szCs w:val="28"/>
          <w:lang w:val="ru-RU"/>
        </w:rPr>
        <w:t xml:space="preserve">     Убыток от страховой деятельности еще не является показателем неудовлетворительной работы компании. Некоторые страховые компании снижают страховые тарифы в целях привлечения клиентов. Общие финансовые результаты зависят от доходности финансовых вложений, поэтому необходимо сопоставлять финансовые результаты по всем составляющим. [35]</w:t>
      </w:r>
    </w:p>
    <w:p w:rsidR="00CD13D4" w:rsidRDefault="00CD13D4">
      <w:pPr>
        <w:spacing w:line="360" w:lineRule="auto"/>
        <w:jc w:val="both"/>
        <w:rPr>
          <w:sz w:val="28"/>
          <w:szCs w:val="28"/>
          <w:lang w:val="ru-RU"/>
        </w:rPr>
      </w:pPr>
      <w:r>
        <w:rPr>
          <w:sz w:val="28"/>
          <w:szCs w:val="28"/>
          <w:lang w:val="ru-RU"/>
        </w:rPr>
        <w:t xml:space="preserve">     Отчет о платежеспособности страховой организации (ф. №6-страховщик) входит в состав отчетности страховых организаций, представляемой в порядке надзора. При составлении этого отчета страховым организациям следует руководствоваться «Положением о порядке расчета страховщиками нормативного соотношения активов и принятых ими страховых обязательств», утвержденным приказом Министерства финансов Российской Федерации от 2 ноября 2001г. № 90н. [3] Указанный отчет составляется на основе данных Бухгалтерского баланса, Отчета о прибылях и убытках, а также данных аналитического учета организации, и отражает:</w:t>
      </w:r>
    </w:p>
    <w:p w:rsidR="00CD13D4" w:rsidRDefault="00CD13D4">
      <w:pPr>
        <w:spacing w:after="100" w:line="360" w:lineRule="auto"/>
        <w:jc w:val="both"/>
        <w:rPr>
          <w:sz w:val="28"/>
          <w:szCs w:val="28"/>
          <w:lang w:val="ru-RU"/>
        </w:rPr>
      </w:pPr>
      <w:r>
        <w:rPr>
          <w:sz w:val="28"/>
          <w:szCs w:val="28"/>
          <w:lang w:val="ru-RU"/>
        </w:rPr>
        <w:t xml:space="preserve"> </w:t>
      </w:r>
      <w:r>
        <w:rPr>
          <w:sz w:val="28"/>
          <w:szCs w:val="28"/>
        </w:rPr>
        <w:t>I</w:t>
      </w:r>
      <w:r>
        <w:rPr>
          <w:sz w:val="28"/>
          <w:szCs w:val="28"/>
          <w:lang w:val="ru-RU"/>
        </w:rPr>
        <w:t>. Расчет отклонения фактического размера маржи платежеспособности от нормативного размера маржи платежеспособности,</w:t>
      </w:r>
    </w:p>
    <w:p w:rsidR="00CD13D4" w:rsidRDefault="00CD13D4">
      <w:pPr>
        <w:spacing w:after="100" w:line="360" w:lineRule="auto"/>
        <w:jc w:val="both"/>
        <w:rPr>
          <w:sz w:val="28"/>
          <w:szCs w:val="28"/>
          <w:lang w:val="ru-RU"/>
        </w:rPr>
      </w:pPr>
      <w:r>
        <w:rPr>
          <w:sz w:val="28"/>
          <w:szCs w:val="28"/>
        </w:rPr>
        <w:t>II</w:t>
      </w:r>
      <w:r>
        <w:rPr>
          <w:sz w:val="28"/>
          <w:szCs w:val="28"/>
          <w:lang w:val="ru-RU"/>
        </w:rPr>
        <w:t>. Расчет фактического размера свободных активов,</w:t>
      </w:r>
    </w:p>
    <w:p w:rsidR="00CD13D4" w:rsidRDefault="00CD13D4">
      <w:pPr>
        <w:spacing w:after="100" w:line="360" w:lineRule="auto"/>
        <w:jc w:val="both"/>
        <w:rPr>
          <w:sz w:val="28"/>
          <w:szCs w:val="28"/>
          <w:lang w:val="ru-RU"/>
        </w:rPr>
      </w:pPr>
      <w:r>
        <w:rPr>
          <w:sz w:val="28"/>
          <w:szCs w:val="28"/>
        </w:rPr>
        <w:t>III</w:t>
      </w:r>
      <w:r>
        <w:rPr>
          <w:sz w:val="28"/>
          <w:szCs w:val="28"/>
          <w:lang w:val="ru-RU"/>
        </w:rPr>
        <w:t>. Расчет нормативного размера маржи платежеспособности по страхованию жизни,</w:t>
      </w:r>
    </w:p>
    <w:p w:rsidR="00CD13D4" w:rsidRDefault="00CD13D4">
      <w:pPr>
        <w:spacing w:after="100" w:line="360" w:lineRule="auto"/>
        <w:jc w:val="both"/>
        <w:rPr>
          <w:sz w:val="28"/>
          <w:szCs w:val="28"/>
          <w:lang w:val="ru-RU"/>
        </w:rPr>
      </w:pPr>
      <w:r>
        <w:rPr>
          <w:sz w:val="28"/>
          <w:szCs w:val="28"/>
        </w:rPr>
        <w:t>IV</w:t>
      </w:r>
      <w:r>
        <w:rPr>
          <w:sz w:val="28"/>
          <w:szCs w:val="28"/>
          <w:lang w:val="ru-RU"/>
        </w:rPr>
        <w:t>. Расчет нормативного размера маржи платежеспособности по страхованию иному, чем страхование жизни.</w:t>
      </w:r>
    </w:p>
    <w:p w:rsidR="00CD13D4" w:rsidRDefault="00CD13D4">
      <w:pPr>
        <w:spacing w:after="100" w:line="360" w:lineRule="auto"/>
        <w:jc w:val="both"/>
        <w:rPr>
          <w:sz w:val="28"/>
          <w:szCs w:val="28"/>
          <w:lang w:val="ru-RU"/>
        </w:rPr>
      </w:pPr>
      <w:r>
        <w:rPr>
          <w:sz w:val="28"/>
          <w:szCs w:val="28"/>
          <w:lang w:val="ru-RU"/>
        </w:rPr>
        <w:t xml:space="preserve">     Форма №6-с содержит также расчет двух показателей и поправочного коэффициента. </w:t>
      </w:r>
    </w:p>
    <w:p w:rsidR="00CD13D4" w:rsidRDefault="00CD13D4">
      <w:pPr>
        <w:spacing w:line="360" w:lineRule="auto"/>
        <w:jc w:val="both"/>
        <w:rPr>
          <w:sz w:val="28"/>
          <w:szCs w:val="28"/>
          <w:lang w:val="ru-RU"/>
        </w:rPr>
      </w:pPr>
      <w:r>
        <w:rPr>
          <w:sz w:val="28"/>
          <w:szCs w:val="28"/>
          <w:lang w:val="ru-RU"/>
        </w:rPr>
        <w:t xml:space="preserve">     В Отчете о размещении страховых резервов (ф. №7-с) отражаются результаты размещения активов, принимаемых в покрытие страховых резервов. Общая стоимость этих активов должна быть не менее суммарной величины страховых резервов. [27, с. 309]</w:t>
      </w:r>
    </w:p>
    <w:p w:rsidR="00CD13D4" w:rsidRDefault="00CD13D4">
      <w:pPr>
        <w:pStyle w:val="a8"/>
        <w:spacing w:line="360" w:lineRule="auto"/>
        <w:ind w:left="0"/>
        <w:jc w:val="both"/>
        <w:rPr>
          <w:sz w:val="28"/>
          <w:szCs w:val="28"/>
          <w:lang w:val="ru-RU"/>
        </w:rPr>
      </w:pPr>
      <w:r>
        <w:rPr>
          <w:rFonts w:ascii="Arial" w:hAnsi="Arial" w:cs="Arial"/>
          <w:sz w:val="28"/>
          <w:szCs w:val="28"/>
          <w:lang w:val="ru-RU"/>
        </w:rPr>
        <w:t xml:space="preserve">     </w:t>
      </w:r>
      <w:r>
        <w:rPr>
          <w:sz w:val="28"/>
          <w:szCs w:val="28"/>
          <w:lang w:val="ru-RU"/>
        </w:rPr>
        <w:t xml:space="preserve">Отчет о страховых резервах по страхованию иному, чем страхование жизни (ф. №8-с) претерпел большие изменения, стал более информативным. </w:t>
      </w:r>
    </w:p>
    <w:p w:rsidR="00CD13D4" w:rsidRDefault="00CD13D4">
      <w:pPr>
        <w:pStyle w:val="a8"/>
        <w:spacing w:line="360" w:lineRule="auto"/>
        <w:ind w:left="0"/>
        <w:jc w:val="both"/>
        <w:rPr>
          <w:sz w:val="28"/>
          <w:szCs w:val="28"/>
          <w:lang w:val="ru-RU"/>
        </w:rPr>
      </w:pPr>
      <w:r>
        <w:rPr>
          <w:sz w:val="28"/>
          <w:szCs w:val="28"/>
          <w:lang w:val="ru-RU"/>
        </w:rPr>
        <w:t xml:space="preserve">     При составлении отчета страховой организации следует руководствоваться «Правилами формирования страховых резервов по страхованию иному, чем страхование жизни», утвержденным приказом Министерства финансов РФ от 11 июня 2002г. 51н. Отчет составляется на основании данных расчета страховых резервов по страхованию иному, чем страхование жизни, в соответствии с утвержденным «Положением страховой организации о формировании страховых резервов по страхованию иному, чем страхование жизни» [3]</w:t>
      </w:r>
    </w:p>
    <w:p w:rsidR="00CD13D4" w:rsidRDefault="00CD13D4">
      <w:pPr>
        <w:pStyle w:val="a8"/>
        <w:spacing w:line="360" w:lineRule="auto"/>
        <w:ind w:left="0"/>
        <w:jc w:val="both"/>
        <w:rPr>
          <w:sz w:val="28"/>
          <w:szCs w:val="28"/>
          <w:lang w:val="ru-RU"/>
        </w:rPr>
      </w:pPr>
      <w:r>
        <w:rPr>
          <w:sz w:val="28"/>
          <w:szCs w:val="28"/>
          <w:lang w:val="ru-RU"/>
        </w:rPr>
        <w:t xml:space="preserve">     Отчет об использовании средств резервов предупредительных мероприятий (ф. №9-с) состоит из двух разделов.</w:t>
      </w:r>
    </w:p>
    <w:p w:rsidR="00CD13D4" w:rsidRDefault="00CD13D4">
      <w:pPr>
        <w:pStyle w:val="a8"/>
        <w:spacing w:line="360" w:lineRule="auto"/>
        <w:ind w:left="0"/>
        <w:jc w:val="both"/>
        <w:rPr>
          <w:sz w:val="28"/>
          <w:szCs w:val="28"/>
          <w:lang w:val="ru-RU"/>
        </w:rPr>
      </w:pPr>
      <w:r>
        <w:rPr>
          <w:sz w:val="28"/>
          <w:szCs w:val="28"/>
          <w:lang w:val="ru-RU"/>
        </w:rPr>
        <w:t xml:space="preserve">     В разделе </w:t>
      </w:r>
      <w:r>
        <w:rPr>
          <w:sz w:val="28"/>
          <w:szCs w:val="28"/>
        </w:rPr>
        <w:t>I</w:t>
      </w:r>
      <w:r>
        <w:rPr>
          <w:sz w:val="28"/>
          <w:szCs w:val="28"/>
          <w:lang w:val="ru-RU"/>
        </w:rPr>
        <w:t xml:space="preserve"> «Движение средств резервов предупредительных мероприятий» указываются: остаток резервов на начало года, сумма отчислений в резервы и сумма израсходованных средств за отчетный год, остаток резервов на конец года по видам страхования. </w:t>
      </w:r>
    </w:p>
    <w:p w:rsidR="00CD13D4" w:rsidRDefault="00CD13D4">
      <w:pPr>
        <w:pStyle w:val="a8"/>
        <w:spacing w:line="360" w:lineRule="auto"/>
        <w:ind w:left="0"/>
        <w:jc w:val="both"/>
        <w:rPr>
          <w:sz w:val="28"/>
          <w:szCs w:val="28"/>
          <w:lang w:val="ru-RU"/>
        </w:rPr>
      </w:pPr>
      <w:r>
        <w:rPr>
          <w:sz w:val="28"/>
          <w:szCs w:val="28"/>
          <w:lang w:val="ru-RU"/>
        </w:rPr>
        <w:t xml:space="preserve">     Раздел </w:t>
      </w:r>
      <w:r>
        <w:rPr>
          <w:sz w:val="28"/>
          <w:szCs w:val="28"/>
        </w:rPr>
        <w:t>II</w:t>
      </w:r>
      <w:r>
        <w:rPr>
          <w:sz w:val="28"/>
          <w:szCs w:val="28"/>
          <w:lang w:val="ru-RU"/>
        </w:rPr>
        <w:t xml:space="preserve"> «Направления использования средств резервов предупредительных мероприятий» разбит на два подраздела. В первом приводятся сведения о направлении использования средств резервов по добровольным видам страхования, во втором – сведения о направлении использования средств резервов предупредительных мероприятий по обязательному личному страхованию пассажиров, перевозимых автомобильным транспортом в междугородном сообщении. [27, с. 311]         </w:t>
      </w:r>
    </w:p>
    <w:p w:rsidR="00CD13D4" w:rsidRDefault="00CD13D4">
      <w:pPr>
        <w:pStyle w:val="a8"/>
        <w:spacing w:line="360" w:lineRule="auto"/>
        <w:ind w:left="0"/>
        <w:jc w:val="both"/>
        <w:rPr>
          <w:sz w:val="28"/>
          <w:szCs w:val="28"/>
          <w:lang w:val="ru-RU"/>
        </w:rPr>
      </w:pPr>
      <w:r>
        <w:rPr>
          <w:lang w:val="ru-RU"/>
        </w:rPr>
        <w:t xml:space="preserve">     </w:t>
      </w:r>
      <w:r>
        <w:rPr>
          <w:sz w:val="28"/>
          <w:szCs w:val="28"/>
          <w:lang w:val="ru-RU"/>
        </w:rPr>
        <w:t xml:space="preserve">В «Отчете об операциях перестрахования» (ф. №10-с) приводятся сведения об операциях перестрахования с резидентами РФ (на территории России) и с нерезидентами (за пределами России). Форма № 10-с существенно изменилась: были введены новые разделы, в которых раскрывается информация об операциях перестрахования в разрезе перестраховщиков. Раскрытие информации осуществляется по всем показателям операций перестрахования. Можно сказать, что новая редакция Отчета об операциях перестрахования обеспечивает максимальную прозрачность этих операций для пользователей финансовой отчетности. </w:t>
      </w:r>
    </w:p>
    <w:p w:rsidR="00CD13D4" w:rsidRDefault="00CD13D4">
      <w:pPr>
        <w:pStyle w:val="a8"/>
        <w:spacing w:line="360" w:lineRule="auto"/>
        <w:ind w:left="0"/>
        <w:jc w:val="both"/>
        <w:rPr>
          <w:sz w:val="28"/>
          <w:szCs w:val="28"/>
          <w:lang w:val="ru-RU"/>
        </w:rPr>
      </w:pPr>
      <w:r>
        <w:rPr>
          <w:sz w:val="28"/>
          <w:szCs w:val="28"/>
          <w:lang w:val="ru-RU"/>
        </w:rPr>
        <w:t xml:space="preserve">     Форма отчетности, представляемой в порядке надзора, «Информация по операционному сегменту» (ф. №11-с) – это фактически расшифровка финансового результата деятельности страховщика в разрезе видов страхования, страховые премии по которым составляют более 10% общего объема страховых премий отдельно по личному страхованию (кроме страхования жизни – в Отчете о прибылях и убытках результат от операций по страхованию жизни и так представлен отдельно), имущественному страхованию и страхованию ответственности. Такой подход в полной мере соответствует требованиям ПБУ 12/2000 «Информация по сегментам».  </w:t>
      </w:r>
    </w:p>
    <w:p w:rsidR="00CD13D4" w:rsidRDefault="00CD13D4">
      <w:pPr>
        <w:spacing w:line="360" w:lineRule="auto"/>
        <w:jc w:val="both"/>
        <w:rPr>
          <w:sz w:val="28"/>
          <w:szCs w:val="28"/>
          <w:lang w:val="ru-RU"/>
        </w:rPr>
      </w:pPr>
      <w:r>
        <w:rPr>
          <w:lang w:val="ru-RU"/>
        </w:rPr>
        <w:t xml:space="preserve">     </w:t>
      </w:r>
      <w:r>
        <w:rPr>
          <w:sz w:val="28"/>
          <w:szCs w:val="28"/>
          <w:lang w:val="ru-RU"/>
        </w:rPr>
        <w:t>Что касается двух других форм отчетности, представляемой в порядке надзора (Информация о дочерних и зависимых обществах страховой организации (ф. №12-с), Информация о филиалах и представительствах страховой организации (ф. №13-с)), то в них дается краткая информация о дочерних и зависимых обществах страховщика, а также о его филиалах. [34]</w:t>
      </w:r>
    </w:p>
    <w:p w:rsidR="00CD13D4" w:rsidRDefault="00CD13D4">
      <w:pPr>
        <w:spacing w:line="360" w:lineRule="auto"/>
        <w:jc w:val="both"/>
        <w:rPr>
          <w:sz w:val="28"/>
          <w:szCs w:val="28"/>
          <w:lang w:val="ru-RU"/>
        </w:rPr>
      </w:pPr>
      <w:r>
        <w:rPr>
          <w:sz w:val="28"/>
          <w:szCs w:val="28"/>
          <w:lang w:val="ru-RU"/>
        </w:rPr>
        <w:t xml:space="preserve">     Филиалы ОАО «РЕСО-Гарантия» сдают по месту своего нахождения только налоговые декларации и сведения в органы статистики.</w:t>
      </w:r>
    </w:p>
    <w:p w:rsidR="00CD13D4" w:rsidRDefault="00CD13D4">
      <w:pPr>
        <w:spacing w:line="360" w:lineRule="auto"/>
        <w:jc w:val="both"/>
        <w:rPr>
          <w:sz w:val="28"/>
          <w:szCs w:val="28"/>
          <w:lang w:val="ru-RU"/>
        </w:rPr>
      </w:pPr>
      <w:r>
        <w:rPr>
          <w:sz w:val="28"/>
          <w:szCs w:val="28"/>
          <w:lang w:val="ru-RU"/>
        </w:rPr>
        <w:t xml:space="preserve">     Действующее законодательство требует, чтобы страховщики публиковали свои бухгалтерские отчеты по установленной форме и в установленные сроки после аудиторского подтверждения достоверности содержащихся в них сведений. </w:t>
      </w:r>
    </w:p>
    <w:p w:rsidR="00CD13D4" w:rsidRDefault="00CD13D4">
      <w:pPr>
        <w:spacing w:line="360" w:lineRule="auto"/>
        <w:jc w:val="both"/>
        <w:rPr>
          <w:sz w:val="28"/>
          <w:szCs w:val="28"/>
          <w:lang w:val="ru-RU"/>
        </w:rPr>
      </w:pPr>
      <w:r>
        <w:rPr>
          <w:sz w:val="28"/>
          <w:szCs w:val="28"/>
          <w:lang w:val="ru-RU"/>
        </w:rPr>
        <w:t xml:space="preserve">     В средствах массовой информации публикуются Бухгалтерский баланс, Отчет о прибылях и убытках, Отчет об изменениях капитала, Отчет о движении денежных средств страховой организации. В состав публикуемой отчетности включается также итоговая часть аудиторского заключения. </w:t>
      </w:r>
    </w:p>
    <w:p w:rsidR="00CD13D4" w:rsidRDefault="00CD13D4">
      <w:pPr>
        <w:spacing w:line="360" w:lineRule="auto"/>
        <w:jc w:val="both"/>
        <w:rPr>
          <w:sz w:val="28"/>
          <w:szCs w:val="28"/>
          <w:lang w:val="ru-RU"/>
        </w:rPr>
      </w:pPr>
      <w:r>
        <w:rPr>
          <w:sz w:val="28"/>
          <w:szCs w:val="28"/>
          <w:lang w:val="ru-RU"/>
        </w:rPr>
        <w:t xml:space="preserve">     </w:t>
      </w:r>
    </w:p>
    <w:p w:rsidR="00CD13D4" w:rsidRDefault="00CD13D4">
      <w:pPr>
        <w:spacing w:line="360" w:lineRule="auto"/>
        <w:jc w:val="both"/>
        <w:rPr>
          <w:sz w:val="28"/>
          <w:szCs w:val="28"/>
          <w:lang w:val="ru-RU"/>
        </w:rPr>
      </w:pPr>
    </w:p>
    <w:p w:rsidR="00CD13D4" w:rsidRDefault="00CD13D4">
      <w:pPr>
        <w:spacing w:line="360" w:lineRule="auto"/>
        <w:jc w:val="both"/>
        <w:rPr>
          <w:sz w:val="28"/>
          <w:szCs w:val="28"/>
          <w:lang w:val="ru-RU"/>
        </w:rPr>
      </w:pPr>
    </w:p>
    <w:p w:rsidR="00CD13D4" w:rsidRDefault="00CD13D4">
      <w:pPr>
        <w:spacing w:line="360" w:lineRule="auto"/>
        <w:jc w:val="both"/>
        <w:rPr>
          <w:sz w:val="28"/>
          <w:szCs w:val="28"/>
          <w:lang w:val="ru-RU"/>
        </w:rPr>
      </w:pPr>
      <w:r>
        <w:rPr>
          <w:sz w:val="28"/>
          <w:szCs w:val="28"/>
          <w:lang w:val="ru-RU"/>
        </w:rPr>
        <w:t xml:space="preserve">     </w:t>
      </w:r>
    </w:p>
    <w:p w:rsidR="00CD13D4" w:rsidRDefault="00CD13D4">
      <w:pPr>
        <w:spacing w:line="360" w:lineRule="auto"/>
        <w:jc w:val="both"/>
        <w:rPr>
          <w:sz w:val="28"/>
          <w:szCs w:val="28"/>
          <w:lang w:val="ru-RU"/>
        </w:rPr>
      </w:pPr>
    </w:p>
    <w:p w:rsidR="00CD13D4" w:rsidRDefault="00CD13D4">
      <w:pPr>
        <w:spacing w:line="360" w:lineRule="auto"/>
        <w:jc w:val="both"/>
        <w:rPr>
          <w:sz w:val="28"/>
          <w:szCs w:val="28"/>
          <w:lang w:val="ru-RU"/>
        </w:rPr>
      </w:pPr>
    </w:p>
    <w:p w:rsidR="00CD13D4" w:rsidRDefault="00CD13D4">
      <w:pPr>
        <w:jc w:val="both"/>
        <w:rPr>
          <w:sz w:val="28"/>
          <w:szCs w:val="28"/>
          <w:lang w:val="ru-RU"/>
        </w:rPr>
      </w:pPr>
    </w:p>
    <w:p w:rsidR="00CD13D4" w:rsidRDefault="00CD13D4">
      <w:pPr>
        <w:jc w:val="both"/>
        <w:rPr>
          <w:sz w:val="28"/>
          <w:szCs w:val="28"/>
        </w:rPr>
      </w:pPr>
    </w:p>
    <w:p w:rsidR="00CD13D4" w:rsidRDefault="00CD13D4">
      <w:pPr>
        <w:spacing w:line="360" w:lineRule="auto"/>
        <w:jc w:val="both"/>
        <w:rPr>
          <w:sz w:val="28"/>
          <w:szCs w:val="28"/>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pStyle w:val="a8"/>
        <w:spacing w:line="360" w:lineRule="auto"/>
        <w:jc w:val="center"/>
        <w:rPr>
          <w:sz w:val="28"/>
          <w:szCs w:val="28"/>
          <w:lang w:val="ru-RU"/>
        </w:rPr>
      </w:pPr>
      <w:r>
        <w:rPr>
          <w:sz w:val="28"/>
          <w:szCs w:val="28"/>
          <w:lang w:val="ru-RU"/>
        </w:rPr>
        <w:t>ГЛАВА 3. АНАЛИЗ И ОЦЕНКА ПЛАТЕЖЕСПОСОБНОСТИ</w:t>
      </w:r>
    </w:p>
    <w:p w:rsidR="00CD13D4" w:rsidRDefault="00CD13D4">
      <w:pPr>
        <w:pStyle w:val="a8"/>
        <w:spacing w:line="360" w:lineRule="auto"/>
        <w:jc w:val="center"/>
        <w:rPr>
          <w:sz w:val="28"/>
          <w:szCs w:val="28"/>
          <w:lang w:val="ru-RU"/>
        </w:rPr>
      </w:pPr>
      <w:r>
        <w:rPr>
          <w:sz w:val="28"/>
          <w:szCs w:val="28"/>
          <w:lang w:val="ru-RU"/>
        </w:rPr>
        <w:t>И ФИНАНСОВОГО СОСТОЯНИЯ ОРГАНИЗАЦИИ</w:t>
      </w:r>
    </w:p>
    <w:p w:rsidR="00CD13D4" w:rsidRDefault="00CD13D4">
      <w:pPr>
        <w:pStyle w:val="a8"/>
        <w:spacing w:line="360" w:lineRule="auto"/>
        <w:jc w:val="both"/>
        <w:rPr>
          <w:sz w:val="28"/>
          <w:szCs w:val="28"/>
          <w:lang w:val="ru-RU"/>
        </w:rPr>
      </w:pPr>
    </w:p>
    <w:p w:rsidR="00CD13D4" w:rsidRDefault="00CD13D4">
      <w:pPr>
        <w:pStyle w:val="a8"/>
        <w:spacing w:line="360" w:lineRule="auto"/>
        <w:ind w:left="0"/>
        <w:jc w:val="both"/>
        <w:rPr>
          <w:sz w:val="28"/>
          <w:szCs w:val="28"/>
          <w:lang w:val="ru-RU"/>
        </w:rPr>
      </w:pPr>
      <w:r>
        <w:rPr>
          <w:sz w:val="28"/>
          <w:szCs w:val="28"/>
          <w:lang w:val="ru-RU"/>
        </w:rPr>
        <w:t xml:space="preserve">     3.1. Анализ и оценка показателей платежеспособности страхового общества ОАО «РЕСО-Гарантия»</w:t>
      </w:r>
    </w:p>
    <w:p w:rsidR="00CD13D4" w:rsidRDefault="00CD13D4">
      <w:pPr>
        <w:pStyle w:val="a8"/>
        <w:spacing w:line="360" w:lineRule="auto"/>
        <w:jc w:val="both"/>
        <w:rPr>
          <w:sz w:val="28"/>
          <w:szCs w:val="28"/>
          <w:lang w:val="ru-RU"/>
        </w:rPr>
      </w:pPr>
    </w:p>
    <w:p w:rsidR="00CD13D4" w:rsidRDefault="00CD13D4">
      <w:pPr>
        <w:pStyle w:val="a8"/>
        <w:spacing w:line="360" w:lineRule="auto"/>
        <w:ind w:left="0"/>
        <w:jc w:val="both"/>
        <w:rPr>
          <w:sz w:val="28"/>
          <w:szCs w:val="28"/>
          <w:lang w:val="ru-RU"/>
        </w:rPr>
      </w:pPr>
      <w:r>
        <w:rPr>
          <w:sz w:val="28"/>
          <w:szCs w:val="28"/>
          <w:lang w:val="ru-RU"/>
        </w:rPr>
        <w:t xml:space="preserve">     Проведем анализ платежеспособности страховой компании в краткосрочном периоде и проанализируем полученные результаты. Все данные взяты из финансовой отчетности данной страховой компании.</w:t>
      </w:r>
    </w:p>
    <w:p w:rsidR="00CD13D4" w:rsidRDefault="00CD13D4">
      <w:pPr>
        <w:pStyle w:val="a8"/>
        <w:spacing w:line="360" w:lineRule="auto"/>
        <w:ind w:left="0"/>
        <w:jc w:val="both"/>
        <w:rPr>
          <w:sz w:val="28"/>
          <w:szCs w:val="28"/>
          <w:lang w:val="ru-RU"/>
        </w:rPr>
      </w:pPr>
      <w:r>
        <w:rPr>
          <w:sz w:val="28"/>
          <w:szCs w:val="28"/>
          <w:lang w:val="ru-RU"/>
        </w:rPr>
        <w:t xml:space="preserve">     Во избежание статичности проводимого анализа, проводится сравнение результатов в динамике. За период анализа выбран двухгодичный интервал: на 01.01.2002, на 31.12.2002, на 31.12.2003 года, поскольку этот период достаточен, чтобы выявить те или иные тенденции и изменения в показателях финансового состояния компании. Все данные финансовой отчетности имеют единицы измерения, выраженные в тысячах рублей.</w:t>
      </w:r>
    </w:p>
    <w:p w:rsidR="00CD13D4" w:rsidRDefault="00CD13D4">
      <w:pPr>
        <w:pStyle w:val="a8"/>
        <w:spacing w:line="360" w:lineRule="auto"/>
        <w:ind w:left="0"/>
        <w:jc w:val="both"/>
        <w:rPr>
          <w:i/>
          <w:iCs/>
          <w:sz w:val="28"/>
          <w:szCs w:val="28"/>
          <w:lang w:val="ru-RU"/>
        </w:rPr>
      </w:pPr>
      <w:r>
        <w:rPr>
          <w:sz w:val="28"/>
          <w:szCs w:val="28"/>
          <w:lang w:val="ru-RU"/>
        </w:rPr>
        <w:t xml:space="preserve">     1. </w:t>
      </w:r>
      <w:r>
        <w:rPr>
          <w:i/>
          <w:iCs/>
          <w:sz w:val="28"/>
          <w:szCs w:val="28"/>
          <w:lang w:val="ru-RU"/>
        </w:rPr>
        <w:t>Расчет показателя, характеризующего величину собственных оборотных средств (</w:t>
      </w:r>
      <w:r>
        <w:rPr>
          <w:i/>
          <w:iCs/>
          <w:sz w:val="28"/>
          <w:szCs w:val="28"/>
        </w:rPr>
        <w:t>WC</w:t>
      </w:r>
      <w:r>
        <w:rPr>
          <w:i/>
          <w:iCs/>
          <w:sz w:val="28"/>
          <w:szCs w:val="28"/>
          <w:lang w:val="ru-RU"/>
        </w:rPr>
        <w:t>).</w:t>
      </w:r>
    </w:p>
    <w:p w:rsidR="00CD13D4" w:rsidRDefault="00CD13D4">
      <w:pPr>
        <w:pStyle w:val="a8"/>
        <w:spacing w:line="360" w:lineRule="auto"/>
        <w:jc w:val="both"/>
        <w:rPr>
          <w:bCs/>
          <w:sz w:val="28"/>
          <w:szCs w:val="28"/>
          <w:lang w:val="ru-RU"/>
        </w:rPr>
      </w:pPr>
      <w:r>
        <w:rPr>
          <w:bCs/>
          <w:sz w:val="28"/>
          <w:szCs w:val="28"/>
          <w:lang w:val="ru-RU"/>
        </w:rPr>
        <w:t xml:space="preserve">а) </w:t>
      </w:r>
      <w:r>
        <w:rPr>
          <w:bCs/>
          <w:sz w:val="28"/>
          <w:szCs w:val="28"/>
        </w:rPr>
        <w:t>WC</w:t>
      </w:r>
      <w:r>
        <w:rPr>
          <w:bCs/>
          <w:lang w:val="ru-RU"/>
        </w:rPr>
        <w:t xml:space="preserve"> </w:t>
      </w:r>
      <w:r>
        <w:rPr>
          <w:bCs/>
          <w:sz w:val="16"/>
          <w:lang w:val="ru-RU"/>
        </w:rPr>
        <w:t>(на 01.01.2002)</w:t>
      </w:r>
      <w:r>
        <w:rPr>
          <w:bCs/>
          <w:lang w:val="ru-RU"/>
        </w:rPr>
        <w:t xml:space="preserve"> </w:t>
      </w:r>
      <w:r>
        <w:rPr>
          <w:bCs/>
          <w:sz w:val="28"/>
          <w:szCs w:val="28"/>
          <w:lang w:val="ru-RU"/>
        </w:rPr>
        <w:t>= СА</w:t>
      </w:r>
      <w:r>
        <w:rPr>
          <w:bCs/>
          <w:lang w:val="ru-RU"/>
        </w:rPr>
        <w:t xml:space="preserve"> </w:t>
      </w:r>
      <w:r>
        <w:rPr>
          <w:bCs/>
          <w:sz w:val="16"/>
          <w:lang w:val="ru-RU"/>
        </w:rPr>
        <w:t>(на 01.01.2002)</w:t>
      </w:r>
      <w:r>
        <w:rPr>
          <w:lang w:val="ru-RU"/>
        </w:rPr>
        <w:t xml:space="preserve"> </w:t>
      </w:r>
      <w:r>
        <w:rPr>
          <w:bCs/>
          <w:lang w:val="ru-RU"/>
        </w:rPr>
        <w:t xml:space="preserve"> </w:t>
      </w:r>
      <w:r>
        <w:rPr>
          <w:bCs/>
          <w:sz w:val="28"/>
          <w:szCs w:val="28"/>
          <w:lang w:val="ru-RU"/>
        </w:rPr>
        <w:t>- С</w:t>
      </w:r>
      <w:r>
        <w:rPr>
          <w:bCs/>
          <w:sz w:val="28"/>
          <w:szCs w:val="28"/>
        </w:rPr>
        <w:t>L</w:t>
      </w:r>
      <w:r>
        <w:rPr>
          <w:bCs/>
          <w:lang w:val="ru-RU"/>
        </w:rPr>
        <w:t xml:space="preserve"> </w:t>
      </w:r>
      <w:r>
        <w:rPr>
          <w:bCs/>
          <w:sz w:val="16"/>
          <w:lang w:val="ru-RU"/>
        </w:rPr>
        <w:t>(на 01.01.2002)</w:t>
      </w:r>
      <w:r>
        <w:rPr>
          <w:bCs/>
          <w:lang w:val="ru-RU"/>
        </w:rPr>
        <w:t xml:space="preserve"> </w:t>
      </w:r>
      <w:r>
        <w:rPr>
          <w:bCs/>
          <w:sz w:val="28"/>
          <w:szCs w:val="28"/>
          <w:lang w:val="ru-RU"/>
        </w:rPr>
        <w:t xml:space="preserve">=  1358044 - </w:t>
      </w:r>
      <w:r>
        <w:rPr>
          <w:sz w:val="28"/>
          <w:szCs w:val="28"/>
          <w:lang w:val="ru-RU"/>
        </w:rPr>
        <w:t>859222 = 498822</w:t>
      </w:r>
      <w:r>
        <w:rPr>
          <w:bCs/>
          <w:sz w:val="28"/>
          <w:szCs w:val="28"/>
          <w:lang w:val="ru-RU"/>
        </w:rPr>
        <w:t>,</w:t>
      </w:r>
    </w:p>
    <w:p w:rsidR="00CD13D4" w:rsidRDefault="00CD13D4">
      <w:pPr>
        <w:pStyle w:val="a8"/>
        <w:spacing w:line="360" w:lineRule="auto"/>
        <w:ind w:left="0"/>
        <w:jc w:val="both"/>
        <w:rPr>
          <w:sz w:val="28"/>
          <w:szCs w:val="28"/>
          <w:lang w:val="ru-RU"/>
        </w:rPr>
      </w:pPr>
      <w:r>
        <w:rPr>
          <w:sz w:val="28"/>
          <w:szCs w:val="28"/>
          <w:lang w:val="ru-RU"/>
        </w:rPr>
        <w:t>где СА – оборотные активы, С</w:t>
      </w:r>
      <w:r>
        <w:rPr>
          <w:sz w:val="28"/>
          <w:szCs w:val="28"/>
        </w:rPr>
        <w:t>L</w:t>
      </w:r>
      <w:r>
        <w:rPr>
          <w:sz w:val="28"/>
          <w:szCs w:val="28"/>
          <w:lang w:val="ru-RU"/>
        </w:rPr>
        <w:t xml:space="preserve"> – краткосрочные пассивы.</w:t>
      </w:r>
    </w:p>
    <w:p w:rsidR="00CD13D4" w:rsidRDefault="00CD13D4">
      <w:pPr>
        <w:pStyle w:val="a8"/>
        <w:spacing w:line="360" w:lineRule="auto"/>
        <w:ind w:left="0"/>
        <w:jc w:val="both"/>
        <w:rPr>
          <w:bCs/>
          <w:sz w:val="28"/>
          <w:szCs w:val="28"/>
          <w:lang w:val="ru-RU"/>
        </w:rPr>
      </w:pPr>
      <w:r>
        <w:rPr>
          <w:bCs/>
          <w:sz w:val="28"/>
          <w:szCs w:val="28"/>
          <w:lang w:val="ru-RU"/>
        </w:rPr>
        <w:t xml:space="preserve">     СА</w:t>
      </w:r>
      <w:r>
        <w:rPr>
          <w:bCs/>
          <w:lang w:val="ru-RU"/>
        </w:rPr>
        <w:t xml:space="preserve"> </w:t>
      </w:r>
      <w:r>
        <w:rPr>
          <w:bCs/>
          <w:sz w:val="16"/>
          <w:lang w:val="ru-RU"/>
        </w:rPr>
        <w:t>(на 01.01.2002)</w:t>
      </w:r>
      <w:r>
        <w:rPr>
          <w:bCs/>
          <w:lang w:val="ru-RU"/>
        </w:rPr>
        <w:t xml:space="preserve"> </w:t>
      </w:r>
      <w:r>
        <w:rPr>
          <w:bCs/>
          <w:sz w:val="28"/>
          <w:szCs w:val="28"/>
          <w:lang w:val="ru-RU"/>
        </w:rPr>
        <w:t>=</w:t>
      </w:r>
      <w:r>
        <w:rPr>
          <w:bCs/>
          <w:lang w:val="ru-RU"/>
        </w:rPr>
        <w:t xml:space="preserve"> </w:t>
      </w:r>
      <w:r>
        <w:rPr>
          <w:bCs/>
          <w:sz w:val="28"/>
          <w:szCs w:val="28"/>
          <w:lang w:val="ru-RU"/>
        </w:rPr>
        <w:t>стр. 120 - стр. 121 - стр. 122 + стр. 190 + стр. 200 +</w:t>
      </w:r>
    </w:p>
    <w:p w:rsidR="00CD13D4" w:rsidRDefault="00CD13D4">
      <w:pPr>
        <w:pStyle w:val="a8"/>
        <w:spacing w:line="360" w:lineRule="auto"/>
        <w:ind w:left="0"/>
        <w:jc w:val="both"/>
        <w:rPr>
          <w:bCs/>
          <w:sz w:val="28"/>
          <w:szCs w:val="28"/>
          <w:lang w:val="ru-RU"/>
        </w:rPr>
      </w:pPr>
      <w:r>
        <w:rPr>
          <w:bCs/>
          <w:sz w:val="28"/>
          <w:szCs w:val="28"/>
          <w:lang w:val="ru-RU"/>
        </w:rPr>
        <w:t xml:space="preserve">+ стр. 210 + стр. 220 - стр. 224 + стр. 250 + стр. 260 + стр. 270 + стр. 280 - </w:t>
      </w:r>
    </w:p>
    <w:p w:rsidR="00CD13D4" w:rsidRDefault="00CD13D4">
      <w:pPr>
        <w:pStyle w:val="a8"/>
        <w:spacing w:line="360" w:lineRule="auto"/>
        <w:ind w:left="0"/>
        <w:jc w:val="both"/>
        <w:rPr>
          <w:bCs/>
          <w:sz w:val="28"/>
          <w:szCs w:val="28"/>
          <w:lang w:val="ru-RU"/>
        </w:rPr>
      </w:pPr>
      <w:r>
        <w:rPr>
          <w:bCs/>
          <w:sz w:val="28"/>
          <w:szCs w:val="28"/>
          <w:lang w:val="ru-RU"/>
        </w:rPr>
        <w:t>- стр. 281 = 950253 + 297 + 24880 + 32432 + 117864 + 8792 + 223 + 222790 +</w:t>
      </w:r>
    </w:p>
    <w:p w:rsidR="00CD13D4" w:rsidRDefault="00CD13D4">
      <w:pPr>
        <w:pStyle w:val="a8"/>
        <w:spacing w:line="360" w:lineRule="auto"/>
        <w:ind w:left="0"/>
        <w:jc w:val="both"/>
        <w:rPr>
          <w:bCs/>
          <w:sz w:val="28"/>
          <w:szCs w:val="28"/>
          <w:lang w:val="ru-RU"/>
        </w:rPr>
      </w:pPr>
      <w:r>
        <w:rPr>
          <w:bCs/>
          <w:sz w:val="28"/>
          <w:szCs w:val="28"/>
          <w:lang w:val="ru-RU"/>
        </w:rPr>
        <w:t>+ 513 = 1358044</w:t>
      </w:r>
    </w:p>
    <w:p w:rsidR="00CD13D4" w:rsidRDefault="00CD13D4">
      <w:pPr>
        <w:pStyle w:val="a8"/>
        <w:spacing w:line="360" w:lineRule="auto"/>
        <w:ind w:left="0"/>
        <w:jc w:val="both"/>
        <w:rPr>
          <w:bCs/>
          <w:sz w:val="28"/>
          <w:szCs w:val="28"/>
          <w:lang w:val="ru-RU"/>
        </w:rPr>
      </w:pPr>
      <w:r>
        <w:rPr>
          <w:bCs/>
          <w:lang w:val="ru-RU"/>
        </w:rPr>
        <w:t xml:space="preserve">     </w:t>
      </w:r>
      <w:r>
        <w:rPr>
          <w:bCs/>
          <w:sz w:val="28"/>
          <w:szCs w:val="28"/>
          <w:lang w:val="ru-RU"/>
        </w:rPr>
        <w:t>С</w:t>
      </w:r>
      <w:r>
        <w:rPr>
          <w:bCs/>
          <w:sz w:val="28"/>
          <w:szCs w:val="28"/>
        </w:rPr>
        <w:t>L</w:t>
      </w:r>
      <w:r>
        <w:rPr>
          <w:bCs/>
          <w:lang w:val="ru-RU"/>
        </w:rPr>
        <w:t xml:space="preserve"> </w:t>
      </w:r>
      <w:r>
        <w:rPr>
          <w:bCs/>
          <w:sz w:val="16"/>
          <w:lang w:val="ru-RU"/>
        </w:rPr>
        <w:t>(на 01.01.2002)</w:t>
      </w:r>
      <w:r>
        <w:rPr>
          <w:bCs/>
          <w:lang w:val="ru-RU"/>
        </w:rPr>
        <w:t xml:space="preserve"> </w:t>
      </w:r>
      <w:r>
        <w:rPr>
          <w:bCs/>
          <w:sz w:val="28"/>
          <w:szCs w:val="28"/>
          <w:lang w:val="ru-RU"/>
        </w:rPr>
        <w:t xml:space="preserve">= </w:t>
      </w:r>
      <w:r>
        <w:rPr>
          <w:sz w:val="28"/>
          <w:szCs w:val="28"/>
          <w:lang w:val="ru-RU"/>
        </w:rPr>
        <w:t>стр. 590 - стр. 160 - стр. 170 - стр. 180</w:t>
      </w:r>
      <w:r>
        <w:rPr>
          <w:bCs/>
          <w:sz w:val="28"/>
          <w:szCs w:val="28"/>
          <w:lang w:val="ru-RU"/>
        </w:rPr>
        <w:t xml:space="preserve"> + стр. 690 - стр. 620 -</w:t>
      </w:r>
    </w:p>
    <w:p w:rsidR="00CD13D4" w:rsidRDefault="00CD13D4">
      <w:pPr>
        <w:pStyle w:val="a8"/>
        <w:spacing w:line="360" w:lineRule="auto"/>
        <w:ind w:left="0"/>
        <w:jc w:val="both"/>
        <w:rPr>
          <w:sz w:val="28"/>
          <w:szCs w:val="28"/>
          <w:lang w:val="ru-RU"/>
        </w:rPr>
      </w:pPr>
      <w:r>
        <w:rPr>
          <w:bCs/>
          <w:sz w:val="28"/>
          <w:szCs w:val="28"/>
          <w:lang w:val="ru-RU"/>
        </w:rPr>
        <w:t>- стр. 675 - стр. 680 - стр. 681</w:t>
      </w:r>
      <w:r>
        <w:rPr>
          <w:sz w:val="28"/>
          <w:szCs w:val="28"/>
          <w:lang w:val="ru-RU"/>
        </w:rPr>
        <w:t xml:space="preserve"> = 1223591 - 292066 - 120051 + 76216 - 569 -</w:t>
      </w:r>
    </w:p>
    <w:p w:rsidR="00CD13D4" w:rsidRDefault="00CD13D4">
      <w:pPr>
        <w:pStyle w:val="a8"/>
        <w:spacing w:line="360" w:lineRule="auto"/>
        <w:ind w:left="0"/>
        <w:jc w:val="both"/>
        <w:rPr>
          <w:sz w:val="28"/>
          <w:szCs w:val="28"/>
          <w:lang w:val="ru-RU"/>
        </w:rPr>
      </w:pPr>
      <w:r>
        <w:rPr>
          <w:sz w:val="28"/>
          <w:szCs w:val="28"/>
          <w:lang w:val="ru-RU"/>
        </w:rPr>
        <w:t>- 27899 =</w:t>
      </w:r>
      <w:r>
        <w:rPr>
          <w:b/>
          <w:i/>
          <w:sz w:val="28"/>
          <w:szCs w:val="28"/>
          <w:lang w:val="ru-RU"/>
        </w:rPr>
        <w:t xml:space="preserve"> </w:t>
      </w:r>
      <w:r>
        <w:rPr>
          <w:sz w:val="28"/>
          <w:szCs w:val="28"/>
          <w:lang w:val="ru-RU"/>
        </w:rPr>
        <w:t>859222;</w:t>
      </w:r>
    </w:p>
    <w:p w:rsidR="00CD13D4" w:rsidRDefault="00CD13D4">
      <w:pPr>
        <w:pStyle w:val="a8"/>
        <w:spacing w:line="360" w:lineRule="auto"/>
        <w:ind w:left="0"/>
        <w:jc w:val="both"/>
        <w:rPr>
          <w:bCs/>
          <w:sz w:val="28"/>
          <w:szCs w:val="28"/>
          <w:lang w:val="ru-RU"/>
        </w:rPr>
      </w:pPr>
      <w:r>
        <w:rPr>
          <w:bCs/>
          <w:sz w:val="28"/>
          <w:szCs w:val="28"/>
          <w:lang w:val="ru-RU"/>
        </w:rPr>
        <w:t xml:space="preserve">б) </w:t>
      </w:r>
      <w:r>
        <w:rPr>
          <w:bCs/>
          <w:sz w:val="28"/>
          <w:szCs w:val="28"/>
        </w:rPr>
        <w:t>WC</w:t>
      </w:r>
      <w:r>
        <w:rPr>
          <w:bCs/>
          <w:lang w:val="ru-RU"/>
        </w:rPr>
        <w:t xml:space="preserve"> </w:t>
      </w:r>
      <w:r>
        <w:rPr>
          <w:bCs/>
          <w:sz w:val="16"/>
          <w:lang w:val="ru-RU"/>
        </w:rPr>
        <w:t>(на 31.12.2002)</w:t>
      </w:r>
      <w:r>
        <w:rPr>
          <w:bCs/>
          <w:lang w:val="ru-RU"/>
        </w:rPr>
        <w:t xml:space="preserve"> </w:t>
      </w:r>
      <w:r>
        <w:rPr>
          <w:bCs/>
          <w:sz w:val="28"/>
          <w:szCs w:val="28"/>
          <w:lang w:val="ru-RU"/>
        </w:rPr>
        <w:t>= СА</w:t>
      </w:r>
      <w:r>
        <w:rPr>
          <w:bCs/>
          <w:lang w:val="ru-RU"/>
        </w:rPr>
        <w:t xml:space="preserve"> </w:t>
      </w:r>
      <w:r>
        <w:rPr>
          <w:bCs/>
          <w:sz w:val="16"/>
          <w:lang w:val="ru-RU"/>
        </w:rPr>
        <w:t>(на 31.12.2002)</w:t>
      </w:r>
      <w:r>
        <w:rPr>
          <w:lang w:val="ru-RU"/>
        </w:rPr>
        <w:t xml:space="preserve"> </w:t>
      </w:r>
      <w:r>
        <w:rPr>
          <w:bCs/>
          <w:lang w:val="ru-RU"/>
        </w:rPr>
        <w:t xml:space="preserve"> </w:t>
      </w:r>
      <w:r>
        <w:rPr>
          <w:bCs/>
          <w:sz w:val="28"/>
          <w:szCs w:val="28"/>
          <w:lang w:val="ru-RU"/>
        </w:rPr>
        <w:t>- С</w:t>
      </w:r>
      <w:r>
        <w:rPr>
          <w:bCs/>
          <w:sz w:val="28"/>
          <w:szCs w:val="28"/>
        </w:rPr>
        <w:t>L</w:t>
      </w:r>
      <w:r>
        <w:rPr>
          <w:bCs/>
          <w:lang w:val="ru-RU"/>
        </w:rPr>
        <w:t xml:space="preserve"> </w:t>
      </w:r>
      <w:r>
        <w:rPr>
          <w:bCs/>
          <w:sz w:val="16"/>
          <w:lang w:val="ru-RU"/>
        </w:rPr>
        <w:t xml:space="preserve">(на 31.12.2002)  </w:t>
      </w:r>
      <w:r>
        <w:rPr>
          <w:bCs/>
          <w:sz w:val="28"/>
          <w:szCs w:val="28"/>
          <w:lang w:val="ru-RU"/>
        </w:rPr>
        <w:t xml:space="preserve">=  4570427 - </w:t>
      </w:r>
      <w:r>
        <w:rPr>
          <w:sz w:val="28"/>
          <w:szCs w:val="28"/>
          <w:lang w:val="ru-RU"/>
        </w:rPr>
        <w:t>4066020</w:t>
      </w:r>
      <w:r>
        <w:rPr>
          <w:bCs/>
          <w:sz w:val="28"/>
          <w:szCs w:val="28"/>
          <w:lang w:val="ru-RU"/>
        </w:rPr>
        <w:t xml:space="preserve"> = 504407,</w:t>
      </w:r>
    </w:p>
    <w:p w:rsidR="00CD13D4" w:rsidRDefault="00CD13D4">
      <w:pPr>
        <w:pStyle w:val="a8"/>
        <w:spacing w:line="360" w:lineRule="auto"/>
        <w:ind w:left="0"/>
        <w:jc w:val="both"/>
        <w:rPr>
          <w:bCs/>
          <w:sz w:val="28"/>
          <w:szCs w:val="28"/>
          <w:lang w:val="ru-RU"/>
        </w:rPr>
      </w:pPr>
      <w:r>
        <w:rPr>
          <w:b/>
          <w:bCs/>
          <w:lang w:val="ru-RU"/>
        </w:rPr>
        <w:t xml:space="preserve">     </w:t>
      </w:r>
      <w:r>
        <w:rPr>
          <w:bCs/>
          <w:sz w:val="28"/>
          <w:szCs w:val="28"/>
          <w:lang w:val="ru-RU"/>
        </w:rPr>
        <w:t xml:space="preserve">СА </w:t>
      </w:r>
      <w:r>
        <w:rPr>
          <w:bCs/>
          <w:sz w:val="16"/>
          <w:lang w:val="ru-RU"/>
        </w:rPr>
        <w:t xml:space="preserve">(на 31.12.2002)  </w:t>
      </w:r>
      <w:r>
        <w:rPr>
          <w:bCs/>
          <w:sz w:val="28"/>
          <w:szCs w:val="28"/>
          <w:lang w:val="ru-RU"/>
        </w:rPr>
        <w:t>= стр. 120 - стр. 121 - стр. 122 + стр. 190 + стр. 200 +</w:t>
      </w:r>
    </w:p>
    <w:p w:rsidR="00CD13D4" w:rsidRDefault="00CD13D4">
      <w:pPr>
        <w:pStyle w:val="a8"/>
        <w:spacing w:line="360" w:lineRule="auto"/>
        <w:ind w:left="0"/>
        <w:jc w:val="both"/>
        <w:rPr>
          <w:bCs/>
          <w:sz w:val="28"/>
          <w:szCs w:val="28"/>
          <w:lang w:val="ru-RU"/>
        </w:rPr>
      </w:pPr>
      <w:r>
        <w:rPr>
          <w:bCs/>
          <w:sz w:val="28"/>
          <w:szCs w:val="28"/>
          <w:lang w:val="ru-RU"/>
        </w:rPr>
        <w:t>+ стр. 210 + стр. 220 - 224 + стр. 250 + стр. 260 + стр. 270 + стр. 280 -</w:t>
      </w:r>
    </w:p>
    <w:p w:rsidR="00CD13D4" w:rsidRDefault="00CD13D4">
      <w:pPr>
        <w:pStyle w:val="a8"/>
        <w:spacing w:line="360" w:lineRule="auto"/>
        <w:ind w:left="0"/>
        <w:jc w:val="both"/>
        <w:rPr>
          <w:bCs/>
          <w:sz w:val="28"/>
          <w:szCs w:val="28"/>
          <w:lang w:val="ru-RU"/>
        </w:rPr>
      </w:pPr>
      <w:r>
        <w:rPr>
          <w:bCs/>
          <w:sz w:val="28"/>
          <w:szCs w:val="28"/>
          <w:lang w:val="ru-RU"/>
        </w:rPr>
        <w:t>- стр. 281 = 1341843 + 1610367 + 950859 + 21911 + 300918 + 14575 + 297664 + + 32290 = 4570427</w:t>
      </w:r>
    </w:p>
    <w:p w:rsidR="00CD13D4" w:rsidRDefault="00CD13D4">
      <w:pPr>
        <w:pStyle w:val="a8"/>
        <w:spacing w:line="360" w:lineRule="auto"/>
        <w:ind w:left="0"/>
        <w:jc w:val="both"/>
        <w:rPr>
          <w:bCs/>
          <w:sz w:val="28"/>
          <w:szCs w:val="28"/>
          <w:lang w:val="ru-RU"/>
        </w:rPr>
      </w:pPr>
      <w:r>
        <w:rPr>
          <w:bCs/>
          <w:lang w:val="ru-RU"/>
        </w:rPr>
        <w:t xml:space="preserve">     </w:t>
      </w:r>
      <w:r>
        <w:rPr>
          <w:bCs/>
          <w:sz w:val="28"/>
          <w:szCs w:val="28"/>
          <w:lang w:val="ru-RU"/>
        </w:rPr>
        <w:t>С</w:t>
      </w:r>
      <w:r>
        <w:rPr>
          <w:bCs/>
          <w:sz w:val="28"/>
          <w:szCs w:val="28"/>
        </w:rPr>
        <w:t>L</w:t>
      </w:r>
      <w:r>
        <w:rPr>
          <w:bCs/>
          <w:lang w:val="ru-RU"/>
        </w:rPr>
        <w:t xml:space="preserve"> </w:t>
      </w:r>
      <w:r>
        <w:rPr>
          <w:bCs/>
          <w:sz w:val="16"/>
          <w:lang w:val="ru-RU"/>
        </w:rPr>
        <w:t xml:space="preserve">(на31.12.2002) </w:t>
      </w:r>
      <w:r>
        <w:rPr>
          <w:bCs/>
          <w:sz w:val="28"/>
          <w:szCs w:val="28"/>
          <w:lang w:val="ru-RU"/>
        </w:rPr>
        <w:t>= стр. 590 - стр. 160 - стр.170 - стр. 180 + стр. 690 - стр. 620 -</w:t>
      </w:r>
    </w:p>
    <w:p w:rsidR="00CD13D4" w:rsidRDefault="00CD13D4">
      <w:pPr>
        <w:pStyle w:val="a8"/>
        <w:spacing w:line="360" w:lineRule="auto"/>
        <w:ind w:left="0"/>
        <w:jc w:val="both"/>
        <w:rPr>
          <w:sz w:val="28"/>
          <w:szCs w:val="28"/>
          <w:lang w:val="ru-RU"/>
        </w:rPr>
      </w:pPr>
      <w:r>
        <w:rPr>
          <w:bCs/>
          <w:sz w:val="28"/>
          <w:szCs w:val="28"/>
          <w:lang w:val="ru-RU"/>
        </w:rPr>
        <w:t>- стр. 675 - стр. 680 - стр. 681</w:t>
      </w:r>
      <w:r>
        <w:rPr>
          <w:sz w:val="28"/>
          <w:szCs w:val="28"/>
          <w:lang w:val="ru-RU"/>
        </w:rPr>
        <w:t xml:space="preserve"> = 4733018 - 1070232 - 220786 + 645348 -</w:t>
      </w:r>
    </w:p>
    <w:p w:rsidR="00CD13D4" w:rsidRDefault="00CD13D4">
      <w:pPr>
        <w:pStyle w:val="a8"/>
        <w:spacing w:line="360" w:lineRule="auto"/>
        <w:ind w:left="0"/>
        <w:jc w:val="both"/>
        <w:rPr>
          <w:sz w:val="28"/>
          <w:szCs w:val="28"/>
          <w:lang w:val="ru-RU"/>
        </w:rPr>
      </w:pPr>
      <w:r>
        <w:rPr>
          <w:sz w:val="28"/>
          <w:szCs w:val="28"/>
          <w:lang w:val="ru-RU"/>
        </w:rPr>
        <w:t>- 21328 = 4066020;</w:t>
      </w:r>
    </w:p>
    <w:p w:rsidR="00CD13D4" w:rsidRDefault="00CD13D4">
      <w:pPr>
        <w:pStyle w:val="a8"/>
        <w:spacing w:line="360" w:lineRule="auto"/>
        <w:ind w:left="0"/>
        <w:jc w:val="both"/>
        <w:rPr>
          <w:bCs/>
          <w:sz w:val="28"/>
          <w:szCs w:val="28"/>
          <w:lang w:val="ru-RU"/>
        </w:rPr>
      </w:pPr>
      <w:r>
        <w:rPr>
          <w:bCs/>
          <w:sz w:val="28"/>
          <w:szCs w:val="28"/>
          <w:lang w:val="ru-RU"/>
        </w:rPr>
        <w:t xml:space="preserve">в) </w:t>
      </w:r>
      <w:r>
        <w:rPr>
          <w:bCs/>
          <w:sz w:val="28"/>
          <w:szCs w:val="28"/>
        </w:rPr>
        <w:t>WC</w:t>
      </w:r>
      <w:r>
        <w:rPr>
          <w:bCs/>
          <w:lang w:val="ru-RU"/>
        </w:rPr>
        <w:t xml:space="preserve"> </w:t>
      </w:r>
      <w:r>
        <w:rPr>
          <w:bCs/>
          <w:sz w:val="16"/>
          <w:lang w:val="ru-RU"/>
        </w:rPr>
        <w:t>(на 31.12.2003)</w:t>
      </w:r>
      <w:r>
        <w:rPr>
          <w:bCs/>
          <w:lang w:val="ru-RU"/>
        </w:rPr>
        <w:t xml:space="preserve"> </w:t>
      </w:r>
      <w:r>
        <w:rPr>
          <w:bCs/>
          <w:sz w:val="28"/>
          <w:szCs w:val="28"/>
          <w:lang w:val="ru-RU"/>
        </w:rPr>
        <w:t>= СА</w:t>
      </w:r>
      <w:r>
        <w:rPr>
          <w:bCs/>
          <w:lang w:val="ru-RU"/>
        </w:rPr>
        <w:t xml:space="preserve"> </w:t>
      </w:r>
      <w:r>
        <w:rPr>
          <w:bCs/>
          <w:sz w:val="16"/>
          <w:lang w:val="ru-RU"/>
        </w:rPr>
        <w:t>(на 31.12.2003)</w:t>
      </w:r>
      <w:r>
        <w:rPr>
          <w:lang w:val="ru-RU"/>
        </w:rPr>
        <w:t xml:space="preserve"> </w:t>
      </w:r>
      <w:r>
        <w:rPr>
          <w:bCs/>
          <w:lang w:val="ru-RU"/>
        </w:rPr>
        <w:t xml:space="preserve"> </w:t>
      </w:r>
      <w:r>
        <w:rPr>
          <w:bCs/>
          <w:sz w:val="28"/>
          <w:szCs w:val="28"/>
          <w:lang w:val="ru-RU"/>
        </w:rPr>
        <w:t>- С</w:t>
      </w:r>
      <w:r>
        <w:rPr>
          <w:bCs/>
          <w:sz w:val="28"/>
          <w:szCs w:val="28"/>
        </w:rPr>
        <w:t>L</w:t>
      </w:r>
      <w:r>
        <w:rPr>
          <w:bCs/>
          <w:lang w:val="ru-RU"/>
        </w:rPr>
        <w:t xml:space="preserve"> </w:t>
      </w:r>
      <w:r>
        <w:rPr>
          <w:bCs/>
          <w:sz w:val="16"/>
          <w:lang w:val="ru-RU"/>
        </w:rPr>
        <w:t xml:space="preserve">(на 31.12.2003) </w:t>
      </w:r>
      <w:r>
        <w:rPr>
          <w:bCs/>
          <w:sz w:val="28"/>
          <w:szCs w:val="28"/>
          <w:lang w:val="ru-RU"/>
        </w:rPr>
        <w:t>= 10747501 - 9110949 = 1636552,</w:t>
      </w:r>
    </w:p>
    <w:p w:rsidR="00CD13D4" w:rsidRDefault="00CD13D4">
      <w:pPr>
        <w:pStyle w:val="a8"/>
        <w:spacing w:line="360" w:lineRule="auto"/>
        <w:ind w:left="0"/>
        <w:jc w:val="both"/>
        <w:rPr>
          <w:sz w:val="28"/>
          <w:szCs w:val="28"/>
          <w:lang w:val="ru-RU"/>
        </w:rPr>
      </w:pPr>
      <w:r>
        <w:rPr>
          <w:bCs/>
          <w:sz w:val="28"/>
          <w:szCs w:val="28"/>
          <w:lang w:val="ru-RU"/>
        </w:rPr>
        <w:t xml:space="preserve">     СА</w:t>
      </w:r>
      <w:r>
        <w:rPr>
          <w:bCs/>
          <w:lang w:val="ru-RU"/>
        </w:rPr>
        <w:t xml:space="preserve"> </w:t>
      </w:r>
      <w:r>
        <w:rPr>
          <w:bCs/>
          <w:sz w:val="16"/>
          <w:lang w:val="ru-RU"/>
        </w:rPr>
        <w:t xml:space="preserve">(на 31.12.2003)  </w:t>
      </w:r>
      <w:r>
        <w:rPr>
          <w:bCs/>
          <w:sz w:val="28"/>
          <w:szCs w:val="28"/>
          <w:lang w:val="ru-RU"/>
        </w:rPr>
        <w:t xml:space="preserve">= стр. 120 - стр. 121 - стр. 122 + стр. </w:t>
      </w:r>
      <w:r>
        <w:rPr>
          <w:sz w:val="28"/>
          <w:szCs w:val="28"/>
          <w:lang w:val="ru-RU"/>
        </w:rPr>
        <w:t xml:space="preserve">170 + </w:t>
      </w:r>
      <w:r>
        <w:rPr>
          <w:bCs/>
          <w:sz w:val="28"/>
          <w:szCs w:val="28"/>
          <w:lang w:val="ru-RU"/>
        </w:rPr>
        <w:t xml:space="preserve">стр. </w:t>
      </w:r>
      <w:r>
        <w:rPr>
          <w:sz w:val="28"/>
          <w:szCs w:val="28"/>
          <w:lang w:val="ru-RU"/>
        </w:rPr>
        <w:t>180 +</w:t>
      </w:r>
    </w:p>
    <w:p w:rsidR="00CD13D4" w:rsidRDefault="00CD13D4">
      <w:pPr>
        <w:pStyle w:val="a8"/>
        <w:spacing w:line="360" w:lineRule="auto"/>
        <w:ind w:left="0"/>
        <w:jc w:val="both"/>
        <w:rPr>
          <w:bCs/>
          <w:sz w:val="28"/>
          <w:szCs w:val="28"/>
          <w:lang w:val="ru-RU"/>
        </w:rPr>
      </w:pPr>
      <w:r>
        <w:rPr>
          <w:sz w:val="28"/>
          <w:szCs w:val="28"/>
          <w:lang w:val="ru-RU"/>
        </w:rPr>
        <w:t xml:space="preserve">+ </w:t>
      </w:r>
      <w:r>
        <w:rPr>
          <w:bCs/>
          <w:sz w:val="28"/>
          <w:szCs w:val="28"/>
          <w:lang w:val="ru-RU"/>
        </w:rPr>
        <w:t xml:space="preserve">стр. </w:t>
      </w:r>
      <w:r>
        <w:rPr>
          <w:sz w:val="28"/>
          <w:szCs w:val="28"/>
          <w:lang w:val="ru-RU"/>
        </w:rPr>
        <w:t>190 +</w:t>
      </w:r>
      <w:r>
        <w:rPr>
          <w:bCs/>
          <w:sz w:val="28"/>
          <w:szCs w:val="28"/>
          <w:lang w:val="ru-RU"/>
        </w:rPr>
        <w:t xml:space="preserve"> стр. </w:t>
      </w:r>
      <w:r>
        <w:rPr>
          <w:sz w:val="28"/>
          <w:szCs w:val="28"/>
          <w:lang w:val="ru-RU"/>
        </w:rPr>
        <w:t xml:space="preserve">200 - стр. 431 (из формы №5) + стр. 240 </w:t>
      </w:r>
      <w:r>
        <w:rPr>
          <w:bCs/>
          <w:sz w:val="28"/>
          <w:szCs w:val="28"/>
          <w:lang w:val="ru-RU"/>
        </w:rPr>
        <w:t>+ стр. 250 +</w:t>
      </w:r>
    </w:p>
    <w:p w:rsidR="00CD13D4" w:rsidRDefault="00CD13D4">
      <w:pPr>
        <w:pStyle w:val="a8"/>
        <w:spacing w:line="360" w:lineRule="auto"/>
        <w:ind w:left="0"/>
        <w:jc w:val="both"/>
        <w:rPr>
          <w:bCs/>
          <w:sz w:val="28"/>
          <w:szCs w:val="28"/>
          <w:lang w:val="ru-RU"/>
        </w:rPr>
      </w:pPr>
      <w:r>
        <w:rPr>
          <w:bCs/>
          <w:sz w:val="28"/>
          <w:szCs w:val="28"/>
          <w:lang w:val="ru-RU"/>
        </w:rPr>
        <w:t xml:space="preserve">+ стр. 260 + стр. 270 = 2533696 - 6458 + 3809945 + 1003434 + 22326 + </w:t>
      </w:r>
    </w:p>
    <w:p w:rsidR="00CD13D4" w:rsidRDefault="00CD13D4">
      <w:pPr>
        <w:pStyle w:val="a8"/>
        <w:spacing w:line="360" w:lineRule="auto"/>
        <w:ind w:left="0"/>
        <w:jc w:val="both"/>
        <w:rPr>
          <w:bCs/>
          <w:sz w:val="28"/>
          <w:szCs w:val="28"/>
          <w:lang w:val="ru-RU"/>
        </w:rPr>
      </w:pPr>
      <w:r>
        <w:rPr>
          <w:bCs/>
          <w:sz w:val="28"/>
          <w:szCs w:val="28"/>
          <w:lang w:val="ru-RU"/>
        </w:rPr>
        <w:t>+ 1474932 - 1048206 + 34308 + 2876691 + 46833 = 10747501</w:t>
      </w:r>
    </w:p>
    <w:p w:rsidR="00CD13D4" w:rsidRDefault="00CD13D4">
      <w:pPr>
        <w:pStyle w:val="a8"/>
        <w:spacing w:line="360" w:lineRule="auto"/>
        <w:ind w:left="0"/>
        <w:jc w:val="both"/>
        <w:rPr>
          <w:sz w:val="28"/>
          <w:szCs w:val="28"/>
          <w:lang w:val="ru-RU"/>
        </w:rPr>
      </w:pPr>
      <w:r>
        <w:rPr>
          <w:bCs/>
          <w:sz w:val="28"/>
          <w:szCs w:val="28"/>
          <w:lang w:val="ru-RU"/>
        </w:rPr>
        <w:t xml:space="preserve">     С</w:t>
      </w:r>
      <w:r>
        <w:rPr>
          <w:bCs/>
          <w:sz w:val="28"/>
          <w:szCs w:val="28"/>
        </w:rPr>
        <w:t>L</w:t>
      </w:r>
      <w:r>
        <w:rPr>
          <w:bCs/>
          <w:lang w:val="ru-RU"/>
        </w:rPr>
        <w:t xml:space="preserve"> </w:t>
      </w:r>
      <w:r>
        <w:rPr>
          <w:bCs/>
          <w:sz w:val="16"/>
          <w:lang w:val="ru-RU"/>
        </w:rPr>
        <w:t xml:space="preserve">(на31.12.2003)  </w:t>
      </w:r>
      <w:r>
        <w:rPr>
          <w:bCs/>
          <w:sz w:val="28"/>
          <w:szCs w:val="28"/>
          <w:lang w:val="ru-RU"/>
        </w:rPr>
        <w:t xml:space="preserve">=  стр. 590 -  стр. 160 + стр. 690 </w:t>
      </w:r>
      <w:r>
        <w:rPr>
          <w:sz w:val="28"/>
          <w:szCs w:val="28"/>
          <w:lang w:val="ru-RU"/>
        </w:rPr>
        <w:t>- стр. 615 - стр. 665 - стр. 670 -</w:t>
      </w:r>
    </w:p>
    <w:p w:rsidR="00CD13D4" w:rsidRDefault="00CD13D4">
      <w:pPr>
        <w:pStyle w:val="a8"/>
        <w:spacing w:line="360" w:lineRule="auto"/>
        <w:ind w:left="0"/>
        <w:jc w:val="both"/>
        <w:rPr>
          <w:bCs/>
          <w:sz w:val="28"/>
          <w:szCs w:val="28"/>
          <w:lang w:val="ru-RU"/>
        </w:rPr>
      </w:pPr>
      <w:r>
        <w:rPr>
          <w:sz w:val="28"/>
          <w:szCs w:val="28"/>
          <w:lang w:val="ru-RU"/>
        </w:rPr>
        <w:t xml:space="preserve">- стр. 675 </w:t>
      </w:r>
      <w:r>
        <w:rPr>
          <w:bCs/>
          <w:sz w:val="28"/>
          <w:szCs w:val="28"/>
          <w:lang w:val="ru-RU"/>
        </w:rPr>
        <w:t>= 8378017 - 679461 + 1431924 - 565 - 18966 = 9110949</w:t>
      </w:r>
    </w:p>
    <w:p w:rsidR="00CD13D4" w:rsidRDefault="00CD13D4">
      <w:pPr>
        <w:pStyle w:val="a8"/>
        <w:spacing w:line="360" w:lineRule="auto"/>
        <w:ind w:left="0"/>
        <w:jc w:val="both"/>
        <w:rPr>
          <w:sz w:val="28"/>
          <w:szCs w:val="28"/>
          <w:lang w:val="ru-RU"/>
        </w:rPr>
      </w:pPr>
      <w:r>
        <w:rPr>
          <w:sz w:val="28"/>
          <w:szCs w:val="28"/>
          <w:lang w:val="ru-RU"/>
        </w:rPr>
        <w:t xml:space="preserve">     Рост </w:t>
      </w:r>
      <w:r>
        <w:rPr>
          <w:i/>
          <w:iCs/>
          <w:sz w:val="28"/>
          <w:szCs w:val="28"/>
          <w:lang w:val="ru-RU"/>
        </w:rPr>
        <w:t>показателя, характеризующего величину собственных оборотных средств (</w:t>
      </w:r>
      <w:r>
        <w:rPr>
          <w:i/>
          <w:iCs/>
          <w:sz w:val="28"/>
          <w:szCs w:val="28"/>
        </w:rPr>
        <w:t>WC</w:t>
      </w:r>
      <w:r>
        <w:rPr>
          <w:i/>
          <w:iCs/>
          <w:sz w:val="28"/>
          <w:szCs w:val="28"/>
          <w:lang w:val="ru-RU"/>
        </w:rPr>
        <w:t>)</w:t>
      </w:r>
      <w:r>
        <w:rPr>
          <w:iCs/>
          <w:sz w:val="28"/>
          <w:szCs w:val="28"/>
          <w:lang w:val="ru-RU"/>
        </w:rPr>
        <w:t xml:space="preserve"> в течение анализируемого периода является положительным фактом.</w:t>
      </w:r>
      <w:r>
        <w:rPr>
          <w:sz w:val="28"/>
          <w:szCs w:val="28"/>
          <w:lang w:val="ru-RU"/>
        </w:rPr>
        <w:t xml:space="preserve"> </w:t>
      </w:r>
    </w:p>
    <w:p w:rsidR="00CD13D4" w:rsidRDefault="00CD13D4">
      <w:pPr>
        <w:pStyle w:val="a8"/>
        <w:spacing w:line="360" w:lineRule="auto"/>
        <w:ind w:left="0"/>
        <w:jc w:val="both"/>
        <w:rPr>
          <w:bCs/>
          <w:sz w:val="28"/>
          <w:szCs w:val="28"/>
          <w:lang w:val="ru-RU"/>
        </w:rPr>
      </w:pPr>
      <w:r>
        <w:rPr>
          <w:lang w:val="ru-RU"/>
        </w:rPr>
        <w:t xml:space="preserve">     </w:t>
      </w:r>
      <w:r>
        <w:rPr>
          <w:sz w:val="28"/>
          <w:szCs w:val="28"/>
          <w:lang w:val="ru-RU"/>
        </w:rPr>
        <w:t>Увеличение суммы оборотных активов (СА</w:t>
      </w:r>
      <w:r>
        <w:rPr>
          <w:lang w:val="ru-RU"/>
        </w:rPr>
        <w:t xml:space="preserve"> </w:t>
      </w:r>
      <w:r>
        <w:rPr>
          <w:bCs/>
          <w:sz w:val="16"/>
          <w:lang w:val="ru-RU"/>
        </w:rPr>
        <w:t>(на 31.12.2003)</w:t>
      </w:r>
      <w:r>
        <w:rPr>
          <w:bCs/>
          <w:szCs w:val="28"/>
          <w:lang w:val="ru-RU"/>
        </w:rPr>
        <w:t xml:space="preserve"> </w:t>
      </w:r>
      <w:r>
        <w:rPr>
          <w:bCs/>
          <w:sz w:val="28"/>
          <w:szCs w:val="28"/>
          <w:lang w:val="ru-RU"/>
        </w:rPr>
        <w:t xml:space="preserve">= 10747501 тыс. руб.) на 6177074 тыс. руб. по сравнению с этим показателем на конец предыдущего периода </w:t>
      </w:r>
      <w:r>
        <w:rPr>
          <w:sz w:val="28"/>
          <w:szCs w:val="28"/>
          <w:lang w:val="ru-RU"/>
        </w:rPr>
        <w:t xml:space="preserve">(СА </w:t>
      </w:r>
      <w:r>
        <w:rPr>
          <w:bCs/>
          <w:sz w:val="16"/>
          <w:lang w:val="ru-RU"/>
        </w:rPr>
        <w:t>(на 31.12.2002)</w:t>
      </w:r>
      <w:r>
        <w:rPr>
          <w:bCs/>
          <w:szCs w:val="28"/>
          <w:lang w:val="ru-RU"/>
        </w:rPr>
        <w:t xml:space="preserve"> </w:t>
      </w:r>
      <w:r>
        <w:rPr>
          <w:bCs/>
          <w:sz w:val="28"/>
          <w:szCs w:val="28"/>
          <w:lang w:val="ru-RU"/>
        </w:rPr>
        <w:t xml:space="preserve">= 4570427 тыс. руб.) обусловлено ростом: </w:t>
      </w:r>
    </w:p>
    <w:p w:rsidR="00CD13D4" w:rsidRDefault="00CD13D4">
      <w:pPr>
        <w:pStyle w:val="a8"/>
        <w:numPr>
          <w:ilvl w:val="0"/>
          <w:numId w:val="11"/>
        </w:numPr>
        <w:tabs>
          <w:tab w:val="left" w:pos="720"/>
        </w:tabs>
        <w:spacing w:after="0" w:line="360" w:lineRule="auto"/>
        <w:jc w:val="both"/>
        <w:rPr>
          <w:bCs/>
          <w:sz w:val="28"/>
          <w:szCs w:val="28"/>
          <w:lang w:val="ru-RU"/>
        </w:rPr>
      </w:pPr>
      <w:r>
        <w:rPr>
          <w:bCs/>
          <w:sz w:val="28"/>
          <w:szCs w:val="28"/>
          <w:lang w:val="ru-RU"/>
        </w:rPr>
        <w:t>краткосрочных финансовых вложений на 1185395 тыс. руб.;</w:t>
      </w:r>
    </w:p>
    <w:p w:rsidR="00CD13D4" w:rsidRDefault="00CD13D4">
      <w:pPr>
        <w:pStyle w:val="a8"/>
        <w:numPr>
          <w:ilvl w:val="0"/>
          <w:numId w:val="11"/>
        </w:numPr>
        <w:tabs>
          <w:tab w:val="left" w:pos="720"/>
        </w:tabs>
        <w:spacing w:after="0" w:line="360" w:lineRule="auto"/>
        <w:jc w:val="both"/>
        <w:rPr>
          <w:bCs/>
          <w:sz w:val="28"/>
          <w:szCs w:val="28"/>
          <w:lang w:val="ru-RU"/>
        </w:rPr>
      </w:pPr>
      <w:r>
        <w:rPr>
          <w:bCs/>
          <w:sz w:val="28"/>
          <w:szCs w:val="28"/>
          <w:lang w:val="ru-RU"/>
        </w:rPr>
        <w:t>дебиторской задолженности на 2378376 тыс. руб.;</w:t>
      </w:r>
    </w:p>
    <w:p w:rsidR="00CD13D4" w:rsidRDefault="00CD13D4">
      <w:pPr>
        <w:pStyle w:val="a8"/>
        <w:numPr>
          <w:ilvl w:val="0"/>
          <w:numId w:val="11"/>
        </w:numPr>
        <w:tabs>
          <w:tab w:val="left" w:pos="720"/>
        </w:tabs>
        <w:spacing w:after="0" w:line="360" w:lineRule="auto"/>
        <w:jc w:val="both"/>
        <w:rPr>
          <w:bCs/>
          <w:sz w:val="28"/>
          <w:szCs w:val="28"/>
        </w:rPr>
      </w:pPr>
      <w:r>
        <w:rPr>
          <w:bCs/>
          <w:sz w:val="28"/>
          <w:szCs w:val="28"/>
          <w:lang w:val="ru-RU"/>
        </w:rPr>
        <w:t>запасов</w:t>
      </w:r>
      <w:r>
        <w:rPr>
          <w:bCs/>
          <w:sz w:val="28"/>
          <w:szCs w:val="28"/>
        </w:rPr>
        <w:t xml:space="preserve"> </w:t>
      </w:r>
      <w:r>
        <w:rPr>
          <w:bCs/>
          <w:sz w:val="28"/>
          <w:szCs w:val="28"/>
          <w:lang w:val="ru-RU"/>
        </w:rPr>
        <w:t>на</w:t>
      </w:r>
      <w:r>
        <w:rPr>
          <w:bCs/>
          <w:sz w:val="28"/>
          <w:szCs w:val="28"/>
        </w:rPr>
        <w:t xml:space="preserve"> 19733 </w:t>
      </w:r>
      <w:r>
        <w:rPr>
          <w:bCs/>
          <w:sz w:val="28"/>
          <w:szCs w:val="28"/>
          <w:lang w:val="ru-RU"/>
        </w:rPr>
        <w:t>тыс</w:t>
      </w:r>
      <w:r>
        <w:rPr>
          <w:bCs/>
          <w:sz w:val="28"/>
          <w:szCs w:val="28"/>
        </w:rPr>
        <w:t xml:space="preserve">. </w:t>
      </w:r>
      <w:r>
        <w:rPr>
          <w:bCs/>
          <w:sz w:val="28"/>
          <w:szCs w:val="28"/>
          <w:lang w:val="ru-RU"/>
        </w:rPr>
        <w:t>руб</w:t>
      </w:r>
      <w:r>
        <w:rPr>
          <w:bCs/>
          <w:sz w:val="28"/>
          <w:szCs w:val="28"/>
        </w:rPr>
        <w:t>.;</w:t>
      </w:r>
    </w:p>
    <w:p w:rsidR="00CD13D4" w:rsidRDefault="00CD13D4">
      <w:pPr>
        <w:pStyle w:val="a8"/>
        <w:numPr>
          <w:ilvl w:val="0"/>
          <w:numId w:val="11"/>
        </w:numPr>
        <w:tabs>
          <w:tab w:val="left" w:pos="720"/>
        </w:tabs>
        <w:spacing w:after="0" w:line="360" w:lineRule="auto"/>
        <w:jc w:val="both"/>
        <w:rPr>
          <w:bCs/>
          <w:sz w:val="28"/>
          <w:szCs w:val="28"/>
          <w:lang w:val="ru-RU"/>
        </w:rPr>
      </w:pPr>
      <w:r>
        <w:rPr>
          <w:bCs/>
          <w:sz w:val="28"/>
          <w:szCs w:val="28"/>
          <w:lang w:val="ru-RU"/>
        </w:rPr>
        <w:t xml:space="preserve">денежных средств на 2579027 тыс. руб.; </w:t>
      </w:r>
    </w:p>
    <w:p w:rsidR="00CD13D4" w:rsidRDefault="00CD13D4">
      <w:pPr>
        <w:pStyle w:val="a8"/>
        <w:numPr>
          <w:ilvl w:val="0"/>
          <w:numId w:val="11"/>
        </w:numPr>
        <w:tabs>
          <w:tab w:val="left" w:pos="720"/>
        </w:tabs>
        <w:spacing w:after="0" w:line="360" w:lineRule="auto"/>
        <w:jc w:val="both"/>
        <w:rPr>
          <w:sz w:val="28"/>
          <w:szCs w:val="28"/>
          <w:lang w:val="ru-RU"/>
        </w:rPr>
      </w:pPr>
      <w:r>
        <w:rPr>
          <w:bCs/>
          <w:sz w:val="28"/>
          <w:szCs w:val="28"/>
          <w:lang w:val="ru-RU"/>
        </w:rPr>
        <w:t>иных активов на 14543 тыс. руб.</w:t>
      </w:r>
      <w:r>
        <w:rPr>
          <w:sz w:val="28"/>
          <w:szCs w:val="28"/>
          <w:lang w:val="ru-RU"/>
        </w:rPr>
        <w:t xml:space="preserve">     </w:t>
      </w:r>
    </w:p>
    <w:p w:rsidR="00CD13D4" w:rsidRDefault="00CD13D4">
      <w:pPr>
        <w:pStyle w:val="a8"/>
        <w:spacing w:line="360" w:lineRule="auto"/>
        <w:ind w:left="0"/>
        <w:jc w:val="both"/>
        <w:rPr>
          <w:bCs/>
          <w:sz w:val="28"/>
          <w:szCs w:val="28"/>
          <w:lang w:val="ru-RU"/>
        </w:rPr>
      </w:pPr>
      <w:r>
        <w:rPr>
          <w:bCs/>
          <w:sz w:val="28"/>
          <w:szCs w:val="28"/>
          <w:lang w:val="ru-RU"/>
        </w:rPr>
        <w:t xml:space="preserve">     </w:t>
      </w:r>
      <w:r>
        <w:rPr>
          <w:sz w:val="28"/>
          <w:szCs w:val="28"/>
          <w:lang w:val="ru-RU"/>
        </w:rPr>
        <w:t xml:space="preserve">Изменению краткосрочных пассивов </w:t>
      </w:r>
      <w:r>
        <w:rPr>
          <w:bCs/>
          <w:sz w:val="28"/>
          <w:szCs w:val="28"/>
          <w:lang w:val="ru-RU"/>
        </w:rPr>
        <w:t>(С</w:t>
      </w:r>
      <w:r>
        <w:rPr>
          <w:bCs/>
          <w:sz w:val="28"/>
          <w:szCs w:val="28"/>
        </w:rPr>
        <w:t>L</w:t>
      </w:r>
      <w:r>
        <w:rPr>
          <w:bCs/>
          <w:lang w:val="ru-RU"/>
        </w:rPr>
        <w:t xml:space="preserve"> </w:t>
      </w:r>
      <w:r>
        <w:rPr>
          <w:bCs/>
          <w:sz w:val="16"/>
          <w:lang w:val="ru-RU"/>
        </w:rPr>
        <w:t xml:space="preserve">(на31.12.2003) </w:t>
      </w:r>
      <w:r>
        <w:rPr>
          <w:bCs/>
          <w:sz w:val="28"/>
          <w:szCs w:val="28"/>
          <w:lang w:val="ru-RU"/>
        </w:rPr>
        <w:t>- С</w:t>
      </w:r>
      <w:r>
        <w:rPr>
          <w:bCs/>
          <w:sz w:val="28"/>
          <w:szCs w:val="28"/>
        </w:rPr>
        <w:t>L</w:t>
      </w:r>
      <w:r>
        <w:rPr>
          <w:bCs/>
          <w:lang w:val="ru-RU"/>
        </w:rPr>
        <w:t xml:space="preserve"> </w:t>
      </w:r>
      <w:r>
        <w:rPr>
          <w:bCs/>
          <w:sz w:val="16"/>
          <w:lang w:val="ru-RU"/>
        </w:rPr>
        <w:t>(на31.12.2002)</w:t>
      </w:r>
      <w:r>
        <w:rPr>
          <w:bCs/>
          <w:szCs w:val="28"/>
          <w:lang w:val="ru-RU"/>
        </w:rPr>
        <w:t xml:space="preserve"> </w:t>
      </w:r>
      <w:r>
        <w:rPr>
          <w:bCs/>
          <w:sz w:val="28"/>
          <w:szCs w:val="28"/>
          <w:lang w:val="ru-RU"/>
        </w:rPr>
        <w:t xml:space="preserve">= </w:t>
      </w:r>
    </w:p>
    <w:p w:rsidR="00CD13D4" w:rsidRDefault="00CD13D4">
      <w:pPr>
        <w:pStyle w:val="a8"/>
        <w:spacing w:line="360" w:lineRule="auto"/>
        <w:ind w:left="0"/>
        <w:jc w:val="both"/>
        <w:rPr>
          <w:sz w:val="28"/>
          <w:szCs w:val="28"/>
          <w:lang w:val="ru-RU"/>
        </w:rPr>
      </w:pPr>
      <w:r>
        <w:rPr>
          <w:bCs/>
          <w:sz w:val="28"/>
          <w:szCs w:val="28"/>
          <w:lang w:val="ru-RU"/>
        </w:rPr>
        <w:t xml:space="preserve">= 9110949 тыс. руб. - </w:t>
      </w:r>
      <w:r>
        <w:rPr>
          <w:sz w:val="28"/>
          <w:szCs w:val="28"/>
          <w:lang w:val="ru-RU"/>
        </w:rPr>
        <w:t>4066020</w:t>
      </w:r>
      <w:r>
        <w:rPr>
          <w:bCs/>
          <w:sz w:val="28"/>
          <w:szCs w:val="28"/>
          <w:lang w:val="ru-RU"/>
        </w:rPr>
        <w:t xml:space="preserve"> тыс. руб.</w:t>
      </w:r>
      <w:r>
        <w:rPr>
          <w:sz w:val="28"/>
          <w:szCs w:val="28"/>
          <w:lang w:val="ru-RU"/>
        </w:rPr>
        <w:t xml:space="preserve"> = 5044929 </w:t>
      </w:r>
      <w:r>
        <w:rPr>
          <w:bCs/>
          <w:sz w:val="28"/>
          <w:szCs w:val="28"/>
          <w:lang w:val="ru-RU"/>
        </w:rPr>
        <w:t>тыс. руб.</w:t>
      </w:r>
      <w:r>
        <w:rPr>
          <w:sz w:val="28"/>
          <w:szCs w:val="28"/>
          <w:lang w:val="ru-RU"/>
        </w:rPr>
        <w:t>) способствовали:</w:t>
      </w:r>
    </w:p>
    <w:p w:rsidR="00CD13D4" w:rsidRDefault="00CD13D4">
      <w:pPr>
        <w:pStyle w:val="a8"/>
        <w:numPr>
          <w:ilvl w:val="0"/>
          <w:numId w:val="19"/>
        </w:numPr>
        <w:tabs>
          <w:tab w:val="left" w:pos="720"/>
        </w:tabs>
        <w:spacing w:after="0" w:line="360" w:lineRule="auto"/>
        <w:jc w:val="both"/>
        <w:rPr>
          <w:bCs/>
          <w:sz w:val="28"/>
          <w:szCs w:val="28"/>
          <w:lang w:val="ru-RU"/>
        </w:rPr>
      </w:pPr>
      <w:r>
        <w:rPr>
          <w:sz w:val="28"/>
          <w:szCs w:val="28"/>
          <w:lang w:val="ru-RU"/>
        </w:rPr>
        <w:t>рост страховых резервов на 3644999</w:t>
      </w:r>
      <w:r>
        <w:rPr>
          <w:bCs/>
          <w:sz w:val="28"/>
          <w:szCs w:val="28"/>
          <w:lang w:val="ru-RU"/>
        </w:rPr>
        <w:t xml:space="preserve"> тыс. руб.;</w:t>
      </w:r>
    </w:p>
    <w:p w:rsidR="00CD13D4" w:rsidRDefault="00CD13D4">
      <w:pPr>
        <w:pStyle w:val="a8"/>
        <w:numPr>
          <w:ilvl w:val="0"/>
          <w:numId w:val="19"/>
        </w:numPr>
        <w:tabs>
          <w:tab w:val="left" w:pos="720"/>
        </w:tabs>
        <w:spacing w:after="0" w:line="360" w:lineRule="auto"/>
        <w:jc w:val="both"/>
        <w:rPr>
          <w:bCs/>
          <w:sz w:val="28"/>
          <w:szCs w:val="28"/>
          <w:lang w:val="ru-RU"/>
        </w:rPr>
      </w:pPr>
      <w:r>
        <w:rPr>
          <w:bCs/>
          <w:sz w:val="28"/>
          <w:szCs w:val="28"/>
          <w:lang w:val="ru-RU"/>
        </w:rPr>
        <w:t>снижение доли перестраховщиков в страховых резервах на 611557 тыс. руб.;</w:t>
      </w:r>
    </w:p>
    <w:p w:rsidR="00CD13D4" w:rsidRDefault="00CD13D4">
      <w:pPr>
        <w:pStyle w:val="a8"/>
        <w:numPr>
          <w:ilvl w:val="0"/>
          <w:numId w:val="19"/>
        </w:numPr>
        <w:tabs>
          <w:tab w:val="left" w:pos="720"/>
        </w:tabs>
        <w:spacing w:after="0" w:line="360" w:lineRule="auto"/>
        <w:jc w:val="both"/>
        <w:rPr>
          <w:bCs/>
          <w:sz w:val="28"/>
          <w:szCs w:val="28"/>
          <w:lang w:val="ru-RU"/>
        </w:rPr>
      </w:pPr>
      <w:r>
        <w:rPr>
          <w:bCs/>
          <w:sz w:val="28"/>
          <w:szCs w:val="28"/>
          <w:lang w:val="ru-RU"/>
        </w:rPr>
        <w:t>увеличение суммы обязательств на 786576 тыс. руб.;</w:t>
      </w:r>
    </w:p>
    <w:p w:rsidR="00CD13D4" w:rsidRDefault="00CD13D4">
      <w:pPr>
        <w:pStyle w:val="a8"/>
        <w:numPr>
          <w:ilvl w:val="0"/>
          <w:numId w:val="19"/>
        </w:numPr>
        <w:tabs>
          <w:tab w:val="left" w:pos="720"/>
        </w:tabs>
        <w:spacing w:after="0" w:line="360" w:lineRule="auto"/>
        <w:jc w:val="both"/>
        <w:rPr>
          <w:bCs/>
          <w:sz w:val="28"/>
          <w:szCs w:val="28"/>
          <w:lang w:val="ru-RU"/>
        </w:rPr>
      </w:pPr>
      <w:r>
        <w:rPr>
          <w:bCs/>
          <w:sz w:val="28"/>
          <w:szCs w:val="28"/>
          <w:lang w:val="ru-RU"/>
        </w:rPr>
        <w:t>рост доходов будущих периодов на 565 тыс. руб.;</w:t>
      </w:r>
    </w:p>
    <w:p w:rsidR="00CD13D4" w:rsidRDefault="00CD13D4">
      <w:pPr>
        <w:pStyle w:val="a8"/>
        <w:numPr>
          <w:ilvl w:val="0"/>
          <w:numId w:val="19"/>
        </w:numPr>
        <w:tabs>
          <w:tab w:val="left" w:pos="720"/>
        </w:tabs>
        <w:spacing w:after="0" w:line="360" w:lineRule="auto"/>
        <w:jc w:val="both"/>
        <w:rPr>
          <w:bCs/>
          <w:sz w:val="28"/>
          <w:szCs w:val="28"/>
          <w:lang w:val="ru-RU"/>
        </w:rPr>
      </w:pPr>
      <w:r>
        <w:rPr>
          <w:bCs/>
          <w:sz w:val="28"/>
          <w:szCs w:val="28"/>
          <w:lang w:val="ru-RU"/>
        </w:rPr>
        <w:t>снижение резервов предупредительных мероприятий на 2362 тыс. руб.</w:t>
      </w:r>
    </w:p>
    <w:p w:rsidR="00CD13D4" w:rsidRDefault="00CD13D4">
      <w:pPr>
        <w:pStyle w:val="a8"/>
        <w:spacing w:line="360" w:lineRule="auto"/>
        <w:ind w:left="0"/>
        <w:jc w:val="both"/>
        <w:rPr>
          <w:bCs/>
          <w:sz w:val="28"/>
          <w:szCs w:val="28"/>
          <w:lang w:val="ru-RU"/>
        </w:rPr>
      </w:pPr>
      <w:r>
        <w:rPr>
          <w:bCs/>
          <w:sz w:val="28"/>
          <w:szCs w:val="28"/>
          <w:lang w:val="ru-RU"/>
        </w:rPr>
        <w:t xml:space="preserve">     Тенденция повышения</w:t>
      </w:r>
      <w:r>
        <w:rPr>
          <w:i/>
          <w:iCs/>
          <w:sz w:val="28"/>
          <w:szCs w:val="28"/>
          <w:lang w:val="ru-RU"/>
        </w:rPr>
        <w:t xml:space="preserve"> величины собственных оборотных средств (</w:t>
      </w:r>
      <w:r>
        <w:rPr>
          <w:i/>
          <w:iCs/>
          <w:sz w:val="28"/>
          <w:szCs w:val="28"/>
        </w:rPr>
        <w:t>WC</w:t>
      </w:r>
      <w:r>
        <w:rPr>
          <w:i/>
          <w:iCs/>
          <w:sz w:val="28"/>
          <w:szCs w:val="28"/>
          <w:lang w:val="ru-RU"/>
        </w:rPr>
        <w:t>)</w:t>
      </w:r>
      <w:r>
        <w:rPr>
          <w:iCs/>
          <w:sz w:val="28"/>
          <w:szCs w:val="28"/>
          <w:lang w:val="ru-RU"/>
        </w:rPr>
        <w:t xml:space="preserve"> привела к росту данного показателя на 1132145</w:t>
      </w:r>
      <w:r>
        <w:rPr>
          <w:bCs/>
          <w:sz w:val="28"/>
          <w:szCs w:val="28"/>
          <w:lang w:val="ru-RU"/>
        </w:rPr>
        <w:t xml:space="preserve"> тыс. руб. к концу 2003 года по сравнению с 2002 годом, что является положительным фактом деятельности страховой организации.</w:t>
      </w:r>
    </w:p>
    <w:p w:rsidR="00CD13D4" w:rsidRDefault="00CD13D4">
      <w:pPr>
        <w:pStyle w:val="a8"/>
        <w:spacing w:line="360" w:lineRule="auto"/>
        <w:ind w:left="0"/>
        <w:jc w:val="both"/>
        <w:rPr>
          <w:sz w:val="28"/>
          <w:szCs w:val="28"/>
          <w:lang w:val="ru-RU"/>
        </w:rPr>
      </w:pPr>
      <w:r>
        <w:rPr>
          <w:bCs/>
          <w:sz w:val="28"/>
          <w:szCs w:val="28"/>
          <w:lang w:val="ru-RU"/>
        </w:rPr>
        <w:t xml:space="preserve">     2.</w:t>
      </w:r>
      <w:r>
        <w:rPr>
          <w:bCs/>
          <w:i/>
          <w:sz w:val="28"/>
          <w:szCs w:val="28"/>
          <w:lang w:val="ru-RU"/>
        </w:rPr>
        <w:t xml:space="preserve"> </w:t>
      </w:r>
      <w:r>
        <w:rPr>
          <w:i/>
          <w:sz w:val="28"/>
          <w:szCs w:val="28"/>
          <w:lang w:val="ru-RU"/>
        </w:rPr>
        <w:t>Анализ ликвидности баланса</w:t>
      </w:r>
      <w:r>
        <w:rPr>
          <w:iCs/>
          <w:sz w:val="28"/>
          <w:szCs w:val="28"/>
          <w:lang w:val="ru-RU"/>
        </w:rPr>
        <w:t xml:space="preserve"> страхового общества ОАО «РЕСО-Гарантия».</w:t>
      </w:r>
      <w:r>
        <w:rPr>
          <w:sz w:val="28"/>
          <w:szCs w:val="28"/>
          <w:lang w:val="ru-RU"/>
        </w:rPr>
        <w:t xml:space="preserve">     </w:t>
      </w:r>
    </w:p>
    <w:p w:rsidR="00CD13D4" w:rsidRDefault="00CD13D4">
      <w:pPr>
        <w:spacing w:line="360" w:lineRule="auto"/>
        <w:jc w:val="both"/>
        <w:rPr>
          <w:sz w:val="28"/>
          <w:szCs w:val="28"/>
          <w:lang w:val="ru-RU"/>
        </w:rPr>
      </w:pPr>
      <w:r>
        <w:rPr>
          <w:sz w:val="28"/>
          <w:szCs w:val="28"/>
          <w:lang w:val="ru-RU"/>
        </w:rPr>
        <w:t xml:space="preserve">     Для определения ликвидности баланса следует сопоставить приведенные в Таблице 3.1. группы по активу и пассиву. Бухгалтерский баланс является ликвидным при соблюдении следующих неравенств: </w:t>
      </w:r>
    </w:p>
    <w:p w:rsidR="00CD13D4" w:rsidRDefault="00CD13D4">
      <w:pPr>
        <w:jc w:val="both"/>
        <w:rPr>
          <w:sz w:val="16"/>
          <w:szCs w:val="16"/>
          <w:lang w:val="ru-RU"/>
        </w:rPr>
      </w:pPr>
    </w:p>
    <w:p w:rsidR="00CD13D4" w:rsidRDefault="00CD13D4">
      <w:pPr>
        <w:spacing w:line="360" w:lineRule="auto"/>
        <w:jc w:val="center"/>
        <w:rPr>
          <w:sz w:val="28"/>
          <w:szCs w:val="28"/>
          <w:lang w:val="ru-RU"/>
        </w:rPr>
      </w:pPr>
      <w:r>
        <w:rPr>
          <w:sz w:val="28"/>
          <w:szCs w:val="28"/>
          <w:lang w:val="ru-RU"/>
        </w:rPr>
        <w:t>1) А1 ≥ П1,</w:t>
      </w:r>
    </w:p>
    <w:p w:rsidR="00CD13D4" w:rsidRDefault="00CD13D4">
      <w:pPr>
        <w:spacing w:line="360" w:lineRule="auto"/>
        <w:jc w:val="center"/>
        <w:rPr>
          <w:sz w:val="28"/>
          <w:szCs w:val="28"/>
          <w:lang w:val="ru-RU"/>
        </w:rPr>
      </w:pPr>
      <w:r>
        <w:rPr>
          <w:sz w:val="28"/>
          <w:szCs w:val="28"/>
          <w:lang w:val="ru-RU"/>
        </w:rPr>
        <w:t>2) А2 ≥ П2,</w:t>
      </w:r>
    </w:p>
    <w:p w:rsidR="00CD13D4" w:rsidRDefault="00CD13D4">
      <w:pPr>
        <w:spacing w:line="360" w:lineRule="auto"/>
        <w:jc w:val="center"/>
        <w:rPr>
          <w:sz w:val="28"/>
          <w:szCs w:val="28"/>
          <w:lang w:val="ru-RU"/>
        </w:rPr>
      </w:pPr>
      <w:r>
        <w:rPr>
          <w:sz w:val="28"/>
          <w:szCs w:val="28"/>
          <w:lang w:val="ru-RU"/>
        </w:rPr>
        <w:t>3) А3 ≥ П3,</w:t>
      </w:r>
    </w:p>
    <w:p w:rsidR="00CD13D4" w:rsidRDefault="00CD13D4">
      <w:pPr>
        <w:spacing w:line="360" w:lineRule="auto"/>
        <w:jc w:val="center"/>
        <w:rPr>
          <w:sz w:val="28"/>
          <w:szCs w:val="28"/>
          <w:lang w:val="ru-RU"/>
        </w:rPr>
      </w:pPr>
      <w:r>
        <w:rPr>
          <w:sz w:val="28"/>
          <w:szCs w:val="28"/>
          <w:lang w:val="ru-RU"/>
        </w:rPr>
        <w:t>4) А4 ≤ П4.</w:t>
      </w:r>
    </w:p>
    <w:p w:rsidR="00CD13D4" w:rsidRDefault="00CD13D4">
      <w:pPr>
        <w:jc w:val="center"/>
        <w:rPr>
          <w:sz w:val="28"/>
          <w:szCs w:val="28"/>
          <w:lang w:val="ru-RU"/>
        </w:rPr>
      </w:pPr>
      <w:r>
        <w:rPr>
          <w:sz w:val="28"/>
          <w:szCs w:val="28"/>
          <w:lang w:val="ru-RU"/>
        </w:rPr>
        <w:t xml:space="preserve"> </w:t>
      </w:r>
    </w:p>
    <w:p w:rsidR="00CD13D4" w:rsidRDefault="00CD13D4">
      <w:pPr>
        <w:spacing w:line="360" w:lineRule="auto"/>
        <w:jc w:val="center"/>
        <w:rPr>
          <w:sz w:val="28"/>
          <w:szCs w:val="28"/>
          <w:lang w:val="ru-RU"/>
        </w:rPr>
      </w:pPr>
      <w:r>
        <w:rPr>
          <w:sz w:val="28"/>
          <w:szCs w:val="28"/>
          <w:lang w:val="ru-RU"/>
        </w:rPr>
        <w:t>По данным Таблицы 3.1.</w:t>
      </w:r>
    </w:p>
    <w:p w:rsidR="00CD13D4" w:rsidRDefault="00CD13D4">
      <w:pPr>
        <w:spacing w:line="360" w:lineRule="auto"/>
        <w:jc w:val="center"/>
        <w:rPr>
          <w:sz w:val="28"/>
          <w:szCs w:val="28"/>
          <w:lang w:val="ru-RU"/>
        </w:rPr>
      </w:pPr>
      <w:r>
        <w:rPr>
          <w:sz w:val="28"/>
          <w:szCs w:val="28"/>
          <w:lang w:val="ru-RU"/>
        </w:rPr>
        <w:t>на начало года:                                              на конец года:</w:t>
      </w:r>
    </w:p>
    <w:p w:rsidR="00CD13D4" w:rsidRDefault="00CD13D4">
      <w:pPr>
        <w:rPr>
          <w:sz w:val="16"/>
          <w:szCs w:val="16"/>
          <w:lang w:val="ru-RU"/>
        </w:rPr>
      </w:pPr>
    </w:p>
    <w:p w:rsidR="00CD13D4" w:rsidRDefault="00CD13D4">
      <w:pPr>
        <w:spacing w:line="360" w:lineRule="auto"/>
        <w:rPr>
          <w:sz w:val="28"/>
          <w:szCs w:val="28"/>
          <w:lang w:val="ru-RU"/>
        </w:rPr>
      </w:pPr>
      <w:r>
        <w:rPr>
          <w:sz w:val="28"/>
          <w:szCs w:val="28"/>
          <w:lang w:val="ru-RU"/>
        </w:rPr>
        <w:t xml:space="preserve">             1) 1173043 ≥ 794891,                                       1) 1639507 </w:t>
      </w:r>
      <w:r>
        <w:rPr>
          <w:color w:val="FF0000"/>
          <w:sz w:val="28"/>
          <w:szCs w:val="28"/>
          <w:lang w:val="ru-RU"/>
        </w:rPr>
        <w:t>≤</w:t>
      </w:r>
      <w:r>
        <w:rPr>
          <w:sz w:val="28"/>
          <w:szCs w:val="28"/>
          <w:lang w:val="ru-RU"/>
        </w:rPr>
        <w:t xml:space="preserve"> 4373948,</w:t>
      </w:r>
    </w:p>
    <w:p w:rsidR="00CD13D4" w:rsidRDefault="00CD13D4">
      <w:pPr>
        <w:spacing w:line="360" w:lineRule="auto"/>
        <w:rPr>
          <w:sz w:val="28"/>
          <w:szCs w:val="28"/>
          <w:lang w:val="ru-RU"/>
        </w:rPr>
      </w:pPr>
      <w:r>
        <w:rPr>
          <w:sz w:val="28"/>
          <w:szCs w:val="28"/>
          <w:lang w:val="ru-RU"/>
        </w:rPr>
        <w:t xml:space="preserve">             2) </w:t>
      </w:r>
      <w:r>
        <w:rPr>
          <w:bCs/>
          <w:sz w:val="28"/>
          <w:szCs w:val="28"/>
          <w:lang w:val="ru-RU"/>
        </w:rPr>
        <w:t>175986</w:t>
      </w:r>
      <w:r>
        <w:rPr>
          <w:sz w:val="28"/>
          <w:szCs w:val="28"/>
          <w:lang w:val="ru-RU"/>
        </w:rPr>
        <w:t xml:space="preserve"> ≥ 6555,                                             2) </w:t>
      </w:r>
      <w:r>
        <w:rPr>
          <w:bCs/>
          <w:sz w:val="28"/>
          <w:szCs w:val="28"/>
          <w:lang w:val="ru-RU"/>
        </w:rPr>
        <w:t xml:space="preserve">2916345 </w:t>
      </w:r>
      <w:r>
        <w:rPr>
          <w:sz w:val="28"/>
          <w:szCs w:val="28"/>
          <w:lang w:val="ru-RU"/>
        </w:rPr>
        <w:t xml:space="preserve">≥ 69749,  </w:t>
      </w:r>
    </w:p>
    <w:p w:rsidR="00CD13D4" w:rsidRDefault="00CD13D4">
      <w:pPr>
        <w:spacing w:line="360" w:lineRule="auto"/>
        <w:rPr>
          <w:sz w:val="28"/>
          <w:szCs w:val="28"/>
          <w:lang w:val="ru-RU"/>
        </w:rPr>
      </w:pPr>
      <w:r>
        <w:rPr>
          <w:sz w:val="28"/>
          <w:szCs w:val="28"/>
          <w:lang w:val="ru-RU"/>
        </w:rPr>
        <w:t xml:space="preserve">             3) 421132 </w:t>
      </w:r>
      <w:r>
        <w:rPr>
          <w:color w:val="FF0000"/>
          <w:sz w:val="28"/>
          <w:szCs w:val="28"/>
          <w:lang w:val="ru-RU"/>
        </w:rPr>
        <w:t>≤</w:t>
      </w:r>
      <w:r>
        <w:rPr>
          <w:sz w:val="28"/>
          <w:szCs w:val="28"/>
          <w:lang w:val="ru-RU"/>
        </w:rPr>
        <w:t xml:space="preserve"> 469893,                                         3) 1305593 ≥ 913341,    </w:t>
      </w:r>
    </w:p>
    <w:p w:rsidR="00CD13D4" w:rsidRDefault="00CD13D4">
      <w:pPr>
        <w:spacing w:line="360" w:lineRule="auto"/>
        <w:rPr>
          <w:sz w:val="28"/>
          <w:szCs w:val="28"/>
          <w:lang w:val="ru-RU"/>
        </w:rPr>
      </w:pPr>
      <w:r>
        <w:rPr>
          <w:sz w:val="28"/>
          <w:szCs w:val="28"/>
          <w:lang w:val="ru-RU"/>
        </w:rPr>
        <w:t xml:space="preserve">             4) 243170 ≤ 741992,                                         4) 280775 ≤ 785182.  </w:t>
      </w:r>
    </w:p>
    <w:p w:rsidR="00CD13D4" w:rsidRDefault="00CD13D4">
      <w:pPr>
        <w:spacing w:line="360" w:lineRule="auto"/>
        <w:jc w:val="both"/>
        <w:rPr>
          <w:sz w:val="28"/>
          <w:szCs w:val="28"/>
          <w:lang w:val="ru-RU"/>
        </w:rPr>
      </w:pPr>
      <w:r>
        <w:rPr>
          <w:sz w:val="28"/>
          <w:szCs w:val="28"/>
          <w:lang w:val="ru-RU"/>
        </w:rPr>
        <w:t xml:space="preserve">     Первые три неравенства означают необходимость соблюдения неизменного правила ликвидности – превышения активов над обязательствами. Четвертое неравенство имеет балансирующий характер, и то же время оно имеет глубокий экономический смысл: его выполнение свидетельствует о соблюдении минимального уровня финансовой устойчивости – наличии у предприятия собственных оборотных средств.</w:t>
      </w:r>
    </w:p>
    <w:p w:rsidR="00CD13D4" w:rsidRDefault="00CD13D4">
      <w:pPr>
        <w:spacing w:line="360" w:lineRule="auto"/>
        <w:jc w:val="both"/>
        <w:rPr>
          <w:sz w:val="28"/>
          <w:szCs w:val="28"/>
          <w:lang w:val="ru-RU"/>
        </w:rPr>
      </w:pPr>
      <w:r>
        <w:rPr>
          <w:sz w:val="28"/>
          <w:szCs w:val="28"/>
          <w:lang w:val="ru-RU"/>
        </w:rPr>
        <w:t xml:space="preserve">     Первое неравенство соблюдается на начало 2002 года, т.е. наиболее ликвидные активы (денежные средства, акции различных компаний, облигации и др.) почти в 1,5 раза превышают наиболее срочные обязательства (кредиторская задолженность и резерв незаработанной премии), однако на конец периода наиболее срочные обязательства (П1) почти в 3 раза больше наиболее ликвидных активов (А1), и первое неравенство не соблюдается. </w:t>
      </w:r>
    </w:p>
    <w:p w:rsidR="00CD13D4" w:rsidRDefault="00CD13D4">
      <w:pPr>
        <w:spacing w:line="360" w:lineRule="auto"/>
        <w:jc w:val="both"/>
        <w:rPr>
          <w:sz w:val="28"/>
          <w:szCs w:val="28"/>
          <w:lang w:val="ru-RU"/>
        </w:rPr>
      </w:pPr>
      <w:r>
        <w:rPr>
          <w:sz w:val="28"/>
          <w:szCs w:val="28"/>
          <w:lang w:val="ru-RU"/>
        </w:rPr>
        <w:t xml:space="preserve">     Второе неравенство соблюдается как начало, так и на конец года. Сумма быстрореализуемых активов (дебиторская задолженность и иные активы) покрывает сумму краткосрочных обязательств (кредиты и займы, задолженность участникам (учредителям) по выплате доходов, прочие обязательства): быстрореализуемые активы превышают краткосрочные обязательства на начало и на конец 2002 года.  </w:t>
      </w:r>
    </w:p>
    <w:p w:rsidR="00CD13D4" w:rsidRDefault="00CD13D4">
      <w:pPr>
        <w:spacing w:line="360" w:lineRule="auto"/>
        <w:jc w:val="both"/>
        <w:rPr>
          <w:sz w:val="28"/>
          <w:szCs w:val="28"/>
          <w:lang w:val="ru-RU"/>
        </w:rPr>
      </w:pPr>
      <w:r>
        <w:rPr>
          <w:sz w:val="28"/>
          <w:szCs w:val="28"/>
          <w:lang w:val="ru-RU"/>
        </w:rPr>
        <w:t xml:space="preserve">     Третье неравенство на начало анализируемого периода не соблюдается: сумма долгосрочных пассивов (П3) не может быть погашена имеющейся у страхового общества суммой медленнореализуемых активов (А3), поскольку долгосрочные обязательства в 1,1 раза превышают сумму медленнореализуемых активов. На конец 2002 года данное неравенство удовлетворяет требованию: долгосрочные пассивы (страховые резервы, исключая резерв незаработанной премии, и задолженность по депо премий перед перестраховщиками) покрываются суммой медленнореализуемых активов (депо премий у перестрахователей, доля перестраховщиков в резервах по страхованию жизни и других резервах), т.к. превышение последних составляет 1,4 раза над долгосрочными обязательствами.</w:t>
      </w:r>
    </w:p>
    <w:p w:rsidR="00CD13D4" w:rsidRDefault="00CD13D4">
      <w:pPr>
        <w:spacing w:line="360" w:lineRule="auto"/>
        <w:jc w:val="both"/>
        <w:rPr>
          <w:sz w:val="28"/>
          <w:szCs w:val="28"/>
          <w:lang w:val="ru-RU"/>
        </w:rPr>
      </w:pPr>
      <w:r>
        <w:rPr>
          <w:sz w:val="28"/>
          <w:szCs w:val="28"/>
          <w:lang w:val="ru-RU"/>
        </w:rPr>
        <w:t xml:space="preserve">     Четвертое неравенство соблюдается и на начало, и на конец 2002 года. Это означает, что постоянные пассивы (собственный капитал, доходы будущих периодов, резервы предстоящих расходов и резервы предупредительных мероприятий) больше суммы труднореализуемых активов (нематериальные активы, земельные участки, здания, основные средства и незавершенное строительство) в 3 раза. </w:t>
      </w:r>
    </w:p>
    <w:p w:rsidR="00CD13D4" w:rsidRDefault="00CD13D4">
      <w:pPr>
        <w:spacing w:line="360" w:lineRule="auto"/>
        <w:jc w:val="both"/>
        <w:rPr>
          <w:sz w:val="28"/>
          <w:szCs w:val="28"/>
          <w:lang w:val="ru-RU"/>
        </w:rPr>
      </w:pPr>
      <w:r>
        <w:rPr>
          <w:sz w:val="28"/>
          <w:szCs w:val="28"/>
          <w:lang w:val="ru-RU"/>
        </w:rPr>
        <w:t xml:space="preserve">     Исходя из проведенного анализа, можно сказать о недостаточной степени ликвидности баланса исследуемого страхового общества ОАО «РЕСО-Гарантия». Так, например, невыполнение первого неравенства на конец 2002 года свидетельствует о том, что в ближайшее время организации не удастся поправить свою платежеспособность: текущие поступления не покрывают текущих обязательств. Отсюда следует, что причиной снижения ликвидности баланса являлось быстрое увеличение краткосрочной кредиторской задолженности по сравнению с ростом денежных средств и краткосрочных вложений. Выполнение четвертого неравенства на начало и на конец 2002 года говорит о соблюдении минимального уровня финансовой устойчивости организации.        </w:t>
      </w:r>
    </w:p>
    <w:p w:rsidR="00CD13D4" w:rsidRDefault="00CD13D4">
      <w:pPr>
        <w:spacing w:line="360" w:lineRule="auto"/>
        <w:jc w:val="both"/>
        <w:rPr>
          <w:sz w:val="28"/>
          <w:szCs w:val="28"/>
          <w:lang w:val="ru-RU"/>
        </w:rPr>
      </w:pPr>
      <w:r>
        <w:rPr>
          <w:sz w:val="28"/>
          <w:szCs w:val="28"/>
          <w:lang w:val="ru-RU"/>
        </w:rPr>
        <w:t xml:space="preserve">     Используя данные Таблицы 3.2., имеем следующие неравенства на конец 2003 года: </w:t>
      </w:r>
    </w:p>
    <w:p w:rsidR="00CD13D4" w:rsidRDefault="00CD13D4">
      <w:pPr>
        <w:spacing w:line="360" w:lineRule="auto"/>
        <w:jc w:val="center"/>
        <w:rPr>
          <w:sz w:val="28"/>
          <w:szCs w:val="28"/>
          <w:lang w:val="ru-RU"/>
        </w:rPr>
      </w:pPr>
      <w:r>
        <w:rPr>
          <w:sz w:val="28"/>
          <w:szCs w:val="28"/>
          <w:lang w:val="ru-RU"/>
        </w:rPr>
        <w:t xml:space="preserve">1) 5403929 </w:t>
      </w:r>
      <w:r>
        <w:rPr>
          <w:color w:val="FF0000"/>
          <w:sz w:val="28"/>
          <w:szCs w:val="28"/>
          <w:lang w:val="ru-RU"/>
        </w:rPr>
        <w:t>≤</w:t>
      </w:r>
      <w:r>
        <w:rPr>
          <w:sz w:val="28"/>
          <w:szCs w:val="28"/>
          <w:lang w:val="ru-RU"/>
        </w:rPr>
        <w:t xml:space="preserve"> 8303159,                       3) 713769 </w:t>
      </w:r>
      <w:r>
        <w:rPr>
          <w:color w:val="FF0000"/>
          <w:sz w:val="28"/>
          <w:szCs w:val="28"/>
          <w:lang w:val="ru-RU"/>
        </w:rPr>
        <w:t>≤</w:t>
      </w:r>
      <w:r>
        <w:rPr>
          <w:sz w:val="28"/>
          <w:szCs w:val="28"/>
          <w:lang w:val="ru-RU"/>
        </w:rPr>
        <w:t xml:space="preserve"> 1395735,</w:t>
      </w:r>
    </w:p>
    <w:p w:rsidR="00CD13D4" w:rsidRDefault="00CD13D4">
      <w:pPr>
        <w:spacing w:line="360" w:lineRule="auto"/>
        <w:jc w:val="center"/>
        <w:rPr>
          <w:sz w:val="28"/>
          <w:szCs w:val="28"/>
          <w:lang w:val="ru-RU"/>
        </w:rPr>
      </w:pPr>
      <w:r>
        <w:rPr>
          <w:sz w:val="28"/>
          <w:szCs w:val="28"/>
          <w:lang w:val="ru-RU"/>
        </w:rPr>
        <w:t xml:space="preserve"> 2) 6357470 ≥ 91516,                           4) 599738 ≤ 3284496.</w:t>
      </w:r>
    </w:p>
    <w:p w:rsidR="00CD13D4" w:rsidRDefault="00CD13D4">
      <w:pPr>
        <w:rPr>
          <w:sz w:val="16"/>
          <w:szCs w:val="16"/>
          <w:lang w:val="ru-RU"/>
        </w:rPr>
      </w:pPr>
    </w:p>
    <w:p w:rsidR="00CD13D4" w:rsidRDefault="00CD13D4">
      <w:pPr>
        <w:spacing w:line="360" w:lineRule="auto"/>
        <w:jc w:val="both"/>
        <w:rPr>
          <w:sz w:val="28"/>
          <w:szCs w:val="28"/>
          <w:lang w:val="ru-RU"/>
        </w:rPr>
      </w:pPr>
      <w:r>
        <w:rPr>
          <w:sz w:val="28"/>
          <w:szCs w:val="28"/>
          <w:lang w:val="ru-RU"/>
        </w:rPr>
        <w:t xml:space="preserve">     Первое неравенство не соблюдается на конец периода: наиболее срочные обязательства (П1) в 1,5 раза больше наиболее ликвидных активов (А1).</w:t>
      </w:r>
    </w:p>
    <w:p w:rsidR="00CD13D4" w:rsidRDefault="00CD13D4">
      <w:pPr>
        <w:spacing w:line="360" w:lineRule="auto"/>
        <w:jc w:val="both"/>
        <w:rPr>
          <w:sz w:val="28"/>
          <w:szCs w:val="28"/>
          <w:lang w:val="ru-RU"/>
        </w:rPr>
      </w:pPr>
      <w:r>
        <w:rPr>
          <w:sz w:val="28"/>
          <w:szCs w:val="28"/>
          <w:lang w:val="ru-RU"/>
        </w:rPr>
        <w:t xml:space="preserve">     Второе неравенство удовлетворяет требованию. Сумма быстрореализуемых активов (дебиторская задолженность и иные активы) покрывает сумму краткосрочных обязательств (кредиты и займы, задолженность участникам (учредителям) по выплате доходов, прочие обязательства).</w:t>
      </w:r>
    </w:p>
    <w:p w:rsidR="00CD13D4" w:rsidRDefault="00CD13D4">
      <w:pPr>
        <w:spacing w:line="360" w:lineRule="auto"/>
        <w:jc w:val="both"/>
        <w:rPr>
          <w:sz w:val="28"/>
          <w:szCs w:val="28"/>
          <w:lang w:val="ru-RU"/>
        </w:rPr>
      </w:pPr>
      <w:r>
        <w:rPr>
          <w:sz w:val="28"/>
          <w:szCs w:val="28"/>
          <w:lang w:val="ru-RU"/>
        </w:rPr>
        <w:t xml:space="preserve">     Третье неравенство на конец 2003 года не соблюдается: долгосрочные обязательства почти в 2 раза превышают сумму медленнореализуемых активов. </w:t>
      </w:r>
    </w:p>
    <w:p w:rsidR="00CD13D4" w:rsidRDefault="00CD13D4">
      <w:pPr>
        <w:pStyle w:val="14"/>
        <w:spacing w:before="0"/>
        <w:ind w:left="0"/>
        <w:jc w:val="both"/>
        <w:rPr>
          <w:i w:val="0"/>
          <w:sz w:val="28"/>
          <w:szCs w:val="28"/>
        </w:rPr>
      </w:pPr>
      <w:r>
        <w:rPr>
          <w:sz w:val="28"/>
          <w:szCs w:val="28"/>
        </w:rPr>
        <w:t xml:space="preserve">     </w:t>
      </w:r>
      <w:r>
        <w:rPr>
          <w:i w:val="0"/>
          <w:sz w:val="28"/>
          <w:szCs w:val="28"/>
        </w:rPr>
        <w:t>Вышеизложенные факты свидетельствуют о не выполнении неизменного правила ликвидности – превышения активов над обязательствами.</w:t>
      </w:r>
    </w:p>
    <w:p w:rsidR="00CD13D4" w:rsidRDefault="00CD13D4">
      <w:pPr>
        <w:pStyle w:val="a8"/>
        <w:tabs>
          <w:tab w:val="left" w:pos="5449"/>
        </w:tabs>
        <w:spacing w:line="360" w:lineRule="auto"/>
        <w:ind w:left="0"/>
        <w:jc w:val="both"/>
        <w:rPr>
          <w:sz w:val="28"/>
          <w:szCs w:val="28"/>
          <w:lang w:val="ru-RU"/>
        </w:rPr>
      </w:pPr>
      <w:r>
        <w:rPr>
          <w:sz w:val="28"/>
          <w:szCs w:val="28"/>
          <w:lang w:val="ru-RU"/>
        </w:rPr>
        <w:t xml:space="preserve">     Четвертое неравенство удовлетворяет требованию, поскольку сумма имеющихся у страхового общества постоянных пассивов  превышает сумму труднореализуемых активов (за счет увеличения собственного капитала).</w:t>
      </w:r>
    </w:p>
    <w:p w:rsidR="00CD13D4" w:rsidRDefault="00CD13D4">
      <w:pPr>
        <w:spacing w:line="360" w:lineRule="auto"/>
        <w:jc w:val="both"/>
        <w:rPr>
          <w:sz w:val="28"/>
          <w:szCs w:val="28"/>
          <w:lang w:val="ru-RU"/>
        </w:rPr>
      </w:pPr>
      <w:r>
        <w:rPr>
          <w:sz w:val="28"/>
          <w:szCs w:val="28"/>
          <w:lang w:val="ru-RU"/>
        </w:rPr>
        <w:t xml:space="preserve">     Проведенный анализ свидетельствует о недостаточной степени ликвидности баланса страхового общества на конец 2003 года. Соблюдение четвертого неравенства – наличие минимального уровня финансовой устойчивости ОАО «РЕСО-Гарантия».        </w:t>
      </w:r>
    </w:p>
    <w:p w:rsidR="00CD13D4" w:rsidRDefault="00CD13D4">
      <w:pPr>
        <w:spacing w:line="360" w:lineRule="auto"/>
        <w:jc w:val="both"/>
        <w:rPr>
          <w:sz w:val="28"/>
          <w:szCs w:val="28"/>
          <w:lang w:val="ru-RU"/>
        </w:rPr>
      </w:pPr>
      <w:r>
        <w:rPr>
          <w:bCs/>
          <w:sz w:val="28"/>
          <w:szCs w:val="28"/>
          <w:lang w:val="ru-RU"/>
        </w:rPr>
        <w:t xml:space="preserve">     3.</w:t>
      </w:r>
      <w:r>
        <w:rPr>
          <w:bCs/>
          <w:i/>
          <w:sz w:val="28"/>
          <w:szCs w:val="28"/>
          <w:lang w:val="ru-RU"/>
        </w:rPr>
        <w:t xml:space="preserve"> Расчет коэффициентов текущей ликвидности. </w:t>
      </w:r>
      <w:r>
        <w:rPr>
          <w:bCs/>
          <w:sz w:val="28"/>
          <w:szCs w:val="28"/>
          <w:lang w:val="ru-RU"/>
        </w:rPr>
        <w:t>Значение</w:t>
      </w:r>
      <w:r>
        <w:rPr>
          <w:sz w:val="28"/>
          <w:szCs w:val="28"/>
          <w:lang w:val="ru-RU"/>
        </w:rPr>
        <w:t xml:space="preserve"> коэффициента текущей ликвидности должно находиться в пределах от 1 до 2. Значение нижней границы коэффициента, равное 1, обусловлено тем, что оборотных средств должно быть столько же, сколько возникает краткосрочных обязательств.[32, с. 232]</w:t>
      </w:r>
    </w:p>
    <w:p w:rsidR="00CD13D4" w:rsidRDefault="00CD13D4">
      <w:pPr>
        <w:jc w:val="both"/>
        <w:rPr>
          <w:sz w:val="16"/>
          <w:szCs w:val="16"/>
          <w:lang w:val="ru-RU"/>
        </w:rPr>
      </w:pPr>
    </w:p>
    <w:p w:rsidR="00CD13D4" w:rsidRDefault="00CD13D4">
      <w:pPr>
        <w:rPr>
          <w:sz w:val="28"/>
          <w:szCs w:val="28"/>
          <w:lang w:val="ru-RU"/>
        </w:rPr>
      </w:pPr>
      <w:r>
        <w:rPr>
          <w:iCs/>
          <w:sz w:val="28"/>
          <w:szCs w:val="28"/>
          <w:lang w:val="ru-RU"/>
        </w:rPr>
        <w:t>а)</w:t>
      </w:r>
      <w:r>
        <w:rPr>
          <w:position w:val="-1"/>
        </w:rPr>
        <w:object w:dxaOrig="745" w:dyaOrig="265">
          <v:shape id="_x0000_i1069" type="#_x0000_t75" style="width:37.5pt;height:13.5pt" o:ole="" filled="t">
            <v:fill color2="black"/>
            <v:imagedata r:id="rId14" o:title=""/>
          </v:shape>
          <o:OLEObject Type="Embed" ProgID="Equation.3" ShapeID="_x0000_i1069" DrawAspect="Content" ObjectID="_1466716718" r:id="rId86"/>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 xml:space="preserve">01.01.2002)  </w:t>
      </w:r>
      <w:r>
        <w:rPr>
          <w:sz w:val="28"/>
          <w:szCs w:val="28"/>
          <w:lang w:val="ru-RU"/>
        </w:rPr>
        <w:t>=</w:t>
      </w:r>
    </w:p>
    <w:p w:rsidR="00CD13D4" w:rsidRDefault="00CD13D4">
      <w:pPr>
        <w:rPr>
          <w:sz w:val="16"/>
          <w:szCs w:val="16"/>
          <w:lang w:val="ru-RU"/>
        </w:rPr>
      </w:pPr>
    </w:p>
    <w:p w:rsidR="00CD13D4" w:rsidRDefault="00CD13D4">
      <w:pPr>
        <w:jc w:val="center"/>
        <w:rPr>
          <w:sz w:val="28"/>
          <w:szCs w:val="28"/>
          <w:lang w:val="ru-RU"/>
        </w:rPr>
      </w:pPr>
      <w:r>
        <w:rPr>
          <w:sz w:val="28"/>
          <w:szCs w:val="28"/>
          <w:lang w:val="ru-RU"/>
        </w:rPr>
        <w:t xml:space="preserve">= </w:t>
      </w:r>
      <w:r>
        <w:rPr>
          <w:position w:val="-57"/>
        </w:rPr>
        <w:object w:dxaOrig="7748" w:dyaOrig="1397">
          <v:shape id="_x0000_i1070" type="#_x0000_t75" style="width:387pt;height:69.75pt" o:ole="" filled="t">
            <v:fill color2="black"/>
            <v:imagedata r:id="rId87" o:title=""/>
          </v:shape>
          <o:OLEObject Type="Embed" ProgID="Equation.3" ShapeID="_x0000_i1070" DrawAspect="Content" ObjectID="_1466716719" r:id="rId88"/>
        </w:object>
      </w:r>
      <w:r>
        <w:rPr>
          <w:sz w:val="28"/>
          <w:szCs w:val="28"/>
          <w:lang w:val="ru-RU"/>
        </w:rPr>
        <w:t xml:space="preserve"> =</w:t>
      </w:r>
    </w:p>
    <w:p w:rsidR="00CD13D4" w:rsidRDefault="00CD13D4">
      <w:pPr>
        <w:rPr>
          <w:sz w:val="16"/>
          <w:szCs w:val="16"/>
          <w:lang w:val="ru-RU"/>
        </w:rPr>
      </w:pPr>
    </w:p>
    <w:p w:rsidR="00CD13D4" w:rsidRDefault="00CD13D4">
      <w:pPr>
        <w:spacing w:line="360" w:lineRule="auto"/>
        <w:rPr>
          <w:sz w:val="28"/>
          <w:szCs w:val="28"/>
          <w:lang w:val="ru-RU"/>
        </w:rPr>
      </w:pPr>
      <w:r>
        <w:rPr>
          <w:sz w:val="28"/>
          <w:szCs w:val="28"/>
          <w:lang w:val="ru-RU"/>
        </w:rPr>
        <w:t>= (СА (на 01.01.2002)  - стр. 256) : С</w:t>
      </w:r>
      <w:r>
        <w:rPr>
          <w:sz w:val="28"/>
          <w:szCs w:val="28"/>
        </w:rPr>
        <w:t>L</w:t>
      </w:r>
      <w:r>
        <w:rPr>
          <w:sz w:val="28"/>
          <w:szCs w:val="28"/>
          <w:lang w:val="ru-RU"/>
        </w:rPr>
        <w:t xml:space="preserve"> (на 01.01.2002)  =</w:t>
      </w:r>
    </w:p>
    <w:p w:rsidR="00CD13D4" w:rsidRDefault="00CD13D4">
      <w:pPr>
        <w:spacing w:line="360" w:lineRule="auto"/>
        <w:rPr>
          <w:sz w:val="28"/>
          <w:szCs w:val="28"/>
          <w:lang w:val="ru-RU"/>
        </w:rPr>
      </w:pPr>
      <w:r>
        <w:rPr>
          <w:sz w:val="28"/>
          <w:szCs w:val="28"/>
          <w:lang w:val="ru-RU"/>
        </w:rPr>
        <w:t>= (</w:t>
      </w:r>
      <w:r>
        <w:rPr>
          <w:bCs/>
          <w:sz w:val="28"/>
          <w:szCs w:val="28"/>
          <w:lang w:val="ru-RU"/>
        </w:rPr>
        <w:t xml:space="preserve">1358044 </w:t>
      </w:r>
      <w:r>
        <w:rPr>
          <w:sz w:val="28"/>
          <w:szCs w:val="28"/>
          <w:lang w:val="ru-RU"/>
        </w:rPr>
        <w:t xml:space="preserve">- 6728) : 859222 = 1,57   </w:t>
      </w:r>
    </w:p>
    <w:p w:rsidR="00CD13D4" w:rsidRDefault="00CD13D4">
      <w:pPr>
        <w:rPr>
          <w:sz w:val="16"/>
          <w:szCs w:val="16"/>
          <w:lang w:val="ru-RU"/>
        </w:rPr>
      </w:pPr>
    </w:p>
    <w:p w:rsidR="00CD13D4" w:rsidRDefault="00CD13D4">
      <w:pPr>
        <w:rPr>
          <w:i/>
          <w:sz w:val="28"/>
          <w:szCs w:val="28"/>
          <w:lang w:val="ru-RU"/>
        </w:rPr>
      </w:pPr>
      <w:r>
        <w:rPr>
          <w:iCs/>
          <w:sz w:val="28"/>
          <w:szCs w:val="28"/>
          <w:lang w:val="ru-RU"/>
        </w:rPr>
        <w:t>б)</w:t>
      </w:r>
      <w:r>
        <w:rPr>
          <w:position w:val="-1"/>
        </w:rPr>
        <w:object w:dxaOrig="745" w:dyaOrig="265">
          <v:shape id="_x0000_i1071" type="#_x0000_t75" style="width:37.5pt;height:13.5pt" o:ole="" filled="t">
            <v:fill color2="black"/>
            <v:imagedata r:id="rId14" o:title=""/>
          </v:shape>
          <o:OLEObject Type="Embed" ProgID="Equation.3" ShapeID="_x0000_i1071" DrawAspect="Content" ObjectID="_1466716720" r:id="rId89"/>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 xml:space="preserve">31.12.2002)  </w:t>
      </w:r>
      <w:r>
        <w:rPr>
          <w:sz w:val="28"/>
          <w:szCs w:val="28"/>
          <w:lang w:val="ru-RU"/>
        </w:rPr>
        <w:t>=</w:t>
      </w:r>
      <w:r>
        <w:rPr>
          <w:i/>
          <w:sz w:val="28"/>
          <w:szCs w:val="28"/>
          <w:lang w:val="ru-RU"/>
        </w:rPr>
        <w:t xml:space="preserve"> </w:t>
      </w:r>
    </w:p>
    <w:p w:rsidR="00CD13D4" w:rsidRDefault="00CD13D4">
      <w:pPr>
        <w:jc w:val="both"/>
        <w:rPr>
          <w:sz w:val="16"/>
          <w:szCs w:val="16"/>
          <w:lang w:val="ru-RU"/>
        </w:rPr>
      </w:pPr>
    </w:p>
    <w:p w:rsidR="00CD13D4" w:rsidRDefault="00CD13D4">
      <w:pPr>
        <w:jc w:val="center"/>
        <w:rPr>
          <w:sz w:val="28"/>
          <w:szCs w:val="28"/>
          <w:lang w:val="ru-RU"/>
        </w:rPr>
      </w:pPr>
      <w:r>
        <w:rPr>
          <w:sz w:val="28"/>
          <w:szCs w:val="28"/>
          <w:lang w:val="ru-RU"/>
        </w:rPr>
        <w:t xml:space="preserve">= </w:t>
      </w:r>
      <w:r>
        <w:rPr>
          <w:position w:val="-57"/>
        </w:rPr>
        <w:object w:dxaOrig="7748" w:dyaOrig="1397">
          <v:shape id="_x0000_i1072" type="#_x0000_t75" style="width:387pt;height:69.75pt" o:ole="" filled="t">
            <v:fill color2="black"/>
            <v:imagedata r:id="rId87" o:title=""/>
          </v:shape>
          <o:OLEObject Type="Embed" ProgID="Equation.3" ShapeID="_x0000_i1072" DrawAspect="Content" ObjectID="_1466716721" r:id="rId90"/>
        </w:object>
      </w:r>
      <w:r>
        <w:rPr>
          <w:sz w:val="28"/>
          <w:szCs w:val="28"/>
          <w:lang w:val="ru-RU"/>
        </w:rPr>
        <w:t>=</w:t>
      </w:r>
    </w:p>
    <w:p w:rsidR="00CD13D4" w:rsidRDefault="00CD13D4">
      <w:pPr>
        <w:rPr>
          <w:sz w:val="16"/>
          <w:szCs w:val="16"/>
          <w:lang w:val="ru-RU"/>
        </w:rPr>
      </w:pPr>
    </w:p>
    <w:p w:rsidR="00CD13D4" w:rsidRDefault="00CD13D4">
      <w:pPr>
        <w:spacing w:line="360" w:lineRule="auto"/>
        <w:rPr>
          <w:sz w:val="28"/>
          <w:szCs w:val="28"/>
          <w:lang w:val="ru-RU"/>
        </w:rPr>
      </w:pPr>
      <w:r>
        <w:rPr>
          <w:sz w:val="28"/>
          <w:lang w:val="ru-RU"/>
        </w:rPr>
        <w:t xml:space="preserve">= (СА </w:t>
      </w:r>
      <w:r>
        <w:rPr>
          <w:sz w:val="16"/>
          <w:szCs w:val="16"/>
          <w:lang w:val="ru-RU"/>
        </w:rPr>
        <w:t xml:space="preserve">(на 31.12.2002)  </w:t>
      </w:r>
      <w:r>
        <w:rPr>
          <w:sz w:val="28"/>
          <w:lang w:val="ru-RU"/>
        </w:rPr>
        <w:t>- стр. 256) : С</w:t>
      </w:r>
      <w:r>
        <w:rPr>
          <w:sz w:val="28"/>
        </w:rPr>
        <w:t>L</w:t>
      </w:r>
      <w:r>
        <w:rPr>
          <w:sz w:val="28"/>
          <w:lang w:val="ru-RU"/>
        </w:rPr>
        <w:t xml:space="preserve"> </w:t>
      </w:r>
      <w:r>
        <w:rPr>
          <w:sz w:val="16"/>
          <w:szCs w:val="16"/>
          <w:lang w:val="ru-RU"/>
        </w:rPr>
        <w:t xml:space="preserve">(на 31.12.2002) </w:t>
      </w:r>
      <w:r>
        <w:rPr>
          <w:sz w:val="28"/>
          <w:szCs w:val="28"/>
          <w:lang w:val="ru-RU"/>
        </w:rPr>
        <w:t xml:space="preserve"> =</w:t>
      </w:r>
    </w:p>
    <w:p w:rsidR="00CD13D4" w:rsidRDefault="00CD13D4">
      <w:pPr>
        <w:rPr>
          <w:sz w:val="28"/>
          <w:szCs w:val="28"/>
          <w:lang w:val="ru-RU"/>
        </w:rPr>
      </w:pPr>
      <w:r>
        <w:rPr>
          <w:sz w:val="28"/>
          <w:szCs w:val="28"/>
          <w:lang w:val="ru-RU"/>
        </w:rPr>
        <w:t xml:space="preserve">= (4570427 - 7974) </w:t>
      </w:r>
      <w:r>
        <w:rPr>
          <w:sz w:val="28"/>
          <w:lang w:val="ru-RU"/>
        </w:rPr>
        <w:t xml:space="preserve">: </w:t>
      </w:r>
      <w:r>
        <w:rPr>
          <w:sz w:val="28"/>
          <w:szCs w:val="28"/>
          <w:lang w:val="ru-RU"/>
        </w:rPr>
        <w:t>4066020 = 1,12</w:t>
      </w:r>
    </w:p>
    <w:p w:rsidR="00CD13D4" w:rsidRDefault="00CD13D4">
      <w:pPr>
        <w:rPr>
          <w:sz w:val="16"/>
          <w:szCs w:val="16"/>
          <w:lang w:val="ru-RU"/>
        </w:rPr>
      </w:pPr>
    </w:p>
    <w:p w:rsidR="00CD13D4" w:rsidRDefault="00CD13D4">
      <w:pPr>
        <w:rPr>
          <w:sz w:val="16"/>
          <w:szCs w:val="16"/>
          <w:lang w:val="ru-RU"/>
        </w:rPr>
      </w:pPr>
    </w:p>
    <w:p w:rsidR="00CD13D4" w:rsidRDefault="00CD13D4">
      <w:pPr>
        <w:rPr>
          <w:sz w:val="16"/>
          <w:szCs w:val="16"/>
          <w:lang w:val="ru-RU"/>
        </w:rPr>
      </w:pPr>
    </w:p>
    <w:p w:rsidR="00CD13D4" w:rsidRDefault="00CD13D4">
      <w:pPr>
        <w:rPr>
          <w:i/>
          <w:sz w:val="28"/>
          <w:szCs w:val="28"/>
          <w:lang w:val="ru-RU"/>
        </w:rPr>
      </w:pPr>
      <w:r>
        <w:rPr>
          <w:iCs/>
          <w:sz w:val="28"/>
          <w:szCs w:val="28"/>
          <w:lang w:val="ru-RU"/>
        </w:rPr>
        <w:t>в)</w:t>
      </w:r>
      <w:r>
        <w:rPr>
          <w:position w:val="-1"/>
        </w:rPr>
        <w:object w:dxaOrig="745" w:dyaOrig="265">
          <v:shape id="_x0000_i1073" type="#_x0000_t75" style="width:37.5pt;height:13.5pt" o:ole="" filled="t">
            <v:fill color2="black"/>
            <v:imagedata r:id="rId14" o:title=""/>
          </v:shape>
          <o:OLEObject Type="Embed" ProgID="Equation.3" ShapeID="_x0000_i1073" DrawAspect="Content" ObjectID="_1466716722" r:id="rId91"/>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 xml:space="preserve">31.12.2003)  </w:t>
      </w:r>
      <w:r>
        <w:rPr>
          <w:sz w:val="28"/>
          <w:szCs w:val="28"/>
          <w:lang w:val="ru-RU"/>
        </w:rPr>
        <w:t>=</w:t>
      </w:r>
      <w:r>
        <w:rPr>
          <w:i/>
          <w:sz w:val="28"/>
          <w:szCs w:val="28"/>
          <w:lang w:val="ru-RU"/>
        </w:rPr>
        <w:t xml:space="preserve"> </w:t>
      </w:r>
    </w:p>
    <w:p w:rsidR="00CD13D4" w:rsidRDefault="00CD13D4">
      <w:pPr>
        <w:jc w:val="both"/>
        <w:rPr>
          <w:sz w:val="16"/>
          <w:szCs w:val="16"/>
          <w:lang w:val="ru-RU"/>
        </w:rPr>
      </w:pPr>
    </w:p>
    <w:p w:rsidR="00CD13D4" w:rsidRDefault="00CD13D4">
      <w:pPr>
        <w:jc w:val="center"/>
        <w:rPr>
          <w:sz w:val="28"/>
          <w:szCs w:val="28"/>
          <w:lang w:val="ru-RU"/>
        </w:rPr>
      </w:pPr>
      <w:r>
        <w:rPr>
          <w:sz w:val="28"/>
          <w:szCs w:val="28"/>
          <w:lang w:val="ru-RU"/>
        </w:rPr>
        <w:t xml:space="preserve">= </w:t>
      </w:r>
      <w:r>
        <w:rPr>
          <w:position w:val="-57"/>
        </w:rPr>
        <w:object w:dxaOrig="7748" w:dyaOrig="1397">
          <v:shape id="_x0000_i1074" type="#_x0000_t75" style="width:387pt;height:69.75pt" o:ole="" filled="t">
            <v:fill color2="black"/>
            <v:imagedata r:id="rId87" o:title=""/>
          </v:shape>
          <o:OLEObject Type="Embed" ProgID="Equation.3" ShapeID="_x0000_i1074" DrawAspect="Content" ObjectID="_1466716723" r:id="rId92"/>
        </w:object>
      </w:r>
      <w:r>
        <w:rPr>
          <w:sz w:val="28"/>
          <w:szCs w:val="28"/>
          <w:lang w:val="ru-RU"/>
        </w:rPr>
        <w:t>=</w:t>
      </w:r>
    </w:p>
    <w:p w:rsidR="00CD13D4" w:rsidRDefault="00CD13D4">
      <w:pPr>
        <w:rPr>
          <w:sz w:val="16"/>
          <w:szCs w:val="16"/>
          <w:lang w:val="ru-RU"/>
        </w:rPr>
      </w:pPr>
    </w:p>
    <w:p w:rsidR="00CD13D4" w:rsidRDefault="00CD13D4">
      <w:pPr>
        <w:spacing w:line="360" w:lineRule="auto"/>
        <w:rPr>
          <w:sz w:val="28"/>
          <w:szCs w:val="28"/>
          <w:lang w:val="ru-RU"/>
        </w:rPr>
      </w:pPr>
      <w:r>
        <w:rPr>
          <w:sz w:val="28"/>
          <w:lang w:val="ru-RU"/>
        </w:rPr>
        <w:t xml:space="preserve">= (СА </w:t>
      </w:r>
      <w:r>
        <w:rPr>
          <w:sz w:val="16"/>
          <w:szCs w:val="16"/>
          <w:lang w:val="ru-RU"/>
        </w:rPr>
        <w:t xml:space="preserve">(на 31.12.2003)  </w:t>
      </w:r>
      <w:r>
        <w:rPr>
          <w:sz w:val="28"/>
          <w:lang w:val="ru-RU"/>
        </w:rPr>
        <w:t>- стр. 242) : С</w:t>
      </w:r>
      <w:r>
        <w:rPr>
          <w:sz w:val="28"/>
        </w:rPr>
        <w:t>L</w:t>
      </w:r>
      <w:r>
        <w:rPr>
          <w:sz w:val="28"/>
          <w:lang w:val="ru-RU"/>
        </w:rPr>
        <w:t xml:space="preserve"> </w:t>
      </w:r>
      <w:r>
        <w:rPr>
          <w:sz w:val="16"/>
          <w:szCs w:val="16"/>
          <w:lang w:val="ru-RU"/>
        </w:rPr>
        <w:t xml:space="preserve">(на 31.12.2003) </w:t>
      </w:r>
      <w:r>
        <w:rPr>
          <w:sz w:val="28"/>
          <w:szCs w:val="28"/>
          <w:lang w:val="ru-RU"/>
        </w:rPr>
        <w:t xml:space="preserve"> =</w:t>
      </w:r>
    </w:p>
    <w:p w:rsidR="00CD13D4" w:rsidRDefault="00CD13D4">
      <w:pPr>
        <w:pStyle w:val="a8"/>
        <w:spacing w:line="360" w:lineRule="auto"/>
        <w:ind w:left="0"/>
        <w:jc w:val="both"/>
        <w:rPr>
          <w:sz w:val="28"/>
          <w:szCs w:val="28"/>
          <w:lang w:val="ru-RU"/>
        </w:rPr>
      </w:pPr>
      <w:r>
        <w:rPr>
          <w:sz w:val="28"/>
          <w:szCs w:val="28"/>
          <w:lang w:val="ru-RU"/>
        </w:rPr>
        <w:t>= (</w:t>
      </w:r>
      <w:r>
        <w:rPr>
          <w:bCs/>
          <w:sz w:val="28"/>
          <w:szCs w:val="28"/>
          <w:lang w:val="ru-RU"/>
        </w:rPr>
        <w:t xml:space="preserve">10747501 </w:t>
      </w:r>
      <w:r>
        <w:rPr>
          <w:sz w:val="28"/>
          <w:szCs w:val="28"/>
          <w:lang w:val="ru-RU"/>
        </w:rPr>
        <w:t xml:space="preserve">- 16194) : </w:t>
      </w:r>
      <w:r>
        <w:rPr>
          <w:bCs/>
          <w:sz w:val="28"/>
          <w:szCs w:val="28"/>
          <w:lang w:val="ru-RU"/>
        </w:rPr>
        <w:t xml:space="preserve">9110949  </w:t>
      </w:r>
      <w:r>
        <w:rPr>
          <w:sz w:val="28"/>
          <w:szCs w:val="28"/>
          <w:lang w:val="ru-RU"/>
        </w:rPr>
        <w:t xml:space="preserve">= 1,18 </w:t>
      </w:r>
    </w:p>
    <w:p w:rsidR="00CD13D4" w:rsidRDefault="00CD13D4">
      <w:pPr>
        <w:pStyle w:val="21"/>
        <w:spacing w:line="360" w:lineRule="auto"/>
        <w:ind w:left="0"/>
        <w:jc w:val="both"/>
        <w:rPr>
          <w:sz w:val="28"/>
          <w:szCs w:val="28"/>
          <w:lang w:val="ru-RU"/>
        </w:rPr>
      </w:pPr>
      <w:r>
        <w:rPr>
          <w:sz w:val="28"/>
          <w:szCs w:val="28"/>
          <w:lang w:val="ru-RU"/>
        </w:rPr>
        <w:t xml:space="preserve">     Принимая во внимание полученные при расчете значения </w:t>
      </w:r>
      <w:r>
        <w:rPr>
          <w:i/>
          <w:sz w:val="28"/>
          <w:szCs w:val="28"/>
          <w:lang w:val="ru-RU"/>
        </w:rPr>
        <w:t>коэффициентов текущей ликвидности</w:t>
      </w:r>
      <w:r>
        <w:rPr>
          <w:sz w:val="28"/>
          <w:szCs w:val="28"/>
          <w:lang w:val="ru-RU"/>
        </w:rPr>
        <w:t xml:space="preserve"> по состоянию на 31.12.2002г. и на 31.12.2003г.:</w:t>
      </w:r>
    </w:p>
    <w:p w:rsidR="00CD13D4" w:rsidRDefault="00CD13D4">
      <w:pPr>
        <w:spacing w:line="360" w:lineRule="auto"/>
        <w:jc w:val="center"/>
        <w:rPr>
          <w:sz w:val="28"/>
          <w:lang w:val="ru-RU"/>
        </w:rPr>
      </w:pPr>
      <w:r>
        <w:rPr>
          <w:position w:val="-1"/>
        </w:rPr>
        <w:object w:dxaOrig="745" w:dyaOrig="265">
          <v:shape id="_x0000_i1075" type="#_x0000_t75" style="width:37.5pt;height:13.5pt" o:ole="" filled="t">
            <v:fill color2="black"/>
            <v:imagedata r:id="rId14" o:title=""/>
          </v:shape>
          <o:OLEObject Type="Embed" ProgID="Equation.3" ShapeID="_x0000_i1075" DrawAspect="Content" ObjectID="_1466716724" r:id="rId93"/>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 xml:space="preserve">31.12.2002)  </w:t>
      </w:r>
      <w:r>
        <w:rPr>
          <w:sz w:val="28"/>
          <w:lang w:val="ru-RU"/>
        </w:rPr>
        <w:t xml:space="preserve">= </w:t>
      </w:r>
      <w:r>
        <w:rPr>
          <w:sz w:val="28"/>
          <w:szCs w:val="28"/>
          <w:lang w:val="ru-RU"/>
        </w:rPr>
        <w:t>1,12</w:t>
      </w:r>
      <w:r>
        <w:rPr>
          <w:sz w:val="28"/>
          <w:lang w:val="ru-RU"/>
        </w:rPr>
        <w:t xml:space="preserve"> &gt; 1,</w:t>
      </w:r>
    </w:p>
    <w:p w:rsidR="00CD13D4" w:rsidRDefault="00CD13D4">
      <w:pPr>
        <w:spacing w:line="360" w:lineRule="auto"/>
        <w:jc w:val="center"/>
        <w:rPr>
          <w:sz w:val="28"/>
          <w:lang w:val="ru-RU"/>
        </w:rPr>
      </w:pPr>
      <w:r>
        <w:rPr>
          <w:position w:val="-1"/>
        </w:rPr>
        <w:object w:dxaOrig="745" w:dyaOrig="265">
          <v:shape id="_x0000_i1076" type="#_x0000_t75" style="width:37.5pt;height:13.5pt" o:ole="" filled="t">
            <v:fill color2="black"/>
            <v:imagedata r:id="rId14" o:title=""/>
          </v:shape>
          <o:OLEObject Type="Embed" ProgID="Equation.3" ShapeID="_x0000_i1076" DrawAspect="Content" ObjectID="_1466716725" r:id="rId94"/>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 xml:space="preserve">31.12.2003)  </w:t>
      </w:r>
      <w:r>
        <w:rPr>
          <w:sz w:val="28"/>
          <w:lang w:val="ru-RU"/>
        </w:rPr>
        <w:t xml:space="preserve">= </w:t>
      </w:r>
      <w:r>
        <w:rPr>
          <w:sz w:val="28"/>
          <w:szCs w:val="28"/>
          <w:lang w:val="ru-RU"/>
        </w:rPr>
        <w:t>1,18</w:t>
      </w:r>
      <w:r>
        <w:rPr>
          <w:sz w:val="28"/>
          <w:lang w:val="ru-RU"/>
        </w:rPr>
        <w:t xml:space="preserve"> &gt; 1,</w:t>
      </w:r>
    </w:p>
    <w:p w:rsidR="00CD13D4" w:rsidRDefault="00CD13D4">
      <w:pPr>
        <w:jc w:val="center"/>
        <w:rPr>
          <w:i/>
          <w:sz w:val="16"/>
          <w:szCs w:val="16"/>
          <w:lang w:val="ru-RU"/>
        </w:rPr>
      </w:pPr>
    </w:p>
    <w:p w:rsidR="00CD13D4" w:rsidRDefault="00CD13D4">
      <w:pPr>
        <w:spacing w:line="360" w:lineRule="auto"/>
        <w:jc w:val="both"/>
        <w:rPr>
          <w:sz w:val="28"/>
          <w:szCs w:val="28"/>
          <w:lang w:val="ru-RU"/>
        </w:rPr>
      </w:pPr>
      <w:r>
        <w:rPr>
          <w:sz w:val="28"/>
          <w:szCs w:val="28"/>
          <w:lang w:val="ru-RU"/>
        </w:rPr>
        <w:t xml:space="preserve">находим структуру баланса ОАО «РЕСО-Гарантия» удовлетворительной, однако в начале анализируемого периода (на 01.01.2002г.) значение данного коэффициента превышало как </w:t>
      </w:r>
      <w:r>
        <w:rPr>
          <w:iCs/>
          <w:sz w:val="28"/>
          <w:szCs w:val="28"/>
          <w:lang w:val="ru-RU"/>
        </w:rPr>
        <w:t>нижний критический уровень, так и</w:t>
      </w:r>
      <w:r>
        <w:rPr>
          <w:i/>
          <w:lang w:val="ru-RU"/>
        </w:rPr>
        <w:t xml:space="preserve"> </w:t>
      </w:r>
      <w:r>
        <w:rPr>
          <w:i/>
          <w:sz w:val="28"/>
          <w:szCs w:val="28"/>
          <w:lang w:val="ru-RU"/>
        </w:rPr>
        <w:t>коэффициенты текущей ликвидности,</w:t>
      </w:r>
      <w:r>
        <w:rPr>
          <w:iCs/>
          <w:sz w:val="28"/>
          <w:szCs w:val="28"/>
          <w:lang w:val="ru-RU"/>
        </w:rPr>
        <w:t xml:space="preserve"> рассчитанные на конец анализируемых периодов: </w:t>
      </w:r>
      <w:r>
        <w:rPr>
          <w:sz w:val="28"/>
          <w:szCs w:val="28"/>
          <w:lang w:val="ru-RU"/>
        </w:rPr>
        <w:t xml:space="preserve"> </w:t>
      </w:r>
    </w:p>
    <w:p w:rsidR="00CD13D4" w:rsidRDefault="00CD13D4">
      <w:pPr>
        <w:spacing w:line="360" w:lineRule="auto"/>
        <w:jc w:val="center"/>
        <w:rPr>
          <w:sz w:val="28"/>
          <w:szCs w:val="28"/>
          <w:lang w:val="ru-RU"/>
        </w:rPr>
      </w:pPr>
      <w:r>
        <w:rPr>
          <w:position w:val="-1"/>
        </w:rPr>
        <w:object w:dxaOrig="745" w:dyaOrig="265">
          <v:shape id="_x0000_i1077" type="#_x0000_t75" style="width:37.5pt;height:13.5pt" o:ole="" filled="t">
            <v:fill color2="black"/>
            <v:imagedata r:id="rId14" o:title=""/>
          </v:shape>
          <o:OLEObject Type="Embed" ProgID="Equation.3" ShapeID="_x0000_i1077" DrawAspect="Content" ObjectID="_1466716726" r:id="rId95"/>
        </w:object>
      </w:r>
      <w:r>
        <w:rPr>
          <w:lang w:val="ru-RU"/>
        </w:rPr>
        <w:t xml:space="preserve"> </w:t>
      </w:r>
      <w:r>
        <w:rPr>
          <w:sz w:val="16"/>
          <w:szCs w:val="16"/>
          <w:lang w:val="ru-RU"/>
        </w:rPr>
        <w:t>(на</w:t>
      </w:r>
      <w:r>
        <w:rPr>
          <w:sz w:val="22"/>
          <w:szCs w:val="22"/>
          <w:lang w:val="ru-RU"/>
        </w:rPr>
        <w:t xml:space="preserve"> </w:t>
      </w:r>
      <w:r>
        <w:rPr>
          <w:sz w:val="16"/>
          <w:szCs w:val="16"/>
          <w:lang w:val="ru-RU"/>
        </w:rPr>
        <w:t xml:space="preserve">01.01.2002)  </w:t>
      </w:r>
      <w:r>
        <w:rPr>
          <w:sz w:val="28"/>
          <w:szCs w:val="28"/>
          <w:lang w:val="ru-RU"/>
        </w:rPr>
        <w:t xml:space="preserve">= 1,57 </w:t>
      </w:r>
      <w:r>
        <w:rPr>
          <w:sz w:val="28"/>
          <w:lang w:val="ru-RU"/>
        </w:rPr>
        <w:t xml:space="preserve">&gt; </w:t>
      </w:r>
      <w:r>
        <w:rPr>
          <w:position w:val="-1"/>
        </w:rPr>
        <w:object w:dxaOrig="745" w:dyaOrig="265">
          <v:shape id="_x0000_i1078" type="#_x0000_t75" style="width:37.5pt;height:13.5pt" o:ole="" filled="t">
            <v:fill color2="black"/>
            <v:imagedata r:id="rId14" o:title=""/>
          </v:shape>
          <o:OLEObject Type="Embed" ProgID="Equation.3" ShapeID="_x0000_i1078" DrawAspect="Content" ObjectID="_1466716727" r:id="rId96"/>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 xml:space="preserve">31.12.2002)  </w:t>
      </w:r>
      <w:r>
        <w:rPr>
          <w:sz w:val="28"/>
          <w:lang w:val="ru-RU"/>
        </w:rPr>
        <w:t xml:space="preserve">= </w:t>
      </w:r>
      <w:r>
        <w:rPr>
          <w:sz w:val="28"/>
          <w:szCs w:val="28"/>
          <w:lang w:val="ru-RU"/>
        </w:rPr>
        <w:t>1,12,</w:t>
      </w:r>
    </w:p>
    <w:p w:rsidR="00CD13D4" w:rsidRDefault="00CD13D4">
      <w:pPr>
        <w:spacing w:line="360" w:lineRule="auto"/>
        <w:jc w:val="center"/>
        <w:rPr>
          <w:sz w:val="28"/>
          <w:szCs w:val="28"/>
          <w:lang w:val="ru-RU"/>
        </w:rPr>
      </w:pPr>
      <w:r>
        <w:rPr>
          <w:position w:val="-1"/>
        </w:rPr>
        <w:object w:dxaOrig="745" w:dyaOrig="265">
          <v:shape id="_x0000_i1079" type="#_x0000_t75" style="width:37.5pt;height:13.5pt" o:ole="" filled="t">
            <v:fill color2="black"/>
            <v:imagedata r:id="rId14" o:title=""/>
          </v:shape>
          <o:OLEObject Type="Embed" ProgID="Equation.3" ShapeID="_x0000_i1079" DrawAspect="Content" ObjectID="_1466716728" r:id="rId97"/>
        </w:object>
      </w:r>
      <w:r>
        <w:rPr>
          <w:lang w:val="ru-RU"/>
        </w:rPr>
        <w:t xml:space="preserve"> </w:t>
      </w:r>
      <w:r>
        <w:rPr>
          <w:sz w:val="16"/>
          <w:szCs w:val="16"/>
          <w:lang w:val="ru-RU"/>
        </w:rPr>
        <w:t>(на</w:t>
      </w:r>
      <w:r>
        <w:rPr>
          <w:sz w:val="22"/>
          <w:szCs w:val="22"/>
          <w:lang w:val="ru-RU"/>
        </w:rPr>
        <w:t xml:space="preserve"> </w:t>
      </w:r>
      <w:r>
        <w:rPr>
          <w:sz w:val="16"/>
          <w:szCs w:val="16"/>
          <w:lang w:val="ru-RU"/>
        </w:rPr>
        <w:t xml:space="preserve">01.01.2002)  </w:t>
      </w:r>
      <w:r>
        <w:rPr>
          <w:sz w:val="28"/>
          <w:szCs w:val="28"/>
          <w:lang w:val="ru-RU"/>
        </w:rPr>
        <w:t xml:space="preserve">= 1,57 </w:t>
      </w:r>
      <w:r>
        <w:rPr>
          <w:sz w:val="28"/>
          <w:lang w:val="ru-RU"/>
        </w:rPr>
        <w:t xml:space="preserve">&gt; </w:t>
      </w:r>
      <w:r>
        <w:rPr>
          <w:position w:val="-1"/>
        </w:rPr>
        <w:object w:dxaOrig="745" w:dyaOrig="265">
          <v:shape id="_x0000_i1080" type="#_x0000_t75" style="width:37.5pt;height:13.5pt" o:ole="" filled="t">
            <v:fill color2="black"/>
            <v:imagedata r:id="rId14" o:title=""/>
          </v:shape>
          <o:OLEObject Type="Embed" ProgID="Equation.3" ShapeID="_x0000_i1080" DrawAspect="Content" ObjectID="_1466716729" r:id="rId98"/>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 xml:space="preserve">31.12.2003)  </w:t>
      </w:r>
      <w:r>
        <w:rPr>
          <w:sz w:val="28"/>
          <w:lang w:val="ru-RU"/>
        </w:rPr>
        <w:t xml:space="preserve">= </w:t>
      </w:r>
      <w:r>
        <w:rPr>
          <w:sz w:val="28"/>
          <w:szCs w:val="28"/>
          <w:lang w:val="ru-RU"/>
        </w:rPr>
        <w:t>1,18.</w:t>
      </w:r>
    </w:p>
    <w:p w:rsidR="00CD13D4" w:rsidRDefault="00CD13D4">
      <w:pPr>
        <w:pStyle w:val="a8"/>
        <w:spacing w:line="360" w:lineRule="auto"/>
        <w:ind w:left="0"/>
        <w:jc w:val="both"/>
        <w:rPr>
          <w:sz w:val="28"/>
          <w:szCs w:val="28"/>
          <w:lang w:val="ru-RU"/>
        </w:rPr>
      </w:pPr>
      <w:r>
        <w:rPr>
          <w:iCs/>
          <w:sz w:val="28"/>
          <w:szCs w:val="28"/>
          <w:lang w:val="ru-RU"/>
        </w:rPr>
        <w:t xml:space="preserve">     4. </w:t>
      </w:r>
      <w:r>
        <w:rPr>
          <w:bCs/>
          <w:i/>
          <w:iCs/>
          <w:sz w:val="28"/>
          <w:szCs w:val="28"/>
          <w:lang w:val="ru-RU"/>
        </w:rPr>
        <w:t>Расчет коэффициентов быстрой ликвидности</w:t>
      </w:r>
      <w:r>
        <w:rPr>
          <w:bCs/>
          <w:i/>
          <w:sz w:val="28"/>
          <w:szCs w:val="28"/>
          <w:lang w:val="ru-RU"/>
        </w:rPr>
        <w:t xml:space="preserve">. </w:t>
      </w:r>
      <w:r>
        <w:rPr>
          <w:iCs/>
          <w:sz w:val="28"/>
          <w:szCs w:val="28"/>
          <w:lang w:val="ru-RU"/>
        </w:rPr>
        <w:t xml:space="preserve">Рекомендуемое </w:t>
      </w:r>
      <w:r>
        <w:rPr>
          <w:sz w:val="28"/>
          <w:szCs w:val="28"/>
          <w:lang w:val="ru-RU"/>
        </w:rPr>
        <w:t xml:space="preserve">соотношение 0,6-1. </w:t>
      </w:r>
    </w:p>
    <w:p w:rsidR="00CD13D4" w:rsidRDefault="00CD13D4">
      <w:pPr>
        <w:pStyle w:val="a8"/>
        <w:spacing w:line="360" w:lineRule="auto"/>
        <w:ind w:left="0"/>
        <w:jc w:val="both"/>
        <w:rPr>
          <w:sz w:val="28"/>
          <w:szCs w:val="28"/>
          <w:lang w:val="ru-RU"/>
        </w:rPr>
      </w:pPr>
      <w:r>
        <w:rPr>
          <w:iCs/>
          <w:sz w:val="28"/>
          <w:szCs w:val="28"/>
          <w:lang w:val="ru-RU"/>
        </w:rPr>
        <w:t xml:space="preserve">     </w:t>
      </w:r>
      <w:r>
        <w:rPr>
          <w:sz w:val="28"/>
          <w:szCs w:val="28"/>
          <w:lang w:val="ru-RU"/>
        </w:rPr>
        <w:t xml:space="preserve">а) </w:t>
      </w:r>
      <w:r>
        <w:rPr>
          <w:position w:val="-1"/>
        </w:rPr>
        <w:object w:dxaOrig="757" w:dyaOrig="265">
          <v:shape id="_x0000_i1081" type="#_x0000_t75" style="width:37.5pt;height:13.5pt" o:ole="" filled="t">
            <v:fill color2="black"/>
            <v:imagedata r:id="rId20" o:title=""/>
          </v:shape>
          <o:OLEObject Type="Embed" ProgID="Equation.3" ShapeID="_x0000_i1081" DrawAspect="Content" ObjectID="_1466716730" r:id="rId99"/>
        </w:object>
      </w:r>
      <w:r>
        <w:rPr>
          <w:szCs w:val="28"/>
          <w:lang w:val="ru-RU"/>
        </w:rPr>
        <w:t xml:space="preserve"> </w:t>
      </w:r>
      <w:r>
        <w:rPr>
          <w:sz w:val="16"/>
          <w:szCs w:val="16"/>
          <w:lang w:val="ru-RU"/>
        </w:rPr>
        <w:t>(на</w:t>
      </w:r>
      <w:r>
        <w:rPr>
          <w:sz w:val="22"/>
          <w:szCs w:val="22"/>
          <w:lang w:val="ru-RU"/>
        </w:rPr>
        <w:t xml:space="preserve"> </w:t>
      </w:r>
      <w:r>
        <w:rPr>
          <w:sz w:val="16"/>
          <w:szCs w:val="16"/>
          <w:lang w:val="ru-RU"/>
        </w:rPr>
        <w:t>01.01.2002)</w:t>
      </w:r>
      <w:r>
        <w:rPr>
          <w:i/>
          <w:szCs w:val="28"/>
          <w:lang w:val="ru-RU"/>
        </w:rPr>
        <w:t xml:space="preserve"> </w:t>
      </w:r>
      <w:r>
        <w:rPr>
          <w:sz w:val="28"/>
          <w:szCs w:val="28"/>
          <w:lang w:val="ru-RU"/>
        </w:rPr>
        <w:t>=</w:t>
      </w:r>
      <w:r>
        <w:rPr>
          <w:szCs w:val="28"/>
          <w:lang w:val="ru-RU"/>
        </w:rPr>
        <w:t xml:space="preserve"> </w:t>
      </w:r>
      <w:r>
        <w:rPr>
          <w:position w:val="-16"/>
        </w:rPr>
        <w:object w:dxaOrig="7096" w:dyaOrig="565">
          <v:shape id="_x0000_i1082" type="#_x0000_t75" style="width:354.75pt;height:28.5pt" o:ole="" filled="t">
            <v:fill color2="black"/>
            <v:imagedata r:id="rId22" o:title=""/>
          </v:shape>
          <o:OLEObject Type="Embed" ProgID="Equation.3" ShapeID="_x0000_i1082" DrawAspect="Content" ObjectID="_1466716731" r:id="rId100"/>
        </w:object>
      </w:r>
      <w:r>
        <w:rPr>
          <w:szCs w:val="28"/>
          <w:lang w:val="ru-RU"/>
        </w:rPr>
        <w:t xml:space="preserve"> </w:t>
      </w:r>
      <w:r>
        <w:rPr>
          <w:sz w:val="28"/>
          <w:szCs w:val="28"/>
          <w:lang w:val="ru-RU"/>
        </w:rPr>
        <w:t xml:space="preserve">= </w:t>
      </w:r>
    </w:p>
    <w:p w:rsidR="00CD13D4" w:rsidRDefault="00CD13D4">
      <w:pPr>
        <w:pStyle w:val="a8"/>
        <w:spacing w:line="360" w:lineRule="auto"/>
        <w:ind w:left="0"/>
        <w:jc w:val="both"/>
        <w:rPr>
          <w:sz w:val="28"/>
          <w:szCs w:val="28"/>
          <w:lang w:val="ru-RU"/>
        </w:rPr>
      </w:pPr>
      <w:r>
        <w:rPr>
          <w:sz w:val="28"/>
          <w:szCs w:val="28"/>
          <w:lang w:val="ru-RU"/>
        </w:rPr>
        <w:t xml:space="preserve">= (143041 + 950253 + 222790) : 859222 = 1,53            </w:t>
      </w:r>
    </w:p>
    <w:p w:rsidR="00CD13D4" w:rsidRDefault="00CD13D4">
      <w:pPr>
        <w:pStyle w:val="a8"/>
        <w:spacing w:line="360" w:lineRule="auto"/>
        <w:ind w:left="0"/>
        <w:jc w:val="both"/>
        <w:rPr>
          <w:sz w:val="28"/>
          <w:szCs w:val="28"/>
          <w:lang w:val="ru-RU"/>
        </w:rPr>
      </w:pPr>
      <w:r>
        <w:rPr>
          <w:sz w:val="28"/>
          <w:szCs w:val="28"/>
          <w:lang w:val="ru-RU"/>
        </w:rPr>
        <w:t>Дебиторская задолженность</w:t>
      </w:r>
      <w:r>
        <w:rPr>
          <w:szCs w:val="28"/>
          <w:lang w:val="ru-RU"/>
        </w:rPr>
        <w:t xml:space="preserve"> </w:t>
      </w:r>
      <w:r>
        <w:rPr>
          <w:sz w:val="16"/>
          <w:szCs w:val="16"/>
          <w:lang w:val="ru-RU"/>
        </w:rPr>
        <w:t>(на</w:t>
      </w:r>
      <w:r>
        <w:rPr>
          <w:sz w:val="22"/>
          <w:szCs w:val="22"/>
          <w:lang w:val="ru-RU"/>
        </w:rPr>
        <w:t xml:space="preserve"> </w:t>
      </w:r>
      <w:r>
        <w:rPr>
          <w:sz w:val="16"/>
          <w:szCs w:val="16"/>
          <w:lang w:val="ru-RU"/>
        </w:rPr>
        <w:t>01.01.2002)</w:t>
      </w:r>
      <w:r>
        <w:rPr>
          <w:i/>
          <w:szCs w:val="28"/>
          <w:lang w:val="ru-RU"/>
        </w:rPr>
        <w:t xml:space="preserve"> </w:t>
      </w:r>
      <w:r>
        <w:rPr>
          <w:sz w:val="28"/>
          <w:szCs w:val="28"/>
          <w:lang w:val="ru-RU"/>
        </w:rPr>
        <w:t>= стр. 190 + стр. 200 + стр. 220 = 297 +</w:t>
      </w:r>
    </w:p>
    <w:p w:rsidR="00CD13D4" w:rsidRDefault="00CD13D4">
      <w:pPr>
        <w:pStyle w:val="a8"/>
        <w:spacing w:line="360" w:lineRule="auto"/>
        <w:ind w:left="0"/>
        <w:jc w:val="both"/>
        <w:rPr>
          <w:sz w:val="28"/>
          <w:szCs w:val="28"/>
          <w:lang w:val="ru-RU"/>
        </w:rPr>
      </w:pPr>
      <w:r>
        <w:rPr>
          <w:sz w:val="28"/>
          <w:szCs w:val="28"/>
          <w:lang w:val="ru-RU"/>
        </w:rPr>
        <w:t>+ 24880 + 117864 = 143041</w:t>
      </w:r>
    </w:p>
    <w:p w:rsidR="00CD13D4" w:rsidRDefault="00CD13D4">
      <w:pPr>
        <w:pStyle w:val="a8"/>
        <w:spacing w:line="360" w:lineRule="auto"/>
        <w:ind w:left="0"/>
        <w:jc w:val="both"/>
        <w:rPr>
          <w:sz w:val="28"/>
          <w:szCs w:val="28"/>
          <w:lang w:val="ru-RU"/>
        </w:rPr>
      </w:pPr>
      <w:r>
        <w:rPr>
          <w:sz w:val="28"/>
          <w:szCs w:val="28"/>
          <w:lang w:val="ru-RU"/>
        </w:rPr>
        <w:t>Краткосрочные финансовые вложения</w:t>
      </w:r>
      <w:r>
        <w:rPr>
          <w:szCs w:val="28"/>
          <w:lang w:val="ru-RU"/>
        </w:rPr>
        <w:t xml:space="preserve"> </w:t>
      </w:r>
      <w:r>
        <w:rPr>
          <w:sz w:val="16"/>
          <w:szCs w:val="16"/>
          <w:lang w:val="ru-RU"/>
        </w:rPr>
        <w:t>(на</w:t>
      </w:r>
      <w:r>
        <w:rPr>
          <w:sz w:val="22"/>
          <w:szCs w:val="22"/>
          <w:lang w:val="ru-RU"/>
        </w:rPr>
        <w:t xml:space="preserve"> </w:t>
      </w:r>
      <w:r>
        <w:rPr>
          <w:sz w:val="16"/>
          <w:szCs w:val="16"/>
          <w:lang w:val="ru-RU"/>
        </w:rPr>
        <w:t>01.01.2002)</w:t>
      </w:r>
      <w:r>
        <w:rPr>
          <w:szCs w:val="28"/>
          <w:lang w:val="ru-RU"/>
        </w:rPr>
        <w:t xml:space="preserve"> </w:t>
      </w:r>
      <w:r>
        <w:rPr>
          <w:sz w:val="28"/>
          <w:szCs w:val="28"/>
          <w:lang w:val="ru-RU"/>
        </w:rPr>
        <w:t>= стр. 120 - стр. 121 -</w:t>
      </w:r>
    </w:p>
    <w:p w:rsidR="00CD13D4" w:rsidRDefault="00CD13D4">
      <w:pPr>
        <w:pStyle w:val="a8"/>
        <w:spacing w:line="360" w:lineRule="auto"/>
        <w:ind w:left="0"/>
        <w:jc w:val="both"/>
        <w:rPr>
          <w:sz w:val="28"/>
          <w:szCs w:val="28"/>
          <w:lang w:val="ru-RU"/>
        </w:rPr>
      </w:pPr>
      <w:r>
        <w:rPr>
          <w:sz w:val="28"/>
          <w:szCs w:val="28"/>
          <w:lang w:val="ru-RU"/>
        </w:rPr>
        <w:t>- стр. 122 = 950253</w:t>
      </w:r>
    </w:p>
    <w:p w:rsidR="00CD13D4" w:rsidRDefault="00CD13D4">
      <w:pPr>
        <w:pStyle w:val="a8"/>
        <w:spacing w:line="360" w:lineRule="auto"/>
        <w:ind w:left="0"/>
        <w:jc w:val="both"/>
        <w:rPr>
          <w:sz w:val="28"/>
          <w:szCs w:val="28"/>
          <w:lang w:val="ru-RU"/>
        </w:rPr>
      </w:pPr>
      <w:r>
        <w:rPr>
          <w:sz w:val="28"/>
          <w:szCs w:val="28"/>
          <w:lang w:val="ru-RU"/>
        </w:rPr>
        <w:t>Денежные средства</w:t>
      </w:r>
      <w:r>
        <w:rPr>
          <w:szCs w:val="28"/>
          <w:lang w:val="ru-RU"/>
        </w:rPr>
        <w:t xml:space="preserve"> </w:t>
      </w:r>
      <w:r>
        <w:rPr>
          <w:sz w:val="16"/>
          <w:szCs w:val="16"/>
          <w:lang w:val="ru-RU"/>
        </w:rPr>
        <w:t>(на</w:t>
      </w:r>
      <w:r>
        <w:rPr>
          <w:sz w:val="22"/>
          <w:szCs w:val="22"/>
          <w:lang w:val="ru-RU"/>
        </w:rPr>
        <w:t xml:space="preserve"> </w:t>
      </w:r>
      <w:r>
        <w:rPr>
          <w:sz w:val="16"/>
          <w:szCs w:val="16"/>
          <w:lang w:val="ru-RU"/>
        </w:rPr>
        <w:t>01.01.2002)</w:t>
      </w:r>
      <w:r>
        <w:rPr>
          <w:szCs w:val="28"/>
          <w:lang w:val="ru-RU"/>
        </w:rPr>
        <w:t xml:space="preserve"> </w:t>
      </w:r>
      <w:r>
        <w:rPr>
          <w:sz w:val="28"/>
          <w:szCs w:val="28"/>
          <w:lang w:val="ru-RU"/>
        </w:rPr>
        <w:t>= стр. 270 = 222790</w:t>
      </w:r>
    </w:p>
    <w:p w:rsidR="00CD13D4" w:rsidRDefault="00CD13D4">
      <w:pPr>
        <w:pStyle w:val="a8"/>
        <w:ind w:left="0"/>
        <w:jc w:val="both"/>
        <w:rPr>
          <w:sz w:val="28"/>
          <w:szCs w:val="28"/>
          <w:lang w:val="ru-RU"/>
        </w:rPr>
      </w:pPr>
      <w:r>
        <w:rPr>
          <w:bCs/>
          <w:sz w:val="28"/>
          <w:szCs w:val="28"/>
          <w:lang w:val="ru-RU"/>
        </w:rPr>
        <w:t xml:space="preserve">Краткосрочные пассивы </w:t>
      </w:r>
      <w:r>
        <w:rPr>
          <w:sz w:val="16"/>
          <w:szCs w:val="16"/>
          <w:lang w:val="ru-RU"/>
        </w:rPr>
        <w:t>(на</w:t>
      </w:r>
      <w:r>
        <w:rPr>
          <w:sz w:val="22"/>
          <w:szCs w:val="22"/>
          <w:lang w:val="ru-RU"/>
        </w:rPr>
        <w:t xml:space="preserve"> </w:t>
      </w:r>
      <w:r>
        <w:rPr>
          <w:sz w:val="16"/>
          <w:szCs w:val="16"/>
          <w:lang w:val="ru-RU"/>
        </w:rPr>
        <w:t>01.01.2002)</w:t>
      </w:r>
      <w:r>
        <w:rPr>
          <w:i/>
          <w:szCs w:val="28"/>
          <w:lang w:val="ru-RU"/>
        </w:rPr>
        <w:t xml:space="preserve"> </w:t>
      </w:r>
      <w:r>
        <w:rPr>
          <w:bCs/>
          <w:sz w:val="28"/>
          <w:szCs w:val="28"/>
          <w:lang w:val="ru-RU"/>
        </w:rPr>
        <w:t>= С</w:t>
      </w:r>
      <w:r>
        <w:rPr>
          <w:bCs/>
          <w:sz w:val="28"/>
          <w:szCs w:val="28"/>
        </w:rPr>
        <w:t>L</w:t>
      </w:r>
      <w:r>
        <w:rPr>
          <w:bCs/>
          <w:lang w:val="ru-RU"/>
        </w:rPr>
        <w:t xml:space="preserve">  </w:t>
      </w:r>
      <w:r>
        <w:rPr>
          <w:sz w:val="16"/>
          <w:szCs w:val="16"/>
          <w:lang w:val="ru-RU"/>
        </w:rPr>
        <w:t>(на</w:t>
      </w:r>
      <w:r>
        <w:rPr>
          <w:sz w:val="22"/>
          <w:szCs w:val="22"/>
          <w:lang w:val="ru-RU"/>
        </w:rPr>
        <w:t xml:space="preserve"> </w:t>
      </w:r>
      <w:r>
        <w:rPr>
          <w:sz w:val="16"/>
          <w:szCs w:val="16"/>
          <w:lang w:val="ru-RU"/>
        </w:rPr>
        <w:t>01.01.2002)</w:t>
      </w:r>
      <w:r>
        <w:rPr>
          <w:i/>
          <w:szCs w:val="28"/>
          <w:lang w:val="ru-RU"/>
        </w:rPr>
        <w:t xml:space="preserve"> </w:t>
      </w:r>
      <w:r>
        <w:rPr>
          <w:sz w:val="28"/>
          <w:szCs w:val="28"/>
          <w:lang w:val="ru-RU"/>
        </w:rPr>
        <w:t>= 859222</w:t>
      </w:r>
    </w:p>
    <w:p w:rsidR="00CD13D4" w:rsidRDefault="00CD13D4">
      <w:pPr>
        <w:pStyle w:val="a8"/>
        <w:ind w:left="0"/>
        <w:jc w:val="both"/>
        <w:rPr>
          <w:szCs w:val="28"/>
          <w:lang w:val="ru-RU"/>
        </w:rPr>
      </w:pPr>
      <w:r>
        <w:rPr>
          <w:bCs/>
          <w:szCs w:val="28"/>
          <w:lang w:val="ru-RU"/>
        </w:rPr>
        <w:t xml:space="preserve">     </w:t>
      </w:r>
      <w:r>
        <w:rPr>
          <w:bCs/>
          <w:sz w:val="28"/>
          <w:szCs w:val="28"/>
          <w:lang w:val="ru-RU"/>
        </w:rPr>
        <w:t>б</w:t>
      </w:r>
      <w:r>
        <w:rPr>
          <w:sz w:val="28"/>
          <w:szCs w:val="28"/>
          <w:lang w:val="ru-RU"/>
        </w:rPr>
        <w:t xml:space="preserve">) </w:t>
      </w:r>
      <w:r>
        <w:rPr>
          <w:position w:val="-1"/>
        </w:rPr>
        <w:object w:dxaOrig="757" w:dyaOrig="265">
          <v:shape id="_x0000_i1083" type="#_x0000_t75" style="width:37.5pt;height:13.5pt" o:ole="" filled="t">
            <v:fill color2="black"/>
            <v:imagedata r:id="rId20" o:title=""/>
          </v:shape>
          <o:OLEObject Type="Embed" ProgID="Equation.3" ShapeID="_x0000_i1083" DrawAspect="Content" ObjectID="_1466716732" r:id="rId101"/>
        </w:object>
      </w:r>
      <w:r>
        <w:rPr>
          <w:szCs w:val="28"/>
          <w:lang w:val="ru-RU"/>
        </w:rPr>
        <w:t xml:space="preserve"> </w:t>
      </w:r>
      <w:r>
        <w:rPr>
          <w:sz w:val="16"/>
          <w:szCs w:val="16"/>
          <w:lang w:val="ru-RU"/>
        </w:rPr>
        <w:t>(на</w:t>
      </w:r>
      <w:r>
        <w:rPr>
          <w:sz w:val="22"/>
          <w:szCs w:val="22"/>
          <w:lang w:val="ru-RU"/>
        </w:rPr>
        <w:t xml:space="preserve"> </w:t>
      </w:r>
      <w:r>
        <w:rPr>
          <w:sz w:val="16"/>
          <w:szCs w:val="16"/>
          <w:lang w:val="ru-RU"/>
        </w:rPr>
        <w:t>31.12.2002)</w:t>
      </w:r>
      <w:r>
        <w:rPr>
          <w:i/>
          <w:szCs w:val="28"/>
          <w:lang w:val="ru-RU"/>
        </w:rPr>
        <w:t xml:space="preserve"> </w:t>
      </w:r>
      <w:r>
        <w:rPr>
          <w:sz w:val="28"/>
          <w:szCs w:val="28"/>
          <w:lang w:val="ru-RU"/>
        </w:rPr>
        <w:t>=</w:t>
      </w:r>
      <w:r>
        <w:rPr>
          <w:szCs w:val="28"/>
          <w:lang w:val="ru-RU"/>
        </w:rPr>
        <w:t xml:space="preserve"> </w:t>
      </w:r>
      <w:r>
        <w:rPr>
          <w:position w:val="-16"/>
        </w:rPr>
        <w:object w:dxaOrig="7096" w:dyaOrig="565">
          <v:shape id="_x0000_i1084" type="#_x0000_t75" style="width:354.75pt;height:28.5pt" o:ole="" filled="t">
            <v:fill color2="black"/>
            <v:imagedata r:id="rId22" o:title=""/>
          </v:shape>
          <o:OLEObject Type="Embed" ProgID="Equation.3" ShapeID="_x0000_i1084" DrawAspect="Content" ObjectID="_1466716733" r:id="rId102"/>
        </w:object>
      </w:r>
      <w:r>
        <w:rPr>
          <w:szCs w:val="28"/>
          <w:lang w:val="ru-RU"/>
        </w:rPr>
        <w:t xml:space="preserve"> </w:t>
      </w:r>
      <w:r>
        <w:rPr>
          <w:sz w:val="28"/>
          <w:szCs w:val="28"/>
          <w:lang w:val="ru-RU"/>
        </w:rPr>
        <w:t>=</w:t>
      </w:r>
      <w:r>
        <w:rPr>
          <w:szCs w:val="28"/>
          <w:lang w:val="ru-RU"/>
        </w:rPr>
        <w:t xml:space="preserve"> </w:t>
      </w:r>
    </w:p>
    <w:p w:rsidR="00CD13D4" w:rsidRDefault="00CD13D4">
      <w:pPr>
        <w:pStyle w:val="a8"/>
        <w:spacing w:line="360" w:lineRule="auto"/>
        <w:ind w:left="0"/>
        <w:jc w:val="both"/>
        <w:rPr>
          <w:sz w:val="28"/>
          <w:szCs w:val="28"/>
          <w:lang w:val="ru-RU"/>
        </w:rPr>
      </w:pPr>
      <w:r>
        <w:rPr>
          <w:bCs/>
          <w:sz w:val="28"/>
          <w:szCs w:val="28"/>
          <w:lang w:val="ru-RU"/>
        </w:rPr>
        <w:t>= (</w:t>
      </w:r>
      <w:r>
        <w:rPr>
          <w:sz w:val="28"/>
          <w:szCs w:val="28"/>
          <w:lang w:val="ru-RU"/>
        </w:rPr>
        <w:t xml:space="preserve">2862144 + </w:t>
      </w:r>
      <w:r>
        <w:rPr>
          <w:bCs/>
          <w:sz w:val="28"/>
          <w:szCs w:val="28"/>
          <w:lang w:val="ru-RU"/>
        </w:rPr>
        <w:t>1341843</w:t>
      </w:r>
      <w:r>
        <w:rPr>
          <w:sz w:val="28"/>
          <w:szCs w:val="28"/>
          <w:lang w:val="ru-RU"/>
        </w:rPr>
        <w:t xml:space="preserve"> + 297664) : 4066020 = 1,11</w:t>
      </w:r>
    </w:p>
    <w:p w:rsidR="00CD13D4" w:rsidRDefault="00CD13D4">
      <w:pPr>
        <w:pStyle w:val="a8"/>
        <w:spacing w:line="360" w:lineRule="auto"/>
        <w:ind w:left="0"/>
        <w:jc w:val="both"/>
        <w:rPr>
          <w:sz w:val="28"/>
          <w:szCs w:val="28"/>
          <w:lang w:val="ru-RU"/>
        </w:rPr>
      </w:pPr>
      <w:r>
        <w:rPr>
          <w:sz w:val="28"/>
          <w:szCs w:val="28"/>
          <w:lang w:val="ru-RU"/>
        </w:rPr>
        <w:t>Дебиторская задолженность</w:t>
      </w:r>
      <w:r>
        <w:rPr>
          <w:szCs w:val="28"/>
          <w:lang w:val="ru-RU"/>
        </w:rPr>
        <w:t xml:space="preserve"> </w:t>
      </w:r>
      <w:r>
        <w:rPr>
          <w:sz w:val="16"/>
          <w:szCs w:val="16"/>
          <w:lang w:val="ru-RU"/>
        </w:rPr>
        <w:t>(на</w:t>
      </w:r>
      <w:r>
        <w:rPr>
          <w:sz w:val="22"/>
          <w:szCs w:val="22"/>
          <w:lang w:val="ru-RU"/>
        </w:rPr>
        <w:t xml:space="preserve"> </w:t>
      </w:r>
      <w:r>
        <w:rPr>
          <w:sz w:val="16"/>
          <w:szCs w:val="16"/>
          <w:lang w:val="ru-RU"/>
        </w:rPr>
        <w:t>31.12.2002)</w:t>
      </w:r>
      <w:r>
        <w:rPr>
          <w:i/>
          <w:szCs w:val="28"/>
          <w:lang w:val="ru-RU"/>
        </w:rPr>
        <w:t xml:space="preserve"> </w:t>
      </w:r>
      <w:r>
        <w:rPr>
          <w:sz w:val="28"/>
          <w:szCs w:val="28"/>
          <w:lang w:val="ru-RU"/>
        </w:rPr>
        <w:t>= стр. 190 + стр. 200 + стр. 220 =</w:t>
      </w:r>
    </w:p>
    <w:p w:rsidR="00CD13D4" w:rsidRDefault="00CD13D4">
      <w:pPr>
        <w:pStyle w:val="a8"/>
        <w:spacing w:line="360" w:lineRule="auto"/>
        <w:ind w:left="0"/>
        <w:jc w:val="both"/>
        <w:rPr>
          <w:sz w:val="28"/>
          <w:szCs w:val="28"/>
          <w:lang w:val="ru-RU"/>
        </w:rPr>
      </w:pPr>
      <w:r>
        <w:rPr>
          <w:sz w:val="28"/>
          <w:szCs w:val="28"/>
          <w:lang w:val="ru-RU"/>
        </w:rPr>
        <w:t>= 1610367 + 950859 + 300918 = 2862144</w:t>
      </w:r>
    </w:p>
    <w:p w:rsidR="00CD13D4" w:rsidRDefault="00CD13D4">
      <w:pPr>
        <w:pStyle w:val="a8"/>
        <w:spacing w:line="360" w:lineRule="auto"/>
        <w:ind w:left="0"/>
        <w:jc w:val="both"/>
        <w:rPr>
          <w:sz w:val="28"/>
          <w:szCs w:val="28"/>
          <w:lang w:val="ru-RU"/>
        </w:rPr>
      </w:pPr>
      <w:r>
        <w:rPr>
          <w:sz w:val="28"/>
          <w:szCs w:val="28"/>
          <w:lang w:val="ru-RU"/>
        </w:rPr>
        <w:t>Краткосрочные финансовые вложения</w:t>
      </w:r>
      <w:r>
        <w:rPr>
          <w:szCs w:val="28"/>
          <w:lang w:val="ru-RU"/>
        </w:rPr>
        <w:t xml:space="preserve"> </w:t>
      </w:r>
      <w:r>
        <w:rPr>
          <w:sz w:val="16"/>
          <w:szCs w:val="16"/>
          <w:lang w:val="ru-RU"/>
        </w:rPr>
        <w:t>(на</w:t>
      </w:r>
      <w:r>
        <w:rPr>
          <w:sz w:val="22"/>
          <w:szCs w:val="22"/>
          <w:lang w:val="ru-RU"/>
        </w:rPr>
        <w:t xml:space="preserve"> </w:t>
      </w:r>
      <w:r>
        <w:rPr>
          <w:sz w:val="16"/>
          <w:szCs w:val="16"/>
          <w:lang w:val="ru-RU"/>
        </w:rPr>
        <w:t>31.12.2002)</w:t>
      </w:r>
      <w:r>
        <w:rPr>
          <w:szCs w:val="28"/>
          <w:lang w:val="ru-RU"/>
        </w:rPr>
        <w:t xml:space="preserve"> </w:t>
      </w:r>
      <w:r>
        <w:rPr>
          <w:sz w:val="28"/>
          <w:szCs w:val="28"/>
          <w:lang w:val="ru-RU"/>
        </w:rPr>
        <w:t>= стр. 120 - стр. 121 -</w:t>
      </w:r>
    </w:p>
    <w:p w:rsidR="00CD13D4" w:rsidRDefault="00CD13D4">
      <w:pPr>
        <w:pStyle w:val="a8"/>
        <w:spacing w:line="360" w:lineRule="auto"/>
        <w:ind w:left="0"/>
        <w:jc w:val="both"/>
        <w:rPr>
          <w:sz w:val="28"/>
          <w:szCs w:val="28"/>
          <w:lang w:val="ru-RU"/>
        </w:rPr>
      </w:pPr>
      <w:r>
        <w:rPr>
          <w:sz w:val="28"/>
          <w:szCs w:val="28"/>
          <w:lang w:val="ru-RU"/>
        </w:rPr>
        <w:t>- стр. 122 = 1341843</w:t>
      </w:r>
    </w:p>
    <w:p w:rsidR="00CD13D4" w:rsidRDefault="00CD13D4">
      <w:pPr>
        <w:pStyle w:val="a8"/>
        <w:spacing w:line="360" w:lineRule="auto"/>
        <w:ind w:left="0"/>
        <w:jc w:val="both"/>
        <w:rPr>
          <w:sz w:val="28"/>
          <w:szCs w:val="28"/>
          <w:lang w:val="ru-RU"/>
        </w:rPr>
      </w:pPr>
      <w:r>
        <w:rPr>
          <w:sz w:val="28"/>
          <w:szCs w:val="28"/>
          <w:lang w:val="ru-RU"/>
        </w:rPr>
        <w:t>Денежные средства</w:t>
      </w:r>
      <w:r>
        <w:rPr>
          <w:szCs w:val="28"/>
          <w:lang w:val="ru-RU"/>
        </w:rPr>
        <w:t xml:space="preserve"> </w:t>
      </w:r>
      <w:r>
        <w:rPr>
          <w:sz w:val="16"/>
          <w:szCs w:val="16"/>
          <w:lang w:val="ru-RU"/>
        </w:rPr>
        <w:t>(на</w:t>
      </w:r>
      <w:r>
        <w:rPr>
          <w:sz w:val="22"/>
          <w:szCs w:val="22"/>
          <w:lang w:val="ru-RU"/>
        </w:rPr>
        <w:t xml:space="preserve"> </w:t>
      </w:r>
      <w:r>
        <w:rPr>
          <w:sz w:val="16"/>
          <w:szCs w:val="16"/>
          <w:lang w:val="ru-RU"/>
        </w:rPr>
        <w:t>31.12.2002)</w:t>
      </w:r>
      <w:r>
        <w:rPr>
          <w:szCs w:val="28"/>
          <w:lang w:val="ru-RU"/>
        </w:rPr>
        <w:t xml:space="preserve"> </w:t>
      </w:r>
      <w:r>
        <w:rPr>
          <w:sz w:val="28"/>
          <w:szCs w:val="28"/>
          <w:lang w:val="ru-RU"/>
        </w:rPr>
        <w:t>= стр. 270 = 297664</w:t>
      </w:r>
    </w:p>
    <w:p w:rsidR="00CD13D4" w:rsidRDefault="00CD13D4">
      <w:pPr>
        <w:pStyle w:val="a8"/>
        <w:ind w:left="0"/>
        <w:jc w:val="both"/>
        <w:rPr>
          <w:sz w:val="28"/>
          <w:szCs w:val="28"/>
          <w:lang w:val="ru-RU"/>
        </w:rPr>
      </w:pPr>
      <w:r>
        <w:rPr>
          <w:bCs/>
          <w:sz w:val="28"/>
          <w:szCs w:val="28"/>
          <w:lang w:val="ru-RU"/>
        </w:rPr>
        <w:t>Краткосрочные пассивы</w:t>
      </w:r>
      <w:r>
        <w:rPr>
          <w:bCs/>
          <w:lang w:val="ru-RU"/>
        </w:rPr>
        <w:t xml:space="preserve"> </w:t>
      </w:r>
      <w:r>
        <w:rPr>
          <w:sz w:val="16"/>
          <w:szCs w:val="16"/>
          <w:lang w:val="ru-RU"/>
        </w:rPr>
        <w:t>(на</w:t>
      </w:r>
      <w:r>
        <w:rPr>
          <w:sz w:val="22"/>
          <w:szCs w:val="22"/>
          <w:lang w:val="ru-RU"/>
        </w:rPr>
        <w:t xml:space="preserve"> </w:t>
      </w:r>
      <w:r>
        <w:rPr>
          <w:sz w:val="16"/>
          <w:szCs w:val="16"/>
          <w:lang w:val="ru-RU"/>
        </w:rPr>
        <w:t>31.12.2002)</w:t>
      </w:r>
      <w:r>
        <w:rPr>
          <w:i/>
          <w:szCs w:val="28"/>
          <w:lang w:val="ru-RU"/>
        </w:rPr>
        <w:t xml:space="preserve"> </w:t>
      </w:r>
      <w:r>
        <w:rPr>
          <w:bCs/>
          <w:sz w:val="28"/>
          <w:szCs w:val="28"/>
          <w:lang w:val="ru-RU"/>
        </w:rPr>
        <w:t>= С</w:t>
      </w:r>
      <w:r>
        <w:rPr>
          <w:bCs/>
          <w:sz w:val="28"/>
          <w:szCs w:val="28"/>
        </w:rPr>
        <w:t>L</w:t>
      </w:r>
      <w:r>
        <w:rPr>
          <w:bCs/>
          <w:lang w:val="ru-RU"/>
        </w:rPr>
        <w:t xml:space="preserve">  </w:t>
      </w:r>
      <w:r>
        <w:rPr>
          <w:sz w:val="16"/>
          <w:szCs w:val="16"/>
          <w:lang w:val="ru-RU"/>
        </w:rPr>
        <w:t>(на</w:t>
      </w:r>
      <w:r>
        <w:rPr>
          <w:sz w:val="22"/>
          <w:szCs w:val="22"/>
          <w:lang w:val="ru-RU"/>
        </w:rPr>
        <w:t xml:space="preserve"> </w:t>
      </w:r>
      <w:r>
        <w:rPr>
          <w:sz w:val="16"/>
          <w:szCs w:val="16"/>
          <w:lang w:val="ru-RU"/>
        </w:rPr>
        <w:t>31.12.2002)</w:t>
      </w:r>
      <w:r>
        <w:rPr>
          <w:i/>
          <w:szCs w:val="28"/>
          <w:lang w:val="ru-RU"/>
        </w:rPr>
        <w:t xml:space="preserve"> </w:t>
      </w:r>
      <w:r>
        <w:rPr>
          <w:sz w:val="28"/>
          <w:szCs w:val="28"/>
          <w:lang w:val="ru-RU"/>
        </w:rPr>
        <w:t>= 4066020</w:t>
      </w:r>
    </w:p>
    <w:p w:rsidR="00CD13D4" w:rsidRDefault="00CD13D4">
      <w:pPr>
        <w:pStyle w:val="a8"/>
        <w:ind w:left="0"/>
        <w:jc w:val="both"/>
        <w:rPr>
          <w:sz w:val="16"/>
          <w:szCs w:val="16"/>
          <w:lang w:val="ru-RU"/>
        </w:rPr>
      </w:pPr>
    </w:p>
    <w:p w:rsidR="00CD13D4" w:rsidRDefault="00CD13D4">
      <w:pPr>
        <w:pStyle w:val="a8"/>
        <w:ind w:left="0"/>
        <w:rPr>
          <w:szCs w:val="28"/>
          <w:lang w:val="ru-RU"/>
        </w:rPr>
      </w:pPr>
      <w:r>
        <w:rPr>
          <w:bCs/>
          <w:sz w:val="28"/>
          <w:szCs w:val="28"/>
          <w:lang w:val="ru-RU"/>
        </w:rPr>
        <w:t xml:space="preserve">     в</w:t>
      </w:r>
      <w:r>
        <w:rPr>
          <w:sz w:val="28"/>
          <w:szCs w:val="28"/>
          <w:lang w:val="ru-RU"/>
        </w:rPr>
        <w:t xml:space="preserve">) </w:t>
      </w:r>
      <w:r>
        <w:rPr>
          <w:position w:val="-1"/>
        </w:rPr>
        <w:object w:dxaOrig="757" w:dyaOrig="265">
          <v:shape id="_x0000_i1085" type="#_x0000_t75" style="width:37.5pt;height:13.5pt" o:ole="" filled="t">
            <v:fill color2="black"/>
            <v:imagedata r:id="rId20" o:title=""/>
          </v:shape>
          <o:OLEObject Type="Embed" ProgID="Equation.3" ShapeID="_x0000_i1085" DrawAspect="Content" ObjectID="_1466716734" r:id="rId103"/>
        </w:object>
      </w:r>
      <w:r>
        <w:rPr>
          <w:szCs w:val="28"/>
          <w:lang w:val="ru-RU"/>
        </w:rPr>
        <w:t xml:space="preserve"> </w:t>
      </w:r>
      <w:r>
        <w:rPr>
          <w:sz w:val="16"/>
          <w:szCs w:val="16"/>
          <w:lang w:val="ru-RU"/>
        </w:rPr>
        <w:t>(на</w:t>
      </w:r>
      <w:r>
        <w:rPr>
          <w:sz w:val="22"/>
          <w:szCs w:val="22"/>
          <w:lang w:val="ru-RU"/>
        </w:rPr>
        <w:t xml:space="preserve"> </w:t>
      </w:r>
      <w:r>
        <w:rPr>
          <w:sz w:val="16"/>
          <w:szCs w:val="16"/>
          <w:lang w:val="ru-RU"/>
        </w:rPr>
        <w:t>31.12.2003)</w:t>
      </w:r>
      <w:r>
        <w:rPr>
          <w:i/>
          <w:szCs w:val="28"/>
          <w:lang w:val="ru-RU"/>
        </w:rPr>
        <w:t xml:space="preserve"> </w:t>
      </w:r>
      <w:r>
        <w:rPr>
          <w:szCs w:val="28"/>
          <w:lang w:val="ru-RU"/>
        </w:rPr>
        <w:t xml:space="preserve">= </w:t>
      </w:r>
      <w:r>
        <w:rPr>
          <w:position w:val="-16"/>
        </w:rPr>
        <w:object w:dxaOrig="7096" w:dyaOrig="565">
          <v:shape id="_x0000_i1086" type="#_x0000_t75" style="width:354.75pt;height:28.5pt" o:ole="" filled="t">
            <v:fill color2="black"/>
            <v:imagedata r:id="rId22" o:title=""/>
          </v:shape>
          <o:OLEObject Type="Embed" ProgID="Equation.3" ShapeID="_x0000_i1086" DrawAspect="Content" ObjectID="_1466716735" r:id="rId104"/>
        </w:object>
      </w:r>
      <w:r>
        <w:rPr>
          <w:szCs w:val="28"/>
          <w:lang w:val="ru-RU"/>
        </w:rPr>
        <w:t xml:space="preserve"> = </w:t>
      </w:r>
    </w:p>
    <w:p w:rsidR="00CD13D4" w:rsidRDefault="00CD13D4">
      <w:pPr>
        <w:pStyle w:val="a8"/>
        <w:spacing w:line="360" w:lineRule="auto"/>
        <w:ind w:left="0"/>
        <w:rPr>
          <w:sz w:val="28"/>
          <w:szCs w:val="28"/>
          <w:lang w:val="ru-RU"/>
        </w:rPr>
      </w:pPr>
      <w:r>
        <w:rPr>
          <w:bCs/>
          <w:sz w:val="28"/>
          <w:szCs w:val="28"/>
          <w:lang w:val="ru-RU"/>
        </w:rPr>
        <w:t>= (</w:t>
      </w:r>
      <w:r>
        <w:rPr>
          <w:sz w:val="28"/>
          <w:szCs w:val="28"/>
          <w:lang w:val="ru-RU"/>
        </w:rPr>
        <w:t xml:space="preserve">6288311 + 2527238 + 2876691) : </w:t>
      </w:r>
      <w:r>
        <w:rPr>
          <w:bCs/>
          <w:sz w:val="28"/>
          <w:szCs w:val="28"/>
          <w:lang w:val="ru-RU"/>
        </w:rPr>
        <w:t xml:space="preserve">9110949 </w:t>
      </w:r>
      <w:r>
        <w:rPr>
          <w:sz w:val="28"/>
          <w:szCs w:val="28"/>
          <w:lang w:val="ru-RU"/>
        </w:rPr>
        <w:t>= 1,28</w:t>
      </w:r>
    </w:p>
    <w:p w:rsidR="00CD13D4" w:rsidRDefault="00CD13D4">
      <w:pPr>
        <w:pStyle w:val="a8"/>
        <w:spacing w:line="360" w:lineRule="auto"/>
        <w:ind w:left="0"/>
        <w:rPr>
          <w:sz w:val="28"/>
          <w:szCs w:val="28"/>
          <w:lang w:val="ru-RU"/>
        </w:rPr>
      </w:pPr>
      <w:r>
        <w:rPr>
          <w:sz w:val="28"/>
          <w:szCs w:val="28"/>
          <w:lang w:val="ru-RU"/>
        </w:rPr>
        <w:t>Дебиторская задолженность</w:t>
      </w:r>
      <w:r>
        <w:rPr>
          <w:szCs w:val="28"/>
          <w:lang w:val="ru-RU"/>
        </w:rPr>
        <w:t xml:space="preserve"> </w:t>
      </w:r>
      <w:r>
        <w:rPr>
          <w:sz w:val="16"/>
          <w:szCs w:val="16"/>
          <w:lang w:val="ru-RU"/>
        </w:rPr>
        <w:t>(на</w:t>
      </w:r>
      <w:r>
        <w:rPr>
          <w:sz w:val="22"/>
          <w:szCs w:val="22"/>
          <w:lang w:val="ru-RU"/>
        </w:rPr>
        <w:t xml:space="preserve"> </w:t>
      </w:r>
      <w:r>
        <w:rPr>
          <w:sz w:val="16"/>
          <w:szCs w:val="16"/>
          <w:lang w:val="ru-RU"/>
        </w:rPr>
        <w:t>31.12.2002)</w:t>
      </w:r>
      <w:r>
        <w:rPr>
          <w:i/>
          <w:szCs w:val="28"/>
          <w:lang w:val="ru-RU"/>
        </w:rPr>
        <w:t xml:space="preserve"> </w:t>
      </w:r>
      <w:r>
        <w:rPr>
          <w:sz w:val="28"/>
          <w:szCs w:val="28"/>
          <w:lang w:val="ru-RU"/>
        </w:rPr>
        <w:t>= стр. 170 + стр. 180 + стр. 200 =</w:t>
      </w:r>
    </w:p>
    <w:p w:rsidR="00CD13D4" w:rsidRDefault="00CD13D4">
      <w:pPr>
        <w:pStyle w:val="a8"/>
        <w:ind w:left="0"/>
        <w:jc w:val="both"/>
        <w:rPr>
          <w:sz w:val="28"/>
          <w:szCs w:val="28"/>
          <w:lang w:val="ru-RU"/>
        </w:rPr>
      </w:pPr>
      <w:r>
        <w:rPr>
          <w:sz w:val="28"/>
          <w:szCs w:val="28"/>
          <w:lang w:val="ru-RU"/>
        </w:rPr>
        <w:t>= 3809945 + 1003434 + 1474932 = 6288311</w:t>
      </w:r>
    </w:p>
    <w:p w:rsidR="00CD13D4" w:rsidRDefault="00CD13D4">
      <w:pPr>
        <w:pStyle w:val="a8"/>
        <w:spacing w:line="360" w:lineRule="auto"/>
        <w:ind w:left="0"/>
        <w:jc w:val="both"/>
        <w:rPr>
          <w:sz w:val="28"/>
          <w:szCs w:val="28"/>
          <w:lang w:val="ru-RU"/>
        </w:rPr>
      </w:pPr>
      <w:r>
        <w:rPr>
          <w:sz w:val="28"/>
          <w:szCs w:val="28"/>
          <w:lang w:val="ru-RU"/>
        </w:rPr>
        <w:t>Краткосрочные финансовые вложения</w:t>
      </w:r>
      <w:r>
        <w:rPr>
          <w:szCs w:val="28"/>
          <w:lang w:val="ru-RU"/>
        </w:rPr>
        <w:t xml:space="preserve"> </w:t>
      </w:r>
      <w:r>
        <w:rPr>
          <w:sz w:val="16"/>
          <w:szCs w:val="16"/>
          <w:lang w:val="ru-RU"/>
        </w:rPr>
        <w:t>(на</w:t>
      </w:r>
      <w:r>
        <w:rPr>
          <w:sz w:val="22"/>
          <w:szCs w:val="22"/>
          <w:lang w:val="ru-RU"/>
        </w:rPr>
        <w:t xml:space="preserve"> </w:t>
      </w:r>
      <w:r>
        <w:rPr>
          <w:sz w:val="16"/>
          <w:szCs w:val="16"/>
          <w:lang w:val="ru-RU"/>
        </w:rPr>
        <w:t>31.12.2002)</w:t>
      </w:r>
      <w:r>
        <w:rPr>
          <w:szCs w:val="28"/>
          <w:lang w:val="ru-RU"/>
        </w:rPr>
        <w:t xml:space="preserve"> </w:t>
      </w:r>
      <w:r>
        <w:rPr>
          <w:sz w:val="28"/>
          <w:szCs w:val="28"/>
          <w:lang w:val="ru-RU"/>
        </w:rPr>
        <w:t>= стр. 120 - стр. 121 -</w:t>
      </w:r>
    </w:p>
    <w:p w:rsidR="00CD13D4" w:rsidRDefault="00CD13D4">
      <w:pPr>
        <w:pStyle w:val="a8"/>
        <w:spacing w:line="360" w:lineRule="auto"/>
        <w:ind w:left="0"/>
        <w:rPr>
          <w:sz w:val="28"/>
          <w:szCs w:val="28"/>
          <w:lang w:val="ru-RU"/>
        </w:rPr>
      </w:pPr>
      <w:r>
        <w:rPr>
          <w:sz w:val="28"/>
          <w:szCs w:val="28"/>
          <w:lang w:val="ru-RU"/>
        </w:rPr>
        <w:t>- стр. 122 = 2533696 - 6458 = 2527238</w:t>
      </w:r>
    </w:p>
    <w:p w:rsidR="00CD13D4" w:rsidRDefault="00CD13D4">
      <w:pPr>
        <w:pStyle w:val="a8"/>
        <w:spacing w:line="360" w:lineRule="auto"/>
        <w:ind w:left="0"/>
        <w:jc w:val="both"/>
        <w:rPr>
          <w:sz w:val="28"/>
          <w:szCs w:val="28"/>
          <w:lang w:val="ru-RU"/>
        </w:rPr>
      </w:pPr>
      <w:r>
        <w:rPr>
          <w:sz w:val="28"/>
          <w:szCs w:val="28"/>
          <w:lang w:val="ru-RU"/>
        </w:rPr>
        <w:t>Денежные средства</w:t>
      </w:r>
      <w:r>
        <w:rPr>
          <w:szCs w:val="28"/>
          <w:lang w:val="ru-RU"/>
        </w:rPr>
        <w:t xml:space="preserve"> </w:t>
      </w:r>
      <w:r>
        <w:rPr>
          <w:sz w:val="16"/>
          <w:szCs w:val="16"/>
          <w:lang w:val="ru-RU"/>
        </w:rPr>
        <w:t>(на</w:t>
      </w:r>
      <w:r>
        <w:rPr>
          <w:sz w:val="22"/>
          <w:szCs w:val="22"/>
          <w:lang w:val="ru-RU"/>
        </w:rPr>
        <w:t xml:space="preserve"> </w:t>
      </w:r>
      <w:r>
        <w:rPr>
          <w:sz w:val="16"/>
          <w:szCs w:val="16"/>
          <w:lang w:val="ru-RU"/>
        </w:rPr>
        <w:t>31.12.2002)</w:t>
      </w:r>
      <w:r>
        <w:rPr>
          <w:szCs w:val="28"/>
          <w:lang w:val="ru-RU"/>
        </w:rPr>
        <w:t xml:space="preserve"> </w:t>
      </w:r>
      <w:r>
        <w:rPr>
          <w:sz w:val="28"/>
          <w:szCs w:val="28"/>
          <w:lang w:val="ru-RU"/>
        </w:rPr>
        <w:t>= стр. 260 = 2876691</w:t>
      </w:r>
    </w:p>
    <w:p w:rsidR="00CD13D4" w:rsidRDefault="00CD13D4">
      <w:pPr>
        <w:pStyle w:val="a8"/>
        <w:spacing w:line="360" w:lineRule="auto"/>
        <w:ind w:left="0"/>
        <w:jc w:val="both"/>
        <w:rPr>
          <w:bCs/>
          <w:sz w:val="28"/>
          <w:szCs w:val="28"/>
          <w:lang w:val="ru-RU"/>
        </w:rPr>
      </w:pPr>
      <w:r>
        <w:rPr>
          <w:bCs/>
          <w:sz w:val="28"/>
          <w:szCs w:val="28"/>
          <w:lang w:val="ru-RU"/>
        </w:rPr>
        <w:t>Краткосрочные пассивы</w:t>
      </w:r>
      <w:r>
        <w:rPr>
          <w:bCs/>
          <w:lang w:val="ru-RU"/>
        </w:rPr>
        <w:t xml:space="preserve"> </w:t>
      </w:r>
      <w:r>
        <w:rPr>
          <w:sz w:val="16"/>
          <w:szCs w:val="16"/>
          <w:lang w:val="ru-RU"/>
        </w:rPr>
        <w:t>(на</w:t>
      </w:r>
      <w:r>
        <w:rPr>
          <w:sz w:val="22"/>
          <w:szCs w:val="22"/>
          <w:lang w:val="ru-RU"/>
        </w:rPr>
        <w:t xml:space="preserve"> </w:t>
      </w:r>
      <w:r>
        <w:rPr>
          <w:sz w:val="16"/>
          <w:szCs w:val="16"/>
          <w:lang w:val="ru-RU"/>
        </w:rPr>
        <w:t>31.12.2002)</w:t>
      </w:r>
      <w:r>
        <w:rPr>
          <w:i/>
          <w:szCs w:val="28"/>
          <w:lang w:val="ru-RU"/>
        </w:rPr>
        <w:t xml:space="preserve"> </w:t>
      </w:r>
      <w:r>
        <w:rPr>
          <w:bCs/>
          <w:sz w:val="28"/>
          <w:szCs w:val="28"/>
          <w:lang w:val="ru-RU"/>
        </w:rPr>
        <w:t>= С</w:t>
      </w:r>
      <w:r>
        <w:rPr>
          <w:bCs/>
          <w:sz w:val="28"/>
          <w:szCs w:val="28"/>
        </w:rPr>
        <w:t>L</w:t>
      </w:r>
      <w:r>
        <w:rPr>
          <w:bCs/>
          <w:lang w:val="ru-RU"/>
        </w:rPr>
        <w:t xml:space="preserve">  </w:t>
      </w:r>
      <w:r>
        <w:rPr>
          <w:sz w:val="16"/>
          <w:szCs w:val="16"/>
          <w:lang w:val="ru-RU"/>
        </w:rPr>
        <w:t>(на</w:t>
      </w:r>
      <w:r>
        <w:rPr>
          <w:sz w:val="22"/>
          <w:szCs w:val="22"/>
          <w:lang w:val="ru-RU"/>
        </w:rPr>
        <w:t xml:space="preserve"> </w:t>
      </w:r>
      <w:r>
        <w:rPr>
          <w:sz w:val="16"/>
          <w:szCs w:val="16"/>
          <w:lang w:val="ru-RU"/>
        </w:rPr>
        <w:t>31.12.2002)</w:t>
      </w:r>
      <w:r>
        <w:rPr>
          <w:i/>
          <w:szCs w:val="28"/>
          <w:lang w:val="ru-RU"/>
        </w:rPr>
        <w:t xml:space="preserve"> </w:t>
      </w:r>
      <w:r>
        <w:rPr>
          <w:sz w:val="28"/>
          <w:szCs w:val="28"/>
          <w:lang w:val="ru-RU"/>
        </w:rPr>
        <w:t xml:space="preserve">= </w:t>
      </w:r>
      <w:r>
        <w:rPr>
          <w:bCs/>
          <w:sz w:val="28"/>
          <w:szCs w:val="28"/>
          <w:lang w:val="ru-RU"/>
        </w:rPr>
        <w:t xml:space="preserve">9110949 </w:t>
      </w:r>
    </w:p>
    <w:p w:rsidR="00CD13D4" w:rsidRDefault="00CD13D4">
      <w:pPr>
        <w:spacing w:line="360" w:lineRule="auto"/>
        <w:jc w:val="both"/>
        <w:rPr>
          <w:sz w:val="28"/>
          <w:lang w:val="ru-RU"/>
        </w:rPr>
      </w:pPr>
      <w:r>
        <w:rPr>
          <w:bCs/>
          <w:sz w:val="28"/>
          <w:lang w:val="ru-RU"/>
        </w:rPr>
        <w:t xml:space="preserve">     Полученные </w:t>
      </w:r>
      <w:r>
        <w:rPr>
          <w:i/>
          <w:sz w:val="28"/>
          <w:lang w:val="ru-RU"/>
        </w:rPr>
        <w:t>коэффициенты быстрой ликвидности</w:t>
      </w:r>
      <w:r>
        <w:rPr>
          <w:b/>
          <w:sz w:val="28"/>
          <w:lang w:val="ru-RU"/>
        </w:rPr>
        <w:t xml:space="preserve"> </w:t>
      </w:r>
      <w:r>
        <w:rPr>
          <w:sz w:val="28"/>
          <w:lang w:val="ru-RU"/>
        </w:rPr>
        <w:t>превысили рекомендуемое значение:</w:t>
      </w:r>
    </w:p>
    <w:p w:rsidR="00CD13D4" w:rsidRDefault="00CD13D4">
      <w:pPr>
        <w:spacing w:line="360" w:lineRule="auto"/>
        <w:jc w:val="center"/>
        <w:rPr>
          <w:szCs w:val="28"/>
          <w:lang w:val="ru-RU"/>
        </w:rPr>
      </w:pPr>
      <w:r>
        <w:rPr>
          <w:position w:val="-1"/>
        </w:rPr>
        <w:object w:dxaOrig="757" w:dyaOrig="265">
          <v:shape id="_x0000_i1087" type="#_x0000_t75" style="width:37.5pt;height:13.5pt" o:ole="" filled="t">
            <v:fill color2="black"/>
            <v:imagedata r:id="rId20" o:title=""/>
          </v:shape>
          <o:OLEObject Type="Embed" ProgID="Equation.3" ShapeID="_x0000_i1087" DrawAspect="Content" ObjectID="_1466716736" r:id="rId105"/>
        </w:object>
      </w:r>
      <w:r>
        <w:rPr>
          <w:szCs w:val="28"/>
          <w:lang w:val="ru-RU"/>
        </w:rPr>
        <w:t xml:space="preserve"> </w:t>
      </w:r>
      <w:r>
        <w:rPr>
          <w:sz w:val="16"/>
          <w:szCs w:val="16"/>
          <w:lang w:val="ru-RU"/>
        </w:rPr>
        <w:t>(на</w:t>
      </w:r>
      <w:r>
        <w:rPr>
          <w:sz w:val="22"/>
          <w:szCs w:val="22"/>
          <w:lang w:val="ru-RU"/>
        </w:rPr>
        <w:t xml:space="preserve"> </w:t>
      </w:r>
      <w:r>
        <w:rPr>
          <w:sz w:val="16"/>
          <w:szCs w:val="16"/>
          <w:lang w:val="ru-RU"/>
        </w:rPr>
        <w:t>01.01.2002)</w:t>
      </w:r>
      <w:r>
        <w:rPr>
          <w:i/>
          <w:szCs w:val="28"/>
          <w:lang w:val="ru-RU"/>
        </w:rPr>
        <w:t xml:space="preserve"> </w:t>
      </w:r>
      <w:r>
        <w:rPr>
          <w:sz w:val="28"/>
          <w:szCs w:val="28"/>
          <w:lang w:val="ru-RU"/>
        </w:rPr>
        <w:t xml:space="preserve">= 1,53 </w:t>
      </w:r>
      <w:r>
        <w:rPr>
          <w:sz w:val="28"/>
          <w:lang w:val="ru-RU"/>
        </w:rPr>
        <w:t>&gt; 0,6-1</w:t>
      </w:r>
      <w:r>
        <w:rPr>
          <w:sz w:val="28"/>
          <w:szCs w:val="28"/>
          <w:lang w:val="ru-RU"/>
        </w:rPr>
        <w:t>,</w:t>
      </w:r>
      <w:r>
        <w:rPr>
          <w:szCs w:val="28"/>
          <w:lang w:val="ru-RU"/>
        </w:rPr>
        <w:t xml:space="preserve">            </w:t>
      </w:r>
    </w:p>
    <w:p w:rsidR="00CD13D4" w:rsidRDefault="00CD13D4">
      <w:pPr>
        <w:spacing w:line="360" w:lineRule="auto"/>
        <w:jc w:val="center"/>
        <w:rPr>
          <w:sz w:val="28"/>
          <w:lang w:val="ru-RU"/>
        </w:rPr>
      </w:pPr>
      <w:r>
        <w:rPr>
          <w:position w:val="-1"/>
        </w:rPr>
        <w:object w:dxaOrig="757" w:dyaOrig="265">
          <v:shape id="_x0000_i1088" type="#_x0000_t75" style="width:37.5pt;height:13.5pt" o:ole="" filled="t">
            <v:fill color2="black"/>
            <v:imagedata r:id="rId20" o:title=""/>
          </v:shape>
          <o:OLEObject Type="Embed" ProgID="Equation.3" ShapeID="_x0000_i1088" DrawAspect="Content" ObjectID="_1466716737" r:id="rId106"/>
        </w:object>
      </w:r>
      <w:r>
        <w:rPr>
          <w:szCs w:val="28"/>
          <w:lang w:val="ru-RU"/>
        </w:rPr>
        <w:t xml:space="preserve"> </w:t>
      </w:r>
      <w:r>
        <w:rPr>
          <w:sz w:val="16"/>
          <w:szCs w:val="16"/>
          <w:lang w:val="ru-RU"/>
        </w:rPr>
        <w:t>(на</w:t>
      </w:r>
      <w:r>
        <w:rPr>
          <w:sz w:val="22"/>
          <w:szCs w:val="22"/>
          <w:lang w:val="ru-RU"/>
        </w:rPr>
        <w:t xml:space="preserve"> </w:t>
      </w:r>
      <w:r>
        <w:rPr>
          <w:sz w:val="16"/>
          <w:szCs w:val="16"/>
          <w:lang w:val="ru-RU"/>
        </w:rPr>
        <w:t>31.12.2002)</w:t>
      </w:r>
      <w:r>
        <w:rPr>
          <w:i/>
          <w:szCs w:val="28"/>
          <w:lang w:val="ru-RU"/>
        </w:rPr>
        <w:t xml:space="preserve"> </w:t>
      </w:r>
      <w:r>
        <w:rPr>
          <w:sz w:val="28"/>
          <w:szCs w:val="28"/>
          <w:lang w:val="ru-RU"/>
        </w:rPr>
        <w:t xml:space="preserve">= 1,11 </w:t>
      </w:r>
      <w:r>
        <w:rPr>
          <w:sz w:val="28"/>
          <w:lang w:val="ru-RU"/>
        </w:rPr>
        <w:t>&gt; 0,6-1,</w:t>
      </w:r>
    </w:p>
    <w:p w:rsidR="00CD13D4" w:rsidRDefault="00CD13D4">
      <w:pPr>
        <w:pStyle w:val="a8"/>
        <w:spacing w:line="360" w:lineRule="auto"/>
        <w:rPr>
          <w:sz w:val="28"/>
          <w:szCs w:val="28"/>
          <w:lang w:val="ru-RU"/>
        </w:rPr>
      </w:pPr>
      <w:r>
        <w:rPr>
          <w:sz w:val="28"/>
          <w:szCs w:val="28"/>
          <w:lang w:val="ru-RU"/>
        </w:rPr>
        <w:t xml:space="preserve">                                      </w:t>
      </w:r>
      <w:r>
        <w:rPr>
          <w:position w:val="-1"/>
        </w:rPr>
        <w:object w:dxaOrig="757" w:dyaOrig="265">
          <v:shape id="_x0000_i1089" type="#_x0000_t75" style="width:37.5pt;height:13.5pt" o:ole="" filled="t">
            <v:fill color2="black"/>
            <v:imagedata r:id="rId20" o:title=""/>
          </v:shape>
          <o:OLEObject Type="Embed" ProgID="Equation.3" ShapeID="_x0000_i1089" DrawAspect="Content" ObjectID="_1466716738" r:id="rId107"/>
        </w:object>
      </w:r>
      <w:r>
        <w:rPr>
          <w:lang w:val="ru-RU"/>
        </w:rPr>
        <w:t xml:space="preserve"> </w:t>
      </w:r>
      <w:r>
        <w:rPr>
          <w:sz w:val="16"/>
          <w:szCs w:val="16"/>
          <w:lang w:val="ru-RU"/>
        </w:rPr>
        <w:t>(на</w:t>
      </w:r>
      <w:r>
        <w:rPr>
          <w:sz w:val="22"/>
          <w:szCs w:val="22"/>
          <w:lang w:val="ru-RU"/>
        </w:rPr>
        <w:t xml:space="preserve"> </w:t>
      </w:r>
      <w:r>
        <w:rPr>
          <w:sz w:val="16"/>
          <w:szCs w:val="16"/>
          <w:lang w:val="ru-RU"/>
        </w:rPr>
        <w:t>31.12.2003)</w:t>
      </w:r>
      <w:r>
        <w:rPr>
          <w:i/>
          <w:lang w:val="ru-RU"/>
        </w:rPr>
        <w:t xml:space="preserve"> </w:t>
      </w:r>
      <w:r>
        <w:rPr>
          <w:sz w:val="28"/>
          <w:szCs w:val="28"/>
          <w:lang w:val="ru-RU"/>
        </w:rPr>
        <w:t>= 1,28 &gt; 0,6-1.</w:t>
      </w:r>
    </w:p>
    <w:p w:rsidR="00CD13D4" w:rsidRDefault="00CD13D4">
      <w:pPr>
        <w:spacing w:line="360" w:lineRule="auto"/>
        <w:jc w:val="both"/>
        <w:rPr>
          <w:sz w:val="28"/>
          <w:szCs w:val="28"/>
          <w:lang w:val="ru-RU"/>
        </w:rPr>
      </w:pPr>
      <w:r>
        <w:rPr>
          <w:sz w:val="28"/>
          <w:lang w:val="ru-RU"/>
        </w:rPr>
        <w:t xml:space="preserve">     Следует отметить, что большую роль в величине </w:t>
      </w:r>
      <w:r>
        <w:rPr>
          <w:position w:val="-1"/>
        </w:rPr>
        <w:object w:dxaOrig="757" w:dyaOrig="265">
          <v:shape id="_x0000_i1090" type="#_x0000_t75" style="width:37.5pt;height:13.5pt" o:ole="" filled="t">
            <v:fill color2="black"/>
            <v:imagedata r:id="rId20" o:title=""/>
          </v:shape>
          <o:OLEObject Type="Embed" ProgID="Equation.3" ShapeID="_x0000_i1090" DrawAspect="Content" ObjectID="_1466716739" r:id="rId108"/>
        </w:object>
      </w:r>
      <w:r>
        <w:rPr>
          <w:szCs w:val="28"/>
          <w:lang w:val="ru-RU"/>
        </w:rPr>
        <w:t xml:space="preserve"> </w:t>
      </w:r>
      <w:r>
        <w:rPr>
          <w:sz w:val="28"/>
          <w:szCs w:val="28"/>
          <w:lang w:val="ru-RU"/>
        </w:rPr>
        <w:t xml:space="preserve">на 01.01.2002г. играет составляющая краткосрочных финансовых вложений, которая представляет собой акции различных компаний, облигации и другие долговые обязательства. </w:t>
      </w:r>
    </w:p>
    <w:p w:rsidR="00CD13D4" w:rsidRDefault="00CD13D4">
      <w:pPr>
        <w:spacing w:line="360" w:lineRule="auto"/>
        <w:jc w:val="both"/>
        <w:rPr>
          <w:sz w:val="28"/>
          <w:lang w:val="ru-RU"/>
        </w:rPr>
      </w:pPr>
      <w:r>
        <w:rPr>
          <w:sz w:val="28"/>
          <w:lang w:val="ru-RU"/>
        </w:rPr>
        <w:t xml:space="preserve">     Платежеспособность страхового общества на конец 2002 года с учетом увеличившейся дебиторской задолженности (в частности: дебиторской задолженности страхователей, прочих дебиторов по операциям перестрахования и краткосрочной дебиторской задолженности прочих дебиторов) является достаточной, так как </w:t>
      </w:r>
      <w:r>
        <w:rPr>
          <w:position w:val="-1"/>
        </w:rPr>
        <w:object w:dxaOrig="757" w:dyaOrig="265">
          <v:shape id="_x0000_i1091" type="#_x0000_t75" style="width:37.5pt;height:13.5pt" o:ole="" filled="t">
            <v:fill color2="black"/>
            <v:imagedata r:id="rId20" o:title=""/>
          </v:shape>
          <o:OLEObject Type="Embed" ProgID="Equation.3" ShapeID="_x0000_i1091" DrawAspect="Content" ObjectID="_1466716740" r:id="rId109"/>
        </w:object>
      </w:r>
      <w:r>
        <w:rPr>
          <w:sz w:val="28"/>
          <w:lang w:val="ru-RU"/>
        </w:rPr>
        <w:t xml:space="preserve"> находится в пределах нормы, что можно расценить, как положительный момент состояния текущей платежеспособности предприятия. </w:t>
      </w:r>
    </w:p>
    <w:p w:rsidR="00CD13D4" w:rsidRDefault="00CD13D4">
      <w:pPr>
        <w:pStyle w:val="a8"/>
        <w:spacing w:line="360" w:lineRule="auto"/>
        <w:ind w:left="0"/>
        <w:jc w:val="both"/>
        <w:rPr>
          <w:sz w:val="28"/>
          <w:szCs w:val="28"/>
          <w:lang w:val="ru-RU"/>
        </w:rPr>
      </w:pPr>
      <w:r>
        <w:rPr>
          <w:sz w:val="28"/>
          <w:szCs w:val="28"/>
          <w:lang w:val="ru-RU"/>
        </w:rPr>
        <w:t xml:space="preserve">     На 31.12.2003г. в связи с ростом дебиторской задолженности (в частности: дебиторской задолженности страхователей, дебиторской задолженности по операциям перестрахования и дебиторской задолженности участников (учредителей) по взносам в уставный капитал) именно этот элемент играет большую роль в величине </w:t>
      </w:r>
      <w:r>
        <w:rPr>
          <w:i/>
          <w:sz w:val="28"/>
          <w:szCs w:val="28"/>
          <w:lang w:val="ru-RU"/>
        </w:rPr>
        <w:t>коэффициента быстрой ликвидности.</w:t>
      </w:r>
      <w:r>
        <w:rPr>
          <w:sz w:val="28"/>
          <w:szCs w:val="28"/>
          <w:lang w:val="ru-RU"/>
        </w:rPr>
        <w:t xml:space="preserve"> Поскольку полученное соотношение</w:t>
      </w:r>
      <w:r>
        <w:rPr>
          <w:lang w:val="ru-RU"/>
        </w:rPr>
        <w:t xml:space="preserve"> </w:t>
      </w:r>
      <w:r>
        <w:rPr>
          <w:sz w:val="28"/>
          <w:szCs w:val="28"/>
          <w:lang w:val="ru-RU"/>
        </w:rPr>
        <w:t>(</w:t>
      </w:r>
      <w:r>
        <w:rPr>
          <w:position w:val="-1"/>
        </w:rPr>
        <w:object w:dxaOrig="757" w:dyaOrig="265">
          <v:shape id="_x0000_i1092" type="#_x0000_t75" style="width:37.5pt;height:13.5pt" o:ole="" filled="t">
            <v:fill color2="black"/>
            <v:imagedata r:id="rId20" o:title=""/>
          </v:shape>
          <o:OLEObject Type="Embed" ProgID="Equation.3" ShapeID="_x0000_i1092" DrawAspect="Content" ObjectID="_1466716741" r:id="rId110"/>
        </w:object>
      </w:r>
      <w:r>
        <w:rPr>
          <w:lang w:val="ru-RU"/>
        </w:rPr>
        <w:t xml:space="preserve"> </w:t>
      </w:r>
      <w:r>
        <w:rPr>
          <w:sz w:val="16"/>
          <w:szCs w:val="16"/>
          <w:lang w:val="ru-RU"/>
        </w:rPr>
        <w:t>(на</w:t>
      </w:r>
      <w:r>
        <w:rPr>
          <w:sz w:val="22"/>
          <w:szCs w:val="22"/>
          <w:lang w:val="ru-RU"/>
        </w:rPr>
        <w:t xml:space="preserve"> </w:t>
      </w:r>
      <w:r>
        <w:rPr>
          <w:sz w:val="16"/>
          <w:szCs w:val="16"/>
          <w:lang w:val="ru-RU"/>
        </w:rPr>
        <w:t>31.12.2003)</w:t>
      </w:r>
      <w:r>
        <w:rPr>
          <w:i/>
          <w:lang w:val="ru-RU"/>
        </w:rPr>
        <w:t xml:space="preserve"> </w:t>
      </w:r>
      <w:r>
        <w:rPr>
          <w:sz w:val="28"/>
          <w:szCs w:val="28"/>
          <w:lang w:val="ru-RU"/>
        </w:rPr>
        <w:t>= 1,28) в достаточной степени превышает необходимое, можно сделать вывод, что это характеризует деятельность страхового общества ОАО «РЕСО-Гарантия» с положительной стороны.</w:t>
      </w:r>
    </w:p>
    <w:p w:rsidR="00CD13D4" w:rsidRDefault="00CD13D4">
      <w:pPr>
        <w:pStyle w:val="a8"/>
        <w:spacing w:line="360" w:lineRule="auto"/>
        <w:ind w:left="0"/>
        <w:jc w:val="both"/>
        <w:rPr>
          <w:iCs/>
          <w:sz w:val="28"/>
          <w:szCs w:val="28"/>
          <w:lang w:val="ru-RU"/>
        </w:rPr>
      </w:pPr>
      <w:r>
        <w:rPr>
          <w:sz w:val="28"/>
          <w:szCs w:val="28"/>
          <w:lang w:val="ru-RU"/>
        </w:rPr>
        <w:t xml:space="preserve">     5.</w:t>
      </w:r>
      <w:r>
        <w:rPr>
          <w:i/>
          <w:sz w:val="28"/>
          <w:szCs w:val="28"/>
          <w:lang w:val="ru-RU"/>
        </w:rPr>
        <w:t xml:space="preserve"> </w:t>
      </w:r>
      <w:r>
        <w:rPr>
          <w:bCs/>
          <w:i/>
          <w:iCs/>
          <w:sz w:val="28"/>
          <w:szCs w:val="28"/>
          <w:lang w:val="ru-RU"/>
        </w:rPr>
        <w:t>Расчет коэффициентов абсолютной ликвидности.</w:t>
      </w:r>
      <w:r>
        <w:rPr>
          <w:iCs/>
          <w:sz w:val="28"/>
          <w:szCs w:val="28"/>
          <w:lang w:val="ru-RU"/>
        </w:rPr>
        <w:t xml:space="preserve"> Рекомендуемое значение коэффициента от 0,2 до 0,3.</w:t>
      </w:r>
    </w:p>
    <w:p w:rsidR="00CD13D4" w:rsidRDefault="00CD13D4">
      <w:pPr>
        <w:pStyle w:val="a8"/>
        <w:ind w:left="0"/>
        <w:rPr>
          <w:sz w:val="28"/>
          <w:szCs w:val="28"/>
          <w:lang w:val="ru-RU"/>
        </w:rPr>
      </w:pPr>
      <w:r>
        <w:rPr>
          <w:bCs/>
          <w:sz w:val="28"/>
          <w:szCs w:val="28"/>
          <w:lang w:val="ru-RU"/>
        </w:rPr>
        <w:t xml:space="preserve">     а) </w:t>
      </w:r>
      <w:r>
        <w:rPr>
          <w:position w:val="-1"/>
        </w:rPr>
        <w:object w:dxaOrig="747" w:dyaOrig="265">
          <v:shape id="_x0000_i1093" type="#_x0000_t75" style="width:37.5pt;height:13.5pt" o:ole="" filled="t">
            <v:fill color2="black"/>
            <v:imagedata r:id="rId24" o:title=""/>
          </v:shape>
          <o:OLEObject Type="Embed" ProgID="Equation.3" ShapeID="_x0000_i1093" DrawAspect="Content" ObjectID="_1466716742" r:id="rId111"/>
        </w:object>
      </w:r>
      <w:r>
        <w:rPr>
          <w:sz w:val="22"/>
          <w:szCs w:val="22"/>
          <w:lang w:val="ru-RU"/>
        </w:rPr>
        <w:t xml:space="preserve"> </w:t>
      </w:r>
      <w:r>
        <w:rPr>
          <w:sz w:val="16"/>
          <w:szCs w:val="16"/>
          <w:lang w:val="ru-RU"/>
        </w:rPr>
        <w:t>(на</w:t>
      </w:r>
      <w:r>
        <w:rPr>
          <w:sz w:val="22"/>
          <w:szCs w:val="22"/>
          <w:lang w:val="ru-RU"/>
        </w:rPr>
        <w:t xml:space="preserve"> </w:t>
      </w:r>
      <w:r>
        <w:rPr>
          <w:sz w:val="16"/>
          <w:szCs w:val="16"/>
          <w:lang w:val="ru-RU"/>
        </w:rPr>
        <w:t>01.01.2002)</w:t>
      </w:r>
      <w:r>
        <w:rPr>
          <w:i/>
          <w:szCs w:val="28"/>
          <w:lang w:val="ru-RU"/>
        </w:rPr>
        <w:t xml:space="preserve"> </w:t>
      </w:r>
      <w:r>
        <w:rPr>
          <w:i/>
          <w:sz w:val="28"/>
          <w:szCs w:val="28"/>
          <w:lang w:val="ru-RU"/>
        </w:rPr>
        <w:t>=</w:t>
      </w:r>
      <w:r>
        <w:rPr>
          <w:i/>
          <w:sz w:val="32"/>
          <w:szCs w:val="32"/>
          <w:lang w:val="ru-RU"/>
        </w:rPr>
        <w:t xml:space="preserve"> </w:t>
      </w:r>
      <w:r>
        <w:rPr>
          <w:position w:val="-16"/>
        </w:rPr>
        <w:object w:dxaOrig="5775" w:dyaOrig="565">
          <v:shape id="_x0000_i1094" type="#_x0000_t75" style="width:288.75pt;height:28.5pt" o:ole="" filled="t">
            <v:fill color2="black"/>
            <v:imagedata r:id="rId112" o:title=""/>
          </v:shape>
          <o:OLEObject Type="Embed" ProgID="Equation.3" ShapeID="_x0000_i1094" DrawAspect="Content" ObjectID="_1466716743" r:id="rId113"/>
        </w:object>
      </w:r>
      <w:r>
        <w:rPr>
          <w:szCs w:val="28"/>
          <w:lang w:val="ru-RU"/>
        </w:rPr>
        <w:t xml:space="preserve"> </w:t>
      </w:r>
      <w:r>
        <w:rPr>
          <w:sz w:val="28"/>
          <w:szCs w:val="28"/>
          <w:lang w:val="ru-RU"/>
        </w:rPr>
        <w:t>=</w:t>
      </w:r>
    </w:p>
    <w:p w:rsidR="00CD13D4" w:rsidRDefault="00CD13D4">
      <w:pPr>
        <w:pStyle w:val="a8"/>
        <w:ind w:left="0"/>
        <w:rPr>
          <w:sz w:val="28"/>
          <w:szCs w:val="28"/>
          <w:lang w:val="ru-RU"/>
        </w:rPr>
      </w:pPr>
      <w:r>
        <w:rPr>
          <w:sz w:val="28"/>
          <w:szCs w:val="28"/>
          <w:lang w:val="ru-RU"/>
        </w:rPr>
        <w:t xml:space="preserve">= </w:t>
      </w:r>
      <w:r>
        <w:rPr>
          <w:bCs/>
          <w:sz w:val="28"/>
          <w:szCs w:val="28"/>
          <w:lang w:val="ru-RU"/>
        </w:rPr>
        <w:t>(</w:t>
      </w:r>
      <w:r>
        <w:rPr>
          <w:sz w:val="28"/>
          <w:szCs w:val="28"/>
          <w:lang w:val="ru-RU"/>
        </w:rPr>
        <w:t>222790 + 950253) : 859222 = 1,37</w:t>
      </w:r>
    </w:p>
    <w:p w:rsidR="00CD13D4" w:rsidRDefault="00CD13D4">
      <w:pPr>
        <w:pStyle w:val="a8"/>
        <w:ind w:left="0"/>
        <w:rPr>
          <w:sz w:val="28"/>
          <w:szCs w:val="28"/>
          <w:lang w:val="ru-RU"/>
        </w:rPr>
      </w:pPr>
      <w:r>
        <w:rPr>
          <w:bCs/>
          <w:lang w:val="ru-RU"/>
        </w:rPr>
        <w:t xml:space="preserve">     </w:t>
      </w:r>
      <w:r>
        <w:rPr>
          <w:bCs/>
          <w:sz w:val="28"/>
          <w:szCs w:val="28"/>
          <w:lang w:val="ru-RU"/>
        </w:rPr>
        <w:t xml:space="preserve">б) </w:t>
      </w:r>
      <w:r>
        <w:rPr>
          <w:position w:val="-1"/>
        </w:rPr>
        <w:object w:dxaOrig="747" w:dyaOrig="265">
          <v:shape id="_x0000_i1095" type="#_x0000_t75" style="width:37.5pt;height:13.5pt" o:ole="" filled="t">
            <v:fill color2="black"/>
            <v:imagedata r:id="rId24" o:title=""/>
          </v:shape>
          <o:OLEObject Type="Embed" ProgID="Equation.3" ShapeID="_x0000_i1095" DrawAspect="Content" ObjectID="_1466716744" r:id="rId114"/>
        </w:object>
      </w:r>
      <w:r>
        <w:rPr>
          <w:sz w:val="22"/>
          <w:szCs w:val="22"/>
          <w:lang w:val="ru-RU"/>
        </w:rPr>
        <w:t xml:space="preserve"> </w:t>
      </w:r>
      <w:r>
        <w:rPr>
          <w:sz w:val="16"/>
          <w:szCs w:val="16"/>
          <w:lang w:val="ru-RU"/>
        </w:rPr>
        <w:t>(на</w:t>
      </w:r>
      <w:r>
        <w:rPr>
          <w:sz w:val="22"/>
          <w:szCs w:val="22"/>
          <w:lang w:val="ru-RU"/>
        </w:rPr>
        <w:t xml:space="preserve"> </w:t>
      </w:r>
      <w:r>
        <w:rPr>
          <w:sz w:val="16"/>
          <w:szCs w:val="16"/>
          <w:lang w:val="ru-RU"/>
        </w:rPr>
        <w:t>31.12.2002)</w:t>
      </w:r>
      <w:r>
        <w:rPr>
          <w:i/>
          <w:szCs w:val="28"/>
          <w:lang w:val="ru-RU"/>
        </w:rPr>
        <w:t xml:space="preserve"> </w:t>
      </w:r>
      <w:r>
        <w:rPr>
          <w:i/>
          <w:sz w:val="28"/>
          <w:szCs w:val="28"/>
          <w:lang w:val="ru-RU"/>
        </w:rPr>
        <w:t>=</w:t>
      </w:r>
      <w:r>
        <w:rPr>
          <w:i/>
          <w:sz w:val="32"/>
          <w:szCs w:val="32"/>
          <w:lang w:val="ru-RU"/>
        </w:rPr>
        <w:t xml:space="preserve"> </w:t>
      </w:r>
      <w:r>
        <w:rPr>
          <w:position w:val="-16"/>
        </w:rPr>
        <w:object w:dxaOrig="5775" w:dyaOrig="565">
          <v:shape id="_x0000_i1096" type="#_x0000_t75" style="width:288.75pt;height:28.5pt" o:ole="" filled="t">
            <v:fill color2="black"/>
            <v:imagedata r:id="rId112" o:title=""/>
          </v:shape>
          <o:OLEObject Type="Embed" ProgID="Equation.3" ShapeID="_x0000_i1096" DrawAspect="Content" ObjectID="_1466716745" r:id="rId115"/>
        </w:object>
      </w:r>
      <w:r>
        <w:rPr>
          <w:szCs w:val="28"/>
          <w:lang w:val="ru-RU"/>
        </w:rPr>
        <w:t xml:space="preserve"> </w:t>
      </w:r>
      <w:r>
        <w:rPr>
          <w:sz w:val="28"/>
          <w:szCs w:val="28"/>
          <w:lang w:val="ru-RU"/>
        </w:rPr>
        <w:t>=</w:t>
      </w:r>
    </w:p>
    <w:p w:rsidR="00CD13D4" w:rsidRDefault="00CD13D4">
      <w:pPr>
        <w:pStyle w:val="a8"/>
        <w:ind w:left="0"/>
        <w:rPr>
          <w:sz w:val="28"/>
          <w:szCs w:val="28"/>
          <w:lang w:val="ru-RU"/>
        </w:rPr>
      </w:pPr>
      <w:r>
        <w:rPr>
          <w:sz w:val="28"/>
          <w:szCs w:val="28"/>
          <w:lang w:val="ru-RU"/>
        </w:rPr>
        <w:t xml:space="preserve">= </w:t>
      </w:r>
      <w:r>
        <w:rPr>
          <w:bCs/>
          <w:sz w:val="28"/>
          <w:szCs w:val="28"/>
          <w:lang w:val="ru-RU"/>
        </w:rPr>
        <w:t>(</w:t>
      </w:r>
      <w:r>
        <w:rPr>
          <w:sz w:val="28"/>
          <w:szCs w:val="28"/>
          <w:lang w:val="ru-RU"/>
        </w:rPr>
        <w:t>297664 + 1341843) : 4066020 = 0,40</w:t>
      </w:r>
    </w:p>
    <w:p w:rsidR="00CD13D4" w:rsidRDefault="00CD13D4">
      <w:pPr>
        <w:pStyle w:val="a8"/>
        <w:ind w:left="0"/>
        <w:rPr>
          <w:sz w:val="28"/>
          <w:szCs w:val="28"/>
          <w:lang w:val="ru-RU"/>
        </w:rPr>
      </w:pPr>
      <w:r>
        <w:rPr>
          <w:bCs/>
          <w:lang w:val="ru-RU"/>
        </w:rPr>
        <w:t xml:space="preserve">     </w:t>
      </w:r>
      <w:r>
        <w:rPr>
          <w:bCs/>
          <w:sz w:val="28"/>
          <w:szCs w:val="28"/>
          <w:lang w:val="ru-RU"/>
        </w:rPr>
        <w:t xml:space="preserve">в) </w:t>
      </w:r>
      <w:r>
        <w:rPr>
          <w:position w:val="-1"/>
        </w:rPr>
        <w:object w:dxaOrig="747" w:dyaOrig="265">
          <v:shape id="_x0000_i1097" type="#_x0000_t75" style="width:37.5pt;height:13.5pt" o:ole="" filled="t">
            <v:fill color2="black"/>
            <v:imagedata r:id="rId24" o:title=""/>
          </v:shape>
          <o:OLEObject Type="Embed" ProgID="Equation.3" ShapeID="_x0000_i1097" DrawAspect="Content" ObjectID="_1466716746" r:id="rId116"/>
        </w:object>
      </w:r>
      <w:r>
        <w:rPr>
          <w:sz w:val="22"/>
          <w:szCs w:val="22"/>
          <w:lang w:val="ru-RU"/>
        </w:rPr>
        <w:t xml:space="preserve"> </w:t>
      </w:r>
      <w:r>
        <w:rPr>
          <w:sz w:val="16"/>
          <w:szCs w:val="16"/>
          <w:lang w:val="ru-RU"/>
        </w:rPr>
        <w:t>(на</w:t>
      </w:r>
      <w:r>
        <w:rPr>
          <w:sz w:val="22"/>
          <w:szCs w:val="22"/>
          <w:lang w:val="ru-RU"/>
        </w:rPr>
        <w:t xml:space="preserve"> </w:t>
      </w:r>
      <w:r>
        <w:rPr>
          <w:sz w:val="16"/>
          <w:szCs w:val="16"/>
          <w:lang w:val="ru-RU"/>
        </w:rPr>
        <w:t>31.12.2003)</w:t>
      </w:r>
      <w:r>
        <w:rPr>
          <w:i/>
          <w:szCs w:val="28"/>
          <w:lang w:val="ru-RU"/>
        </w:rPr>
        <w:t xml:space="preserve"> </w:t>
      </w:r>
      <w:r>
        <w:rPr>
          <w:i/>
          <w:sz w:val="28"/>
          <w:szCs w:val="28"/>
          <w:lang w:val="ru-RU"/>
        </w:rPr>
        <w:t>=</w:t>
      </w:r>
      <w:r>
        <w:rPr>
          <w:i/>
          <w:sz w:val="32"/>
          <w:szCs w:val="32"/>
          <w:lang w:val="ru-RU"/>
        </w:rPr>
        <w:t xml:space="preserve"> </w:t>
      </w:r>
      <w:r>
        <w:rPr>
          <w:position w:val="-16"/>
        </w:rPr>
        <w:object w:dxaOrig="5775" w:dyaOrig="565">
          <v:shape id="_x0000_i1098" type="#_x0000_t75" style="width:288.75pt;height:28.5pt" o:ole="" filled="t">
            <v:fill color2="black"/>
            <v:imagedata r:id="rId112" o:title=""/>
          </v:shape>
          <o:OLEObject Type="Embed" ProgID="Equation.3" ShapeID="_x0000_i1098" DrawAspect="Content" ObjectID="_1466716747" r:id="rId117"/>
        </w:object>
      </w:r>
      <w:r>
        <w:rPr>
          <w:szCs w:val="28"/>
          <w:lang w:val="ru-RU"/>
        </w:rPr>
        <w:t xml:space="preserve"> </w:t>
      </w:r>
      <w:r>
        <w:rPr>
          <w:sz w:val="28"/>
          <w:szCs w:val="28"/>
          <w:lang w:val="ru-RU"/>
        </w:rPr>
        <w:t>=</w:t>
      </w:r>
    </w:p>
    <w:p w:rsidR="00CD13D4" w:rsidRDefault="00CD13D4">
      <w:pPr>
        <w:pStyle w:val="a8"/>
        <w:ind w:left="0"/>
        <w:rPr>
          <w:sz w:val="28"/>
          <w:szCs w:val="28"/>
          <w:lang w:val="ru-RU"/>
        </w:rPr>
      </w:pPr>
      <w:r>
        <w:rPr>
          <w:sz w:val="28"/>
          <w:szCs w:val="28"/>
          <w:lang w:val="ru-RU"/>
        </w:rPr>
        <w:t xml:space="preserve">= </w:t>
      </w:r>
      <w:r>
        <w:rPr>
          <w:bCs/>
          <w:sz w:val="28"/>
          <w:szCs w:val="28"/>
          <w:lang w:val="ru-RU"/>
        </w:rPr>
        <w:t xml:space="preserve">(2876691 </w:t>
      </w:r>
      <w:r>
        <w:rPr>
          <w:sz w:val="28"/>
          <w:szCs w:val="28"/>
          <w:lang w:val="ru-RU"/>
        </w:rPr>
        <w:t>+ 2527238) :</w:t>
      </w:r>
      <w:r>
        <w:rPr>
          <w:bCs/>
          <w:sz w:val="28"/>
          <w:szCs w:val="28"/>
          <w:lang w:val="ru-RU"/>
        </w:rPr>
        <w:t xml:space="preserve"> 9110949</w:t>
      </w:r>
      <w:r>
        <w:rPr>
          <w:sz w:val="28"/>
          <w:szCs w:val="28"/>
          <w:lang w:val="ru-RU"/>
        </w:rPr>
        <w:t xml:space="preserve"> = 0,59</w:t>
      </w:r>
    </w:p>
    <w:p w:rsidR="00CD13D4" w:rsidRDefault="00CD13D4">
      <w:pPr>
        <w:pStyle w:val="a8"/>
        <w:ind w:left="0"/>
        <w:rPr>
          <w:sz w:val="16"/>
          <w:szCs w:val="16"/>
          <w:lang w:val="ru-RU"/>
        </w:rPr>
      </w:pPr>
    </w:p>
    <w:p w:rsidR="00CD13D4" w:rsidRDefault="00CD13D4">
      <w:pPr>
        <w:spacing w:line="360" w:lineRule="auto"/>
        <w:jc w:val="both"/>
        <w:rPr>
          <w:sz w:val="28"/>
          <w:lang w:val="ru-RU"/>
        </w:rPr>
      </w:pPr>
      <w:r>
        <w:rPr>
          <w:sz w:val="28"/>
          <w:szCs w:val="28"/>
          <w:lang w:val="ru-RU"/>
        </w:rPr>
        <w:t xml:space="preserve">     Значение </w:t>
      </w:r>
      <w:r>
        <w:rPr>
          <w:i/>
          <w:sz w:val="28"/>
          <w:szCs w:val="28"/>
          <w:lang w:val="ru-RU"/>
        </w:rPr>
        <w:t>коэффициента абсолютной ликвидности</w:t>
      </w:r>
      <w:r>
        <w:rPr>
          <w:sz w:val="28"/>
          <w:szCs w:val="28"/>
          <w:lang w:val="ru-RU"/>
        </w:rPr>
        <w:t xml:space="preserve"> уменьшилось с 1,37 на начало 2002 года до 0,40 на конец периода, оставшись при этом не ниже минимально допустимого уровня, что следует оценить положительно. Такая ситуация сложилась в связи с резким увеличением краткосрочных пассивов по сравнению с темпами роста</w:t>
      </w:r>
      <w:r>
        <w:rPr>
          <w:sz w:val="28"/>
          <w:lang w:val="ru-RU"/>
        </w:rPr>
        <w:t xml:space="preserve"> денежных средств и краткосрочных финансовых вложений</w:t>
      </w:r>
      <w:r>
        <w:rPr>
          <w:sz w:val="28"/>
          <w:szCs w:val="28"/>
          <w:lang w:val="ru-RU"/>
        </w:rPr>
        <w:t xml:space="preserve"> </w:t>
      </w:r>
      <w:r>
        <w:rPr>
          <w:sz w:val="28"/>
          <w:lang w:val="ru-RU"/>
        </w:rPr>
        <w:t xml:space="preserve">в течение 2002 года.  </w:t>
      </w:r>
    </w:p>
    <w:p w:rsidR="00CD13D4" w:rsidRDefault="00CD13D4">
      <w:pPr>
        <w:pStyle w:val="a8"/>
        <w:spacing w:line="360" w:lineRule="auto"/>
        <w:ind w:left="0"/>
        <w:jc w:val="both"/>
        <w:rPr>
          <w:sz w:val="28"/>
          <w:szCs w:val="28"/>
          <w:lang w:val="ru-RU"/>
        </w:rPr>
      </w:pPr>
      <w:r>
        <w:rPr>
          <w:lang w:val="ru-RU"/>
        </w:rPr>
        <w:t xml:space="preserve">     </w:t>
      </w:r>
      <w:r>
        <w:rPr>
          <w:sz w:val="28"/>
          <w:szCs w:val="28"/>
          <w:lang w:val="ru-RU"/>
        </w:rPr>
        <w:t xml:space="preserve">Увеличение </w:t>
      </w:r>
      <w:r>
        <w:rPr>
          <w:i/>
          <w:sz w:val="28"/>
          <w:szCs w:val="28"/>
          <w:lang w:val="ru-RU"/>
        </w:rPr>
        <w:t>коэффициента абсолютной ликвидности</w:t>
      </w:r>
      <w:r>
        <w:rPr>
          <w:sz w:val="28"/>
          <w:szCs w:val="28"/>
          <w:lang w:val="ru-RU"/>
        </w:rPr>
        <w:t xml:space="preserve"> на 31.12.2003г. (</w:t>
      </w:r>
      <w:r>
        <w:rPr>
          <w:position w:val="-1"/>
        </w:rPr>
        <w:object w:dxaOrig="747" w:dyaOrig="265">
          <v:shape id="_x0000_i1099" type="#_x0000_t75" style="width:37.5pt;height:13.5pt" o:ole="" filled="t">
            <v:fill color2="black"/>
            <v:imagedata r:id="rId24" o:title=""/>
          </v:shape>
          <o:OLEObject Type="Embed" ProgID="Equation.3" ShapeID="_x0000_i1099" DrawAspect="Content" ObjectID="_1466716748" r:id="rId118"/>
        </w:object>
      </w:r>
      <w:r>
        <w:rPr>
          <w:sz w:val="22"/>
          <w:szCs w:val="22"/>
          <w:lang w:val="ru-RU"/>
        </w:rPr>
        <w:t xml:space="preserve"> </w:t>
      </w:r>
      <w:r>
        <w:rPr>
          <w:sz w:val="16"/>
          <w:szCs w:val="16"/>
          <w:lang w:val="ru-RU"/>
        </w:rPr>
        <w:t>(на</w:t>
      </w:r>
      <w:r>
        <w:rPr>
          <w:sz w:val="22"/>
          <w:szCs w:val="22"/>
          <w:lang w:val="ru-RU"/>
        </w:rPr>
        <w:t xml:space="preserve"> </w:t>
      </w:r>
      <w:r>
        <w:rPr>
          <w:sz w:val="16"/>
          <w:szCs w:val="16"/>
          <w:lang w:val="ru-RU"/>
        </w:rPr>
        <w:t>31.12.2003)</w:t>
      </w:r>
      <w:r>
        <w:rPr>
          <w:i/>
          <w:szCs w:val="28"/>
          <w:lang w:val="ru-RU"/>
        </w:rPr>
        <w:t xml:space="preserve"> </w:t>
      </w:r>
      <w:r>
        <w:rPr>
          <w:sz w:val="28"/>
          <w:szCs w:val="28"/>
          <w:lang w:val="ru-RU"/>
        </w:rPr>
        <w:t>= 0,59) по сравнению с величиной данного показателя на конечную дату предыдущего периода обусловлено ростом денежных средств, находящихся в распоряжении ОАО «РЕСО-Гарантия». Изменчивость величины денежных средств вызвана, прежде всего, их абсолютной ликвидностью.</w:t>
      </w:r>
    </w:p>
    <w:p w:rsidR="00CD13D4" w:rsidRDefault="00CD13D4">
      <w:pPr>
        <w:spacing w:line="360" w:lineRule="auto"/>
        <w:jc w:val="both"/>
        <w:rPr>
          <w:sz w:val="28"/>
          <w:szCs w:val="28"/>
          <w:lang w:val="ru-RU"/>
        </w:rPr>
      </w:pPr>
      <w:r>
        <w:rPr>
          <w:sz w:val="28"/>
          <w:szCs w:val="28"/>
          <w:lang w:val="ru-RU"/>
        </w:rPr>
        <w:t xml:space="preserve">     Поскольку </w:t>
      </w:r>
      <w:r>
        <w:rPr>
          <w:i/>
          <w:sz w:val="28"/>
          <w:szCs w:val="28"/>
          <w:lang w:val="ru-RU"/>
        </w:rPr>
        <w:t>коэффициент абсолютной ликвидности</w:t>
      </w:r>
      <w:r>
        <w:rPr>
          <w:sz w:val="28"/>
          <w:szCs w:val="28"/>
          <w:lang w:val="ru-RU"/>
        </w:rPr>
        <w:t xml:space="preserve"> </w:t>
      </w:r>
      <w:r>
        <w:rPr>
          <w:sz w:val="28"/>
          <w:lang w:val="ru-RU"/>
        </w:rPr>
        <w:t>является наиболее жестким критерием ликвидности организации, то страховое общество можно признать на конец 2003 года ликвидным в связи с тем, что величина полученного</w:t>
      </w:r>
      <w:r>
        <w:rPr>
          <w:i/>
          <w:sz w:val="28"/>
          <w:szCs w:val="28"/>
          <w:lang w:val="ru-RU"/>
        </w:rPr>
        <w:t xml:space="preserve"> </w:t>
      </w:r>
      <w:r>
        <w:rPr>
          <w:sz w:val="28"/>
          <w:szCs w:val="28"/>
          <w:lang w:val="ru-RU"/>
        </w:rPr>
        <w:t xml:space="preserve">коэффициента </w:t>
      </w:r>
      <w:r>
        <w:rPr>
          <w:sz w:val="28"/>
          <w:lang w:val="ru-RU"/>
        </w:rPr>
        <w:t xml:space="preserve">превысила </w:t>
      </w:r>
      <w:r>
        <w:rPr>
          <w:sz w:val="28"/>
          <w:szCs w:val="28"/>
          <w:lang w:val="ru-RU"/>
        </w:rPr>
        <w:t xml:space="preserve">установленный норматив. </w:t>
      </w:r>
    </w:p>
    <w:p w:rsidR="00CD13D4" w:rsidRDefault="00CD13D4">
      <w:pPr>
        <w:spacing w:line="360" w:lineRule="auto"/>
        <w:jc w:val="both"/>
        <w:rPr>
          <w:sz w:val="28"/>
          <w:szCs w:val="28"/>
          <w:lang w:val="ru-RU"/>
        </w:rPr>
      </w:pPr>
      <w:r>
        <w:rPr>
          <w:sz w:val="28"/>
          <w:szCs w:val="28"/>
          <w:lang w:val="ru-RU"/>
        </w:rPr>
        <w:t xml:space="preserve">     Если ОАО «РЕСО-Гарантия» сумеет сбалансировать и синхронизировать приток и отток денежных средств по объему и срокам, то оно может быть всегда платежеспособным. Укрепляет данную характеристику деятельности организации и отсутствие у нее просроченных обязательств.</w:t>
      </w:r>
    </w:p>
    <w:p w:rsidR="00CD13D4" w:rsidRDefault="00CD13D4">
      <w:pPr>
        <w:spacing w:line="360" w:lineRule="auto"/>
        <w:jc w:val="both"/>
        <w:rPr>
          <w:sz w:val="28"/>
          <w:lang w:val="ru-RU"/>
        </w:rPr>
      </w:pPr>
      <w:r>
        <w:rPr>
          <w:sz w:val="28"/>
          <w:lang w:val="ru-RU"/>
        </w:rPr>
        <w:t xml:space="preserve">     6.</w:t>
      </w:r>
      <w:r>
        <w:rPr>
          <w:i/>
          <w:sz w:val="28"/>
          <w:lang w:val="ru-RU"/>
        </w:rPr>
        <w:t xml:space="preserve"> Расчет коэффициентов восстановления платежеспособности</w:t>
      </w:r>
      <w:r>
        <w:rPr>
          <w:sz w:val="28"/>
          <w:lang w:val="ru-RU"/>
        </w:rPr>
        <w:t xml:space="preserve"> (</w:t>
      </w:r>
      <w:r>
        <w:rPr>
          <w:position w:val="-1"/>
        </w:rPr>
        <w:object w:dxaOrig="746" w:dyaOrig="265">
          <v:shape id="_x0000_i1100" type="#_x0000_t75" style="width:37.5pt;height:13.5pt" o:ole="" filled="t">
            <v:fill color2="black"/>
            <v:imagedata r:id="rId28" o:title=""/>
          </v:shape>
          <o:OLEObject Type="Embed" ProgID="Equation.3" ShapeID="_x0000_i1100" DrawAspect="Content" ObjectID="_1466716749" r:id="rId119"/>
        </w:object>
      </w:r>
      <w:r>
        <w:rPr>
          <w:sz w:val="28"/>
          <w:lang w:val="ru-RU"/>
        </w:rPr>
        <w:t>) и</w:t>
      </w:r>
      <w:r>
        <w:rPr>
          <w:i/>
          <w:sz w:val="28"/>
          <w:lang w:val="ru-RU"/>
        </w:rPr>
        <w:t xml:space="preserve"> </w:t>
      </w:r>
      <w:r>
        <w:rPr>
          <w:i/>
          <w:sz w:val="28"/>
          <w:szCs w:val="28"/>
          <w:lang w:val="ru-RU"/>
        </w:rPr>
        <w:t>коэффициентов утраты платежеспособности</w:t>
      </w:r>
      <w:r>
        <w:rPr>
          <w:sz w:val="28"/>
          <w:szCs w:val="28"/>
          <w:lang w:val="ru-RU"/>
        </w:rPr>
        <w:t xml:space="preserve"> (</w:t>
      </w:r>
      <w:r>
        <w:rPr>
          <w:position w:val="-1"/>
        </w:rPr>
        <w:object w:dxaOrig="759" w:dyaOrig="265">
          <v:shape id="_x0000_i1101" type="#_x0000_t75" style="width:38.25pt;height:13.5pt" o:ole="" filled="t">
            <v:fill color2="black"/>
            <v:imagedata r:id="rId43" o:title=""/>
          </v:shape>
          <o:OLEObject Type="Embed" ProgID="Equation.3" ShapeID="_x0000_i1101" DrawAspect="Content" ObjectID="_1466716750" r:id="rId120"/>
        </w:object>
      </w:r>
      <w:r>
        <w:rPr>
          <w:sz w:val="28"/>
          <w:szCs w:val="28"/>
          <w:lang w:val="ru-RU"/>
        </w:rPr>
        <w:t xml:space="preserve">) </w:t>
      </w:r>
      <w:r>
        <w:rPr>
          <w:sz w:val="28"/>
          <w:lang w:val="ru-RU"/>
        </w:rPr>
        <w:t>страхового общества.</w:t>
      </w:r>
    </w:p>
    <w:p w:rsidR="00CD13D4" w:rsidRDefault="00CD13D4">
      <w:pPr>
        <w:spacing w:line="360" w:lineRule="auto"/>
        <w:jc w:val="both"/>
        <w:rPr>
          <w:sz w:val="28"/>
          <w:lang w:val="ru-RU"/>
        </w:rPr>
      </w:pPr>
      <w:r>
        <w:rPr>
          <w:sz w:val="28"/>
          <w:lang w:val="ru-RU"/>
        </w:rPr>
        <w:t xml:space="preserve">     Поскольку </w:t>
      </w:r>
      <w:r>
        <w:rPr>
          <w:i/>
          <w:sz w:val="28"/>
          <w:lang w:val="ru-RU"/>
        </w:rPr>
        <w:t>коэффициент текущей ликвидности</w:t>
      </w:r>
      <w:r>
        <w:rPr>
          <w:sz w:val="28"/>
          <w:lang w:val="ru-RU"/>
        </w:rPr>
        <w:t xml:space="preserve"> имеет тенденцию к снижению в течение 2002 года (</w:t>
      </w:r>
      <w:r>
        <w:rPr>
          <w:position w:val="-1"/>
        </w:rPr>
        <w:object w:dxaOrig="745" w:dyaOrig="265">
          <v:shape id="_x0000_i1102" type="#_x0000_t75" style="width:37.5pt;height:13.5pt" o:ole="" filled="t">
            <v:fill color2="black"/>
            <v:imagedata r:id="rId14" o:title=""/>
          </v:shape>
          <o:OLEObject Type="Embed" ProgID="Equation.3" ShapeID="_x0000_i1102" DrawAspect="Content" ObjectID="_1466716751" r:id="rId121"/>
        </w:object>
      </w:r>
      <w:r>
        <w:rPr>
          <w:lang w:val="ru-RU"/>
        </w:rPr>
        <w:t xml:space="preserve"> </w:t>
      </w:r>
      <w:r>
        <w:rPr>
          <w:sz w:val="16"/>
          <w:szCs w:val="16"/>
          <w:lang w:val="ru-RU"/>
        </w:rPr>
        <w:t>(на</w:t>
      </w:r>
      <w:r>
        <w:rPr>
          <w:sz w:val="22"/>
          <w:szCs w:val="22"/>
          <w:lang w:val="ru-RU"/>
        </w:rPr>
        <w:t xml:space="preserve"> </w:t>
      </w:r>
      <w:r>
        <w:rPr>
          <w:sz w:val="16"/>
          <w:szCs w:val="16"/>
          <w:lang w:val="ru-RU"/>
        </w:rPr>
        <w:t xml:space="preserve">01.01.2002)  </w:t>
      </w:r>
      <w:r>
        <w:rPr>
          <w:sz w:val="28"/>
          <w:szCs w:val="28"/>
          <w:lang w:val="ru-RU"/>
        </w:rPr>
        <w:t xml:space="preserve">= 1,57, </w:t>
      </w:r>
      <w:r>
        <w:rPr>
          <w:position w:val="-1"/>
        </w:rPr>
        <w:object w:dxaOrig="745" w:dyaOrig="265">
          <v:shape id="_x0000_i1103" type="#_x0000_t75" style="width:37.5pt;height:13.5pt" o:ole="" filled="t">
            <v:fill color2="black"/>
            <v:imagedata r:id="rId14" o:title=""/>
          </v:shape>
          <o:OLEObject Type="Embed" ProgID="Equation.3" ShapeID="_x0000_i1103" DrawAspect="Content" ObjectID="_1466716752" r:id="rId122"/>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 xml:space="preserve">31.12.2002)  </w:t>
      </w:r>
      <w:r>
        <w:rPr>
          <w:sz w:val="28"/>
          <w:lang w:val="ru-RU"/>
        </w:rPr>
        <w:t xml:space="preserve">= </w:t>
      </w:r>
      <w:r>
        <w:rPr>
          <w:sz w:val="28"/>
          <w:szCs w:val="28"/>
          <w:lang w:val="ru-RU"/>
        </w:rPr>
        <w:t>1,12)</w:t>
      </w:r>
      <w:r>
        <w:rPr>
          <w:sz w:val="28"/>
          <w:lang w:val="ru-RU"/>
        </w:rPr>
        <w:t>, необходимо рассчитать</w:t>
      </w:r>
      <w:r>
        <w:rPr>
          <w:i/>
          <w:sz w:val="28"/>
          <w:szCs w:val="28"/>
          <w:lang w:val="ru-RU"/>
        </w:rPr>
        <w:t xml:space="preserve"> коэффициент утраты платежеспособности</w:t>
      </w:r>
      <w:r>
        <w:rPr>
          <w:sz w:val="28"/>
          <w:szCs w:val="28"/>
          <w:lang w:val="ru-RU"/>
        </w:rPr>
        <w:t xml:space="preserve">, </w:t>
      </w:r>
      <w:r>
        <w:rPr>
          <w:sz w:val="28"/>
          <w:lang w:val="ru-RU"/>
        </w:rPr>
        <w:t>за период, равный 3 месяцам:</w:t>
      </w:r>
    </w:p>
    <w:p w:rsidR="00CD13D4" w:rsidRDefault="00CD13D4">
      <w:pPr>
        <w:jc w:val="center"/>
        <w:rPr>
          <w:sz w:val="28"/>
          <w:szCs w:val="28"/>
          <w:lang w:val="ru-RU"/>
        </w:rPr>
      </w:pPr>
      <w:r>
        <w:rPr>
          <w:position w:val="-1"/>
        </w:rPr>
        <w:object w:dxaOrig="759" w:dyaOrig="265">
          <v:shape id="_x0000_i1104" type="#_x0000_t75" style="width:38.25pt;height:13.5pt" o:ole="" filled="t">
            <v:fill color2="black"/>
            <v:imagedata r:id="rId43" o:title=""/>
          </v:shape>
          <o:OLEObject Type="Embed" ProgID="Equation.3" ShapeID="_x0000_i1104" DrawAspect="Content" ObjectID="_1466716753" r:id="rId123"/>
        </w:object>
      </w:r>
      <w:r>
        <w:rPr>
          <w:sz w:val="28"/>
          <w:szCs w:val="28"/>
          <w:lang w:val="ru-RU"/>
        </w:rPr>
        <w:t xml:space="preserve"> = </w:t>
      </w:r>
      <w:r>
        <w:rPr>
          <w:position w:val="-21"/>
        </w:rPr>
        <w:object w:dxaOrig="3612" w:dyaOrig="672">
          <v:shape id="_x0000_i1105" type="#_x0000_t75" style="width:180.75pt;height:33.75pt" o:ole="" filled="t">
            <v:fill color2="black"/>
            <v:imagedata r:id="rId45" o:title=""/>
          </v:shape>
          <o:OLEObject Type="Embed" ProgID="Equation.3" ShapeID="_x0000_i1105" DrawAspect="Content" ObjectID="_1466716754" r:id="rId124"/>
        </w:object>
      </w:r>
      <w:r>
        <w:rPr>
          <w:sz w:val="28"/>
          <w:szCs w:val="28"/>
          <w:lang w:val="ru-RU"/>
        </w:rPr>
        <w:t>,</w:t>
      </w:r>
    </w:p>
    <w:p w:rsidR="00CD13D4" w:rsidRDefault="00CD13D4">
      <w:pPr>
        <w:rPr>
          <w:sz w:val="16"/>
          <w:szCs w:val="16"/>
          <w:lang w:val="ru-RU"/>
        </w:rPr>
      </w:pPr>
    </w:p>
    <w:p w:rsidR="00CD13D4" w:rsidRDefault="00CD13D4">
      <w:pPr>
        <w:spacing w:after="100" w:line="360" w:lineRule="auto"/>
        <w:jc w:val="both"/>
        <w:rPr>
          <w:sz w:val="28"/>
          <w:lang w:val="ru-RU"/>
        </w:rPr>
      </w:pPr>
      <w:r>
        <w:rPr>
          <w:sz w:val="28"/>
          <w:lang w:val="ru-RU"/>
        </w:rPr>
        <w:t xml:space="preserve">     где </w:t>
      </w:r>
      <w:r>
        <w:rPr>
          <w:position w:val="-3"/>
        </w:rPr>
        <w:object w:dxaOrig="826" w:dyaOrig="319">
          <v:shape id="_x0000_i1106" type="#_x0000_t75" style="width:41.25pt;height:15.75pt" o:ole="" filled="t">
            <v:fill color2="black"/>
            <v:imagedata r:id="rId33" o:title=""/>
          </v:shape>
          <o:OLEObject Type="Embed" ProgID="Equation.3" ShapeID="_x0000_i1106" DrawAspect="Content" ObjectID="_1466716755" r:id="rId125"/>
        </w:object>
      </w:r>
      <w:r>
        <w:rPr>
          <w:sz w:val="28"/>
          <w:szCs w:val="28"/>
          <w:lang w:val="ru-RU"/>
        </w:rPr>
        <w:t xml:space="preserve"> </w:t>
      </w:r>
      <w:r>
        <w:rPr>
          <w:sz w:val="28"/>
          <w:lang w:val="ru-RU"/>
        </w:rPr>
        <w:t xml:space="preserve">и </w:t>
      </w:r>
      <w:r>
        <w:rPr>
          <w:position w:val="-3"/>
        </w:rPr>
        <w:object w:dxaOrig="831" w:dyaOrig="319">
          <v:shape id="_x0000_i1107" type="#_x0000_t75" style="width:41.25pt;height:15.75pt" o:ole="" filled="t">
            <v:fill color2="black"/>
            <v:imagedata r:id="rId35" o:title=""/>
          </v:shape>
          <o:OLEObject Type="Embed" ProgID="Equation.3" ShapeID="_x0000_i1107" DrawAspect="Content" ObjectID="_1466716756" r:id="rId126"/>
        </w:object>
      </w:r>
      <w:r>
        <w:rPr>
          <w:sz w:val="28"/>
          <w:szCs w:val="28"/>
          <w:lang w:val="ru-RU"/>
        </w:rPr>
        <w:t xml:space="preserve"> </w:t>
      </w:r>
      <w:r>
        <w:rPr>
          <w:sz w:val="28"/>
          <w:lang w:val="ru-RU"/>
        </w:rPr>
        <w:t xml:space="preserve">– </w:t>
      </w:r>
      <w:r>
        <w:rPr>
          <w:sz w:val="28"/>
          <w:szCs w:val="28"/>
          <w:lang w:val="ru-RU"/>
        </w:rPr>
        <w:t xml:space="preserve"> </w:t>
      </w:r>
      <w:r>
        <w:rPr>
          <w:sz w:val="28"/>
          <w:lang w:val="ru-RU"/>
        </w:rPr>
        <w:t xml:space="preserve">соответственно фактическое значение коэффициента ликвидности в конце и начале отчетного периода, </w:t>
      </w:r>
      <w:r>
        <w:rPr>
          <w:position w:val="-3"/>
        </w:rPr>
        <w:object w:dxaOrig="1157" w:dyaOrig="319">
          <v:shape id="_x0000_i1108" type="#_x0000_t75" style="width:57.75pt;height:15.75pt" o:ole="" filled="t">
            <v:fill color2="black"/>
            <v:imagedata r:id="rId37" o:title=""/>
          </v:shape>
          <o:OLEObject Type="Embed" ProgID="Equation.3" ShapeID="_x0000_i1108" DrawAspect="Content" ObjectID="_1466716757" r:id="rId127"/>
        </w:object>
      </w:r>
      <w:r>
        <w:rPr>
          <w:sz w:val="28"/>
          <w:lang w:val="ru-RU"/>
        </w:rPr>
        <w:t xml:space="preserve"> – нормативное значение коэффициента текущей ликвидности, Т – отчетный период, мес.</w:t>
      </w:r>
    </w:p>
    <w:p w:rsidR="00CD13D4" w:rsidRDefault="00CD13D4">
      <w:pPr>
        <w:spacing w:after="100" w:line="360" w:lineRule="auto"/>
        <w:jc w:val="both"/>
        <w:rPr>
          <w:sz w:val="28"/>
          <w:lang w:val="ru-RU"/>
        </w:rPr>
      </w:pPr>
    </w:p>
    <w:p w:rsidR="00CD13D4" w:rsidRDefault="00CD13D4">
      <w:pPr>
        <w:spacing w:line="360" w:lineRule="auto"/>
        <w:jc w:val="center"/>
        <w:rPr>
          <w:sz w:val="28"/>
          <w:lang w:val="ru-RU"/>
        </w:rPr>
      </w:pPr>
      <w:r>
        <w:rPr>
          <w:position w:val="-1"/>
        </w:rPr>
        <w:object w:dxaOrig="759" w:dyaOrig="265">
          <v:shape id="_x0000_i1109" type="#_x0000_t75" style="width:38.25pt;height:13.5pt" o:ole="" filled="t">
            <v:fill color2="black"/>
            <v:imagedata r:id="rId43" o:title=""/>
          </v:shape>
          <o:OLEObject Type="Embed" ProgID="Equation.3" ShapeID="_x0000_i1109" DrawAspect="Content" ObjectID="_1466716758" r:id="rId128"/>
        </w:object>
      </w:r>
      <w:r>
        <w:rPr>
          <w:sz w:val="28"/>
          <w:szCs w:val="28"/>
          <w:lang w:val="ru-RU"/>
        </w:rPr>
        <w:t xml:space="preserve"> = 1,12 + 3/12 * (1,12 + 1,57) / 2 = 0,90 </w:t>
      </w:r>
      <w:r>
        <w:rPr>
          <w:sz w:val="28"/>
          <w:lang w:val="ru-RU"/>
        </w:rPr>
        <w:t>&lt; 1</w:t>
      </w:r>
    </w:p>
    <w:p w:rsidR="00CD13D4" w:rsidRDefault="00CD13D4">
      <w:pPr>
        <w:pStyle w:val="a8"/>
        <w:ind w:left="0"/>
        <w:rPr>
          <w:szCs w:val="28"/>
          <w:lang w:val="ru-RU"/>
        </w:rPr>
      </w:pPr>
      <w:r>
        <w:rPr>
          <w:position w:val="-3"/>
        </w:rPr>
        <w:object w:dxaOrig="826" w:dyaOrig="319">
          <v:shape id="_x0000_i1110" type="#_x0000_t75" style="width:41.25pt;height:15.75pt" o:ole="" filled="t">
            <v:fill color2="black"/>
            <v:imagedata r:id="rId33" o:title=""/>
          </v:shape>
          <o:OLEObject Type="Embed" ProgID="Equation.3" ShapeID="_x0000_i1110" DrawAspect="Content" ObjectID="_1466716759" r:id="rId129"/>
        </w:object>
      </w:r>
      <w:r>
        <w:rPr>
          <w:sz w:val="16"/>
          <w:szCs w:val="16"/>
          <w:lang w:val="ru-RU"/>
        </w:rPr>
        <w:t xml:space="preserve"> </w:t>
      </w:r>
      <w:r>
        <w:rPr>
          <w:szCs w:val="28"/>
          <w:lang w:val="ru-RU"/>
        </w:rPr>
        <w:t xml:space="preserve">= </w:t>
      </w:r>
      <w:r>
        <w:rPr>
          <w:position w:val="-1"/>
        </w:rPr>
        <w:object w:dxaOrig="745" w:dyaOrig="265">
          <v:shape id="_x0000_i1111" type="#_x0000_t75" style="width:37.5pt;height:13.5pt" o:ole="" filled="t">
            <v:fill color2="black"/>
            <v:imagedata r:id="rId14" o:title=""/>
          </v:shape>
          <o:OLEObject Type="Embed" ProgID="Equation.3" ShapeID="_x0000_i1111" DrawAspect="Content" ObjectID="_1466716760" r:id="rId130"/>
        </w:object>
      </w:r>
      <w:r>
        <w:rPr>
          <w:szCs w:val="28"/>
          <w:lang w:val="ru-RU"/>
        </w:rPr>
        <w:t xml:space="preserve"> </w:t>
      </w:r>
      <w:r>
        <w:rPr>
          <w:sz w:val="16"/>
          <w:szCs w:val="16"/>
          <w:lang w:val="ru-RU"/>
        </w:rPr>
        <w:t>(на</w:t>
      </w:r>
      <w:r>
        <w:rPr>
          <w:sz w:val="22"/>
          <w:szCs w:val="22"/>
          <w:lang w:val="ru-RU"/>
        </w:rPr>
        <w:t xml:space="preserve"> </w:t>
      </w:r>
      <w:r>
        <w:rPr>
          <w:sz w:val="16"/>
          <w:szCs w:val="16"/>
          <w:lang w:val="ru-RU"/>
        </w:rPr>
        <w:t xml:space="preserve">31.12.2002)  </w:t>
      </w:r>
      <w:r>
        <w:rPr>
          <w:lang w:val="ru-RU"/>
        </w:rPr>
        <w:t xml:space="preserve">= </w:t>
      </w:r>
      <w:r>
        <w:rPr>
          <w:szCs w:val="28"/>
          <w:lang w:val="ru-RU"/>
        </w:rPr>
        <w:t>1,12</w:t>
      </w:r>
    </w:p>
    <w:p w:rsidR="00CD13D4" w:rsidRDefault="00CD13D4">
      <w:pPr>
        <w:spacing w:line="360" w:lineRule="auto"/>
        <w:jc w:val="both"/>
        <w:rPr>
          <w:sz w:val="28"/>
          <w:szCs w:val="28"/>
          <w:lang w:val="ru-RU"/>
        </w:rPr>
      </w:pPr>
      <w:r>
        <w:rPr>
          <w:position w:val="-3"/>
        </w:rPr>
        <w:object w:dxaOrig="831" w:dyaOrig="319">
          <v:shape id="_x0000_i1112" type="#_x0000_t75" style="width:41.25pt;height:15.75pt" o:ole="" filled="t">
            <v:fill color2="black"/>
            <v:imagedata r:id="rId35" o:title=""/>
          </v:shape>
          <o:OLEObject Type="Embed" ProgID="Equation.3" ShapeID="_x0000_i1112" DrawAspect="Content" ObjectID="_1466716761" r:id="rId131"/>
        </w:object>
      </w:r>
      <w:r>
        <w:rPr>
          <w:sz w:val="28"/>
          <w:lang w:val="ru-RU"/>
        </w:rPr>
        <w:t xml:space="preserve"> = </w:t>
      </w:r>
      <w:r>
        <w:rPr>
          <w:position w:val="-1"/>
        </w:rPr>
        <w:object w:dxaOrig="745" w:dyaOrig="265">
          <v:shape id="_x0000_i1113" type="#_x0000_t75" style="width:37.5pt;height:13.5pt" o:ole="" filled="t">
            <v:fill color2="black"/>
            <v:imagedata r:id="rId14" o:title=""/>
          </v:shape>
          <o:OLEObject Type="Embed" ProgID="Equation.3" ShapeID="_x0000_i1113" DrawAspect="Content" ObjectID="_1466716762" r:id="rId132"/>
        </w:object>
      </w:r>
      <w:r>
        <w:rPr>
          <w:lang w:val="ru-RU"/>
        </w:rPr>
        <w:t xml:space="preserve"> </w:t>
      </w:r>
      <w:r>
        <w:rPr>
          <w:sz w:val="16"/>
          <w:szCs w:val="16"/>
          <w:lang w:val="ru-RU"/>
        </w:rPr>
        <w:t>(на</w:t>
      </w:r>
      <w:r>
        <w:rPr>
          <w:sz w:val="22"/>
          <w:szCs w:val="22"/>
          <w:lang w:val="ru-RU"/>
        </w:rPr>
        <w:t xml:space="preserve"> </w:t>
      </w:r>
      <w:r>
        <w:rPr>
          <w:sz w:val="16"/>
          <w:szCs w:val="16"/>
          <w:lang w:val="ru-RU"/>
        </w:rPr>
        <w:t xml:space="preserve">01.01.2002)  </w:t>
      </w:r>
      <w:r>
        <w:rPr>
          <w:sz w:val="28"/>
          <w:szCs w:val="28"/>
          <w:lang w:val="ru-RU"/>
        </w:rPr>
        <w:t>= 1,57</w:t>
      </w:r>
    </w:p>
    <w:p w:rsidR="00CD13D4" w:rsidRDefault="00CD13D4">
      <w:pPr>
        <w:spacing w:line="360" w:lineRule="auto"/>
        <w:jc w:val="both"/>
        <w:rPr>
          <w:sz w:val="28"/>
          <w:lang w:val="ru-RU"/>
        </w:rPr>
      </w:pPr>
      <w:r>
        <w:rPr>
          <w:position w:val="-3"/>
        </w:rPr>
        <w:object w:dxaOrig="1157" w:dyaOrig="319">
          <v:shape id="_x0000_i1114" type="#_x0000_t75" style="width:57.75pt;height:15.75pt" o:ole="" filled="t">
            <v:fill color2="black"/>
            <v:imagedata r:id="rId37" o:title=""/>
          </v:shape>
          <o:OLEObject Type="Embed" ProgID="Equation.3" ShapeID="_x0000_i1114" DrawAspect="Content" ObjectID="_1466716763" r:id="rId133"/>
        </w:object>
      </w:r>
      <w:r>
        <w:rPr>
          <w:sz w:val="28"/>
          <w:lang w:val="ru-RU"/>
        </w:rPr>
        <w:t xml:space="preserve"> = 2 – нормативное значение коэффициента текущей ликвидности.</w:t>
      </w:r>
    </w:p>
    <w:p w:rsidR="00CD13D4" w:rsidRDefault="00CD13D4">
      <w:pPr>
        <w:spacing w:after="100" w:line="360" w:lineRule="auto"/>
        <w:jc w:val="both"/>
        <w:rPr>
          <w:sz w:val="28"/>
          <w:szCs w:val="28"/>
          <w:lang w:val="ru-RU"/>
        </w:rPr>
      </w:pPr>
      <w:r>
        <w:rPr>
          <w:sz w:val="28"/>
          <w:lang w:val="ru-RU"/>
        </w:rPr>
        <w:t xml:space="preserve">     </w:t>
      </w:r>
      <w:r>
        <w:rPr>
          <w:sz w:val="28"/>
          <w:szCs w:val="28"/>
          <w:lang w:val="ru-RU"/>
        </w:rPr>
        <w:t>Значение</w:t>
      </w:r>
      <w:r>
        <w:rPr>
          <w:i/>
          <w:sz w:val="28"/>
          <w:szCs w:val="28"/>
          <w:lang w:val="ru-RU"/>
        </w:rPr>
        <w:t xml:space="preserve"> коэффициента утраты платежеспособности</w:t>
      </w:r>
      <w:r>
        <w:rPr>
          <w:sz w:val="28"/>
          <w:szCs w:val="28"/>
          <w:lang w:val="ru-RU"/>
        </w:rPr>
        <w:t xml:space="preserve"> ниже норматива, поэтому страховая организация не имеет реальной возможности сохранить свою платежеспособность в течение трех месяцев.  </w:t>
      </w:r>
    </w:p>
    <w:p w:rsidR="00CD13D4" w:rsidRDefault="00CD13D4">
      <w:pPr>
        <w:spacing w:line="360" w:lineRule="auto"/>
        <w:jc w:val="both"/>
        <w:rPr>
          <w:sz w:val="28"/>
          <w:lang w:val="ru-RU"/>
        </w:rPr>
      </w:pPr>
      <w:r>
        <w:rPr>
          <w:sz w:val="28"/>
          <w:lang w:val="ru-RU"/>
        </w:rPr>
        <w:t xml:space="preserve">     В течение 2003 года </w:t>
      </w:r>
      <w:r>
        <w:rPr>
          <w:i/>
          <w:sz w:val="28"/>
          <w:lang w:val="ru-RU"/>
        </w:rPr>
        <w:t>коэффициент текущей ликвидности</w:t>
      </w:r>
      <w:r>
        <w:rPr>
          <w:sz w:val="28"/>
          <w:lang w:val="ru-RU"/>
        </w:rPr>
        <w:t xml:space="preserve"> имеет тенденцию к повышению (</w:t>
      </w:r>
      <w:r>
        <w:rPr>
          <w:position w:val="-1"/>
        </w:rPr>
        <w:object w:dxaOrig="745" w:dyaOrig="265">
          <v:shape id="_x0000_i1115" type="#_x0000_t75" style="width:37.5pt;height:13.5pt" o:ole="" filled="t">
            <v:fill color2="black"/>
            <v:imagedata r:id="rId14" o:title=""/>
          </v:shape>
          <o:OLEObject Type="Embed" ProgID="Equation.3" ShapeID="_x0000_i1115" DrawAspect="Content" ObjectID="_1466716764" r:id="rId134"/>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 xml:space="preserve">31.12.2002)  </w:t>
      </w:r>
      <w:r>
        <w:rPr>
          <w:sz w:val="28"/>
          <w:lang w:val="ru-RU"/>
        </w:rPr>
        <w:t xml:space="preserve">= </w:t>
      </w:r>
      <w:r>
        <w:rPr>
          <w:sz w:val="28"/>
          <w:szCs w:val="28"/>
          <w:lang w:val="ru-RU"/>
        </w:rPr>
        <w:t xml:space="preserve">1,12, </w:t>
      </w:r>
      <w:r>
        <w:rPr>
          <w:position w:val="-1"/>
        </w:rPr>
        <w:object w:dxaOrig="745" w:dyaOrig="265">
          <v:shape id="_x0000_i1116" type="#_x0000_t75" style="width:37.5pt;height:13.5pt" o:ole="" filled="t">
            <v:fill color2="black"/>
            <v:imagedata r:id="rId14" o:title=""/>
          </v:shape>
          <o:OLEObject Type="Embed" ProgID="Equation.3" ShapeID="_x0000_i1116" DrawAspect="Content" ObjectID="_1466716765" r:id="rId135"/>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 xml:space="preserve">31.12.2003)  </w:t>
      </w:r>
      <w:r>
        <w:rPr>
          <w:sz w:val="28"/>
          <w:lang w:val="ru-RU"/>
        </w:rPr>
        <w:t xml:space="preserve">= </w:t>
      </w:r>
      <w:r>
        <w:rPr>
          <w:sz w:val="28"/>
          <w:szCs w:val="28"/>
          <w:lang w:val="ru-RU"/>
        </w:rPr>
        <w:t xml:space="preserve">1,18), следовательно, </w:t>
      </w:r>
      <w:r>
        <w:rPr>
          <w:sz w:val="28"/>
          <w:lang w:val="ru-RU"/>
        </w:rPr>
        <w:t xml:space="preserve">необходимо определить </w:t>
      </w:r>
      <w:r>
        <w:rPr>
          <w:i/>
          <w:sz w:val="28"/>
          <w:lang w:val="ru-RU"/>
        </w:rPr>
        <w:t>коэффициент восстановления платежеспособности</w:t>
      </w:r>
      <w:r>
        <w:rPr>
          <w:sz w:val="28"/>
          <w:lang w:val="ru-RU"/>
        </w:rPr>
        <w:t xml:space="preserve"> (</w:t>
      </w:r>
      <w:r>
        <w:rPr>
          <w:position w:val="-1"/>
        </w:rPr>
        <w:object w:dxaOrig="746" w:dyaOrig="265">
          <v:shape id="_x0000_i1117" type="#_x0000_t75" style="width:37.5pt;height:13.5pt" o:ole="" filled="t">
            <v:fill color2="black"/>
            <v:imagedata r:id="rId28" o:title=""/>
          </v:shape>
          <o:OLEObject Type="Embed" ProgID="Equation.3" ShapeID="_x0000_i1117" DrawAspect="Content" ObjectID="_1466716766" r:id="rId136"/>
        </w:object>
      </w:r>
      <w:r>
        <w:rPr>
          <w:sz w:val="28"/>
          <w:lang w:val="ru-RU"/>
        </w:rPr>
        <w:t>) страхового общества:</w:t>
      </w:r>
    </w:p>
    <w:p w:rsidR="00CD13D4" w:rsidRDefault="00CD13D4">
      <w:pPr>
        <w:spacing w:after="100"/>
        <w:jc w:val="center"/>
        <w:rPr>
          <w:sz w:val="28"/>
          <w:szCs w:val="28"/>
          <w:lang w:val="ru-RU"/>
        </w:rPr>
      </w:pPr>
      <w:r>
        <w:rPr>
          <w:position w:val="-1"/>
        </w:rPr>
        <w:object w:dxaOrig="746" w:dyaOrig="265">
          <v:shape id="_x0000_i1118" type="#_x0000_t75" style="width:37.5pt;height:13.5pt" o:ole="" filled="t">
            <v:fill color2="black"/>
            <v:imagedata r:id="rId28" o:title=""/>
          </v:shape>
          <o:OLEObject Type="Embed" ProgID="Equation.3" ShapeID="_x0000_i1118" DrawAspect="Content" ObjectID="_1466716767" r:id="rId137"/>
        </w:object>
      </w:r>
      <w:r>
        <w:rPr>
          <w:i/>
          <w:sz w:val="32"/>
          <w:szCs w:val="32"/>
          <w:lang w:val="ru-RU"/>
        </w:rPr>
        <w:t xml:space="preserve"> </w:t>
      </w:r>
      <w:r>
        <w:rPr>
          <w:i/>
          <w:sz w:val="28"/>
          <w:szCs w:val="28"/>
          <w:lang w:val="ru-RU"/>
        </w:rPr>
        <w:t>=</w:t>
      </w:r>
      <w:r>
        <w:rPr>
          <w:i/>
          <w:sz w:val="32"/>
          <w:szCs w:val="32"/>
          <w:lang w:val="ru-RU"/>
        </w:rPr>
        <w:t xml:space="preserve"> </w:t>
      </w:r>
      <w:r>
        <w:rPr>
          <w:position w:val="-21"/>
        </w:rPr>
        <w:object w:dxaOrig="3612" w:dyaOrig="672">
          <v:shape id="_x0000_i1119" type="#_x0000_t75" style="width:180.75pt;height:33.75pt" o:ole="" filled="t">
            <v:fill color2="black"/>
            <v:imagedata r:id="rId31" o:title=""/>
          </v:shape>
          <o:OLEObject Type="Embed" ProgID="Equation.3" ShapeID="_x0000_i1119" DrawAspect="Content" ObjectID="_1466716768" r:id="rId138"/>
        </w:object>
      </w:r>
      <w:r>
        <w:rPr>
          <w:sz w:val="28"/>
          <w:szCs w:val="28"/>
          <w:lang w:val="ru-RU"/>
        </w:rPr>
        <w:t>,</w:t>
      </w:r>
    </w:p>
    <w:p w:rsidR="00CD13D4" w:rsidRDefault="00CD13D4">
      <w:pPr>
        <w:spacing w:after="100" w:line="360" w:lineRule="auto"/>
        <w:jc w:val="both"/>
        <w:rPr>
          <w:sz w:val="28"/>
          <w:lang w:val="ru-RU"/>
        </w:rPr>
      </w:pPr>
      <w:r>
        <w:rPr>
          <w:sz w:val="28"/>
          <w:szCs w:val="28"/>
          <w:lang w:val="ru-RU"/>
        </w:rPr>
        <w:t xml:space="preserve">     где</w:t>
      </w:r>
      <w:r>
        <w:rPr>
          <w:sz w:val="28"/>
          <w:lang w:val="ru-RU"/>
        </w:rPr>
        <w:t xml:space="preserve"> </w:t>
      </w:r>
      <w:r>
        <w:rPr>
          <w:position w:val="-3"/>
        </w:rPr>
        <w:object w:dxaOrig="826" w:dyaOrig="319">
          <v:shape id="_x0000_i1120" type="#_x0000_t75" style="width:41.25pt;height:15.75pt" o:ole="" filled="t">
            <v:fill color2="black"/>
            <v:imagedata r:id="rId33" o:title=""/>
          </v:shape>
          <o:OLEObject Type="Embed" ProgID="Equation.3" ShapeID="_x0000_i1120" DrawAspect="Content" ObjectID="_1466716769" r:id="rId139"/>
        </w:object>
      </w:r>
      <w:r>
        <w:rPr>
          <w:sz w:val="28"/>
          <w:szCs w:val="28"/>
          <w:lang w:val="ru-RU"/>
        </w:rPr>
        <w:t xml:space="preserve"> </w:t>
      </w:r>
      <w:r>
        <w:rPr>
          <w:sz w:val="28"/>
          <w:lang w:val="ru-RU"/>
        </w:rPr>
        <w:t xml:space="preserve">и </w:t>
      </w:r>
      <w:r>
        <w:rPr>
          <w:position w:val="-3"/>
        </w:rPr>
        <w:object w:dxaOrig="831" w:dyaOrig="319">
          <v:shape id="_x0000_i1121" type="#_x0000_t75" style="width:41.25pt;height:15.75pt" o:ole="" filled="t">
            <v:fill color2="black"/>
            <v:imagedata r:id="rId35" o:title=""/>
          </v:shape>
          <o:OLEObject Type="Embed" ProgID="Equation.3" ShapeID="_x0000_i1121" DrawAspect="Content" ObjectID="_1466716770" r:id="rId140"/>
        </w:object>
      </w:r>
      <w:r>
        <w:rPr>
          <w:sz w:val="28"/>
          <w:lang w:val="ru-RU"/>
        </w:rPr>
        <w:t xml:space="preserve">– </w:t>
      </w:r>
      <w:r>
        <w:rPr>
          <w:sz w:val="28"/>
          <w:szCs w:val="28"/>
          <w:lang w:val="ru-RU"/>
        </w:rPr>
        <w:t xml:space="preserve"> </w:t>
      </w:r>
      <w:r>
        <w:rPr>
          <w:sz w:val="28"/>
          <w:lang w:val="ru-RU"/>
        </w:rPr>
        <w:t xml:space="preserve">соответственно фактическое значение коэффициента ликвидности в конце и начале отчетного периода, </w:t>
      </w:r>
      <w:r>
        <w:rPr>
          <w:position w:val="-3"/>
        </w:rPr>
        <w:object w:dxaOrig="1157" w:dyaOrig="319">
          <v:shape id="_x0000_i1122" type="#_x0000_t75" style="width:57.75pt;height:15.75pt" o:ole="" filled="t">
            <v:fill color2="black"/>
            <v:imagedata r:id="rId37" o:title=""/>
          </v:shape>
          <o:OLEObject Type="Embed" ProgID="Equation.3" ShapeID="_x0000_i1122" DrawAspect="Content" ObjectID="_1466716771" r:id="rId141"/>
        </w:object>
      </w:r>
      <w:r>
        <w:rPr>
          <w:sz w:val="28"/>
          <w:lang w:val="ru-RU"/>
        </w:rPr>
        <w:t xml:space="preserve"> – нормативное значение коэффициента текущей ликвидности, 6 – период восстановления платежеспособности, мес., Т – отчетный период, мес.</w:t>
      </w:r>
    </w:p>
    <w:p w:rsidR="00CD13D4" w:rsidRDefault="00CD13D4">
      <w:pPr>
        <w:spacing w:line="360" w:lineRule="auto"/>
        <w:jc w:val="center"/>
        <w:rPr>
          <w:sz w:val="28"/>
          <w:lang w:val="ru-RU"/>
        </w:rPr>
      </w:pPr>
      <w:r>
        <w:rPr>
          <w:position w:val="-1"/>
        </w:rPr>
        <w:object w:dxaOrig="746" w:dyaOrig="265">
          <v:shape id="_x0000_i1123" type="#_x0000_t75" style="width:37.5pt;height:13.5pt" o:ole="" filled="t">
            <v:fill color2="black"/>
            <v:imagedata r:id="rId28" o:title=""/>
          </v:shape>
          <o:OLEObject Type="Embed" ProgID="Equation.3" ShapeID="_x0000_i1123" DrawAspect="Content" ObjectID="_1466716772" r:id="rId142"/>
        </w:object>
      </w:r>
      <w:r>
        <w:rPr>
          <w:sz w:val="28"/>
          <w:szCs w:val="28"/>
          <w:lang w:val="ru-RU"/>
        </w:rPr>
        <w:t xml:space="preserve"> = 1,18 + 6/12 * (1,18 + 1,12) / 2 = 1,17 </w:t>
      </w:r>
      <w:r>
        <w:rPr>
          <w:sz w:val="28"/>
          <w:lang w:val="ru-RU"/>
        </w:rPr>
        <w:t>&gt; 1</w:t>
      </w:r>
    </w:p>
    <w:p w:rsidR="00CD13D4" w:rsidRDefault="00CD13D4">
      <w:pPr>
        <w:pStyle w:val="a8"/>
        <w:ind w:left="0"/>
        <w:rPr>
          <w:lang w:val="ru-RU"/>
        </w:rPr>
      </w:pPr>
      <w:r>
        <w:rPr>
          <w:position w:val="-3"/>
        </w:rPr>
        <w:object w:dxaOrig="826" w:dyaOrig="319">
          <v:shape id="_x0000_i1124" type="#_x0000_t75" style="width:41.25pt;height:15.75pt" o:ole="" filled="t">
            <v:fill color2="black"/>
            <v:imagedata r:id="rId33" o:title=""/>
          </v:shape>
          <o:OLEObject Type="Embed" ProgID="Equation.3" ShapeID="_x0000_i1124" DrawAspect="Content" ObjectID="_1466716773" r:id="rId143"/>
        </w:object>
      </w:r>
      <w:r>
        <w:rPr>
          <w:sz w:val="16"/>
          <w:szCs w:val="16"/>
          <w:lang w:val="ru-RU"/>
        </w:rPr>
        <w:t xml:space="preserve"> </w:t>
      </w:r>
      <w:r>
        <w:rPr>
          <w:szCs w:val="28"/>
          <w:lang w:val="ru-RU"/>
        </w:rPr>
        <w:t xml:space="preserve">= </w:t>
      </w:r>
      <w:r>
        <w:rPr>
          <w:position w:val="-1"/>
        </w:rPr>
        <w:object w:dxaOrig="745" w:dyaOrig="265">
          <v:shape id="_x0000_i1125" type="#_x0000_t75" style="width:37.5pt;height:13.5pt" o:ole="" filled="t">
            <v:fill color2="black"/>
            <v:imagedata r:id="rId14" o:title=""/>
          </v:shape>
          <o:OLEObject Type="Embed" ProgID="Equation.3" ShapeID="_x0000_i1125" DrawAspect="Content" ObjectID="_1466716774" r:id="rId144"/>
        </w:object>
      </w:r>
      <w:r>
        <w:rPr>
          <w:szCs w:val="28"/>
          <w:lang w:val="ru-RU"/>
        </w:rPr>
        <w:t xml:space="preserve"> </w:t>
      </w:r>
      <w:r>
        <w:rPr>
          <w:sz w:val="16"/>
          <w:szCs w:val="16"/>
          <w:lang w:val="ru-RU"/>
        </w:rPr>
        <w:t>(на</w:t>
      </w:r>
      <w:r>
        <w:rPr>
          <w:sz w:val="22"/>
          <w:szCs w:val="22"/>
          <w:lang w:val="ru-RU"/>
        </w:rPr>
        <w:t xml:space="preserve"> </w:t>
      </w:r>
      <w:r>
        <w:rPr>
          <w:sz w:val="16"/>
          <w:szCs w:val="16"/>
          <w:lang w:val="ru-RU"/>
        </w:rPr>
        <w:t xml:space="preserve">31.12.2003)  </w:t>
      </w:r>
      <w:r>
        <w:rPr>
          <w:lang w:val="ru-RU"/>
        </w:rPr>
        <w:t xml:space="preserve">= 1,18 </w:t>
      </w:r>
    </w:p>
    <w:p w:rsidR="00CD13D4" w:rsidRDefault="00CD13D4">
      <w:pPr>
        <w:spacing w:line="360" w:lineRule="auto"/>
        <w:jc w:val="both"/>
        <w:rPr>
          <w:sz w:val="28"/>
          <w:szCs w:val="28"/>
          <w:lang w:val="ru-RU"/>
        </w:rPr>
      </w:pPr>
      <w:r>
        <w:rPr>
          <w:position w:val="-3"/>
        </w:rPr>
        <w:object w:dxaOrig="831" w:dyaOrig="319">
          <v:shape id="_x0000_i1126" type="#_x0000_t75" style="width:41.25pt;height:15.75pt" o:ole="" filled="t">
            <v:fill color2="black"/>
            <v:imagedata r:id="rId35" o:title=""/>
          </v:shape>
          <o:OLEObject Type="Embed" ProgID="Equation.3" ShapeID="_x0000_i1126" DrawAspect="Content" ObjectID="_1466716775" r:id="rId145"/>
        </w:object>
      </w:r>
      <w:r>
        <w:rPr>
          <w:sz w:val="28"/>
          <w:lang w:val="ru-RU"/>
        </w:rPr>
        <w:t xml:space="preserve"> = </w:t>
      </w:r>
      <w:r>
        <w:rPr>
          <w:position w:val="-1"/>
        </w:rPr>
        <w:object w:dxaOrig="745" w:dyaOrig="265">
          <v:shape id="_x0000_i1127" type="#_x0000_t75" style="width:37.5pt;height:13.5pt" o:ole="" filled="t">
            <v:fill color2="black"/>
            <v:imagedata r:id="rId14" o:title=""/>
          </v:shape>
          <o:OLEObject Type="Embed" ProgID="Equation.3" ShapeID="_x0000_i1127" DrawAspect="Content" ObjectID="_1466716776" r:id="rId146"/>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 xml:space="preserve">31.12.2002)  </w:t>
      </w:r>
      <w:r>
        <w:rPr>
          <w:sz w:val="28"/>
          <w:szCs w:val="28"/>
          <w:lang w:val="ru-RU"/>
        </w:rPr>
        <w:t>= 1,12</w:t>
      </w:r>
    </w:p>
    <w:p w:rsidR="00CD13D4" w:rsidRDefault="00CD13D4">
      <w:pPr>
        <w:spacing w:line="360" w:lineRule="auto"/>
        <w:jc w:val="both"/>
        <w:rPr>
          <w:sz w:val="28"/>
          <w:lang w:val="ru-RU"/>
        </w:rPr>
      </w:pPr>
      <w:r>
        <w:rPr>
          <w:position w:val="-3"/>
        </w:rPr>
        <w:object w:dxaOrig="1157" w:dyaOrig="319">
          <v:shape id="_x0000_i1128" type="#_x0000_t75" style="width:57.75pt;height:15.75pt" o:ole="" filled="t">
            <v:fill color2="black"/>
            <v:imagedata r:id="rId37" o:title=""/>
          </v:shape>
          <o:OLEObject Type="Embed" ProgID="Equation.3" ShapeID="_x0000_i1128" DrawAspect="Content" ObjectID="_1466716777" r:id="rId147"/>
        </w:object>
      </w:r>
      <w:r>
        <w:rPr>
          <w:sz w:val="28"/>
          <w:lang w:val="ru-RU"/>
        </w:rPr>
        <w:t xml:space="preserve"> = 2 – нормативное значение коэффициента текущей ликвидности.</w:t>
      </w:r>
    </w:p>
    <w:p w:rsidR="00CD13D4" w:rsidRDefault="00CD13D4">
      <w:pPr>
        <w:spacing w:after="100" w:line="360" w:lineRule="auto"/>
        <w:jc w:val="both"/>
        <w:rPr>
          <w:sz w:val="28"/>
          <w:lang w:val="ru-RU"/>
        </w:rPr>
      </w:pPr>
      <w:r>
        <w:rPr>
          <w:sz w:val="28"/>
          <w:lang w:val="ru-RU"/>
        </w:rPr>
        <w:t xml:space="preserve">     Полученный </w:t>
      </w:r>
      <w:r>
        <w:rPr>
          <w:position w:val="-1"/>
        </w:rPr>
        <w:object w:dxaOrig="746" w:dyaOrig="265">
          <v:shape id="_x0000_i1129" type="#_x0000_t75" style="width:37.5pt;height:13.5pt" o:ole="" filled="t">
            <v:fill color2="black"/>
            <v:imagedata r:id="rId28" o:title=""/>
          </v:shape>
          <o:OLEObject Type="Embed" ProgID="Equation.3" ShapeID="_x0000_i1129" DrawAspect="Content" ObjectID="_1466716778" r:id="rId148"/>
        </w:object>
      </w:r>
      <w:r>
        <w:rPr>
          <w:sz w:val="28"/>
          <w:lang w:val="ru-RU"/>
        </w:rPr>
        <w:t xml:space="preserve"> &gt; 1, значит, у исследуемого страхового общества есть реальная возможность восстановить свою платежеспособность в ближайшее время.</w:t>
      </w:r>
    </w:p>
    <w:p w:rsidR="00CD13D4" w:rsidRDefault="00CD13D4">
      <w:pPr>
        <w:pStyle w:val="a8"/>
        <w:tabs>
          <w:tab w:val="left" w:pos="2438"/>
        </w:tabs>
        <w:spacing w:line="360" w:lineRule="auto"/>
        <w:ind w:left="0"/>
        <w:jc w:val="both"/>
        <w:rPr>
          <w:sz w:val="28"/>
          <w:szCs w:val="28"/>
          <w:lang w:val="ru-RU"/>
        </w:rPr>
      </w:pPr>
      <w:r>
        <w:rPr>
          <w:szCs w:val="28"/>
          <w:lang w:val="ru-RU"/>
        </w:rPr>
        <w:t xml:space="preserve">     </w:t>
      </w:r>
      <w:r>
        <w:rPr>
          <w:sz w:val="28"/>
          <w:szCs w:val="28"/>
          <w:lang w:val="ru-RU"/>
        </w:rPr>
        <w:t>7.</w:t>
      </w:r>
      <w:r>
        <w:rPr>
          <w:i/>
          <w:sz w:val="28"/>
          <w:szCs w:val="28"/>
          <w:lang w:val="ru-RU"/>
        </w:rPr>
        <w:t xml:space="preserve"> </w:t>
      </w:r>
      <w:r>
        <w:rPr>
          <w:bCs/>
          <w:i/>
          <w:iCs/>
          <w:sz w:val="28"/>
          <w:szCs w:val="28"/>
          <w:lang w:val="ru-RU"/>
        </w:rPr>
        <w:t xml:space="preserve">Расчет </w:t>
      </w:r>
      <w:r>
        <w:rPr>
          <w:i/>
          <w:sz w:val="28"/>
          <w:szCs w:val="28"/>
          <w:lang w:val="ru-RU"/>
        </w:rPr>
        <w:t>коэффициента обеспеченности текущей деятельности собственными</w:t>
      </w:r>
      <w:r>
        <w:rPr>
          <w:sz w:val="28"/>
          <w:szCs w:val="28"/>
          <w:lang w:val="ru-RU"/>
        </w:rPr>
        <w:t xml:space="preserve"> </w:t>
      </w:r>
      <w:r>
        <w:rPr>
          <w:i/>
          <w:sz w:val="28"/>
          <w:szCs w:val="28"/>
          <w:lang w:val="ru-RU"/>
        </w:rPr>
        <w:t>средствами</w:t>
      </w:r>
      <w:r>
        <w:rPr>
          <w:sz w:val="28"/>
          <w:szCs w:val="28"/>
          <w:lang w:val="ru-RU"/>
        </w:rPr>
        <w:t>. В регулятивах, относящихся к характеристике степени удовлетворительности структуры баланса и прогнозирования возможного банкротства, приводится рекомендательная граница этого показателя – 10%. Иными словами, если оборотные активы предприятия покрываются собственными средствами менее чем на 10%, его текущее финансового положение признается неудовлетворительным.</w:t>
      </w:r>
    </w:p>
    <w:p w:rsidR="00CD13D4" w:rsidRDefault="00CD13D4">
      <w:pPr>
        <w:spacing w:after="100" w:line="360" w:lineRule="auto"/>
        <w:jc w:val="center"/>
        <w:rPr>
          <w:sz w:val="28"/>
          <w:szCs w:val="28"/>
          <w:lang w:val="ru-RU"/>
        </w:rPr>
      </w:pPr>
      <w:r>
        <w:rPr>
          <w:position w:val="-3"/>
        </w:rPr>
        <w:object w:dxaOrig="610" w:dyaOrig="319">
          <v:shape id="_x0000_i1130" type="#_x0000_t75" style="width:30.75pt;height:15.75pt" o:ole="" filled="t">
            <v:fill color2="black"/>
            <v:imagedata r:id="rId48" o:title=""/>
          </v:shape>
          <o:OLEObject Type="Embed" ProgID="Equation.3" ShapeID="_x0000_i1130" DrawAspect="Content" ObjectID="_1466716779" r:id="rId149"/>
        </w:object>
      </w:r>
      <w:r>
        <w:rPr>
          <w:sz w:val="28"/>
          <w:szCs w:val="28"/>
          <w:lang w:val="ru-RU"/>
        </w:rPr>
        <w:t xml:space="preserve"> = </w:t>
      </w:r>
      <w:r>
        <w:rPr>
          <w:position w:val="-16"/>
        </w:rPr>
        <w:object w:dxaOrig="3779" w:dyaOrig="565">
          <v:shape id="_x0000_i1131" type="#_x0000_t75" style="width:189pt;height:28.5pt" o:ole="" filled="t">
            <v:fill color2="black"/>
            <v:imagedata r:id="rId50" o:title=""/>
          </v:shape>
          <o:OLEObject Type="Embed" ProgID="Equation.3" ShapeID="_x0000_i1131" DrawAspect="Content" ObjectID="_1466716780" r:id="rId150"/>
        </w:object>
      </w:r>
    </w:p>
    <w:p w:rsidR="00CD13D4" w:rsidRDefault="00CD13D4">
      <w:pPr>
        <w:spacing w:after="120" w:line="360" w:lineRule="auto"/>
        <w:jc w:val="both"/>
        <w:rPr>
          <w:bCs/>
          <w:sz w:val="28"/>
          <w:szCs w:val="28"/>
          <w:lang w:val="ru-RU"/>
        </w:rPr>
      </w:pPr>
      <w:r>
        <w:rPr>
          <w:sz w:val="28"/>
          <w:szCs w:val="28"/>
          <w:lang w:val="ru-RU"/>
        </w:rPr>
        <w:t xml:space="preserve">     а) </w:t>
      </w:r>
      <w:r>
        <w:rPr>
          <w:position w:val="-3"/>
        </w:rPr>
        <w:object w:dxaOrig="610" w:dyaOrig="319">
          <v:shape id="_x0000_i1132" type="#_x0000_t75" style="width:30.75pt;height:15.75pt" o:ole="" filled="t">
            <v:fill color2="black"/>
            <v:imagedata r:id="rId48" o:title=""/>
          </v:shape>
          <o:OLEObject Type="Embed" ProgID="Equation.3" ShapeID="_x0000_i1132" DrawAspect="Content" ObjectID="_1466716781" r:id="rId151"/>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 xml:space="preserve">01.01.2002) </w:t>
      </w:r>
      <w:r>
        <w:rPr>
          <w:sz w:val="28"/>
          <w:szCs w:val="28"/>
          <w:lang w:val="ru-RU"/>
        </w:rPr>
        <w:t xml:space="preserve">= 498822 / </w:t>
      </w:r>
      <w:r>
        <w:rPr>
          <w:bCs/>
          <w:sz w:val="28"/>
          <w:szCs w:val="28"/>
          <w:lang w:val="ru-RU"/>
        </w:rPr>
        <w:t>1358044 = 0,38</w:t>
      </w:r>
    </w:p>
    <w:p w:rsidR="00CD13D4" w:rsidRDefault="00CD13D4">
      <w:pPr>
        <w:spacing w:after="120" w:line="360" w:lineRule="auto"/>
        <w:jc w:val="both"/>
        <w:rPr>
          <w:sz w:val="28"/>
          <w:szCs w:val="28"/>
          <w:lang w:val="ru-RU"/>
        </w:rPr>
      </w:pPr>
      <w:r>
        <w:rPr>
          <w:bCs/>
          <w:sz w:val="28"/>
          <w:szCs w:val="28"/>
          <w:lang w:val="ru-RU"/>
        </w:rPr>
        <w:t xml:space="preserve">Собственные оборотные средства </w:t>
      </w:r>
      <w:r>
        <w:rPr>
          <w:sz w:val="16"/>
          <w:szCs w:val="16"/>
          <w:lang w:val="ru-RU"/>
        </w:rPr>
        <w:t>(на</w:t>
      </w:r>
      <w:r>
        <w:rPr>
          <w:sz w:val="22"/>
          <w:szCs w:val="22"/>
          <w:lang w:val="ru-RU"/>
        </w:rPr>
        <w:t xml:space="preserve"> </w:t>
      </w:r>
      <w:r>
        <w:rPr>
          <w:sz w:val="16"/>
          <w:szCs w:val="16"/>
          <w:lang w:val="ru-RU"/>
        </w:rPr>
        <w:t xml:space="preserve">01.01.2002) </w:t>
      </w:r>
      <w:r>
        <w:rPr>
          <w:bCs/>
          <w:sz w:val="28"/>
          <w:szCs w:val="28"/>
          <w:lang w:val="ru-RU"/>
        </w:rPr>
        <w:t xml:space="preserve"> = </w:t>
      </w:r>
      <w:r>
        <w:rPr>
          <w:bCs/>
        </w:rPr>
        <w:t>WC</w:t>
      </w:r>
      <w:r>
        <w:rPr>
          <w:bCs/>
          <w:lang w:val="ru-RU"/>
        </w:rPr>
        <w:t xml:space="preserve"> </w:t>
      </w:r>
      <w:r>
        <w:rPr>
          <w:bCs/>
          <w:sz w:val="16"/>
          <w:lang w:val="ru-RU"/>
        </w:rPr>
        <w:t>(на 01.01.2002)</w:t>
      </w:r>
      <w:r>
        <w:rPr>
          <w:bCs/>
          <w:lang w:val="ru-RU"/>
        </w:rPr>
        <w:t xml:space="preserve"> </w:t>
      </w:r>
      <w:r>
        <w:rPr>
          <w:bCs/>
          <w:sz w:val="28"/>
          <w:szCs w:val="28"/>
          <w:lang w:val="ru-RU"/>
        </w:rPr>
        <w:t xml:space="preserve">= </w:t>
      </w:r>
      <w:r>
        <w:rPr>
          <w:sz w:val="28"/>
          <w:szCs w:val="28"/>
          <w:lang w:val="ru-RU"/>
        </w:rPr>
        <w:t>498822</w:t>
      </w:r>
    </w:p>
    <w:p w:rsidR="00CD13D4" w:rsidRDefault="00CD13D4">
      <w:pPr>
        <w:spacing w:after="120" w:line="360" w:lineRule="auto"/>
        <w:jc w:val="both"/>
        <w:rPr>
          <w:bCs/>
          <w:sz w:val="28"/>
          <w:szCs w:val="28"/>
          <w:lang w:val="ru-RU"/>
        </w:rPr>
      </w:pPr>
      <w:r>
        <w:rPr>
          <w:bCs/>
          <w:sz w:val="28"/>
          <w:szCs w:val="28"/>
          <w:lang w:val="ru-RU"/>
        </w:rPr>
        <w:t xml:space="preserve">Оборотные активы </w:t>
      </w:r>
      <w:r>
        <w:rPr>
          <w:sz w:val="16"/>
          <w:szCs w:val="16"/>
          <w:lang w:val="ru-RU"/>
        </w:rPr>
        <w:t>(на</w:t>
      </w:r>
      <w:r>
        <w:rPr>
          <w:sz w:val="22"/>
          <w:szCs w:val="22"/>
          <w:lang w:val="ru-RU"/>
        </w:rPr>
        <w:t xml:space="preserve"> </w:t>
      </w:r>
      <w:r>
        <w:rPr>
          <w:sz w:val="16"/>
          <w:szCs w:val="16"/>
          <w:lang w:val="ru-RU"/>
        </w:rPr>
        <w:t xml:space="preserve">01.01.2002) </w:t>
      </w:r>
      <w:r>
        <w:rPr>
          <w:bCs/>
          <w:sz w:val="28"/>
          <w:szCs w:val="28"/>
          <w:lang w:val="ru-RU"/>
        </w:rPr>
        <w:t xml:space="preserve"> = </w:t>
      </w:r>
      <w:r>
        <w:rPr>
          <w:bCs/>
          <w:lang w:val="ru-RU"/>
        </w:rPr>
        <w:t xml:space="preserve">СА </w:t>
      </w:r>
      <w:r>
        <w:rPr>
          <w:bCs/>
          <w:sz w:val="16"/>
          <w:lang w:val="ru-RU"/>
        </w:rPr>
        <w:t>(на 01.01.2002)</w:t>
      </w:r>
      <w:r>
        <w:rPr>
          <w:lang w:val="ru-RU"/>
        </w:rPr>
        <w:t xml:space="preserve"> </w:t>
      </w:r>
      <w:r>
        <w:rPr>
          <w:bCs/>
          <w:lang w:val="ru-RU"/>
        </w:rPr>
        <w:t xml:space="preserve"> </w:t>
      </w:r>
      <w:r>
        <w:rPr>
          <w:bCs/>
          <w:sz w:val="28"/>
          <w:szCs w:val="28"/>
          <w:lang w:val="ru-RU"/>
        </w:rPr>
        <w:t>= 1358044</w:t>
      </w:r>
    </w:p>
    <w:p w:rsidR="00CD13D4" w:rsidRDefault="00CD13D4">
      <w:pPr>
        <w:spacing w:after="120" w:line="360" w:lineRule="auto"/>
        <w:jc w:val="both"/>
        <w:rPr>
          <w:bCs/>
          <w:sz w:val="28"/>
          <w:szCs w:val="28"/>
          <w:lang w:val="ru-RU"/>
        </w:rPr>
      </w:pPr>
      <w:r>
        <w:rPr>
          <w:sz w:val="28"/>
          <w:szCs w:val="28"/>
          <w:lang w:val="ru-RU"/>
        </w:rPr>
        <w:t xml:space="preserve">     б) </w:t>
      </w:r>
      <w:r>
        <w:rPr>
          <w:position w:val="-3"/>
        </w:rPr>
        <w:object w:dxaOrig="610" w:dyaOrig="319">
          <v:shape id="_x0000_i1133" type="#_x0000_t75" style="width:30.75pt;height:15.75pt" o:ole="" filled="t">
            <v:fill color2="black"/>
            <v:imagedata r:id="rId48" o:title=""/>
          </v:shape>
          <o:OLEObject Type="Embed" ProgID="Equation.3" ShapeID="_x0000_i1133" DrawAspect="Content" ObjectID="_1466716782" r:id="rId152"/>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31.12.2002)</w:t>
      </w:r>
      <w:r>
        <w:rPr>
          <w:sz w:val="28"/>
          <w:szCs w:val="28"/>
          <w:lang w:val="ru-RU"/>
        </w:rPr>
        <w:t xml:space="preserve"> = </w:t>
      </w:r>
      <w:r>
        <w:rPr>
          <w:bCs/>
          <w:sz w:val="28"/>
          <w:szCs w:val="28"/>
          <w:lang w:val="ru-RU"/>
        </w:rPr>
        <w:t xml:space="preserve">504407 </w:t>
      </w:r>
      <w:r>
        <w:rPr>
          <w:sz w:val="28"/>
          <w:szCs w:val="28"/>
          <w:lang w:val="ru-RU"/>
        </w:rPr>
        <w:t xml:space="preserve">/ </w:t>
      </w:r>
      <w:r>
        <w:rPr>
          <w:bCs/>
          <w:sz w:val="28"/>
          <w:szCs w:val="28"/>
          <w:lang w:val="ru-RU"/>
        </w:rPr>
        <w:t>4570427 = 0,11</w:t>
      </w:r>
    </w:p>
    <w:p w:rsidR="00CD13D4" w:rsidRDefault="00CD13D4">
      <w:pPr>
        <w:spacing w:after="120" w:line="360" w:lineRule="auto"/>
        <w:jc w:val="both"/>
        <w:rPr>
          <w:bCs/>
          <w:sz w:val="28"/>
          <w:szCs w:val="28"/>
          <w:lang w:val="ru-RU"/>
        </w:rPr>
      </w:pPr>
      <w:r>
        <w:rPr>
          <w:bCs/>
          <w:sz w:val="28"/>
          <w:szCs w:val="28"/>
          <w:lang w:val="ru-RU"/>
        </w:rPr>
        <w:t xml:space="preserve">Собственные оборотные средства </w:t>
      </w:r>
      <w:r>
        <w:rPr>
          <w:sz w:val="16"/>
          <w:szCs w:val="16"/>
          <w:lang w:val="ru-RU"/>
        </w:rPr>
        <w:t>(на</w:t>
      </w:r>
      <w:r>
        <w:rPr>
          <w:sz w:val="22"/>
          <w:szCs w:val="22"/>
          <w:lang w:val="ru-RU"/>
        </w:rPr>
        <w:t xml:space="preserve"> </w:t>
      </w:r>
      <w:r>
        <w:rPr>
          <w:sz w:val="16"/>
          <w:szCs w:val="16"/>
          <w:lang w:val="ru-RU"/>
        </w:rPr>
        <w:t>31.12.2002)</w:t>
      </w:r>
      <w:r>
        <w:rPr>
          <w:sz w:val="28"/>
          <w:szCs w:val="28"/>
          <w:lang w:val="ru-RU"/>
        </w:rPr>
        <w:t xml:space="preserve"> </w:t>
      </w:r>
      <w:r>
        <w:rPr>
          <w:bCs/>
          <w:sz w:val="28"/>
          <w:szCs w:val="28"/>
          <w:lang w:val="ru-RU"/>
        </w:rPr>
        <w:t xml:space="preserve">= </w:t>
      </w:r>
      <w:r>
        <w:rPr>
          <w:bCs/>
        </w:rPr>
        <w:t>WC</w:t>
      </w:r>
      <w:r>
        <w:rPr>
          <w:bCs/>
          <w:lang w:val="ru-RU"/>
        </w:rPr>
        <w:t xml:space="preserve"> </w:t>
      </w:r>
      <w:r>
        <w:rPr>
          <w:bCs/>
          <w:sz w:val="16"/>
          <w:lang w:val="ru-RU"/>
        </w:rPr>
        <w:t>(на 31.12.2002)</w:t>
      </w:r>
      <w:r>
        <w:rPr>
          <w:bCs/>
          <w:lang w:val="ru-RU"/>
        </w:rPr>
        <w:t xml:space="preserve"> </w:t>
      </w:r>
      <w:r>
        <w:rPr>
          <w:bCs/>
          <w:sz w:val="28"/>
          <w:szCs w:val="28"/>
          <w:lang w:val="ru-RU"/>
        </w:rPr>
        <w:t>= 504407</w:t>
      </w:r>
    </w:p>
    <w:p w:rsidR="00CD13D4" w:rsidRDefault="00CD13D4">
      <w:pPr>
        <w:tabs>
          <w:tab w:val="left" w:pos="6815"/>
        </w:tabs>
        <w:spacing w:after="120" w:line="360" w:lineRule="auto"/>
        <w:jc w:val="both"/>
        <w:rPr>
          <w:bCs/>
          <w:sz w:val="28"/>
          <w:szCs w:val="28"/>
          <w:lang w:val="ru-RU"/>
        </w:rPr>
      </w:pPr>
      <w:r>
        <w:rPr>
          <w:bCs/>
          <w:sz w:val="28"/>
          <w:szCs w:val="28"/>
          <w:lang w:val="ru-RU"/>
        </w:rPr>
        <w:t xml:space="preserve">Оборотные активы </w:t>
      </w:r>
      <w:r>
        <w:rPr>
          <w:sz w:val="16"/>
          <w:szCs w:val="16"/>
          <w:lang w:val="ru-RU"/>
        </w:rPr>
        <w:t>(на</w:t>
      </w:r>
      <w:r>
        <w:rPr>
          <w:sz w:val="22"/>
          <w:szCs w:val="22"/>
          <w:lang w:val="ru-RU"/>
        </w:rPr>
        <w:t xml:space="preserve"> </w:t>
      </w:r>
      <w:r>
        <w:rPr>
          <w:sz w:val="16"/>
          <w:szCs w:val="16"/>
          <w:lang w:val="ru-RU"/>
        </w:rPr>
        <w:t>31.12.2002)</w:t>
      </w:r>
      <w:r>
        <w:rPr>
          <w:sz w:val="28"/>
          <w:szCs w:val="28"/>
          <w:lang w:val="ru-RU"/>
        </w:rPr>
        <w:t xml:space="preserve"> </w:t>
      </w:r>
      <w:r>
        <w:rPr>
          <w:bCs/>
          <w:sz w:val="28"/>
          <w:szCs w:val="28"/>
          <w:lang w:val="ru-RU"/>
        </w:rPr>
        <w:t>= СА</w:t>
      </w:r>
      <w:r>
        <w:rPr>
          <w:bCs/>
          <w:lang w:val="ru-RU"/>
        </w:rPr>
        <w:t xml:space="preserve"> </w:t>
      </w:r>
      <w:r>
        <w:rPr>
          <w:bCs/>
          <w:sz w:val="16"/>
          <w:lang w:val="ru-RU"/>
        </w:rPr>
        <w:t>(на 31.12.2002)</w:t>
      </w:r>
      <w:r>
        <w:rPr>
          <w:bCs/>
          <w:lang w:val="ru-RU"/>
        </w:rPr>
        <w:t xml:space="preserve"> </w:t>
      </w:r>
      <w:r>
        <w:rPr>
          <w:bCs/>
          <w:sz w:val="28"/>
          <w:szCs w:val="28"/>
          <w:lang w:val="ru-RU"/>
        </w:rPr>
        <w:t>= 4570427</w:t>
      </w:r>
      <w:r>
        <w:rPr>
          <w:bCs/>
          <w:sz w:val="28"/>
          <w:szCs w:val="28"/>
          <w:lang w:val="ru-RU"/>
        </w:rPr>
        <w:tab/>
      </w:r>
    </w:p>
    <w:p w:rsidR="00CD13D4" w:rsidRDefault="00CD13D4">
      <w:pPr>
        <w:pStyle w:val="a8"/>
        <w:spacing w:line="360" w:lineRule="auto"/>
        <w:ind w:left="0"/>
        <w:jc w:val="both"/>
        <w:rPr>
          <w:bCs/>
          <w:sz w:val="28"/>
          <w:szCs w:val="28"/>
          <w:lang w:val="ru-RU"/>
        </w:rPr>
      </w:pPr>
      <w:r>
        <w:rPr>
          <w:sz w:val="28"/>
          <w:szCs w:val="28"/>
          <w:lang w:val="ru-RU"/>
        </w:rPr>
        <w:t xml:space="preserve">     в) </w:t>
      </w:r>
      <w:r>
        <w:rPr>
          <w:position w:val="-3"/>
        </w:rPr>
        <w:object w:dxaOrig="610" w:dyaOrig="319">
          <v:shape id="_x0000_i1134" type="#_x0000_t75" style="width:30.75pt;height:15.75pt" o:ole="" filled="t">
            <v:fill color2="black"/>
            <v:imagedata r:id="rId48" o:title=""/>
          </v:shape>
          <o:OLEObject Type="Embed" ProgID="Equation.3" ShapeID="_x0000_i1134" DrawAspect="Content" ObjectID="_1466716783" r:id="rId153"/>
        </w:object>
      </w:r>
      <w:r>
        <w:rPr>
          <w:lang w:val="ru-RU"/>
        </w:rPr>
        <w:t xml:space="preserve"> </w:t>
      </w:r>
      <w:r>
        <w:rPr>
          <w:sz w:val="16"/>
          <w:szCs w:val="16"/>
          <w:lang w:val="ru-RU"/>
        </w:rPr>
        <w:t>(на</w:t>
      </w:r>
      <w:r>
        <w:rPr>
          <w:sz w:val="22"/>
          <w:szCs w:val="22"/>
          <w:lang w:val="ru-RU"/>
        </w:rPr>
        <w:t xml:space="preserve"> </w:t>
      </w:r>
      <w:r>
        <w:rPr>
          <w:sz w:val="16"/>
          <w:szCs w:val="16"/>
          <w:lang w:val="ru-RU"/>
        </w:rPr>
        <w:t>31.12.2003)</w:t>
      </w:r>
      <w:r>
        <w:rPr>
          <w:lang w:val="ru-RU"/>
        </w:rPr>
        <w:t xml:space="preserve"> </w:t>
      </w:r>
      <w:r>
        <w:rPr>
          <w:sz w:val="28"/>
          <w:szCs w:val="28"/>
          <w:lang w:val="ru-RU"/>
        </w:rPr>
        <w:t>= 1636552</w:t>
      </w:r>
      <w:r>
        <w:rPr>
          <w:bCs/>
          <w:sz w:val="28"/>
          <w:szCs w:val="28"/>
          <w:lang w:val="ru-RU"/>
        </w:rPr>
        <w:t xml:space="preserve"> </w:t>
      </w:r>
      <w:r>
        <w:rPr>
          <w:sz w:val="28"/>
          <w:szCs w:val="28"/>
          <w:lang w:val="ru-RU"/>
        </w:rPr>
        <w:t xml:space="preserve">/ </w:t>
      </w:r>
      <w:r>
        <w:rPr>
          <w:bCs/>
          <w:sz w:val="28"/>
          <w:szCs w:val="28"/>
          <w:lang w:val="ru-RU"/>
        </w:rPr>
        <w:t>10747501 = 0,15</w:t>
      </w:r>
    </w:p>
    <w:p w:rsidR="00CD13D4" w:rsidRDefault="00CD13D4">
      <w:pPr>
        <w:pStyle w:val="a8"/>
        <w:spacing w:line="360" w:lineRule="auto"/>
        <w:ind w:left="0"/>
        <w:jc w:val="both"/>
        <w:rPr>
          <w:sz w:val="28"/>
          <w:szCs w:val="28"/>
          <w:lang w:val="ru-RU"/>
        </w:rPr>
      </w:pPr>
      <w:r>
        <w:rPr>
          <w:sz w:val="28"/>
          <w:szCs w:val="28"/>
          <w:lang w:val="ru-RU"/>
        </w:rPr>
        <w:t>Собственные оборотные средства</w:t>
      </w:r>
      <w:r>
        <w:rPr>
          <w:lang w:val="ru-RU"/>
        </w:rPr>
        <w:t xml:space="preserve"> </w:t>
      </w:r>
      <w:r>
        <w:rPr>
          <w:sz w:val="16"/>
          <w:szCs w:val="16"/>
          <w:lang w:val="ru-RU"/>
        </w:rPr>
        <w:t>(на</w:t>
      </w:r>
      <w:r>
        <w:rPr>
          <w:sz w:val="22"/>
          <w:szCs w:val="22"/>
          <w:lang w:val="ru-RU"/>
        </w:rPr>
        <w:t xml:space="preserve"> </w:t>
      </w:r>
      <w:r>
        <w:rPr>
          <w:sz w:val="16"/>
          <w:szCs w:val="16"/>
          <w:lang w:val="ru-RU"/>
        </w:rPr>
        <w:t>31.12.2003)</w:t>
      </w:r>
      <w:r>
        <w:rPr>
          <w:lang w:val="ru-RU"/>
        </w:rPr>
        <w:t xml:space="preserve"> </w:t>
      </w:r>
      <w:r>
        <w:rPr>
          <w:sz w:val="28"/>
          <w:szCs w:val="28"/>
          <w:lang w:val="ru-RU"/>
        </w:rPr>
        <w:t xml:space="preserve">= </w:t>
      </w:r>
      <w:r>
        <w:rPr>
          <w:sz w:val="28"/>
          <w:szCs w:val="28"/>
        </w:rPr>
        <w:t>WC</w:t>
      </w:r>
      <w:r>
        <w:rPr>
          <w:lang w:val="ru-RU"/>
        </w:rPr>
        <w:t xml:space="preserve"> </w:t>
      </w:r>
      <w:r>
        <w:rPr>
          <w:sz w:val="16"/>
          <w:lang w:val="ru-RU"/>
        </w:rPr>
        <w:t>(на 31.12.2003)</w:t>
      </w:r>
      <w:r>
        <w:rPr>
          <w:lang w:val="ru-RU"/>
        </w:rPr>
        <w:t xml:space="preserve"> </w:t>
      </w:r>
      <w:r>
        <w:rPr>
          <w:sz w:val="28"/>
          <w:szCs w:val="28"/>
          <w:lang w:val="ru-RU"/>
        </w:rPr>
        <w:t>= 1636552</w:t>
      </w:r>
    </w:p>
    <w:p w:rsidR="00CD13D4" w:rsidRDefault="00CD13D4">
      <w:pPr>
        <w:spacing w:after="120" w:line="360" w:lineRule="auto"/>
        <w:jc w:val="both"/>
        <w:rPr>
          <w:bCs/>
          <w:sz w:val="28"/>
          <w:szCs w:val="28"/>
          <w:lang w:val="ru-RU"/>
        </w:rPr>
      </w:pPr>
      <w:r>
        <w:rPr>
          <w:bCs/>
          <w:sz w:val="28"/>
          <w:szCs w:val="28"/>
          <w:lang w:val="ru-RU"/>
        </w:rPr>
        <w:t xml:space="preserve">Оборотные активы </w:t>
      </w:r>
      <w:r>
        <w:rPr>
          <w:sz w:val="16"/>
          <w:szCs w:val="16"/>
          <w:lang w:val="ru-RU"/>
        </w:rPr>
        <w:t>(на</w:t>
      </w:r>
      <w:r>
        <w:rPr>
          <w:sz w:val="22"/>
          <w:szCs w:val="22"/>
          <w:lang w:val="ru-RU"/>
        </w:rPr>
        <w:t xml:space="preserve"> </w:t>
      </w:r>
      <w:r>
        <w:rPr>
          <w:sz w:val="16"/>
          <w:szCs w:val="16"/>
          <w:lang w:val="ru-RU"/>
        </w:rPr>
        <w:t>31.12.2003)</w:t>
      </w:r>
      <w:r>
        <w:rPr>
          <w:lang w:val="ru-RU"/>
        </w:rPr>
        <w:t xml:space="preserve"> </w:t>
      </w:r>
      <w:r>
        <w:rPr>
          <w:bCs/>
          <w:sz w:val="28"/>
          <w:szCs w:val="28"/>
          <w:lang w:val="ru-RU"/>
        </w:rPr>
        <w:t>= СА</w:t>
      </w:r>
      <w:r>
        <w:rPr>
          <w:bCs/>
          <w:lang w:val="ru-RU"/>
        </w:rPr>
        <w:t xml:space="preserve"> </w:t>
      </w:r>
      <w:r>
        <w:rPr>
          <w:bCs/>
          <w:sz w:val="16"/>
          <w:lang w:val="ru-RU"/>
        </w:rPr>
        <w:t>(на 31.12.2003)</w:t>
      </w:r>
      <w:r>
        <w:rPr>
          <w:bCs/>
          <w:lang w:val="ru-RU"/>
        </w:rPr>
        <w:t xml:space="preserve"> </w:t>
      </w:r>
      <w:r>
        <w:rPr>
          <w:bCs/>
          <w:sz w:val="28"/>
          <w:szCs w:val="28"/>
          <w:lang w:val="ru-RU"/>
        </w:rPr>
        <w:t>= 10747501</w:t>
      </w:r>
    </w:p>
    <w:p w:rsidR="00CD13D4" w:rsidRDefault="00CD13D4">
      <w:pPr>
        <w:spacing w:line="360" w:lineRule="auto"/>
        <w:jc w:val="both"/>
        <w:rPr>
          <w:sz w:val="28"/>
          <w:lang w:val="ru-RU"/>
        </w:rPr>
      </w:pPr>
      <w:r>
        <w:rPr>
          <w:bCs/>
          <w:sz w:val="28"/>
          <w:szCs w:val="28"/>
          <w:lang w:val="ru-RU"/>
        </w:rPr>
        <w:t xml:space="preserve">     </w:t>
      </w:r>
      <w:r>
        <w:rPr>
          <w:i/>
          <w:sz w:val="28"/>
          <w:lang w:val="ru-RU"/>
        </w:rPr>
        <w:t xml:space="preserve">Коэффициент обеспеченности текущей деятельности собственными средствами </w:t>
      </w:r>
      <w:r>
        <w:rPr>
          <w:sz w:val="28"/>
          <w:lang w:val="ru-RU"/>
        </w:rPr>
        <w:t>по состоянию: на 01.01.2002г., на 31.12.2002г. и на 31.12.2003г. больше предельно допустимого уровня:</w:t>
      </w:r>
    </w:p>
    <w:p w:rsidR="00CD13D4" w:rsidRDefault="00CD13D4">
      <w:pPr>
        <w:spacing w:after="120"/>
        <w:jc w:val="center"/>
        <w:rPr>
          <w:bCs/>
          <w:sz w:val="28"/>
          <w:szCs w:val="28"/>
          <w:lang w:val="ru-RU"/>
        </w:rPr>
      </w:pPr>
      <w:r>
        <w:rPr>
          <w:position w:val="-3"/>
        </w:rPr>
        <w:object w:dxaOrig="610" w:dyaOrig="319">
          <v:shape id="_x0000_i1135" type="#_x0000_t75" style="width:30.75pt;height:15.75pt" o:ole="" filled="t">
            <v:fill color2="black"/>
            <v:imagedata r:id="rId48" o:title=""/>
          </v:shape>
          <o:OLEObject Type="Embed" ProgID="Equation.3" ShapeID="_x0000_i1135" DrawAspect="Content" ObjectID="_1466716784" r:id="rId154"/>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 xml:space="preserve">01.01.2002) </w:t>
      </w:r>
      <w:r>
        <w:rPr>
          <w:sz w:val="28"/>
          <w:szCs w:val="28"/>
          <w:lang w:val="ru-RU"/>
        </w:rPr>
        <w:t xml:space="preserve">= </w:t>
      </w:r>
      <w:r>
        <w:rPr>
          <w:bCs/>
          <w:sz w:val="28"/>
          <w:szCs w:val="28"/>
          <w:lang w:val="ru-RU"/>
        </w:rPr>
        <w:t>0,38 &gt; 0,10,</w:t>
      </w:r>
    </w:p>
    <w:p w:rsidR="00CD13D4" w:rsidRDefault="00CD13D4">
      <w:pPr>
        <w:spacing w:after="120"/>
        <w:rPr>
          <w:sz w:val="28"/>
          <w:szCs w:val="28"/>
          <w:lang w:val="ru-RU"/>
        </w:rPr>
      </w:pPr>
      <w:r>
        <w:rPr>
          <w:sz w:val="28"/>
          <w:szCs w:val="28"/>
          <w:lang w:val="ru-RU"/>
        </w:rPr>
        <w:t xml:space="preserve">                                            </w:t>
      </w:r>
      <w:r>
        <w:rPr>
          <w:position w:val="-3"/>
        </w:rPr>
        <w:object w:dxaOrig="610" w:dyaOrig="319">
          <v:shape id="_x0000_i1136" type="#_x0000_t75" style="width:30.75pt;height:15.75pt" o:ole="" filled="t">
            <v:fill color2="black"/>
            <v:imagedata r:id="rId48" o:title=""/>
          </v:shape>
          <o:OLEObject Type="Embed" ProgID="Equation.3" ShapeID="_x0000_i1136" DrawAspect="Content" ObjectID="_1466716785" r:id="rId155"/>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31.12.2002)</w:t>
      </w:r>
      <w:r>
        <w:rPr>
          <w:sz w:val="28"/>
          <w:szCs w:val="28"/>
          <w:lang w:val="ru-RU"/>
        </w:rPr>
        <w:t xml:space="preserve"> = 0,11</w:t>
      </w:r>
      <w:r>
        <w:rPr>
          <w:bCs/>
          <w:sz w:val="28"/>
          <w:szCs w:val="28"/>
          <w:lang w:val="ru-RU"/>
        </w:rPr>
        <w:t>&gt; 0,10</w:t>
      </w:r>
      <w:r>
        <w:rPr>
          <w:sz w:val="28"/>
          <w:szCs w:val="28"/>
          <w:lang w:val="ru-RU"/>
        </w:rPr>
        <w:t>,</w:t>
      </w:r>
    </w:p>
    <w:p w:rsidR="00CD13D4" w:rsidRDefault="00CD13D4">
      <w:pPr>
        <w:pStyle w:val="a8"/>
        <w:ind w:left="0"/>
        <w:rPr>
          <w:bCs/>
          <w:szCs w:val="28"/>
          <w:lang w:val="ru-RU"/>
        </w:rPr>
      </w:pPr>
      <w:r>
        <w:rPr>
          <w:lang w:val="ru-RU"/>
        </w:rPr>
        <w:t xml:space="preserve">                                                   </w:t>
      </w:r>
      <w:r>
        <w:rPr>
          <w:position w:val="-3"/>
        </w:rPr>
        <w:object w:dxaOrig="610" w:dyaOrig="319">
          <v:shape id="_x0000_i1137" type="#_x0000_t75" style="width:30.75pt;height:15.75pt" o:ole="" filled="t">
            <v:fill color2="black"/>
            <v:imagedata r:id="rId48" o:title=""/>
          </v:shape>
          <o:OLEObject Type="Embed" ProgID="Equation.3" ShapeID="_x0000_i1137" DrawAspect="Content" ObjectID="_1466716786" r:id="rId156"/>
        </w:object>
      </w:r>
      <w:r>
        <w:rPr>
          <w:lang w:val="ru-RU"/>
        </w:rPr>
        <w:t xml:space="preserve"> </w:t>
      </w:r>
      <w:r>
        <w:rPr>
          <w:sz w:val="16"/>
          <w:szCs w:val="16"/>
          <w:lang w:val="ru-RU"/>
        </w:rPr>
        <w:t>(на</w:t>
      </w:r>
      <w:r>
        <w:rPr>
          <w:sz w:val="22"/>
          <w:szCs w:val="22"/>
          <w:lang w:val="ru-RU"/>
        </w:rPr>
        <w:t xml:space="preserve"> </w:t>
      </w:r>
      <w:r>
        <w:rPr>
          <w:sz w:val="16"/>
          <w:szCs w:val="16"/>
          <w:lang w:val="ru-RU"/>
        </w:rPr>
        <w:t>31.12.2003)</w:t>
      </w:r>
      <w:r>
        <w:rPr>
          <w:lang w:val="ru-RU"/>
        </w:rPr>
        <w:t xml:space="preserve"> </w:t>
      </w:r>
      <w:r>
        <w:rPr>
          <w:szCs w:val="28"/>
          <w:lang w:val="ru-RU"/>
        </w:rPr>
        <w:t>=</w:t>
      </w:r>
      <w:r>
        <w:rPr>
          <w:bCs/>
          <w:szCs w:val="28"/>
          <w:lang w:val="ru-RU"/>
        </w:rPr>
        <w:t>0,15 &gt; 0,10,</w:t>
      </w:r>
    </w:p>
    <w:p w:rsidR="00CD13D4" w:rsidRDefault="00CD13D4">
      <w:pPr>
        <w:spacing w:line="360" w:lineRule="auto"/>
        <w:jc w:val="both"/>
        <w:rPr>
          <w:sz w:val="28"/>
          <w:lang w:val="ru-RU"/>
        </w:rPr>
      </w:pPr>
      <w:r>
        <w:rPr>
          <w:sz w:val="28"/>
          <w:lang w:val="ru-RU"/>
        </w:rPr>
        <w:t>это дает право признать страховое общество платежеспособным.</w:t>
      </w:r>
    </w:p>
    <w:p w:rsidR="00CD13D4" w:rsidRDefault="00CD13D4">
      <w:pPr>
        <w:pStyle w:val="a8"/>
        <w:tabs>
          <w:tab w:val="left" w:pos="2438"/>
        </w:tabs>
        <w:spacing w:line="360" w:lineRule="auto"/>
        <w:ind w:left="0"/>
        <w:jc w:val="both"/>
        <w:rPr>
          <w:sz w:val="28"/>
          <w:szCs w:val="28"/>
          <w:lang w:val="ru-RU"/>
        </w:rPr>
      </w:pPr>
      <w:r>
        <w:rPr>
          <w:bCs/>
          <w:sz w:val="28"/>
          <w:szCs w:val="28"/>
          <w:lang w:val="ru-RU"/>
        </w:rPr>
        <w:t xml:space="preserve">     </w:t>
      </w:r>
      <w:r>
        <w:rPr>
          <w:sz w:val="28"/>
          <w:szCs w:val="28"/>
          <w:lang w:val="ru-RU"/>
        </w:rPr>
        <w:t>Рост величины собственных оборотных средств обусловливается:</w:t>
      </w:r>
      <w:r>
        <w:rPr>
          <w:sz w:val="28"/>
          <w:szCs w:val="28"/>
          <w:lang w:val="cs-CZ"/>
        </w:rPr>
        <w:t xml:space="preserve"> </w:t>
      </w:r>
      <w:r>
        <w:rPr>
          <w:sz w:val="28"/>
          <w:szCs w:val="28"/>
          <w:lang w:val="ru-RU"/>
        </w:rPr>
        <w:t xml:space="preserve">реинвестированием прибыли, относительным снижением внеоборотных активов, получением долгосрочных кредитов и займов, привлечением новых акционеров. Кроме того, чем более интенсивно оборачиваются средства на предприятии, тем в большей степени оно нуждается в относительно значимой величине собственных оборотных средств. </w:t>
      </w:r>
    </w:p>
    <w:p w:rsidR="00CD13D4" w:rsidRDefault="00CD13D4">
      <w:pPr>
        <w:spacing w:line="360" w:lineRule="auto"/>
        <w:jc w:val="both"/>
        <w:rPr>
          <w:sz w:val="28"/>
          <w:szCs w:val="28"/>
          <w:lang w:val="ru-RU"/>
        </w:rPr>
      </w:pPr>
      <w:r>
        <w:rPr>
          <w:bCs/>
          <w:sz w:val="28"/>
          <w:szCs w:val="28"/>
          <w:lang w:val="ru-RU"/>
        </w:rPr>
        <w:t xml:space="preserve">     </w:t>
      </w:r>
      <w:r>
        <w:rPr>
          <w:sz w:val="28"/>
          <w:szCs w:val="28"/>
          <w:lang w:val="ru-RU"/>
        </w:rPr>
        <w:t xml:space="preserve">8. </w:t>
      </w:r>
      <w:r>
        <w:rPr>
          <w:bCs/>
          <w:i/>
          <w:iCs/>
          <w:sz w:val="28"/>
          <w:szCs w:val="28"/>
          <w:lang w:val="ru-RU"/>
        </w:rPr>
        <w:t>Расчет</w:t>
      </w:r>
      <w:r>
        <w:rPr>
          <w:i/>
          <w:sz w:val="28"/>
          <w:szCs w:val="28"/>
          <w:lang w:val="ru-RU"/>
        </w:rPr>
        <w:t xml:space="preserve"> фактического и нормативного размеров</w:t>
      </w:r>
      <w:r>
        <w:rPr>
          <w:i/>
          <w:sz w:val="28"/>
          <w:szCs w:val="28"/>
          <w:lang w:val="ru-MD"/>
        </w:rPr>
        <w:t xml:space="preserve"> свободных</w:t>
      </w:r>
      <w:r>
        <w:rPr>
          <w:i/>
          <w:iCs/>
          <w:sz w:val="28"/>
          <w:szCs w:val="28"/>
          <w:lang w:val="ru-RU"/>
        </w:rPr>
        <w:t xml:space="preserve"> </w:t>
      </w:r>
      <w:r>
        <w:rPr>
          <w:i/>
          <w:sz w:val="28"/>
          <w:szCs w:val="28"/>
          <w:lang w:val="ru-RU"/>
        </w:rPr>
        <w:t xml:space="preserve">активов (маржи платежеспособности) </w:t>
      </w:r>
      <w:r>
        <w:rPr>
          <w:sz w:val="28"/>
          <w:szCs w:val="28"/>
          <w:lang w:val="ru-RU"/>
        </w:rPr>
        <w:t xml:space="preserve">для оценки платежеспособности страхового общества. Этот расчет производится на основании данных бухгалтерского учета и отчетности страховщика. </w:t>
      </w:r>
    </w:p>
    <w:p w:rsidR="00CD13D4" w:rsidRDefault="00CD13D4">
      <w:pPr>
        <w:pStyle w:val="a8"/>
        <w:spacing w:line="360" w:lineRule="auto"/>
        <w:ind w:left="0"/>
        <w:jc w:val="both"/>
        <w:rPr>
          <w:iCs/>
          <w:sz w:val="28"/>
          <w:szCs w:val="28"/>
          <w:lang w:val="ru-RU"/>
        </w:rPr>
      </w:pPr>
      <w:r>
        <w:rPr>
          <w:sz w:val="28"/>
          <w:szCs w:val="28"/>
          <w:lang w:val="ru-RU"/>
        </w:rPr>
        <w:t xml:space="preserve">     </w:t>
      </w:r>
      <w:r>
        <w:rPr>
          <w:iCs/>
          <w:sz w:val="28"/>
          <w:szCs w:val="28"/>
          <w:lang w:val="ru-RU"/>
        </w:rPr>
        <w:t>Страховщик обязан по итогам отчетного периода предоставлять в Росстрахнадзор отчет о платежеспособности (форма № 6-</w:t>
      </w:r>
      <w:r>
        <w:rPr>
          <w:sz w:val="28"/>
          <w:szCs w:val="28"/>
          <w:lang w:val="ru-RU"/>
        </w:rPr>
        <w:t>страховщик</w:t>
      </w:r>
      <w:r>
        <w:rPr>
          <w:iCs/>
          <w:sz w:val="28"/>
          <w:szCs w:val="28"/>
          <w:lang w:val="ru-RU"/>
        </w:rPr>
        <w:t>).</w:t>
      </w:r>
    </w:p>
    <w:p w:rsidR="00CD13D4" w:rsidRDefault="00CD13D4">
      <w:pPr>
        <w:pStyle w:val="a8"/>
        <w:spacing w:line="360" w:lineRule="auto"/>
        <w:ind w:left="0"/>
        <w:jc w:val="both"/>
        <w:rPr>
          <w:sz w:val="28"/>
          <w:szCs w:val="28"/>
          <w:lang w:val="ru-RU"/>
        </w:rPr>
      </w:pPr>
      <w:r>
        <w:rPr>
          <w:iCs/>
          <w:sz w:val="28"/>
          <w:szCs w:val="28"/>
          <w:lang w:val="ru-RU"/>
        </w:rPr>
        <w:t xml:space="preserve">     В Таблице 3.3. представлен расчет соотношения между </w:t>
      </w:r>
      <w:r>
        <w:rPr>
          <w:sz w:val="28"/>
          <w:szCs w:val="28"/>
          <w:lang w:val="ru-RU"/>
        </w:rPr>
        <w:t>фактическим и нормативным размерами маржи платежеспособности на 31.12.2003г. (фрагмент формы № 6-страховщик: приведены данные на конец отчетного периода). Все данные имеют единицы измерения, выраженные в тысячах рублей.</w:t>
      </w:r>
    </w:p>
    <w:p w:rsidR="00CD13D4" w:rsidRDefault="00CD13D4">
      <w:pPr>
        <w:pStyle w:val="a8"/>
        <w:spacing w:line="360" w:lineRule="auto"/>
        <w:ind w:left="0"/>
        <w:jc w:val="both"/>
        <w:rPr>
          <w:sz w:val="28"/>
          <w:szCs w:val="28"/>
          <w:lang w:val="ru-RU"/>
        </w:rPr>
      </w:pPr>
      <w:r>
        <w:rPr>
          <w:iCs/>
          <w:sz w:val="28"/>
          <w:szCs w:val="28"/>
          <w:lang w:val="ru-RU"/>
        </w:rPr>
        <w:t xml:space="preserve">     </w:t>
      </w:r>
      <w:r>
        <w:rPr>
          <w:sz w:val="28"/>
          <w:szCs w:val="28"/>
          <w:lang w:val="ru-RU"/>
        </w:rPr>
        <w:t xml:space="preserve">Фактический размер маржи платежеспособности страховщика рассчитывается как сумма: уставного (складочного) капитала, добавочного капитала, резервного капитала, нераспределенной прибыли отчетного года и прошлых лет; уменьшенная на сумму: непокрытых убытков отчетного года и прошлых лет; задолженности акционеров (участников) по взносам в уставный (складочный) капитал; собственных акций, выкупленных у акционеров; нематериальных активов; дебиторской задолженности, сроки по которой истекли. </w:t>
      </w:r>
    </w:p>
    <w:p w:rsidR="00CD13D4" w:rsidRDefault="00CD13D4">
      <w:pPr>
        <w:spacing w:after="100" w:line="360" w:lineRule="auto"/>
        <w:jc w:val="both"/>
        <w:rPr>
          <w:sz w:val="28"/>
          <w:szCs w:val="28"/>
          <w:lang w:val="ru-RU"/>
        </w:rPr>
      </w:pPr>
      <w:r>
        <w:rPr>
          <w:sz w:val="28"/>
          <w:szCs w:val="28"/>
          <w:lang w:val="ru-RU"/>
        </w:rPr>
        <w:t xml:space="preserve">     Согласно «Положению о порядке расчета страховщиками нормативного соотношения активов и принятых ими страховых обязательств» (утверждено</w:t>
      </w:r>
    </w:p>
    <w:p w:rsidR="00CD13D4" w:rsidRDefault="00CD13D4">
      <w:pPr>
        <w:spacing w:after="100" w:line="360" w:lineRule="auto"/>
        <w:jc w:val="both"/>
        <w:rPr>
          <w:sz w:val="28"/>
          <w:szCs w:val="28"/>
          <w:lang w:val="ru-RU"/>
        </w:rPr>
      </w:pPr>
      <w:r>
        <w:rPr>
          <w:sz w:val="28"/>
          <w:szCs w:val="28"/>
          <w:lang w:val="ru-RU"/>
        </w:rPr>
        <w:t xml:space="preserve">Приказом Минфина РФ от 2 ноября 2001 года №90н) нормативный размер маржи платежеспособности страховщика по страхованию жизни равен произведению 5% резерва по страхованию жизни на поправочный коэффициент. Последний определяется как отношение резерва по страхованию жизни за минусом доли перестраховщиков в резерве по страхованию жизни к величине указанного резерва. В случае если поправочный коэффициент меньше 0,85, в целях расчета он принимается равным 0,85.     </w:t>
      </w:r>
    </w:p>
    <w:p w:rsidR="00CD13D4" w:rsidRDefault="00CD13D4">
      <w:pPr>
        <w:pStyle w:val="a8"/>
        <w:ind w:left="0" w:right="-6"/>
        <w:jc w:val="right"/>
        <w:rPr>
          <w:iCs/>
          <w:sz w:val="28"/>
          <w:szCs w:val="28"/>
        </w:rPr>
      </w:pPr>
      <w:r>
        <w:rPr>
          <w:iCs/>
          <w:sz w:val="28"/>
          <w:szCs w:val="28"/>
        </w:rPr>
        <w:t>Таблица 3.3.</w:t>
      </w:r>
    </w:p>
    <w:p w:rsidR="00CD13D4" w:rsidRDefault="00CD13D4">
      <w:pPr>
        <w:pStyle w:val="a8"/>
        <w:ind w:left="0" w:right="-6"/>
        <w:jc w:val="center"/>
        <w:rPr>
          <w:sz w:val="28"/>
          <w:szCs w:val="28"/>
          <w:lang w:val="ru-RU"/>
        </w:rPr>
      </w:pPr>
      <w:r>
        <w:rPr>
          <w:sz w:val="28"/>
          <w:szCs w:val="28"/>
          <w:lang w:val="ru-RU"/>
        </w:rPr>
        <w:t xml:space="preserve">Расчет отклонения фактического размера маржи платежеспособности </w:t>
      </w:r>
    </w:p>
    <w:p w:rsidR="00CD13D4" w:rsidRDefault="00CD13D4">
      <w:pPr>
        <w:pStyle w:val="a8"/>
        <w:ind w:left="0" w:right="-6"/>
        <w:jc w:val="center"/>
        <w:rPr>
          <w:sz w:val="28"/>
          <w:szCs w:val="28"/>
          <w:lang w:val="ru-RU"/>
        </w:rPr>
      </w:pPr>
      <w:r>
        <w:rPr>
          <w:sz w:val="28"/>
          <w:szCs w:val="28"/>
          <w:lang w:val="ru-RU"/>
        </w:rPr>
        <w:t>от нормативного размера маржи платежеспособности</w:t>
      </w:r>
    </w:p>
    <w:p w:rsidR="00CD13D4" w:rsidRDefault="00CD13D4">
      <w:pPr>
        <w:pStyle w:val="a8"/>
        <w:ind w:left="0" w:right="-6"/>
        <w:jc w:val="center"/>
        <w:rPr>
          <w:iCs/>
          <w:sz w:val="16"/>
          <w:szCs w:val="16"/>
          <w:lang w:val="ru-RU"/>
        </w:rPr>
      </w:pPr>
    </w:p>
    <w:tbl>
      <w:tblPr>
        <w:tblW w:w="0" w:type="auto"/>
        <w:jc w:val="center"/>
        <w:tblLayout w:type="fixed"/>
        <w:tblLook w:val="0000" w:firstRow="0" w:lastRow="0" w:firstColumn="0" w:lastColumn="0" w:noHBand="0" w:noVBand="0"/>
      </w:tblPr>
      <w:tblGrid>
        <w:gridCol w:w="3357"/>
        <w:gridCol w:w="3339"/>
        <w:gridCol w:w="1205"/>
        <w:gridCol w:w="1337"/>
      </w:tblGrid>
      <w:tr w:rsidR="00CD13D4">
        <w:trPr>
          <w:trHeight w:val="523"/>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jc w:val="center"/>
              <w:rPr>
                <w:iCs/>
                <w:lang w:val="ru-RU"/>
              </w:rPr>
            </w:pPr>
            <w:r>
              <w:rPr>
                <w:iCs/>
                <w:lang w:val="ru-RU"/>
              </w:rPr>
              <w:t>Наименование</w:t>
            </w:r>
            <w:r>
              <w:rPr>
                <w:iCs/>
              </w:rPr>
              <w:t xml:space="preserve"> </w:t>
            </w:r>
            <w:r>
              <w:rPr>
                <w:iCs/>
                <w:lang w:val="ru-RU"/>
              </w:rPr>
              <w:t>показателя</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rPr>
                <w:bCs/>
                <w:iCs/>
                <w:lang w:val="ru-RU"/>
              </w:rPr>
            </w:pPr>
            <w:r>
              <w:rPr>
                <w:bCs/>
                <w:iCs/>
                <w:lang w:val="ru-RU"/>
              </w:rPr>
              <w:t>Код</w:t>
            </w:r>
          </w:p>
          <w:p w:rsidR="00CD13D4" w:rsidRDefault="00CD13D4">
            <w:pPr>
              <w:pStyle w:val="a8"/>
              <w:ind w:left="0"/>
              <w:jc w:val="center"/>
              <w:rPr>
                <w:bCs/>
                <w:iCs/>
                <w:lang w:val="ru-RU"/>
              </w:rPr>
            </w:pPr>
            <w:r>
              <w:rPr>
                <w:bCs/>
                <w:iCs/>
                <w:lang w:val="ru-RU"/>
              </w:rPr>
              <w:t>строки</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rPr>
                <w:bCs/>
                <w:iCs/>
              </w:rPr>
            </w:pPr>
            <w:r>
              <w:rPr>
                <w:bCs/>
                <w:iCs/>
                <w:lang w:val="ru-RU"/>
              </w:rPr>
              <w:t>Сумма</w:t>
            </w:r>
            <w:r>
              <w:rPr>
                <w:bCs/>
                <w:iCs/>
              </w:rPr>
              <w:t>,</w:t>
            </w:r>
          </w:p>
          <w:p w:rsidR="00CD13D4" w:rsidRDefault="00CD13D4">
            <w:pPr>
              <w:pStyle w:val="a8"/>
              <w:ind w:left="0"/>
              <w:jc w:val="center"/>
              <w:rPr>
                <w:bCs/>
                <w:iCs/>
              </w:rPr>
            </w:pPr>
            <w:r>
              <w:rPr>
                <w:bCs/>
                <w:iCs/>
                <w:lang w:val="ru-RU"/>
              </w:rPr>
              <w:t>тыс</w:t>
            </w:r>
            <w:r>
              <w:rPr>
                <w:bCs/>
                <w:iCs/>
              </w:rPr>
              <w:t xml:space="preserve">. </w:t>
            </w:r>
            <w:r>
              <w:rPr>
                <w:bCs/>
                <w:iCs/>
                <w:lang w:val="ru-RU"/>
              </w:rPr>
              <w:t>руб</w:t>
            </w:r>
            <w:r>
              <w:rPr>
                <w:bCs/>
                <w:iCs/>
              </w:rPr>
              <w:t>.</w:t>
            </w:r>
          </w:p>
        </w:tc>
      </w:tr>
      <w:tr w:rsidR="00CD13D4">
        <w:trPr>
          <w:trHeight w:val="77"/>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jc w:val="center"/>
              <w:rPr>
                <w:sz w:val="22"/>
                <w:szCs w:val="22"/>
                <w:lang w:val="ru-RU"/>
              </w:rPr>
            </w:pPr>
            <w:r>
              <w:rPr>
                <w:sz w:val="22"/>
                <w:szCs w:val="22"/>
                <w:lang w:val="ru-RU"/>
              </w:rPr>
              <w:t>1</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rPr>
                <w:lang w:val="ru-RU"/>
              </w:rPr>
            </w:pPr>
            <w:r>
              <w:rPr>
                <w:lang w:val="ru-RU"/>
              </w:rPr>
              <w:t>2</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rPr>
                <w:lang w:val="ru-RU"/>
              </w:rPr>
            </w:pPr>
            <w:r>
              <w:rPr>
                <w:lang w:val="ru-RU"/>
              </w:rPr>
              <w:t>3</w:t>
            </w:r>
          </w:p>
        </w:tc>
      </w:tr>
      <w:tr w:rsidR="00CD13D4">
        <w:trPr>
          <w:trHeight w:val="444"/>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Фактический размер маржи платежеспособности</w:t>
            </w:r>
          </w:p>
          <w:p w:rsidR="00CD13D4" w:rsidRDefault="00CD13D4">
            <w:pPr>
              <w:pStyle w:val="a8"/>
              <w:ind w:left="96"/>
              <w:rPr>
                <w:lang w:val="ru-RU"/>
              </w:rPr>
            </w:pPr>
            <w:r>
              <w:rPr>
                <w:lang w:val="ru-RU"/>
              </w:rPr>
              <w:t>(стр. 22)</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01</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2216759</w:t>
            </w:r>
          </w:p>
        </w:tc>
      </w:tr>
      <w:tr w:rsidR="00CD13D4">
        <w:trPr>
          <w:trHeight w:val="432"/>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Нормативный размер маржи платежеспособности</w:t>
            </w:r>
          </w:p>
          <w:p w:rsidR="00CD13D4" w:rsidRDefault="00CD13D4">
            <w:pPr>
              <w:pStyle w:val="a8"/>
              <w:ind w:left="96"/>
              <w:rPr>
                <w:iCs/>
                <w:lang w:val="ru-RU"/>
              </w:rPr>
            </w:pPr>
            <w:r>
              <w:rPr>
                <w:iCs/>
                <w:lang w:val="ru-RU"/>
              </w:rPr>
              <w:t>по страхованию жизни</w:t>
            </w:r>
            <w:r>
              <w:rPr>
                <w:lang w:val="ru-RU"/>
              </w:rPr>
              <w:t xml:space="preserve"> </w:t>
            </w:r>
            <w:r>
              <w:rPr>
                <w:iCs/>
                <w:lang w:val="ru-RU"/>
              </w:rPr>
              <w:t>(стр.34)</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02</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1565</w:t>
            </w:r>
          </w:p>
        </w:tc>
      </w:tr>
      <w:tr w:rsidR="00CD13D4">
        <w:trPr>
          <w:trHeight w:val="432"/>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Нормативный размер маржи платежеспособности</w:t>
            </w:r>
          </w:p>
          <w:p w:rsidR="00CD13D4" w:rsidRDefault="00CD13D4">
            <w:pPr>
              <w:pStyle w:val="a8"/>
              <w:ind w:left="96"/>
              <w:rPr>
                <w:lang w:val="ru-RU"/>
              </w:rPr>
            </w:pPr>
            <w:r>
              <w:rPr>
                <w:lang w:val="ru-RU"/>
              </w:rPr>
              <w:t>по страхованию иному, чем страхование жизни</w:t>
            </w:r>
          </w:p>
          <w:p w:rsidR="00CD13D4" w:rsidRDefault="00CD13D4">
            <w:pPr>
              <w:pStyle w:val="a8"/>
              <w:ind w:left="96"/>
              <w:rPr>
                <w:lang w:val="ru-RU"/>
              </w:rPr>
            </w:pPr>
            <w:r>
              <w:rPr>
                <w:lang w:val="ru-RU"/>
              </w:rPr>
              <w:t>(стр.42 + стр.04 + стр.05 + стр.06), в том числе:</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03</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2143619</w:t>
            </w:r>
          </w:p>
        </w:tc>
      </w:tr>
      <w:tr w:rsidR="00CD13D4">
        <w:trPr>
          <w:trHeight w:val="432"/>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нормативный размер маржи платежеспособности </w:t>
            </w:r>
          </w:p>
          <w:p w:rsidR="00CD13D4" w:rsidRDefault="00CD13D4">
            <w:pPr>
              <w:pStyle w:val="a8"/>
              <w:ind w:left="96"/>
              <w:rPr>
                <w:lang w:val="ru-RU"/>
              </w:rPr>
            </w:pPr>
            <w:r>
              <w:rPr>
                <w:lang w:val="ru-RU"/>
              </w:rPr>
              <w:t xml:space="preserve">по видам обязательного страхования </w:t>
            </w:r>
          </w:p>
          <w:p w:rsidR="00CD13D4" w:rsidRDefault="00CD13D4">
            <w:pPr>
              <w:pStyle w:val="a8"/>
              <w:ind w:left="96"/>
              <w:rPr>
                <w:lang w:val="ru-RU"/>
              </w:rPr>
            </w:pPr>
            <w:r>
              <w:rPr>
                <w:lang w:val="ru-RU"/>
              </w:rPr>
              <w:t xml:space="preserve">с согласованными величинами процентов  </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04</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w:t>
            </w:r>
          </w:p>
        </w:tc>
      </w:tr>
      <w:tr w:rsidR="00CD13D4">
        <w:trPr>
          <w:trHeight w:val="124"/>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jc w:val="center"/>
            </w:pPr>
            <w:r>
              <w:t>-</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05</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w:t>
            </w:r>
          </w:p>
        </w:tc>
      </w:tr>
      <w:tr w:rsidR="00CD13D4">
        <w:trPr>
          <w:trHeight w:val="77"/>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jc w:val="center"/>
            </w:pPr>
            <w:r>
              <w:t>-</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06</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w:t>
            </w:r>
          </w:p>
        </w:tc>
      </w:tr>
      <w:tr w:rsidR="00CD13D4">
        <w:trPr>
          <w:trHeight w:val="432"/>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Нормативный размер маржи платежеспособности </w:t>
            </w:r>
          </w:p>
          <w:p w:rsidR="00CD13D4" w:rsidRDefault="00CD13D4">
            <w:pPr>
              <w:pStyle w:val="a8"/>
              <w:ind w:left="96"/>
              <w:rPr>
                <w:lang w:val="ru-RU"/>
              </w:rPr>
            </w:pPr>
            <w:r>
              <w:rPr>
                <w:lang w:val="ru-RU"/>
              </w:rPr>
              <w:t xml:space="preserve">(стр.02 + стр.03), но не менее законодательно установленной минимальной величины уставного (складочного) капитала </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07</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2145184</w:t>
            </w:r>
          </w:p>
        </w:tc>
      </w:tr>
      <w:tr w:rsidR="00CD13D4">
        <w:trPr>
          <w:trHeight w:val="752"/>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Отклонение фактического размера маржи платежеспособности </w:t>
            </w:r>
          </w:p>
          <w:p w:rsidR="00CD13D4" w:rsidRDefault="00CD13D4">
            <w:pPr>
              <w:pStyle w:val="a8"/>
              <w:ind w:left="96"/>
              <w:rPr>
                <w:lang w:val="ru-RU"/>
              </w:rPr>
            </w:pPr>
            <w:r>
              <w:rPr>
                <w:lang w:val="ru-RU"/>
              </w:rPr>
              <w:t xml:space="preserve">от нормативного размера маржи платежеспособности </w:t>
            </w:r>
          </w:p>
          <w:p w:rsidR="00CD13D4" w:rsidRDefault="00CD13D4">
            <w:pPr>
              <w:pStyle w:val="a8"/>
              <w:ind w:left="96"/>
              <w:rPr>
                <w:lang w:val="ru-RU"/>
              </w:rPr>
            </w:pPr>
            <w:r>
              <w:rPr>
                <w:lang w:val="ru-RU"/>
              </w:rPr>
              <w:t xml:space="preserve">(стр.01 - стр.07)  </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08</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71575</w:t>
            </w:r>
          </w:p>
        </w:tc>
      </w:tr>
      <w:tr w:rsidR="00CD13D4">
        <w:trPr>
          <w:trHeight w:val="90"/>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jc w:val="center"/>
              <w:rPr>
                <w:iCs/>
              </w:rPr>
            </w:pPr>
            <w:r>
              <w:rPr>
                <w:iCs/>
                <w:lang w:val="ru-RU"/>
              </w:rPr>
              <w:t>Раздел</w:t>
            </w:r>
            <w:r>
              <w:rPr>
                <w:iCs/>
              </w:rPr>
              <w:t xml:space="preserve"> I</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jc w:val="center"/>
            </w:pP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jc w:val="center"/>
            </w:pPr>
          </w:p>
        </w:tc>
      </w:tr>
      <w:tr w:rsidR="00CD13D4">
        <w:trPr>
          <w:trHeight w:val="77"/>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Уставный</w:t>
            </w:r>
            <w:r>
              <w:t xml:space="preserve"> </w:t>
            </w:r>
            <w:r>
              <w:rPr>
                <w:lang w:val="ru-RU"/>
              </w:rPr>
              <w:t>(складочный</w:t>
            </w:r>
            <w:r>
              <w:t>)</w:t>
            </w:r>
            <w:r>
              <w:rPr>
                <w:lang w:val="ru-RU"/>
              </w:rPr>
              <w:t xml:space="preserve"> капитал</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11</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3100000</w:t>
            </w:r>
          </w:p>
        </w:tc>
      </w:tr>
      <w:tr w:rsidR="00CD13D4">
        <w:trPr>
          <w:trHeight w:val="337"/>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Добавочный капитал</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12</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2233</w:t>
            </w:r>
          </w:p>
        </w:tc>
      </w:tr>
      <w:tr w:rsidR="00CD13D4">
        <w:trPr>
          <w:trHeight w:val="357"/>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Резервный капитал</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13</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61607</w:t>
            </w:r>
          </w:p>
        </w:tc>
      </w:tr>
      <w:tr w:rsidR="00CD13D4">
        <w:trPr>
          <w:trHeight w:val="530"/>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Нераспределенная прибыль</w:t>
            </w:r>
          </w:p>
          <w:p w:rsidR="00CD13D4" w:rsidRDefault="00CD13D4">
            <w:pPr>
              <w:pStyle w:val="a8"/>
              <w:ind w:left="96"/>
              <w:rPr>
                <w:lang w:val="ru-RU"/>
              </w:rPr>
            </w:pPr>
            <w:r>
              <w:rPr>
                <w:lang w:val="ru-RU"/>
              </w:rPr>
              <w:t>отчетного года и прошлых лет</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14</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101125</w:t>
            </w:r>
          </w:p>
        </w:tc>
      </w:tr>
      <w:tr w:rsidR="00CD13D4">
        <w:trPr>
          <w:trHeight w:val="359"/>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Промежуточный результат (сумма строк с 11 по 14)</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15</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3264965</w:t>
            </w:r>
          </w:p>
        </w:tc>
      </w:tr>
      <w:tr w:rsidR="00CD13D4">
        <w:trPr>
          <w:trHeight w:val="341"/>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Непокрытые убытки отчетного года и прошлых лет</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16</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w:t>
            </w:r>
          </w:p>
        </w:tc>
      </w:tr>
      <w:tr w:rsidR="00CD13D4">
        <w:trPr>
          <w:trHeight w:val="503"/>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Задолженность акционеров (участников) </w:t>
            </w:r>
          </w:p>
          <w:p w:rsidR="00CD13D4" w:rsidRDefault="00CD13D4">
            <w:pPr>
              <w:pStyle w:val="a8"/>
              <w:ind w:left="96"/>
              <w:rPr>
                <w:lang w:val="ru-RU"/>
              </w:rPr>
            </w:pPr>
            <w:r>
              <w:rPr>
                <w:lang w:val="ru-RU"/>
              </w:rPr>
              <w:t>по взносам в уставный (складочный) капитал</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17</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1048206</w:t>
            </w:r>
          </w:p>
        </w:tc>
      </w:tr>
      <w:tr w:rsidR="00CD13D4">
        <w:trPr>
          <w:trHeight w:val="169"/>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jc w:val="center"/>
              <w:rPr>
                <w:sz w:val="22"/>
                <w:szCs w:val="22"/>
                <w:lang w:val="ru-RU"/>
              </w:rPr>
            </w:pPr>
            <w:r>
              <w:rPr>
                <w:sz w:val="22"/>
                <w:szCs w:val="22"/>
                <w:lang w:val="ru-RU"/>
              </w:rPr>
              <w:t>1</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rPr>
                <w:lang w:val="ru-RU"/>
              </w:rPr>
            </w:pPr>
            <w:r>
              <w:rPr>
                <w:lang w:val="ru-RU"/>
              </w:rPr>
              <w:t>2</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rPr>
                <w:lang w:val="ru-RU"/>
              </w:rPr>
            </w:pPr>
            <w:r>
              <w:rPr>
                <w:lang w:val="ru-RU"/>
              </w:rPr>
              <w:t>3</w:t>
            </w:r>
          </w:p>
        </w:tc>
      </w:tr>
      <w:tr w:rsidR="00CD13D4">
        <w:trPr>
          <w:trHeight w:val="357"/>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Собственные акции, выкупленные у акционеров </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18</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w:t>
            </w:r>
          </w:p>
        </w:tc>
      </w:tr>
      <w:tr w:rsidR="00CD13D4">
        <w:trPr>
          <w:trHeight w:val="339"/>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Нематериальные активы</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19</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w:t>
            </w:r>
          </w:p>
        </w:tc>
      </w:tr>
      <w:tr w:rsidR="00CD13D4">
        <w:trPr>
          <w:trHeight w:val="348"/>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Дебиторская задолженность, сроки по которой истекли</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20</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w:t>
            </w:r>
          </w:p>
        </w:tc>
      </w:tr>
      <w:tr w:rsidR="00CD13D4">
        <w:trPr>
          <w:trHeight w:val="381"/>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Промежуточный результат (сумма строк с 16 по 20)</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21</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1048206</w:t>
            </w:r>
          </w:p>
        </w:tc>
      </w:tr>
      <w:tr w:rsidR="00CD13D4">
        <w:trPr>
          <w:trHeight w:val="617"/>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Фактический размер маржи платежеспособности</w:t>
            </w:r>
          </w:p>
          <w:p w:rsidR="00CD13D4" w:rsidRDefault="00CD13D4">
            <w:pPr>
              <w:pStyle w:val="a8"/>
              <w:ind w:left="96"/>
              <w:rPr>
                <w:lang w:val="ru-RU"/>
              </w:rPr>
            </w:pPr>
            <w:r>
              <w:rPr>
                <w:lang w:val="ru-RU"/>
              </w:rPr>
              <w:t>(стр.15 - стр.21)</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22</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2216759</w:t>
            </w:r>
          </w:p>
        </w:tc>
      </w:tr>
      <w:tr w:rsidR="00CD13D4">
        <w:trPr>
          <w:trHeight w:val="331"/>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jc w:val="center"/>
              <w:rPr>
                <w:iCs/>
              </w:rPr>
            </w:pPr>
            <w:r>
              <w:rPr>
                <w:iCs/>
                <w:lang w:val="ru-RU"/>
              </w:rPr>
              <w:t>Раздел</w:t>
            </w:r>
            <w:r>
              <w:rPr>
                <w:iCs/>
              </w:rPr>
              <w:t xml:space="preserve"> II</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jc w:val="center"/>
              <w:rPr>
                <w:iCs/>
                <w:lang w:val="cs-CZ"/>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jc w:val="center"/>
            </w:pPr>
          </w:p>
        </w:tc>
      </w:tr>
      <w:tr w:rsidR="00CD13D4">
        <w:trPr>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iCs/>
              </w:rPr>
            </w:pPr>
            <w:r>
              <w:rPr>
                <w:iCs/>
                <w:lang w:val="ru-MD"/>
              </w:rPr>
              <w:t>Резерв</w:t>
            </w:r>
            <w:r>
              <w:rPr>
                <w:iCs/>
                <w:lang w:val="ru-RU"/>
              </w:rPr>
              <w:t xml:space="preserve"> по</w:t>
            </w:r>
            <w:r>
              <w:rPr>
                <w:iCs/>
                <w:lang w:val="ru-MD"/>
              </w:rPr>
              <w:t xml:space="preserve"> страхованию</w:t>
            </w:r>
            <w:r>
              <w:rPr>
                <w:iCs/>
              </w:rPr>
              <w:t xml:space="preserve"> жизни </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rPr>
                <w:iCs/>
              </w:rPr>
            </w:pPr>
            <w:r>
              <w:rPr>
                <w:iCs/>
              </w:rPr>
              <w:t>31</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31305</w:t>
            </w:r>
          </w:p>
        </w:tc>
      </w:tr>
      <w:tr w:rsidR="00CD13D4">
        <w:trPr>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iCs/>
                <w:lang w:val="ru-RU"/>
              </w:rPr>
            </w:pPr>
            <w:r>
              <w:rPr>
                <w:iCs/>
                <w:lang w:val="ru-RU"/>
              </w:rPr>
              <w:t xml:space="preserve">Доля перестраховщиков в резерве </w:t>
            </w:r>
          </w:p>
          <w:p w:rsidR="00CD13D4" w:rsidRDefault="00CD13D4">
            <w:pPr>
              <w:pStyle w:val="a8"/>
              <w:ind w:left="96"/>
              <w:rPr>
                <w:iCs/>
                <w:lang w:val="ru-RU"/>
              </w:rPr>
            </w:pPr>
            <w:r>
              <w:rPr>
                <w:iCs/>
                <w:lang w:val="ru-RU"/>
              </w:rPr>
              <w:t xml:space="preserve">по страхованию жизни </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rPr>
                <w:iCs/>
              </w:rPr>
            </w:pPr>
            <w:r>
              <w:rPr>
                <w:iCs/>
              </w:rPr>
              <w:t>32</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w:t>
            </w:r>
          </w:p>
        </w:tc>
      </w:tr>
      <w:tr w:rsidR="00CD13D4">
        <w:trPr>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iCs/>
                <w:lang w:val="ru-RU"/>
              </w:rPr>
            </w:pPr>
            <w:r>
              <w:rPr>
                <w:iCs/>
                <w:lang w:val="ru-RU"/>
              </w:rPr>
              <w:t xml:space="preserve">Поправочный коэффициент </w:t>
            </w:r>
          </w:p>
          <w:p w:rsidR="00CD13D4" w:rsidRDefault="00CD13D4">
            <w:pPr>
              <w:pStyle w:val="a8"/>
              <w:ind w:left="96"/>
              <w:rPr>
                <w:iCs/>
                <w:lang w:val="ru-RU"/>
              </w:rPr>
            </w:pPr>
            <w:r>
              <w:rPr>
                <w:iCs/>
                <w:lang w:val="ru-RU"/>
              </w:rPr>
              <w:t xml:space="preserve">((стр.31 - стр.32)/стр.31, но не менее 0,85) </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rPr>
                <w:iCs/>
              </w:rPr>
            </w:pPr>
            <w:r>
              <w:rPr>
                <w:iCs/>
              </w:rPr>
              <w:t>33</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1</w:t>
            </w:r>
          </w:p>
        </w:tc>
      </w:tr>
      <w:tr w:rsidR="00CD13D4">
        <w:trPr>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iCs/>
                <w:lang w:val="ru-RU"/>
              </w:rPr>
            </w:pPr>
            <w:r>
              <w:rPr>
                <w:lang w:val="ru-RU"/>
              </w:rPr>
              <w:t>Нормативный размер маржи платежеспособности</w:t>
            </w:r>
            <w:r>
              <w:rPr>
                <w:iCs/>
                <w:lang w:val="ru-RU"/>
              </w:rPr>
              <w:t xml:space="preserve"> </w:t>
            </w:r>
          </w:p>
          <w:p w:rsidR="00CD13D4" w:rsidRDefault="00CD13D4">
            <w:pPr>
              <w:pStyle w:val="a8"/>
              <w:ind w:left="96"/>
              <w:rPr>
                <w:lang w:val="ru-RU"/>
              </w:rPr>
            </w:pPr>
            <w:r>
              <w:rPr>
                <w:iCs/>
                <w:lang w:val="ru-RU"/>
              </w:rPr>
              <w:t>по страхованию жизни</w:t>
            </w:r>
            <w:r>
              <w:rPr>
                <w:lang w:val="ru-RU"/>
              </w:rPr>
              <w:t xml:space="preserve"> (0,05*стр.31*стр.33)</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rPr>
                <w:iCs/>
              </w:rPr>
            </w:pPr>
            <w:r>
              <w:rPr>
                <w:iCs/>
              </w:rPr>
              <w:t>34</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1565</w:t>
            </w:r>
          </w:p>
        </w:tc>
      </w:tr>
      <w:tr w:rsidR="00CD13D4">
        <w:trPr>
          <w:trHeight w:val="169"/>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jc w:val="center"/>
              <w:rPr>
                <w:iCs/>
              </w:rPr>
            </w:pPr>
            <w:r>
              <w:rPr>
                <w:iCs/>
              </w:rPr>
              <w:t>Раздел III</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jc w:val="center"/>
              <w:rPr>
                <w:iCs/>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jc w:val="center"/>
            </w:pPr>
          </w:p>
        </w:tc>
      </w:tr>
      <w:tr w:rsidR="00CD13D4">
        <w:trPr>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iCs/>
                <w:lang w:val="ru-RU"/>
              </w:rPr>
              <w:t>Показатель, принимаемый для расчета</w:t>
            </w:r>
            <w:r>
              <w:rPr>
                <w:lang w:val="ru-RU"/>
              </w:rPr>
              <w:t xml:space="preserve"> нормативного размера маржи платежеспособности </w:t>
            </w:r>
          </w:p>
          <w:p w:rsidR="00CD13D4" w:rsidRDefault="00CD13D4">
            <w:pPr>
              <w:pStyle w:val="a8"/>
              <w:ind w:left="96"/>
              <w:rPr>
                <w:iCs/>
              </w:rPr>
            </w:pPr>
            <w:r>
              <w:t>(стр.55 или стр.68)</w:t>
            </w:r>
            <w:r>
              <w:rPr>
                <w:iCs/>
              </w:rPr>
              <w:t xml:space="preserve">  </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rPr>
                <w:iCs/>
              </w:rPr>
            </w:pPr>
            <w:r>
              <w:rPr>
                <w:iCs/>
              </w:rPr>
              <w:t>41</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2209916</w:t>
            </w:r>
          </w:p>
        </w:tc>
      </w:tr>
      <w:tr w:rsidR="00CD13D4">
        <w:trPr>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iCs/>
                <w:lang w:val="ru-RU"/>
              </w:rPr>
            </w:pPr>
            <w:r>
              <w:rPr>
                <w:lang w:val="ru-RU"/>
              </w:rPr>
              <w:t>Нормативный размер маржи платежеспособности</w:t>
            </w:r>
            <w:r>
              <w:rPr>
                <w:iCs/>
                <w:lang w:val="ru-RU"/>
              </w:rPr>
              <w:t xml:space="preserve"> </w:t>
            </w:r>
          </w:p>
          <w:p w:rsidR="00CD13D4" w:rsidRDefault="00CD13D4">
            <w:pPr>
              <w:pStyle w:val="a8"/>
              <w:ind w:left="96"/>
              <w:rPr>
                <w:iCs/>
                <w:lang w:val="ru-RU"/>
              </w:rPr>
            </w:pPr>
            <w:r>
              <w:rPr>
                <w:iCs/>
                <w:lang w:val="ru-RU"/>
              </w:rPr>
              <w:t>по страхованию иному, чем страхование жизни</w:t>
            </w:r>
          </w:p>
          <w:p w:rsidR="00CD13D4" w:rsidRDefault="00CD13D4">
            <w:pPr>
              <w:pStyle w:val="a8"/>
              <w:ind w:left="96"/>
              <w:rPr>
                <w:iCs/>
              </w:rPr>
            </w:pPr>
            <w:r>
              <w:rPr>
                <w:iCs/>
              </w:rPr>
              <w:t>(стр.83*стр.41)</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rPr>
                <w:iCs/>
              </w:rPr>
            </w:pPr>
            <w:r>
              <w:rPr>
                <w:iCs/>
              </w:rPr>
              <w:t>42</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2143619</w:t>
            </w:r>
          </w:p>
        </w:tc>
      </w:tr>
      <w:tr w:rsidR="00CD13D4">
        <w:trPr>
          <w:trHeight w:val="674"/>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jc w:val="center"/>
              <w:rPr>
                <w:iCs/>
                <w:lang w:val="ru-RU"/>
              </w:rPr>
            </w:pPr>
            <w:r>
              <w:rPr>
                <w:iCs/>
                <w:lang w:val="ru-RU"/>
              </w:rPr>
              <w:t>1. Расчет первого показателя (расчетный период – год</w:t>
            </w:r>
          </w:p>
          <w:p w:rsidR="00CD13D4" w:rsidRDefault="00CD13D4">
            <w:pPr>
              <w:pStyle w:val="a8"/>
              <w:jc w:val="center"/>
              <w:rPr>
                <w:iCs/>
              </w:rPr>
            </w:pPr>
            <w:r>
              <w:rPr>
                <w:iCs/>
              </w:rPr>
              <w:t>(12 месяцев), предшествующий отчетной дате)</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jc w:val="center"/>
              <w:rPr>
                <w:iCs/>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jc w:val="center"/>
            </w:pPr>
          </w:p>
        </w:tc>
      </w:tr>
      <w:tr w:rsidR="00CD13D4">
        <w:trPr>
          <w:trHeight w:val="347"/>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Страховые премии (взносы) за расчетный период </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51</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13917655</w:t>
            </w:r>
          </w:p>
        </w:tc>
      </w:tr>
      <w:tr w:rsidR="00CD13D4">
        <w:trPr>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Возврат страховых премий (взносов) в связи </w:t>
            </w:r>
          </w:p>
          <w:p w:rsidR="00CD13D4" w:rsidRDefault="00CD13D4">
            <w:pPr>
              <w:pStyle w:val="a8"/>
              <w:ind w:left="96"/>
              <w:rPr>
                <w:lang w:val="ru-RU"/>
              </w:rPr>
            </w:pPr>
            <w:r>
              <w:rPr>
                <w:lang w:val="ru-RU"/>
              </w:rPr>
              <w:t xml:space="preserve">с расторжением (изменением условий) договоров страхования сострахования и договоров, принятых </w:t>
            </w:r>
          </w:p>
          <w:p w:rsidR="00CD13D4" w:rsidRDefault="00CD13D4">
            <w:pPr>
              <w:pStyle w:val="a8"/>
              <w:ind w:left="96"/>
              <w:rPr>
                <w:lang w:val="ru-RU"/>
              </w:rPr>
            </w:pPr>
            <w:r>
              <w:rPr>
                <w:lang w:val="ru-RU"/>
              </w:rPr>
              <w:t>в перестрахование, за расчетный период</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52</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21288</w:t>
            </w:r>
          </w:p>
        </w:tc>
      </w:tr>
      <w:tr w:rsidR="00CD13D4">
        <w:trPr>
          <w:trHeight w:val="910"/>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Отчисления от страховых премий (взносов) </w:t>
            </w:r>
          </w:p>
          <w:p w:rsidR="00CD13D4" w:rsidRDefault="00CD13D4">
            <w:pPr>
              <w:pStyle w:val="a8"/>
              <w:ind w:left="96"/>
              <w:rPr>
                <w:lang w:val="ru-RU"/>
              </w:rPr>
            </w:pPr>
            <w:r>
              <w:rPr>
                <w:lang w:val="ru-RU"/>
              </w:rPr>
              <w:t>по договорам страхования, сострахования в резерв предупредительных мероприятий за расчетный период</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53</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w:t>
            </w:r>
          </w:p>
        </w:tc>
      </w:tr>
      <w:tr w:rsidR="00CD13D4">
        <w:trPr>
          <w:trHeight w:val="1510"/>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Другие отчисления от страховых премий (взносов) </w:t>
            </w:r>
          </w:p>
          <w:p w:rsidR="00CD13D4" w:rsidRDefault="00CD13D4">
            <w:pPr>
              <w:pStyle w:val="a8"/>
              <w:ind w:left="96"/>
              <w:rPr>
                <w:lang w:val="ru-RU"/>
              </w:rPr>
            </w:pPr>
            <w:r>
              <w:rPr>
                <w:lang w:val="ru-RU"/>
              </w:rPr>
              <w:t>по договорам страхования, сострахования в случаях,</w:t>
            </w:r>
          </w:p>
          <w:p w:rsidR="00CD13D4" w:rsidRDefault="00CD13D4">
            <w:pPr>
              <w:pStyle w:val="a8"/>
              <w:ind w:left="96"/>
              <w:rPr>
                <w:lang w:val="ru-RU"/>
              </w:rPr>
            </w:pPr>
            <w:r>
              <w:rPr>
                <w:lang w:val="ru-RU"/>
              </w:rPr>
              <w:t xml:space="preserve">предусмотренных действующим законодательством, </w:t>
            </w:r>
          </w:p>
          <w:p w:rsidR="00CD13D4" w:rsidRDefault="00CD13D4">
            <w:pPr>
              <w:pStyle w:val="a8"/>
              <w:ind w:left="96"/>
              <w:rPr>
                <w:lang w:val="ru-RU"/>
              </w:rPr>
            </w:pPr>
            <w:r>
              <w:rPr>
                <w:lang w:val="ru-RU"/>
              </w:rPr>
              <w:t>за расчетный период</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54</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84392</w:t>
            </w:r>
          </w:p>
        </w:tc>
      </w:tr>
      <w:tr w:rsidR="00CD13D4">
        <w:trPr>
          <w:trHeight w:val="376"/>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Первый показатель (0,16*(стр.51-стр.52-стр.53-стр.54)) </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55</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2209916</w:t>
            </w:r>
          </w:p>
        </w:tc>
      </w:tr>
      <w:tr w:rsidR="00CD13D4">
        <w:trPr>
          <w:trHeight w:val="169"/>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jc w:val="center"/>
              <w:rPr>
                <w:sz w:val="22"/>
                <w:szCs w:val="22"/>
                <w:lang w:val="ru-RU"/>
              </w:rPr>
            </w:pPr>
            <w:r>
              <w:rPr>
                <w:sz w:val="22"/>
                <w:szCs w:val="22"/>
                <w:lang w:val="ru-RU"/>
              </w:rPr>
              <w:t>1</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rPr>
                <w:lang w:val="ru-RU"/>
              </w:rPr>
            </w:pPr>
            <w:r>
              <w:rPr>
                <w:lang w:val="ru-RU"/>
              </w:rPr>
              <w:t>2</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rPr>
                <w:lang w:val="ru-RU"/>
              </w:rPr>
            </w:pPr>
            <w:r>
              <w:rPr>
                <w:lang w:val="ru-RU"/>
              </w:rPr>
              <w:t>3</w:t>
            </w:r>
          </w:p>
        </w:tc>
      </w:tr>
      <w:tr w:rsidR="00CD13D4">
        <w:trPr>
          <w:trHeight w:val="841"/>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jc w:val="center"/>
              <w:rPr>
                <w:iCs/>
                <w:lang w:val="ru-RU"/>
              </w:rPr>
            </w:pPr>
            <w:r>
              <w:rPr>
                <w:iCs/>
                <w:lang w:val="ru-RU"/>
              </w:rPr>
              <w:t xml:space="preserve">2.Расчет второго показателя (расчетный период – </w:t>
            </w:r>
          </w:p>
          <w:p w:rsidR="00CD13D4" w:rsidRDefault="00CD13D4">
            <w:pPr>
              <w:pStyle w:val="a8"/>
              <w:jc w:val="center"/>
              <w:rPr>
                <w:iCs/>
                <w:lang w:val="ru-RU"/>
              </w:rPr>
            </w:pPr>
            <w:r>
              <w:rPr>
                <w:iCs/>
                <w:lang w:val="ru-RU"/>
              </w:rPr>
              <w:t>3 года (36 месяцев), предшествующей отчетной дате)</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jc w:val="center"/>
              <w:rPr>
                <w:lang w:val="ru-RU"/>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jc w:val="center"/>
              <w:rPr>
                <w:lang w:val="ru-RU"/>
              </w:rPr>
            </w:pPr>
          </w:p>
        </w:tc>
      </w:tr>
      <w:tr w:rsidR="00CD13D4">
        <w:trPr>
          <w:trHeight w:val="351"/>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Страховые выплаты за расчетный период</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61</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6514438</w:t>
            </w:r>
          </w:p>
        </w:tc>
      </w:tr>
      <w:tr w:rsidR="00CD13D4">
        <w:trPr>
          <w:trHeight w:val="2154"/>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Поступления, связанные с реализацией перешедшего </w:t>
            </w:r>
          </w:p>
          <w:p w:rsidR="00CD13D4" w:rsidRDefault="00CD13D4">
            <w:pPr>
              <w:pStyle w:val="a8"/>
              <w:ind w:left="96"/>
              <w:rPr>
                <w:lang w:val="ru-RU"/>
              </w:rPr>
            </w:pPr>
            <w:r>
              <w:rPr>
                <w:lang w:val="ru-RU"/>
              </w:rPr>
              <w:t>к страховщику права требования, которое страхователь</w:t>
            </w:r>
          </w:p>
          <w:p w:rsidR="00CD13D4" w:rsidRDefault="00CD13D4">
            <w:pPr>
              <w:pStyle w:val="a8"/>
              <w:ind w:left="96"/>
              <w:rPr>
                <w:lang w:val="ru-RU"/>
              </w:rPr>
            </w:pPr>
            <w:r>
              <w:rPr>
                <w:lang w:val="ru-RU"/>
              </w:rPr>
              <w:t>(застрахованный, выгодоприобретатель) имеет к лицу,</w:t>
            </w:r>
          </w:p>
          <w:p w:rsidR="00CD13D4" w:rsidRDefault="00CD13D4">
            <w:pPr>
              <w:pStyle w:val="a8"/>
              <w:ind w:left="96"/>
              <w:rPr>
                <w:lang w:val="ru-RU"/>
              </w:rPr>
            </w:pPr>
            <w:r>
              <w:rPr>
                <w:lang w:val="ru-RU"/>
              </w:rPr>
              <w:t>ответственному за убытки, возмещенные в результате</w:t>
            </w:r>
          </w:p>
          <w:p w:rsidR="00CD13D4" w:rsidRDefault="00CD13D4">
            <w:pPr>
              <w:pStyle w:val="a8"/>
              <w:ind w:left="96"/>
              <w:rPr>
                <w:lang w:val="ru-RU"/>
              </w:rPr>
            </w:pPr>
            <w:r>
              <w:rPr>
                <w:lang w:val="ru-RU"/>
              </w:rPr>
              <w:t>страхования за расчетный период</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62</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92256</w:t>
            </w:r>
          </w:p>
        </w:tc>
      </w:tr>
      <w:tr w:rsidR="00CD13D4">
        <w:trPr>
          <w:cantSplit/>
          <w:trHeight w:hRule="exact" w:val="827"/>
          <w:jc w:val="center"/>
        </w:trPr>
        <w:tc>
          <w:tcPr>
            <w:tcW w:w="3357" w:type="dxa"/>
            <w:vMerge w:val="restart"/>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Резерв заявленных, </w:t>
            </w:r>
          </w:p>
          <w:p w:rsidR="00CD13D4" w:rsidRDefault="00CD13D4">
            <w:pPr>
              <w:pStyle w:val="a8"/>
              <w:ind w:left="96"/>
              <w:rPr>
                <w:lang w:val="ru-RU"/>
              </w:rPr>
            </w:pPr>
            <w:r>
              <w:rPr>
                <w:lang w:val="ru-RU"/>
              </w:rPr>
              <w:t xml:space="preserve">но неурегулированных убытков, </w:t>
            </w:r>
          </w:p>
          <w:p w:rsidR="00CD13D4" w:rsidRDefault="00CD13D4">
            <w:pPr>
              <w:pStyle w:val="a8"/>
              <w:ind w:left="96"/>
              <w:rPr>
                <w:lang w:val="ru-RU"/>
              </w:rPr>
            </w:pPr>
            <w:r>
              <w:rPr>
                <w:lang w:val="ru-RU"/>
              </w:rPr>
              <w:t xml:space="preserve">по договорам страхования, </w:t>
            </w:r>
          </w:p>
          <w:p w:rsidR="00CD13D4" w:rsidRDefault="00CD13D4">
            <w:pPr>
              <w:pStyle w:val="a8"/>
              <w:ind w:left="96"/>
              <w:rPr>
                <w:lang w:val="ru-RU"/>
              </w:rPr>
            </w:pPr>
            <w:r>
              <w:rPr>
                <w:lang w:val="ru-RU"/>
              </w:rPr>
              <w:t>сострахования и договорам,</w:t>
            </w:r>
          </w:p>
          <w:p w:rsidR="00CD13D4" w:rsidRDefault="00CD13D4">
            <w:pPr>
              <w:pStyle w:val="a8"/>
              <w:ind w:left="96"/>
              <w:rPr>
                <w:lang w:val="ru-RU"/>
              </w:rPr>
            </w:pPr>
            <w:r>
              <w:rPr>
                <w:lang w:val="ru-RU"/>
              </w:rPr>
              <w:t>принятым в перестрахование</w:t>
            </w:r>
          </w:p>
        </w:tc>
        <w:tc>
          <w:tcPr>
            <w:tcW w:w="3339" w:type="dxa"/>
            <w:tcBorders>
              <w:top w:val="single" w:sz="4" w:space="0" w:color="000000"/>
              <w:left w:val="single" w:sz="4" w:space="0" w:color="000000"/>
              <w:bottom w:val="single" w:sz="4" w:space="0" w:color="000000"/>
            </w:tcBorders>
            <w:vAlign w:val="center"/>
          </w:tcPr>
          <w:p w:rsidR="00CD13D4" w:rsidRDefault="00CD13D4">
            <w:pPr>
              <w:pStyle w:val="a8"/>
              <w:snapToGrid w:val="0"/>
              <w:ind w:left="72"/>
            </w:pPr>
            <w:r>
              <w:rPr>
                <w:lang w:val="ru-RU"/>
              </w:rPr>
              <w:t>на</w:t>
            </w:r>
            <w:r>
              <w:t xml:space="preserve"> начало расчетного</w:t>
            </w:r>
          </w:p>
          <w:p w:rsidR="00CD13D4" w:rsidRDefault="00CD13D4">
            <w:pPr>
              <w:pStyle w:val="a8"/>
              <w:ind w:left="72"/>
            </w:pPr>
            <w:r>
              <w:t>периода</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63</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175368</w:t>
            </w:r>
          </w:p>
        </w:tc>
      </w:tr>
      <w:tr w:rsidR="00CD13D4">
        <w:trPr>
          <w:cantSplit/>
          <w:jc w:val="center"/>
        </w:trPr>
        <w:tc>
          <w:tcPr>
            <w:tcW w:w="3357" w:type="dxa"/>
            <w:vMerge/>
            <w:tcBorders>
              <w:top w:val="single" w:sz="4" w:space="0" w:color="000000"/>
              <w:left w:val="single" w:sz="4" w:space="0" w:color="000000"/>
              <w:bottom w:val="single" w:sz="4" w:space="0" w:color="000000"/>
            </w:tcBorders>
            <w:vAlign w:val="center"/>
          </w:tcPr>
          <w:p w:rsidR="00CD13D4" w:rsidRDefault="00CD13D4"/>
        </w:tc>
        <w:tc>
          <w:tcPr>
            <w:tcW w:w="3339" w:type="dxa"/>
            <w:tcBorders>
              <w:top w:val="single" w:sz="4" w:space="0" w:color="000000"/>
              <w:left w:val="single" w:sz="4" w:space="0" w:color="000000"/>
              <w:bottom w:val="single" w:sz="4" w:space="0" w:color="000000"/>
            </w:tcBorders>
            <w:vAlign w:val="center"/>
          </w:tcPr>
          <w:p w:rsidR="00CD13D4" w:rsidRDefault="00CD13D4">
            <w:pPr>
              <w:pStyle w:val="a8"/>
              <w:snapToGrid w:val="0"/>
              <w:ind w:left="72"/>
              <w:rPr>
                <w:lang w:val="ru-RU"/>
              </w:rPr>
            </w:pPr>
            <w:r>
              <w:rPr>
                <w:lang w:val="ru-RU"/>
              </w:rPr>
              <w:t>на конец расчетного</w:t>
            </w:r>
          </w:p>
          <w:p w:rsidR="00CD13D4" w:rsidRDefault="00CD13D4">
            <w:pPr>
              <w:pStyle w:val="a8"/>
              <w:ind w:left="72"/>
              <w:rPr>
                <w:lang w:val="ru-RU"/>
              </w:rPr>
            </w:pPr>
            <w:r>
              <w:rPr>
                <w:lang w:val="ru-RU"/>
              </w:rPr>
              <w:t xml:space="preserve">периода </w:t>
            </w:r>
          </w:p>
          <w:p w:rsidR="00CD13D4" w:rsidRDefault="00CD13D4">
            <w:pPr>
              <w:pStyle w:val="a8"/>
              <w:ind w:left="72"/>
              <w:rPr>
                <w:lang w:val="ru-RU"/>
              </w:rPr>
            </w:pPr>
            <w:r>
              <w:rPr>
                <w:lang w:val="ru-RU"/>
              </w:rPr>
              <w:t>(на отчетную дату)</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64</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922594</w:t>
            </w:r>
          </w:p>
        </w:tc>
      </w:tr>
      <w:tr w:rsidR="00CD13D4">
        <w:trPr>
          <w:cantSplit/>
          <w:trHeight w:hRule="exact" w:val="827"/>
          <w:jc w:val="center"/>
        </w:trPr>
        <w:tc>
          <w:tcPr>
            <w:tcW w:w="3357" w:type="dxa"/>
            <w:vMerge w:val="restart"/>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Резерв произошедших, </w:t>
            </w:r>
          </w:p>
          <w:p w:rsidR="00CD13D4" w:rsidRDefault="00CD13D4">
            <w:pPr>
              <w:pStyle w:val="a8"/>
              <w:ind w:left="96"/>
              <w:rPr>
                <w:lang w:val="ru-RU"/>
              </w:rPr>
            </w:pPr>
            <w:r>
              <w:rPr>
                <w:lang w:val="ru-RU"/>
              </w:rPr>
              <w:t xml:space="preserve">но незаявленных убытков, </w:t>
            </w:r>
          </w:p>
          <w:p w:rsidR="00CD13D4" w:rsidRDefault="00CD13D4">
            <w:pPr>
              <w:pStyle w:val="a8"/>
              <w:ind w:left="96"/>
              <w:rPr>
                <w:lang w:val="ru-RU"/>
              </w:rPr>
            </w:pPr>
            <w:r>
              <w:rPr>
                <w:lang w:val="ru-RU"/>
              </w:rPr>
              <w:t xml:space="preserve">по договорам страхования, </w:t>
            </w:r>
          </w:p>
          <w:p w:rsidR="00CD13D4" w:rsidRDefault="00CD13D4">
            <w:pPr>
              <w:pStyle w:val="a8"/>
              <w:ind w:left="96"/>
              <w:rPr>
                <w:lang w:val="ru-RU"/>
              </w:rPr>
            </w:pPr>
            <w:r>
              <w:rPr>
                <w:lang w:val="ru-RU"/>
              </w:rPr>
              <w:t xml:space="preserve">сострахования и договорам, </w:t>
            </w:r>
          </w:p>
          <w:p w:rsidR="00CD13D4" w:rsidRDefault="00CD13D4">
            <w:pPr>
              <w:pStyle w:val="a8"/>
              <w:ind w:left="96"/>
              <w:rPr>
                <w:lang w:val="ru-RU"/>
              </w:rPr>
            </w:pPr>
            <w:r>
              <w:rPr>
                <w:lang w:val="ru-RU"/>
              </w:rPr>
              <w:t xml:space="preserve">принятым в перестрахование </w:t>
            </w:r>
          </w:p>
        </w:tc>
        <w:tc>
          <w:tcPr>
            <w:tcW w:w="3339" w:type="dxa"/>
            <w:tcBorders>
              <w:top w:val="single" w:sz="4" w:space="0" w:color="000000"/>
              <w:left w:val="single" w:sz="4" w:space="0" w:color="000000"/>
              <w:bottom w:val="single" w:sz="4" w:space="0" w:color="000000"/>
            </w:tcBorders>
            <w:vAlign w:val="center"/>
          </w:tcPr>
          <w:p w:rsidR="00CD13D4" w:rsidRDefault="00CD13D4">
            <w:pPr>
              <w:pStyle w:val="a8"/>
              <w:snapToGrid w:val="0"/>
              <w:ind w:left="72"/>
            </w:pPr>
            <w:r>
              <w:t>на начало расчетного</w:t>
            </w:r>
          </w:p>
          <w:p w:rsidR="00CD13D4" w:rsidRDefault="00CD13D4">
            <w:pPr>
              <w:pStyle w:val="a8"/>
              <w:ind w:left="72"/>
            </w:pPr>
            <w:r>
              <w:t>периода</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65</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238087</w:t>
            </w:r>
          </w:p>
        </w:tc>
      </w:tr>
      <w:tr w:rsidR="00CD13D4">
        <w:trPr>
          <w:cantSplit/>
          <w:jc w:val="center"/>
        </w:trPr>
        <w:tc>
          <w:tcPr>
            <w:tcW w:w="3357" w:type="dxa"/>
            <w:vMerge/>
            <w:tcBorders>
              <w:top w:val="single" w:sz="4" w:space="0" w:color="000000"/>
              <w:left w:val="single" w:sz="4" w:space="0" w:color="000000"/>
              <w:bottom w:val="single" w:sz="4" w:space="0" w:color="000000"/>
            </w:tcBorders>
            <w:vAlign w:val="center"/>
          </w:tcPr>
          <w:p w:rsidR="00CD13D4" w:rsidRDefault="00CD13D4"/>
        </w:tc>
        <w:tc>
          <w:tcPr>
            <w:tcW w:w="3339" w:type="dxa"/>
            <w:tcBorders>
              <w:top w:val="single" w:sz="4" w:space="0" w:color="000000"/>
              <w:left w:val="single" w:sz="4" w:space="0" w:color="000000"/>
              <w:bottom w:val="single" w:sz="4" w:space="0" w:color="000000"/>
            </w:tcBorders>
            <w:vAlign w:val="center"/>
          </w:tcPr>
          <w:p w:rsidR="00CD13D4" w:rsidRDefault="00CD13D4">
            <w:pPr>
              <w:pStyle w:val="a8"/>
              <w:snapToGrid w:val="0"/>
              <w:ind w:left="72"/>
              <w:rPr>
                <w:lang w:val="ru-RU"/>
              </w:rPr>
            </w:pPr>
            <w:r>
              <w:rPr>
                <w:lang w:val="ru-RU"/>
              </w:rPr>
              <w:t>на конец расчетного</w:t>
            </w:r>
          </w:p>
          <w:p w:rsidR="00CD13D4" w:rsidRDefault="00CD13D4">
            <w:pPr>
              <w:pStyle w:val="a8"/>
              <w:ind w:left="72"/>
              <w:rPr>
                <w:lang w:val="ru-RU"/>
              </w:rPr>
            </w:pPr>
            <w:r>
              <w:rPr>
                <w:lang w:val="ru-RU"/>
              </w:rPr>
              <w:t xml:space="preserve">периода </w:t>
            </w:r>
          </w:p>
          <w:p w:rsidR="00CD13D4" w:rsidRDefault="00CD13D4">
            <w:pPr>
              <w:pStyle w:val="a8"/>
              <w:ind w:left="72"/>
              <w:rPr>
                <w:lang w:val="ru-RU"/>
              </w:rPr>
            </w:pPr>
            <w:r>
              <w:rPr>
                <w:lang w:val="ru-RU"/>
              </w:rPr>
              <w:t>(на отчетную дату)</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66</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382660</w:t>
            </w:r>
          </w:p>
        </w:tc>
      </w:tr>
      <w:tr w:rsidR="00CD13D4">
        <w:trPr>
          <w:trHeight w:val="1021"/>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0"/>
              <w:rPr>
                <w:lang w:val="ru-RU"/>
              </w:rPr>
            </w:pPr>
            <w:r>
              <w:rPr>
                <w:lang w:val="ru-RU"/>
              </w:rPr>
              <w:t xml:space="preserve">  Промежуточный итог </w:t>
            </w:r>
          </w:p>
          <w:p w:rsidR="00CD13D4" w:rsidRDefault="00CD13D4">
            <w:pPr>
              <w:pStyle w:val="a8"/>
              <w:ind w:left="96"/>
              <w:rPr>
                <w:lang w:val="ru-RU"/>
              </w:rPr>
            </w:pPr>
            <w:r>
              <w:rPr>
                <w:lang w:val="ru-RU"/>
              </w:rPr>
              <w:t>(стр.61 – стр.62 + стр.64 + стр.66 – (стр.63+стр.65))/3</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67</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2437994</w:t>
            </w:r>
          </w:p>
        </w:tc>
      </w:tr>
      <w:tr w:rsidR="00CD13D4">
        <w:trPr>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iCs/>
                <w:lang w:val="ru-RU"/>
              </w:rPr>
            </w:pPr>
            <w:r>
              <w:rPr>
                <w:iCs/>
                <w:lang w:val="ru-RU"/>
              </w:rPr>
              <w:t xml:space="preserve">Второй показатель (0,23*стр.67 или нуль, если </w:t>
            </w:r>
          </w:p>
          <w:p w:rsidR="00CD13D4" w:rsidRDefault="00CD13D4">
            <w:pPr>
              <w:pStyle w:val="a8"/>
              <w:ind w:left="96"/>
              <w:rPr>
                <w:iCs/>
                <w:lang w:val="ru-RU"/>
              </w:rPr>
            </w:pPr>
            <w:r>
              <w:rPr>
                <w:iCs/>
                <w:lang w:val="ru-RU"/>
              </w:rPr>
              <w:t>у страховщика нет данных за 3 года (36 месяцев))</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68</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560739</w:t>
            </w:r>
          </w:p>
        </w:tc>
      </w:tr>
      <w:tr w:rsidR="00CD13D4">
        <w:trPr>
          <w:trHeight w:val="1224"/>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jc w:val="center"/>
              <w:rPr>
                <w:lang w:val="ru-RU"/>
              </w:rPr>
            </w:pPr>
            <w:r>
              <w:rPr>
                <w:lang w:val="ru-RU"/>
              </w:rPr>
              <w:t xml:space="preserve">3. Расчет поправочного коэффициента </w:t>
            </w:r>
          </w:p>
          <w:p w:rsidR="00CD13D4" w:rsidRDefault="00CD13D4">
            <w:pPr>
              <w:pStyle w:val="a8"/>
              <w:jc w:val="center"/>
              <w:rPr>
                <w:iCs/>
                <w:lang w:val="ru-RU"/>
              </w:rPr>
            </w:pPr>
            <w:r>
              <w:rPr>
                <w:iCs/>
                <w:lang w:val="ru-RU"/>
              </w:rPr>
              <w:t>(расчетный период – год (12 месяцев), предшествующий отчетной дате)</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jc w:val="center"/>
              <w:rPr>
                <w:lang w:val="ru-RU"/>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jc w:val="center"/>
              <w:rPr>
                <w:color w:val="FF0000"/>
                <w:lang w:val="ru-RU"/>
              </w:rPr>
            </w:pPr>
          </w:p>
        </w:tc>
      </w:tr>
      <w:tr w:rsidR="00CD13D4">
        <w:trPr>
          <w:cantSplit/>
          <w:trHeight w:val="435"/>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Страховые выплаты за расчетный период</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71</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3100915</w:t>
            </w:r>
          </w:p>
        </w:tc>
      </w:tr>
      <w:tr w:rsidR="00CD13D4">
        <w:trPr>
          <w:cantSplit/>
          <w:trHeight w:hRule="exact" w:val="948"/>
          <w:jc w:val="center"/>
        </w:trPr>
        <w:tc>
          <w:tcPr>
            <w:tcW w:w="3357" w:type="dxa"/>
            <w:vMerge w:val="restart"/>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Резерв заявленных, </w:t>
            </w:r>
          </w:p>
          <w:p w:rsidR="00CD13D4" w:rsidRDefault="00CD13D4">
            <w:pPr>
              <w:pStyle w:val="a8"/>
              <w:ind w:left="96"/>
              <w:rPr>
                <w:lang w:val="ru-RU"/>
              </w:rPr>
            </w:pPr>
            <w:r>
              <w:rPr>
                <w:lang w:val="ru-RU"/>
              </w:rPr>
              <w:t xml:space="preserve">но неурегулированных убытков, </w:t>
            </w:r>
          </w:p>
          <w:p w:rsidR="00CD13D4" w:rsidRDefault="00CD13D4">
            <w:pPr>
              <w:pStyle w:val="a8"/>
              <w:ind w:left="96"/>
              <w:rPr>
                <w:lang w:val="ru-RU"/>
              </w:rPr>
            </w:pPr>
            <w:r>
              <w:rPr>
                <w:lang w:val="ru-RU"/>
              </w:rPr>
              <w:t>по договорам страхования, сострахования и договорам,</w:t>
            </w:r>
          </w:p>
          <w:p w:rsidR="00CD13D4" w:rsidRDefault="00CD13D4">
            <w:pPr>
              <w:pStyle w:val="a8"/>
              <w:ind w:left="96"/>
              <w:rPr>
                <w:lang w:val="ru-RU"/>
              </w:rPr>
            </w:pPr>
            <w:r>
              <w:rPr>
                <w:lang w:val="ru-RU"/>
              </w:rPr>
              <w:t>принятым в перестрахование</w:t>
            </w:r>
          </w:p>
        </w:tc>
        <w:tc>
          <w:tcPr>
            <w:tcW w:w="3339" w:type="dxa"/>
            <w:tcBorders>
              <w:top w:val="single" w:sz="4" w:space="0" w:color="000000"/>
              <w:left w:val="single" w:sz="4" w:space="0" w:color="000000"/>
              <w:bottom w:val="single" w:sz="4" w:space="0" w:color="000000"/>
            </w:tcBorders>
            <w:vAlign w:val="center"/>
          </w:tcPr>
          <w:p w:rsidR="00CD13D4" w:rsidRDefault="00CD13D4">
            <w:pPr>
              <w:pStyle w:val="a8"/>
              <w:snapToGrid w:val="0"/>
              <w:ind w:left="72"/>
            </w:pPr>
            <w:r>
              <w:t>на начало расчетного</w:t>
            </w:r>
          </w:p>
          <w:p w:rsidR="00CD13D4" w:rsidRDefault="00CD13D4">
            <w:pPr>
              <w:pStyle w:val="a8"/>
              <w:ind w:left="72"/>
            </w:pPr>
            <w:r>
              <w:t>периода</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72</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410035</w:t>
            </w:r>
          </w:p>
        </w:tc>
      </w:tr>
      <w:tr w:rsidR="00CD13D4">
        <w:trPr>
          <w:cantSplit/>
          <w:jc w:val="center"/>
        </w:trPr>
        <w:tc>
          <w:tcPr>
            <w:tcW w:w="3357" w:type="dxa"/>
            <w:vMerge/>
            <w:tcBorders>
              <w:top w:val="single" w:sz="4" w:space="0" w:color="000000"/>
              <w:left w:val="single" w:sz="4" w:space="0" w:color="000000"/>
              <w:bottom w:val="single" w:sz="4" w:space="0" w:color="000000"/>
            </w:tcBorders>
            <w:vAlign w:val="center"/>
          </w:tcPr>
          <w:p w:rsidR="00CD13D4" w:rsidRDefault="00CD13D4"/>
        </w:tc>
        <w:tc>
          <w:tcPr>
            <w:tcW w:w="3339" w:type="dxa"/>
            <w:tcBorders>
              <w:top w:val="single" w:sz="4" w:space="0" w:color="000000"/>
              <w:left w:val="single" w:sz="4" w:space="0" w:color="000000"/>
              <w:bottom w:val="single" w:sz="4" w:space="0" w:color="000000"/>
            </w:tcBorders>
            <w:vAlign w:val="center"/>
          </w:tcPr>
          <w:p w:rsidR="00CD13D4" w:rsidRDefault="00CD13D4">
            <w:pPr>
              <w:pStyle w:val="a8"/>
              <w:snapToGrid w:val="0"/>
              <w:ind w:left="72"/>
              <w:rPr>
                <w:lang w:val="ru-RU"/>
              </w:rPr>
            </w:pPr>
            <w:r>
              <w:rPr>
                <w:lang w:val="ru-RU"/>
              </w:rPr>
              <w:t>на конец расчетного</w:t>
            </w:r>
          </w:p>
          <w:p w:rsidR="00CD13D4" w:rsidRDefault="00CD13D4">
            <w:pPr>
              <w:pStyle w:val="a8"/>
              <w:ind w:left="72"/>
              <w:rPr>
                <w:lang w:val="ru-RU"/>
              </w:rPr>
            </w:pPr>
            <w:r>
              <w:rPr>
                <w:lang w:val="ru-RU"/>
              </w:rPr>
              <w:t xml:space="preserve">периода </w:t>
            </w:r>
          </w:p>
          <w:p w:rsidR="00CD13D4" w:rsidRDefault="00CD13D4">
            <w:pPr>
              <w:pStyle w:val="a8"/>
              <w:ind w:left="72"/>
              <w:rPr>
                <w:lang w:val="ru-RU"/>
              </w:rPr>
            </w:pPr>
            <w:r>
              <w:rPr>
                <w:lang w:val="ru-RU"/>
              </w:rPr>
              <w:t>(на отчетную дату)</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73</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922594</w:t>
            </w:r>
          </w:p>
        </w:tc>
      </w:tr>
      <w:tr w:rsidR="00CD13D4">
        <w:trPr>
          <w:cantSplit/>
          <w:trHeight w:val="349"/>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jc w:val="center"/>
              <w:rPr>
                <w:lang w:val="ru-RU"/>
              </w:rPr>
            </w:pPr>
            <w:r>
              <w:rPr>
                <w:lang w:val="ru-RU"/>
              </w:rPr>
              <w:t>1</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rPr>
                <w:lang w:val="ru-RU"/>
              </w:rPr>
            </w:pPr>
            <w:r>
              <w:rPr>
                <w:lang w:val="ru-RU"/>
              </w:rPr>
              <w:t>2</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rPr>
                <w:lang w:val="ru-RU"/>
              </w:rPr>
            </w:pPr>
            <w:r>
              <w:rPr>
                <w:lang w:val="ru-RU"/>
              </w:rPr>
              <w:t>3</w:t>
            </w:r>
          </w:p>
        </w:tc>
      </w:tr>
      <w:tr w:rsidR="00CD13D4">
        <w:trPr>
          <w:cantSplit/>
          <w:trHeight w:hRule="exact" w:val="802"/>
          <w:jc w:val="center"/>
        </w:trPr>
        <w:tc>
          <w:tcPr>
            <w:tcW w:w="3357" w:type="dxa"/>
            <w:vMerge w:val="restart"/>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Резерв произошедших, </w:t>
            </w:r>
          </w:p>
          <w:p w:rsidR="00CD13D4" w:rsidRDefault="00CD13D4">
            <w:pPr>
              <w:pStyle w:val="a8"/>
              <w:ind w:left="96"/>
              <w:rPr>
                <w:lang w:val="ru-RU"/>
              </w:rPr>
            </w:pPr>
            <w:r>
              <w:rPr>
                <w:lang w:val="ru-RU"/>
              </w:rPr>
              <w:t xml:space="preserve">но незаявленных убытков, </w:t>
            </w:r>
          </w:p>
          <w:p w:rsidR="00CD13D4" w:rsidRDefault="00CD13D4">
            <w:pPr>
              <w:pStyle w:val="a8"/>
              <w:ind w:left="96"/>
              <w:rPr>
                <w:lang w:val="ru-RU"/>
              </w:rPr>
            </w:pPr>
            <w:r>
              <w:rPr>
                <w:lang w:val="ru-RU"/>
              </w:rPr>
              <w:t xml:space="preserve">по договорам страхования, сострахования и договорам, </w:t>
            </w:r>
          </w:p>
          <w:p w:rsidR="00CD13D4" w:rsidRDefault="00CD13D4">
            <w:pPr>
              <w:pStyle w:val="a8"/>
              <w:ind w:left="96"/>
            </w:pPr>
            <w:r>
              <w:rPr>
                <w:lang w:val="ru-RU"/>
              </w:rPr>
              <w:t xml:space="preserve">принятым </w:t>
            </w:r>
            <w:r>
              <w:t xml:space="preserve">в перестрахование </w:t>
            </w:r>
          </w:p>
        </w:tc>
        <w:tc>
          <w:tcPr>
            <w:tcW w:w="3339" w:type="dxa"/>
            <w:tcBorders>
              <w:top w:val="single" w:sz="4" w:space="0" w:color="000000"/>
              <w:left w:val="single" w:sz="4" w:space="0" w:color="000000"/>
              <w:bottom w:val="single" w:sz="4" w:space="0" w:color="000000"/>
            </w:tcBorders>
            <w:vAlign w:val="center"/>
          </w:tcPr>
          <w:p w:rsidR="00CD13D4" w:rsidRDefault="00CD13D4">
            <w:pPr>
              <w:pStyle w:val="a8"/>
              <w:snapToGrid w:val="0"/>
              <w:ind w:left="72"/>
            </w:pPr>
            <w:r>
              <w:t>на начало расчетного</w:t>
            </w:r>
          </w:p>
          <w:p w:rsidR="00CD13D4" w:rsidRDefault="00CD13D4">
            <w:pPr>
              <w:pStyle w:val="a8"/>
              <w:ind w:left="72"/>
            </w:pPr>
            <w:r>
              <w:t>периода</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74</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493835</w:t>
            </w:r>
          </w:p>
        </w:tc>
      </w:tr>
      <w:tr w:rsidR="00CD13D4">
        <w:trPr>
          <w:cantSplit/>
          <w:jc w:val="center"/>
        </w:trPr>
        <w:tc>
          <w:tcPr>
            <w:tcW w:w="3357" w:type="dxa"/>
            <w:vMerge/>
            <w:tcBorders>
              <w:top w:val="single" w:sz="4" w:space="0" w:color="000000"/>
              <w:left w:val="single" w:sz="4" w:space="0" w:color="000000"/>
              <w:bottom w:val="single" w:sz="4" w:space="0" w:color="000000"/>
            </w:tcBorders>
            <w:vAlign w:val="center"/>
          </w:tcPr>
          <w:p w:rsidR="00CD13D4" w:rsidRDefault="00CD13D4"/>
        </w:tc>
        <w:tc>
          <w:tcPr>
            <w:tcW w:w="3339" w:type="dxa"/>
            <w:tcBorders>
              <w:top w:val="single" w:sz="4" w:space="0" w:color="000000"/>
              <w:left w:val="single" w:sz="4" w:space="0" w:color="000000"/>
              <w:bottom w:val="single" w:sz="4" w:space="0" w:color="000000"/>
            </w:tcBorders>
            <w:vAlign w:val="center"/>
          </w:tcPr>
          <w:p w:rsidR="00CD13D4" w:rsidRDefault="00CD13D4">
            <w:pPr>
              <w:pStyle w:val="a8"/>
              <w:snapToGrid w:val="0"/>
              <w:ind w:left="72"/>
              <w:rPr>
                <w:lang w:val="ru-RU"/>
              </w:rPr>
            </w:pPr>
            <w:r>
              <w:rPr>
                <w:lang w:val="ru-RU"/>
              </w:rPr>
              <w:t>на конец расчетного</w:t>
            </w:r>
          </w:p>
          <w:p w:rsidR="00CD13D4" w:rsidRDefault="00CD13D4">
            <w:pPr>
              <w:pStyle w:val="a8"/>
              <w:ind w:left="72"/>
              <w:rPr>
                <w:lang w:val="ru-RU"/>
              </w:rPr>
            </w:pPr>
            <w:r>
              <w:rPr>
                <w:lang w:val="ru-RU"/>
              </w:rPr>
              <w:t xml:space="preserve">периода </w:t>
            </w:r>
          </w:p>
          <w:p w:rsidR="00CD13D4" w:rsidRDefault="00CD13D4">
            <w:pPr>
              <w:pStyle w:val="a8"/>
              <w:ind w:left="72"/>
              <w:rPr>
                <w:lang w:val="ru-RU"/>
              </w:rPr>
            </w:pPr>
            <w:r>
              <w:rPr>
                <w:lang w:val="ru-RU"/>
              </w:rPr>
              <w:t>(на отчетную дату)</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75</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382660</w:t>
            </w:r>
          </w:p>
        </w:tc>
      </w:tr>
      <w:tr w:rsidR="00CD13D4">
        <w:trPr>
          <w:cantSplit/>
          <w:trHeight w:val="740"/>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Промежуточный итог </w:t>
            </w:r>
          </w:p>
          <w:p w:rsidR="00CD13D4" w:rsidRDefault="00CD13D4">
            <w:pPr>
              <w:pStyle w:val="a8"/>
              <w:ind w:left="96"/>
              <w:rPr>
                <w:lang w:val="ru-RU"/>
              </w:rPr>
            </w:pPr>
            <w:r>
              <w:rPr>
                <w:lang w:val="ru-RU"/>
              </w:rPr>
              <w:t xml:space="preserve">(стр.71 + стр.73 + стр.75) - (стр.72 + стр.74))  </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76</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3502299</w:t>
            </w:r>
          </w:p>
        </w:tc>
      </w:tr>
      <w:tr w:rsidR="00CD13D4">
        <w:trPr>
          <w:cantSplit/>
          <w:trHeight w:val="342"/>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Доля перестраховщиков в страховых выплатах </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77</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117007</w:t>
            </w:r>
          </w:p>
        </w:tc>
      </w:tr>
      <w:tr w:rsidR="00CD13D4">
        <w:trPr>
          <w:cantSplit/>
          <w:trHeight w:hRule="exact" w:val="802"/>
          <w:jc w:val="center"/>
        </w:trPr>
        <w:tc>
          <w:tcPr>
            <w:tcW w:w="3357" w:type="dxa"/>
            <w:vMerge w:val="restart"/>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Доля перестраховщиков </w:t>
            </w:r>
          </w:p>
          <w:p w:rsidR="00CD13D4" w:rsidRDefault="00CD13D4">
            <w:pPr>
              <w:pStyle w:val="a8"/>
              <w:ind w:left="96"/>
              <w:rPr>
                <w:lang w:val="ru-RU"/>
              </w:rPr>
            </w:pPr>
            <w:r>
              <w:rPr>
                <w:lang w:val="ru-RU"/>
              </w:rPr>
              <w:t xml:space="preserve">в резерве заявленных, </w:t>
            </w:r>
          </w:p>
          <w:p w:rsidR="00CD13D4" w:rsidRDefault="00CD13D4">
            <w:pPr>
              <w:pStyle w:val="a8"/>
              <w:ind w:left="96"/>
              <w:rPr>
                <w:lang w:val="ru-RU"/>
              </w:rPr>
            </w:pPr>
            <w:r>
              <w:rPr>
                <w:lang w:val="ru-RU"/>
              </w:rPr>
              <w:t xml:space="preserve">но неурегулированных </w:t>
            </w:r>
          </w:p>
          <w:p w:rsidR="00CD13D4" w:rsidRDefault="00CD13D4">
            <w:pPr>
              <w:pStyle w:val="a8"/>
              <w:ind w:left="96"/>
              <w:rPr>
                <w:lang w:val="ru-RU"/>
              </w:rPr>
            </w:pPr>
            <w:r>
              <w:rPr>
                <w:lang w:val="ru-RU"/>
              </w:rPr>
              <w:t>убытков</w:t>
            </w:r>
          </w:p>
        </w:tc>
        <w:tc>
          <w:tcPr>
            <w:tcW w:w="3339" w:type="dxa"/>
            <w:tcBorders>
              <w:top w:val="single" w:sz="4" w:space="0" w:color="000000"/>
              <w:left w:val="single" w:sz="4" w:space="0" w:color="000000"/>
              <w:bottom w:val="single" w:sz="4" w:space="0" w:color="000000"/>
            </w:tcBorders>
            <w:vAlign w:val="center"/>
          </w:tcPr>
          <w:p w:rsidR="00CD13D4" w:rsidRDefault="00CD13D4">
            <w:pPr>
              <w:pStyle w:val="a8"/>
              <w:snapToGrid w:val="0"/>
              <w:ind w:left="72"/>
            </w:pPr>
            <w:r>
              <w:t>на начало расчетного</w:t>
            </w:r>
          </w:p>
          <w:p w:rsidR="00CD13D4" w:rsidRDefault="00CD13D4">
            <w:pPr>
              <w:pStyle w:val="a8"/>
              <w:ind w:left="72"/>
            </w:pPr>
            <w:r>
              <w:t>периода</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78</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57404</w:t>
            </w:r>
          </w:p>
        </w:tc>
      </w:tr>
      <w:tr w:rsidR="00CD13D4">
        <w:trPr>
          <w:cantSplit/>
          <w:jc w:val="center"/>
        </w:trPr>
        <w:tc>
          <w:tcPr>
            <w:tcW w:w="3357" w:type="dxa"/>
            <w:vMerge/>
            <w:tcBorders>
              <w:top w:val="single" w:sz="4" w:space="0" w:color="000000"/>
              <w:left w:val="single" w:sz="4" w:space="0" w:color="000000"/>
              <w:bottom w:val="single" w:sz="4" w:space="0" w:color="000000"/>
            </w:tcBorders>
            <w:vAlign w:val="center"/>
          </w:tcPr>
          <w:p w:rsidR="00CD13D4" w:rsidRDefault="00CD13D4"/>
        </w:tc>
        <w:tc>
          <w:tcPr>
            <w:tcW w:w="3339" w:type="dxa"/>
            <w:tcBorders>
              <w:top w:val="single" w:sz="4" w:space="0" w:color="000000"/>
              <w:left w:val="single" w:sz="4" w:space="0" w:color="000000"/>
              <w:bottom w:val="single" w:sz="4" w:space="0" w:color="000000"/>
            </w:tcBorders>
            <w:vAlign w:val="center"/>
          </w:tcPr>
          <w:p w:rsidR="00CD13D4" w:rsidRDefault="00CD13D4">
            <w:pPr>
              <w:pStyle w:val="a8"/>
              <w:snapToGrid w:val="0"/>
              <w:ind w:left="72"/>
              <w:rPr>
                <w:lang w:val="ru-RU"/>
              </w:rPr>
            </w:pPr>
            <w:r>
              <w:rPr>
                <w:lang w:val="ru-RU"/>
              </w:rPr>
              <w:t>на конец расчетного</w:t>
            </w:r>
          </w:p>
          <w:p w:rsidR="00CD13D4" w:rsidRDefault="00CD13D4">
            <w:pPr>
              <w:pStyle w:val="a8"/>
              <w:ind w:left="72"/>
              <w:rPr>
                <w:lang w:val="ru-RU"/>
              </w:rPr>
            </w:pPr>
            <w:r>
              <w:rPr>
                <w:lang w:val="ru-RU"/>
              </w:rPr>
              <w:t xml:space="preserve">периода </w:t>
            </w:r>
          </w:p>
          <w:p w:rsidR="00CD13D4" w:rsidRDefault="00CD13D4">
            <w:pPr>
              <w:pStyle w:val="a8"/>
              <w:ind w:left="72"/>
              <w:rPr>
                <w:lang w:val="ru-RU"/>
              </w:rPr>
            </w:pPr>
            <w:r>
              <w:rPr>
                <w:lang w:val="ru-RU"/>
              </w:rPr>
              <w:t>(на отчетную дату)</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79</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41616</w:t>
            </w:r>
          </w:p>
        </w:tc>
      </w:tr>
      <w:tr w:rsidR="00CD13D4">
        <w:trPr>
          <w:cantSplit/>
          <w:trHeight w:hRule="exact" w:val="802"/>
          <w:jc w:val="center"/>
        </w:trPr>
        <w:tc>
          <w:tcPr>
            <w:tcW w:w="3357" w:type="dxa"/>
            <w:vMerge w:val="restart"/>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Доля перестраховщиков </w:t>
            </w:r>
          </w:p>
          <w:p w:rsidR="00CD13D4" w:rsidRDefault="00CD13D4">
            <w:pPr>
              <w:pStyle w:val="a8"/>
              <w:ind w:left="96"/>
              <w:rPr>
                <w:lang w:val="ru-RU"/>
              </w:rPr>
            </w:pPr>
            <w:r>
              <w:rPr>
                <w:lang w:val="ru-RU"/>
              </w:rPr>
              <w:t xml:space="preserve">в резерве произошедших, </w:t>
            </w:r>
          </w:p>
          <w:p w:rsidR="00CD13D4" w:rsidRDefault="00CD13D4">
            <w:pPr>
              <w:pStyle w:val="a8"/>
              <w:ind w:left="96"/>
              <w:rPr>
                <w:lang w:val="ru-RU"/>
              </w:rPr>
            </w:pPr>
            <w:r>
              <w:rPr>
                <w:lang w:val="ru-RU"/>
              </w:rPr>
              <w:t>но незаявленных убытков</w:t>
            </w:r>
          </w:p>
        </w:tc>
        <w:tc>
          <w:tcPr>
            <w:tcW w:w="3339" w:type="dxa"/>
            <w:tcBorders>
              <w:top w:val="single" w:sz="4" w:space="0" w:color="000000"/>
              <w:left w:val="single" w:sz="4" w:space="0" w:color="000000"/>
              <w:bottom w:val="single" w:sz="4" w:space="0" w:color="000000"/>
            </w:tcBorders>
            <w:vAlign w:val="center"/>
          </w:tcPr>
          <w:p w:rsidR="00CD13D4" w:rsidRDefault="00CD13D4">
            <w:pPr>
              <w:pStyle w:val="a8"/>
              <w:snapToGrid w:val="0"/>
              <w:ind w:left="72"/>
            </w:pPr>
            <w:r>
              <w:t>на начало расчетного</w:t>
            </w:r>
          </w:p>
          <w:p w:rsidR="00CD13D4" w:rsidRDefault="00CD13D4">
            <w:pPr>
              <w:pStyle w:val="a8"/>
              <w:ind w:left="72"/>
            </w:pPr>
            <w:r>
              <w:t>периода</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80</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w:t>
            </w:r>
          </w:p>
        </w:tc>
      </w:tr>
      <w:tr w:rsidR="00CD13D4">
        <w:trPr>
          <w:cantSplit/>
          <w:jc w:val="center"/>
        </w:trPr>
        <w:tc>
          <w:tcPr>
            <w:tcW w:w="3357" w:type="dxa"/>
            <w:vMerge/>
            <w:tcBorders>
              <w:top w:val="single" w:sz="4" w:space="0" w:color="000000"/>
              <w:left w:val="single" w:sz="4" w:space="0" w:color="000000"/>
              <w:bottom w:val="single" w:sz="4" w:space="0" w:color="000000"/>
            </w:tcBorders>
            <w:vAlign w:val="center"/>
          </w:tcPr>
          <w:p w:rsidR="00CD13D4" w:rsidRDefault="00CD13D4"/>
        </w:tc>
        <w:tc>
          <w:tcPr>
            <w:tcW w:w="3339" w:type="dxa"/>
            <w:tcBorders>
              <w:top w:val="single" w:sz="4" w:space="0" w:color="000000"/>
              <w:left w:val="single" w:sz="4" w:space="0" w:color="000000"/>
              <w:bottom w:val="single" w:sz="4" w:space="0" w:color="000000"/>
            </w:tcBorders>
            <w:vAlign w:val="center"/>
          </w:tcPr>
          <w:p w:rsidR="00CD13D4" w:rsidRDefault="00CD13D4">
            <w:pPr>
              <w:pStyle w:val="a8"/>
              <w:snapToGrid w:val="0"/>
              <w:ind w:left="72"/>
              <w:rPr>
                <w:lang w:val="ru-RU"/>
              </w:rPr>
            </w:pPr>
            <w:r>
              <w:rPr>
                <w:lang w:val="ru-RU"/>
              </w:rPr>
              <w:t>на конец расчетного</w:t>
            </w:r>
          </w:p>
          <w:p w:rsidR="00CD13D4" w:rsidRDefault="00CD13D4">
            <w:pPr>
              <w:pStyle w:val="a8"/>
              <w:ind w:left="72"/>
              <w:rPr>
                <w:lang w:val="ru-RU"/>
              </w:rPr>
            </w:pPr>
            <w:r>
              <w:rPr>
                <w:lang w:val="ru-RU"/>
              </w:rPr>
              <w:t xml:space="preserve">периода </w:t>
            </w:r>
          </w:p>
          <w:p w:rsidR="00CD13D4" w:rsidRDefault="00CD13D4">
            <w:pPr>
              <w:pStyle w:val="a8"/>
              <w:ind w:left="72"/>
              <w:rPr>
                <w:lang w:val="ru-RU"/>
              </w:rPr>
            </w:pPr>
            <w:r>
              <w:rPr>
                <w:lang w:val="ru-RU"/>
              </w:rPr>
              <w:t>(на отчетную дату)</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81</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w:t>
            </w:r>
          </w:p>
        </w:tc>
      </w:tr>
      <w:tr w:rsidR="00CD13D4">
        <w:trPr>
          <w:cantSplit/>
          <w:trHeight w:val="34"/>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Промежуточный итог </w:t>
            </w:r>
          </w:p>
          <w:p w:rsidR="00CD13D4" w:rsidRDefault="00CD13D4">
            <w:pPr>
              <w:pStyle w:val="a8"/>
              <w:ind w:left="96"/>
              <w:rPr>
                <w:lang w:val="ru-RU"/>
              </w:rPr>
            </w:pPr>
            <w:r>
              <w:rPr>
                <w:lang w:val="ru-RU"/>
              </w:rPr>
              <w:t>((стр.77 + стр.79 + стр.81) - (стр.78 + стр.80))</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82</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101219</w:t>
            </w:r>
          </w:p>
        </w:tc>
      </w:tr>
      <w:tr w:rsidR="00CD13D4">
        <w:trPr>
          <w:cantSplit/>
          <w:trHeight w:val="34"/>
          <w:jc w:val="center"/>
        </w:trPr>
        <w:tc>
          <w:tcPr>
            <w:tcW w:w="6696" w:type="dxa"/>
            <w:gridSpan w:val="2"/>
            <w:tcBorders>
              <w:top w:val="single" w:sz="4" w:space="0" w:color="000000"/>
              <w:left w:val="single" w:sz="4" w:space="0" w:color="000000"/>
              <w:bottom w:val="single" w:sz="4" w:space="0" w:color="000000"/>
            </w:tcBorders>
            <w:vAlign w:val="center"/>
          </w:tcPr>
          <w:p w:rsidR="00CD13D4" w:rsidRDefault="00CD13D4">
            <w:pPr>
              <w:pStyle w:val="a8"/>
              <w:snapToGrid w:val="0"/>
              <w:ind w:left="96"/>
              <w:rPr>
                <w:lang w:val="ru-RU"/>
              </w:rPr>
            </w:pPr>
            <w:r>
              <w:rPr>
                <w:lang w:val="ru-RU"/>
              </w:rPr>
              <w:t xml:space="preserve">Поправочный коэффициент </w:t>
            </w:r>
          </w:p>
          <w:p w:rsidR="00CD13D4" w:rsidRDefault="00CD13D4">
            <w:pPr>
              <w:pStyle w:val="a8"/>
              <w:ind w:left="96"/>
              <w:rPr>
                <w:lang w:val="ru-RU"/>
              </w:rPr>
            </w:pPr>
            <w:r>
              <w:rPr>
                <w:lang w:val="ru-RU"/>
              </w:rPr>
              <w:t xml:space="preserve">((стр.76 - стр.82)/стр.76, но не менее 0,5 и не более 1, </w:t>
            </w:r>
          </w:p>
          <w:p w:rsidR="00CD13D4" w:rsidRDefault="00CD13D4">
            <w:pPr>
              <w:pStyle w:val="a8"/>
              <w:ind w:left="96"/>
              <w:rPr>
                <w:lang w:val="ru-RU"/>
              </w:rPr>
            </w:pPr>
            <w:r>
              <w:rPr>
                <w:lang w:val="ru-RU"/>
              </w:rPr>
              <w:t xml:space="preserve">или 1, если стр.71 равна нулю)  </w:t>
            </w:r>
          </w:p>
        </w:tc>
        <w:tc>
          <w:tcPr>
            <w:tcW w:w="1205" w:type="dxa"/>
            <w:tcBorders>
              <w:top w:val="single" w:sz="4" w:space="0" w:color="000000"/>
              <w:left w:val="single" w:sz="4" w:space="0" w:color="000000"/>
              <w:bottom w:val="single" w:sz="4" w:space="0" w:color="000000"/>
            </w:tcBorders>
            <w:vAlign w:val="center"/>
          </w:tcPr>
          <w:p w:rsidR="00CD13D4" w:rsidRDefault="00CD13D4">
            <w:pPr>
              <w:pStyle w:val="a8"/>
              <w:snapToGrid w:val="0"/>
              <w:ind w:left="0"/>
              <w:jc w:val="center"/>
            </w:pPr>
            <w:r>
              <w:t>83</w:t>
            </w:r>
          </w:p>
        </w:tc>
        <w:tc>
          <w:tcPr>
            <w:tcW w:w="1337" w:type="dxa"/>
            <w:tcBorders>
              <w:top w:val="single" w:sz="4" w:space="0" w:color="000000"/>
              <w:left w:val="single" w:sz="4" w:space="0" w:color="000000"/>
              <w:bottom w:val="single" w:sz="4" w:space="0" w:color="000000"/>
              <w:right w:val="single" w:sz="4" w:space="0" w:color="000000"/>
            </w:tcBorders>
            <w:vAlign w:val="center"/>
          </w:tcPr>
          <w:p w:rsidR="00CD13D4" w:rsidRDefault="00CD13D4">
            <w:pPr>
              <w:pStyle w:val="a8"/>
              <w:snapToGrid w:val="0"/>
              <w:ind w:left="0"/>
              <w:jc w:val="center"/>
            </w:pPr>
            <w:r>
              <w:t>0,97</w:t>
            </w:r>
          </w:p>
        </w:tc>
      </w:tr>
    </w:tbl>
    <w:p w:rsidR="00CD13D4" w:rsidRDefault="00CD13D4">
      <w:pPr>
        <w:spacing w:after="100" w:line="360" w:lineRule="auto"/>
        <w:jc w:val="both"/>
        <w:rPr>
          <w:sz w:val="28"/>
          <w:szCs w:val="28"/>
          <w:lang w:val="ru-RU"/>
        </w:rPr>
      </w:pPr>
      <w:r>
        <w:rPr>
          <w:sz w:val="28"/>
          <w:szCs w:val="28"/>
          <w:lang w:val="ru-RU"/>
        </w:rPr>
        <w:t xml:space="preserve"> </w:t>
      </w:r>
    </w:p>
    <w:p w:rsidR="00CD13D4" w:rsidRDefault="00CD13D4">
      <w:pPr>
        <w:spacing w:after="100" w:line="360" w:lineRule="auto"/>
        <w:jc w:val="both"/>
        <w:rPr>
          <w:sz w:val="28"/>
          <w:szCs w:val="28"/>
          <w:lang w:val="ru-RU"/>
        </w:rPr>
      </w:pPr>
      <w:r>
        <w:rPr>
          <w:sz w:val="28"/>
          <w:szCs w:val="28"/>
          <w:lang w:val="ru-RU"/>
        </w:rPr>
        <w:t xml:space="preserve">    Нормативный размер маржи платежеспособности страховщика по страхованию иному, чем страхование жизни, рассчитывается на основании данных о страховых премиях (взносах) и о страховых выплатах по договорам страхования (основным договорам), сострахования и по договорам, принятым в перестрахование, относящимся к страхованию иному, чем страхование жизни. </w:t>
      </w:r>
    </w:p>
    <w:p w:rsidR="00CD13D4" w:rsidRDefault="00CD13D4">
      <w:pPr>
        <w:pStyle w:val="a8"/>
        <w:spacing w:line="360" w:lineRule="auto"/>
        <w:ind w:left="0" w:right="-6"/>
        <w:jc w:val="both"/>
        <w:rPr>
          <w:sz w:val="28"/>
          <w:szCs w:val="28"/>
          <w:lang w:val="ru-RU"/>
        </w:rPr>
      </w:pPr>
      <w:r>
        <w:rPr>
          <w:sz w:val="28"/>
          <w:szCs w:val="28"/>
          <w:lang w:val="ru-RU"/>
        </w:rPr>
        <w:t xml:space="preserve">     Нормативный размер маржи платежеспособности по страхованию иному, чем страхование жизни, равен наибольшему из следующих двух показателей, умноженному на поправочный коэффициент.</w:t>
      </w:r>
    </w:p>
    <w:p w:rsidR="00CD13D4" w:rsidRDefault="00CD13D4">
      <w:pPr>
        <w:pStyle w:val="a8"/>
        <w:spacing w:line="360" w:lineRule="auto"/>
        <w:ind w:left="0"/>
        <w:jc w:val="both"/>
        <w:rPr>
          <w:sz w:val="28"/>
          <w:szCs w:val="28"/>
          <w:lang w:val="ru-RU"/>
        </w:rPr>
      </w:pPr>
      <w:r>
        <w:rPr>
          <w:sz w:val="28"/>
          <w:szCs w:val="28"/>
          <w:lang w:val="ru-RU"/>
        </w:rPr>
        <w:t xml:space="preserve">     Первый показатель рассчитывается на основе страховых премий (взносов); расчетным периодом является год (12 месяцев), предшествующий отчетной дате. Данный показатель равен 16% от суммы страховых премий (взносов), начисленных по договорам страхования, сострахования и договорам, принятым в перестрахование, за расчетный период, уменьшенной на сумму: </w:t>
      </w:r>
    </w:p>
    <w:p w:rsidR="00CD13D4" w:rsidRDefault="00CD13D4">
      <w:pPr>
        <w:pStyle w:val="a8"/>
        <w:numPr>
          <w:ilvl w:val="0"/>
          <w:numId w:val="7"/>
        </w:numPr>
        <w:tabs>
          <w:tab w:val="left" w:pos="720"/>
        </w:tabs>
        <w:spacing w:after="0" w:line="360" w:lineRule="auto"/>
        <w:jc w:val="both"/>
        <w:rPr>
          <w:sz w:val="28"/>
          <w:szCs w:val="28"/>
          <w:lang w:val="ru-RU"/>
        </w:rPr>
      </w:pPr>
      <w:r>
        <w:rPr>
          <w:sz w:val="28"/>
          <w:szCs w:val="28"/>
          <w:lang w:val="ru-RU"/>
        </w:rPr>
        <w:t>страховых премий (взносов), возвращенных страхователям (перестрахователям) в связи с расторжением (изменением условий) договоров страхования сострахования и договоров, принятых в перестрахование, за расчетный период;</w:t>
      </w:r>
    </w:p>
    <w:p w:rsidR="00CD13D4" w:rsidRDefault="00CD13D4">
      <w:pPr>
        <w:pStyle w:val="a8"/>
        <w:numPr>
          <w:ilvl w:val="0"/>
          <w:numId w:val="7"/>
        </w:numPr>
        <w:tabs>
          <w:tab w:val="left" w:pos="720"/>
        </w:tabs>
        <w:spacing w:after="0" w:line="360" w:lineRule="auto"/>
        <w:jc w:val="both"/>
        <w:rPr>
          <w:sz w:val="28"/>
          <w:szCs w:val="28"/>
          <w:lang w:val="ru-RU"/>
        </w:rPr>
      </w:pPr>
      <w:r>
        <w:rPr>
          <w:sz w:val="28"/>
          <w:szCs w:val="28"/>
          <w:lang w:val="ru-RU"/>
        </w:rPr>
        <w:t>отчислений от страховых премий (взносов) по договорам страхования, сострахования в резерв предупредительных мероприятий за расчетный период;</w:t>
      </w:r>
    </w:p>
    <w:p w:rsidR="00CD13D4" w:rsidRDefault="00CD13D4">
      <w:pPr>
        <w:pStyle w:val="a8"/>
        <w:numPr>
          <w:ilvl w:val="0"/>
          <w:numId w:val="7"/>
        </w:numPr>
        <w:tabs>
          <w:tab w:val="left" w:pos="720"/>
        </w:tabs>
        <w:spacing w:after="0" w:line="360" w:lineRule="auto"/>
        <w:jc w:val="both"/>
        <w:rPr>
          <w:sz w:val="28"/>
          <w:szCs w:val="28"/>
          <w:lang w:val="ru-RU"/>
        </w:rPr>
      </w:pPr>
      <w:r>
        <w:rPr>
          <w:sz w:val="28"/>
          <w:szCs w:val="28"/>
          <w:lang w:val="ru-RU"/>
        </w:rPr>
        <w:t>других отчислений от страховых премий (взносов) по договорам страхования, сострахования в случаях, предусмотренных действующим законодательством, за расчетный период.</w:t>
      </w:r>
    </w:p>
    <w:p w:rsidR="00CD13D4" w:rsidRDefault="00CD13D4">
      <w:pPr>
        <w:pStyle w:val="a8"/>
        <w:spacing w:line="360" w:lineRule="auto"/>
        <w:ind w:left="0"/>
        <w:jc w:val="both"/>
        <w:rPr>
          <w:sz w:val="28"/>
          <w:szCs w:val="28"/>
        </w:rPr>
      </w:pPr>
      <w:r>
        <w:rPr>
          <w:iCs/>
          <w:sz w:val="28"/>
          <w:szCs w:val="28"/>
          <w:lang w:val="ru-RU"/>
        </w:rPr>
        <w:t xml:space="preserve">     Второй показатель</w:t>
      </w:r>
      <w:r>
        <w:rPr>
          <w:sz w:val="28"/>
          <w:szCs w:val="28"/>
          <w:lang w:val="ru-RU"/>
        </w:rPr>
        <w:t xml:space="preserve"> рассчитывается на основе страховых выплат; </w:t>
      </w:r>
      <w:r>
        <w:rPr>
          <w:iCs/>
          <w:sz w:val="28"/>
          <w:szCs w:val="28"/>
          <w:lang w:val="ru-RU"/>
        </w:rPr>
        <w:t xml:space="preserve"> </w:t>
      </w:r>
      <w:r>
        <w:rPr>
          <w:sz w:val="28"/>
          <w:szCs w:val="28"/>
          <w:lang w:val="ru-RU"/>
        </w:rPr>
        <w:t>расчетным периодом являются 3 года (36 месяцев), предшествующих отчетной дате. Данный</w:t>
      </w:r>
      <w:r>
        <w:rPr>
          <w:sz w:val="28"/>
          <w:szCs w:val="28"/>
        </w:rPr>
        <w:t xml:space="preserve"> </w:t>
      </w:r>
      <w:r>
        <w:rPr>
          <w:sz w:val="28"/>
          <w:szCs w:val="28"/>
          <w:lang w:val="ru-RU"/>
        </w:rPr>
        <w:t>показатель</w:t>
      </w:r>
      <w:r>
        <w:rPr>
          <w:sz w:val="28"/>
          <w:szCs w:val="28"/>
        </w:rPr>
        <w:t xml:space="preserve"> </w:t>
      </w:r>
      <w:r>
        <w:rPr>
          <w:sz w:val="28"/>
          <w:szCs w:val="28"/>
          <w:lang w:val="ru-RU"/>
        </w:rPr>
        <w:t>равен</w:t>
      </w:r>
      <w:r>
        <w:rPr>
          <w:sz w:val="28"/>
          <w:szCs w:val="28"/>
        </w:rPr>
        <w:t xml:space="preserve"> 23% </w:t>
      </w:r>
      <w:r>
        <w:rPr>
          <w:sz w:val="28"/>
          <w:szCs w:val="28"/>
          <w:lang w:val="ru-RU"/>
        </w:rPr>
        <w:t>от</w:t>
      </w:r>
      <w:r>
        <w:rPr>
          <w:sz w:val="28"/>
          <w:szCs w:val="28"/>
        </w:rPr>
        <w:t xml:space="preserve"> </w:t>
      </w:r>
      <w:r>
        <w:rPr>
          <w:sz w:val="28"/>
          <w:szCs w:val="28"/>
          <w:lang w:val="ru-RU"/>
        </w:rPr>
        <w:t>одной</w:t>
      </w:r>
      <w:r>
        <w:rPr>
          <w:sz w:val="28"/>
          <w:szCs w:val="28"/>
        </w:rPr>
        <w:t xml:space="preserve"> </w:t>
      </w:r>
      <w:r>
        <w:rPr>
          <w:sz w:val="28"/>
          <w:szCs w:val="28"/>
          <w:lang w:val="ru-RU"/>
        </w:rPr>
        <w:t>трети</w:t>
      </w:r>
      <w:r>
        <w:rPr>
          <w:sz w:val="28"/>
          <w:szCs w:val="28"/>
        </w:rPr>
        <w:t xml:space="preserve"> </w:t>
      </w:r>
      <w:r>
        <w:rPr>
          <w:sz w:val="28"/>
          <w:szCs w:val="28"/>
          <w:lang w:val="ru-RU"/>
        </w:rPr>
        <w:t>суммы</w:t>
      </w:r>
      <w:r>
        <w:rPr>
          <w:sz w:val="28"/>
          <w:szCs w:val="28"/>
        </w:rPr>
        <w:t>:</w:t>
      </w:r>
    </w:p>
    <w:p w:rsidR="00CD13D4" w:rsidRDefault="00CD13D4">
      <w:pPr>
        <w:pStyle w:val="a8"/>
        <w:numPr>
          <w:ilvl w:val="0"/>
          <w:numId w:val="16"/>
        </w:numPr>
        <w:tabs>
          <w:tab w:val="left" w:pos="720"/>
        </w:tabs>
        <w:spacing w:after="0" w:line="360" w:lineRule="auto"/>
        <w:jc w:val="both"/>
        <w:rPr>
          <w:sz w:val="28"/>
          <w:szCs w:val="28"/>
          <w:lang w:val="ru-RU"/>
        </w:rPr>
      </w:pPr>
      <w:r>
        <w:rPr>
          <w:sz w:val="28"/>
          <w:szCs w:val="28"/>
          <w:lang w:val="ru-RU"/>
        </w:rPr>
        <w:t>страховых выплат, фактически произведенных по договорам страхования, сострахования и начисленных по договорам, принятым в перестрахование, за минусом сумм поступлений, связанные с реализацией перешедшего к страховщику права требования, которое страхователь (застрахованный, выгодоприобретатель) имеет к лицу, ответственному за убытки, возмещенные в результате страхования за расчетный период;</w:t>
      </w:r>
    </w:p>
    <w:p w:rsidR="00CD13D4" w:rsidRDefault="00CD13D4">
      <w:pPr>
        <w:pStyle w:val="a8"/>
        <w:numPr>
          <w:ilvl w:val="0"/>
          <w:numId w:val="15"/>
        </w:numPr>
        <w:tabs>
          <w:tab w:val="left" w:pos="720"/>
        </w:tabs>
        <w:spacing w:after="0" w:line="360" w:lineRule="auto"/>
        <w:jc w:val="both"/>
        <w:rPr>
          <w:sz w:val="28"/>
          <w:szCs w:val="28"/>
          <w:lang w:val="ru-RU"/>
        </w:rPr>
      </w:pPr>
      <w:r>
        <w:rPr>
          <w:sz w:val="28"/>
          <w:szCs w:val="28"/>
          <w:lang w:val="ru-RU"/>
        </w:rPr>
        <w:t>изменения резерва заявленных, но неурегулированных убытков, и резерва произошедших, но незаявленных убытков, по договорам страхования, сострахования и договорам, принятым в перестрахование, за расчетный период.</w:t>
      </w:r>
    </w:p>
    <w:p w:rsidR="00CD13D4" w:rsidRDefault="00CD13D4">
      <w:pPr>
        <w:pStyle w:val="a8"/>
        <w:spacing w:line="360" w:lineRule="auto"/>
        <w:ind w:left="0"/>
        <w:jc w:val="both"/>
        <w:rPr>
          <w:sz w:val="28"/>
          <w:szCs w:val="28"/>
          <w:lang w:val="ru-RU"/>
        </w:rPr>
      </w:pPr>
      <w:r>
        <w:rPr>
          <w:sz w:val="28"/>
          <w:szCs w:val="28"/>
          <w:lang w:val="ru-RU"/>
        </w:rPr>
        <w:t xml:space="preserve">     Поправочный коэффициент определяется как отношение суммы:</w:t>
      </w:r>
    </w:p>
    <w:p w:rsidR="00CD13D4" w:rsidRDefault="00CD13D4">
      <w:pPr>
        <w:pStyle w:val="a8"/>
        <w:numPr>
          <w:ilvl w:val="0"/>
          <w:numId w:val="3"/>
        </w:numPr>
        <w:tabs>
          <w:tab w:val="left" w:pos="720"/>
        </w:tabs>
        <w:spacing w:after="0" w:line="360" w:lineRule="auto"/>
        <w:jc w:val="both"/>
        <w:rPr>
          <w:sz w:val="28"/>
          <w:szCs w:val="28"/>
          <w:lang w:val="ru-RU"/>
        </w:rPr>
      </w:pPr>
      <w:r>
        <w:rPr>
          <w:sz w:val="28"/>
          <w:szCs w:val="28"/>
          <w:lang w:val="ru-RU"/>
        </w:rPr>
        <w:t>страховых выплат, фактически произведенных по договорам страхования, сострахования и начисленных по договорам, принятым в перестрахование, за минусом начисленной доли перестраховщиков в страховых выплатах за расчетный период;</w:t>
      </w:r>
    </w:p>
    <w:p w:rsidR="00CD13D4" w:rsidRDefault="00CD13D4">
      <w:pPr>
        <w:pStyle w:val="a8"/>
        <w:numPr>
          <w:ilvl w:val="0"/>
          <w:numId w:val="6"/>
        </w:numPr>
        <w:tabs>
          <w:tab w:val="left" w:pos="720"/>
        </w:tabs>
        <w:spacing w:after="0" w:line="360" w:lineRule="auto"/>
        <w:jc w:val="both"/>
        <w:rPr>
          <w:sz w:val="28"/>
          <w:szCs w:val="28"/>
          <w:lang w:val="ru-RU"/>
        </w:rPr>
      </w:pPr>
      <w:r>
        <w:rPr>
          <w:sz w:val="28"/>
          <w:szCs w:val="28"/>
          <w:lang w:val="ru-RU"/>
        </w:rPr>
        <w:t>изменения резерва заявленных, но неурегулированных убытков, и резерва произошедших, но незаявленных убытков, по договорам страхования, сострахования и договорам, принятым в перестрахование, за  минусом изменения доли перестраховщиков в указанных резервах за расчетный период;</w:t>
      </w:r>
    </w:p>
    <w:p w:rsidR="00CD13D4" w:rsidRDefault="00CD13D4">
      <w:pPr>
        <w:pStyle w:val="a8"/>
        <w:spacing w:line="360" w:lineRule="auto"/>
        <w:ind w:left="0"/>
        <w:jc w:val="both"/>
        <w:rPr>
          <w:sz w:val="28"/>
          <w:szCs w:val="28"/>
          <w:lang w:val="ru-RU"/>
        </w:rPr>
      </w:pPr>
      <w:r>
        <w:rPr>
          <w:sz w:val="28"/>
          <w:szCs w:val="28"/>
          <w:lang w:val="ru-RU"/>
        </w:rPr>
        <w:t xml:space="preserve">     к сумме (не исключая доли перестраховщиков):</w:t>
      </w:r>
    </w:p>
    <w:p w:rsidR="00CD13D4" w:rsidRDefault="00CD13D4">
      <w:pPr>
        <w:pStyle w:val="a8"/>
        <w:numPr>
          <w:ilvl w:val="0"/>
          <w:numId w:val="18"/>
        </w:numPr>
        <w:tabs>
          <w:tab w:val="left" w:pos="720"/>
        </w:tabs>
        <w:spacing w:after="0" w:line="360" w:lineRule="auto"/>
        <w:jc w:val="both"/>
        <w:rPr>
          <w:sz w:val="28"/>
          <w:szCs w:val="28"/>
          <w:lang w:val="ru-RU"/>
        </w:rPr>
      </w:pPr>
      <w:r>
        <w:rPr>
          <w:sz w:val="28"/>
          <w:szCs w:val="28"/>
          <w:lang w:val="ru-RU"/>
        </w:rPr>
        <w:t>страховых выплат, фактически произведенных по договорам страхования, сострахования и начисленных по договорам, принятым в перестрахование, за расчетный период;</w:t>
      </w:r>
    </w:p>
    <w:p w:rsidR="00CD13D4" w:rsidRDefault="00CD13D4">
      <w:pPr>
        <w:pStyle w:val="a8"/>
        <w:numPr>
          <w:ilvl w:val="0"/>
          <w:numId w:val="18"/>
        </w:numPr>
        <w:tabs>
          <w:tab w:val="left" w:pos="720"/>
        </w:tabs>
        <w:spacing w:after="0" w:line="360" w:lineRule="auto"/>
        <w:jc w:val="both"/>
        <w:rPr>
          <w:sz w:val="28"/>
          <w:szCs w:val="28"/>
          <w:lang w:val="ru-RU"/>
        </w:rPr>
      </w:pPr>
      <w:r>
        <w:rPr>
          <w:sz w:val="28"/>
          <w:szCs w:val="28"/>
          <w:lang w:val="ru-RU"/>
        </w:rPr>
        <w:t>изменения резерва заявленных, но неурегулированных убытков, и резерва произошедших, но незаявленных убытков, по договорам страхования, сострахования и договорам, принятым в перестрахование, за расчетный период.</w:t>
      </w:r>
    </w:p>
    <w:p w:rsidR="00CD13D4" w:rsidRDefault="00CD13D4">
      <w:pPr>
        <w:pStyle w:val="a8"/>
        <w:spacing w:line="360" w:lineRule="auto"/>
        <w:ind w:left="0"/>
        <w:jc w:val="both"/>
        <w:rPr>
          <w:sz w:val="28"/>
          <w:szCs w:val="28"/>
          <w:lang w:val="ru-RU"/>
        </w:rPr>
      </w:pPr>
      <w:r>
        <w:rPr>
          <w:sz w:val="28"/>
          <w:szCs w:val="28"/>
          <w:lang w:val="ru-RU"/>
        </w:rPr>
        <w:t xml:space="preserve">     При отсутствии в расчетном периоде страховых выплат по договорам страхования, сострахования и договорам, принятым в перестрахование, поправочный коэффициент принимается равным 1. В том случае, если данный коэффициент меньше 0,5, то в целях расчета он принимается равным 0,5, если больше 1 – равным 1.</w:t>
      </w:r>
    </w:p>
    <w:p w:rsidR="00CD13D4" w:rsidRDefault="00CD13D4">
      <w:pPr>
        <w:pStyle w:val="a8"/>
        <w:spacing w:line="360" w:lineRule="auto"/>
        <w:ind w:left="0"/>
        <w:jc w:val="both"/>
        <w:rPr>
          <w:sz w:val="28"/>
          <w:szCs w:val="28"/>
          <w:lang w:val="ru-RU"/>
        </w:rPr>
      </w:pPr>
      <w:r>
        <w:rPr>
          <w:sz w:val="28"/>
          <w:szCs w:val="28"/>
          <w:lang w:val="ru-RU"/>
        </w:rPr>
        <w:t xml:space="preserve">     </w:t>
      </w:r>
      <w:r>
        <w:rPr>
          <w:bCs/>
          <w:iCs/>
          <w:sz w:val="28"/>
          <w:szCs w:val="28"/>
          <w:lang w:val="ru-RU"/>
        </w:rPr>
        <w:t>Расчет</w:t>
      </w:r>
      <w:r>
        <w:rPr>
          <w:sz w:val="28"/>
          <w:szCs w:val="28"/>
          <w:lang w:val="ru-RU"/>
        </w:rPr>
        <w:t xml:space="preserve"> соотношения между фактическим и нормативным размерами</w:t>
      </w:r>
      <w:r>
        <w:rPr>
          <w:sz w:val="28"/>
          <w:szCs w:val="28"/>
          <w:lang w:val="ru-MD"/>
        </w:rPr>
        <w:t xml:space="preserve"> </w:t>
      </w:r>
      <w:r>
        <w:rPr>
          <w:sz w:val="28"/>
          <w:szCs w:val="28"/>
          <w:lang w:val="ru-RU"/>
        </w:rPr>
        <w:t>маржи платежеспособности производится страховщиком ежеквартально.</w:t>
      </w:r>
    </w:p>
    <w:p w:rsidR="00CD13D4" w:rsidRDefault="00CD13D4">
      <w:pPr>
        <w:pStyle w:val="a8"/>
        <w:spacing w:line="360" w:lineRule="auto"/>
        <w:ind w:left="0"/>
        <w:jc w:val="both"/>
        <w:rPr>
          <w:sz w:val="28"/>
          <w:szCs w:val="28"/>
          <w:lang w:val="ru-RU"/>
        </w:rPr>
      </w:pPr>
      <w:r>
        <w:rPr>
          <w:sz w:val="28"/>
          <w:szCs w:val="28"/>
          <w:lang w:val="ru-RU"/>
        </w:rPr>
        <w:t xml:space="preserve">     Фактический размер маржи платежеспособности страховщика не должен быть меньше нормативного размера</w:t>
      </w:r>
      <w:r>
        <w:rPr>
          <w:sz w:val="28"/>
          <w:szCs w:val="28"/>
          <w:lang w:val="ru-MD"/>
        </w:rPr>
        <w:t xml:space="preserve"> </w:t>
      </w:r>
      <w:r>
        <w:rPr>
          <w:sz w:val="28"/>
          <w:szCs w:val="28"/>
          <w:lang w:val="ru-RU"/>
        </w:rPr>
        <w:t>маржи платежеспособности страховщика.</w:t>
      </w:r>
    </w:p>
    <w:p w:rsidR="00CD13D4" w:rsidRDefault="00CD13D4">
      <w:pPr>
        <w:pStyle w:val="a8"/>
        <w:spacing w:line="360" w:lineRule="auto"/>
        <w:ind w:left="0"/>
        <w:jc w:val="both"/>
        <w:rPr>
          <w:sz w:val="28"/>
          <w:szCs w:val="28"/>
          <w:lang w:val="ru-RU"/>
        </w:rPr>
      </w:pPr>
      <w:r>
        <w:rPr>
          <w:sz w:val="28"/>
          <w:szCs w:val="28"/>
          <w:lang w:val="ru-RU"/>
        </w:rPr>
        <w:t xml:space="preserve">     По данным Таблицы 3.3. фактический размер маржи платежеспособности страхового общества ОАО «РЕСО-Гарантия» составляет 2216759 тыс. руб., что превышает нормативный размер</w:t>
      </w:r>
      <w:r>
        <w:rPr>
          <w:sz w:val="28"/>
          <w:szCs w:val="28"/>
          <w:lang w:val="ru-MD"/>
        </w:rPr>
        <w:t xml:space="preserve"> </w:t>
      </w:r>
      <w:r>
        <w:rPr>
          <w:sz w:val="28"/>
          <w:szCs w:val="28"/>
          <w:lang w:val="ru-RU"/>
        </w:rPr>
        <w:t>маржи платежеспособности, равный 2145184 тыс. руб. (нормативный размер маржи платежеспособности по страхованию жизни + нормативный размер маржи платежеспособности по страхованию иному, чем страхование жизни: 1565 тыс. руб. + 2143619 тыс. руб.) на 71575 тыс. руб.</w:t>
      </w:r>
    </w:p>
    <w:p w:rsidR="00CD13D4" w:rsidRDefault="00CD13D4">
      <w:pPr>
        <w:pStyle w:val="a8"/>
        <w:spacing w:line="360" w:lineRule="auto"/>
        <w:ind w:left="0"/>
        <w:jc w:val="both"/>
        <w:rPr>
          <w:sz w:val="28"/>
          <w:szCs w:val="28"/>
          <w:lang w:val="ru-RU"/>
        </w:rPr>
      </w:pPr>
      <w:r>
        <w:rPr>
          <w:sz w:val="28"/>
          <w:szCs w:val="28"/>
          <w:lang w:val="ru-RU"/>
        </w:rPr>
        <w:t xml:space="preserve">     Следовательно, фактический размер маржи платежеспособности исследуемого страхового общества на 31.12.2003г. отвечает требованию превышения этого показателя над нормативным размером маржи платежеспособности страховщика.</w:t>
      </w:r>
    </w:p>
    <w:p w:rsidR="00CD13D4" w:rsidRDefault="00CD13D4">
      <w:pPr>
        <w:pStyle w:val="a8"/>
        <w:spacing w:line="360" w:lineRule="auto"/>
        <w:ind w:left="0"/>
        <w:jc w:val="both"/>
        <w:rPr>
          <w:sz w:val="28"/>
          <w:szCs w:val="28"/>
          <w:lang w:val="ru-RU"/>
        </w:rPr>
      </w:pPr>
      <w:r>
        <w:rPr>
          <w:sz w:val="28"/>
          <w:szCs w:val="28"/>
          <w:lang w:val="ru-RU"/>
        </w:rPr>
        <w:t xml:space="preserve">     Таким образом, анализ ликвидности баланса свидетельствует о недостаточной степени ликвидности баланса страхового общества в течение исследуемого периода и соблюдении минимального уровня финансовой устойчивости организации. Структуру баланса ОАО «РЕСО-Гарантия» считаем удовлетворительной.    </w:t>
      </w:r>
    </w:p>
    <w:p w:rsidR="00CD13D4" w:rsidRDefault="00CD13D4">
      <w:pPr>
        <w:spacing w:line="360" w:lineRule="auto"/>
        <w:jc w:val="both"/>
        <w:rPr>
          <w:sz w:val="28"/>
          <w:szCs w:val="28"/>
          <w:lang w:val="ru-RU"/>
        </w:rPr>
      </w:pPr>
      <w:r>
        <w:rPr>
          <w:sz w:val="28"/>
          <w:szCs w:val="28"/>
          <w:lang w:val="ru-RU"/>
        </w:rPr>
        <w:t xml:space="preserve">     Основные расчетные коэффициенты соответствуют установленным нормативам, что дает право признать страховое общество достаточно платежеспособным.</w:t>
      </w:r>
    </w:p>
    <w:p w:rsidR="00CD13D4" w:rsidRDefault="00CD13D4">
      <w:pPr>
        <w:spacing w:line="360" w:lineRule="auto"/>
        <w:rPr>
          <w:sz w:val="28"/>
          <w:szCs w:val="28"/>
          <w:lang w:val="ru-RU"/>
        </w:rPr>
      </w:pPr>
    </w:p>
    <w:p w:rsidR="00CD13D4" w:rsidRDefault="00CD13D4">
      <w:pPr>
        <w:spacing w:line="360" w:lineRule="auto"/>
        <w:rPr>
          <w:sz w:val="28"/>
          <w:szCs w:val="28"/>
          <w:lang w:val="ru-RU"/>
        </w:rPr>
      </w:pPr>
    </w:p>
    <w:p w:rsidR="00CD13D4" w:rsidRDefault="00CD13D4">
      <w:pPr>
        <w:spacing w:line="360" w:lineRule="auto"/>
        <w:rPr>
          <w:sz w:val="28"/>
          <w:szCs w:val="28"/>
          <w:lang w:val="ru-RU"/>
        </w:rPr>
      </w:pPr>
    </w:p>
    <w:p w:rsidR="00CD13D4" w:rsidRDefault="00CD13D4">
      <w:pPr>
        <w:spacing w:line="360" w:lineRule="auto"/>
        <w:rPr>
          <w:sz w:val="28"/>
          <w:szCs w:val="28"/>
          <w:lang w:val="ru-RU"/>
        </w:rPr>
      </w:pPr>
    </w:p>
    <w:p w:rsidR="00CD13D4" w:rsidRDefault="00CD13D4">
      <w:pPr>
        <w:spacing w:line="360" w:lineRule="auto"/>
        <w:rPr>
          <w:sz w:val="28"/>
          <w:szCs w:val="28"/>
          <w:lang w:val="ru-RU"/>
        </w:rPr>
      </w:pPr>
    </w:p>
    <w:p w:rsidR="00CD13D4" w:rsidRDefault="00CD13D4">
      <w:pPr>
        <w:spacing w:line="360" w:lineRule="auto"/>
        <w:rPr>
          <w:sz w:val="28"/>
          <w:szCs w:val="28"/>
          <w:lang w:val="ru-RU"/>
        </w:rPr>
      </w:pPr>
    </w:p>
    <w:p w:rsidR="00CD13D4" w:rsidRDefault="00CD13D4">
      <w:pPr>
        <w:pStyle w:val="a8"/>
        <w:spacing w:line="360" w:lineRule="auto"/>
        <w:ind w:left="0"/>
        <w:rPr>
          <w:sz w:val="28"/>
          <w:szCs w:val="28"/>
          <w:lang w:val="ru-RU"/>
        </w:rPr>
      </w:pPr>
      <w:r>
        <w:rPr>
          <w:sz w:val="28"/>
          <w:szCs w:val="28"/>
          <w:lang w:val="ru-RU"/>
        </w:rPr>
        <w:t xml:space="preserve">     3.2. Анализ и оценка показателей финансовой устойчивости страхового общества ОАО «РЕСО-Гарантия»</w:t>
      </w:r>
    </w:p>
    <w:p w:rsidR="00CD13D4" w:rsidRDefault="00CD13D4">
      <w:pPr>
        <w:pStyle w:val="a8"/>
        <w:spacing w:line="360" w:lineRule="auto"/>
        <w:ind w:left="0"/>
        <w:rPr>
          <w:sz w:val="28"/>
          <w:szCs w:val="28"/>
          <w:lang w:val="ru-RU"/>
        </w:rPr>
      </w:pPr>
    </w:p>
    <w:p w:rsidR="00CD13D4" w:rsidRDefault="00CD13D4">
      <w:pPr>
        <w:spacing w:line="360" w:lineRule="auto"/>
        <w:jc w:val="both"/>
        <w:rPr>
          <w:i/>
          <w:sz w:val="28"/>
          <w:szCs w:val="28"/>
          <w:lang w:val="ru-RU"/>
        </w:rPr>
      </w:pPr>
      <w:r>
        <w:rPr>
          <w:sz w:val="28"/>
          <w:szCs w:val="28"/>
          <w:lang w:val="ru-RU"/>
        </w:rPr>
        <w:t xml:space="preserve">     Проведем анализ показателей финансовой устойчивости страхового общества. Для этого необходимо рассчитать показатели финансовой устойчивости, образующие две условные группы: </w:t>
      </w:r>
      <w:r>
        <w:rPr>
          <w:i/>
          <w:sz w:val="28"/>
          <w:szCs w:val="28"/>
          <w:lang w:val="ru-RU"/>
        </w:rPr>
        <w:t xml:space="preserve">коэффициенты капитализации </w:t>
      </w:r>
      <w:r>
        <w:rPr>
          <w:sz w:val="28"/>
          <w:szCs w:val="28"/>
          <w:lang w:val="ru-RU"/>
        </w:rPr>
        <w:t>и</w:t>
      </w:r>
      <w:r>
        <w:rPr>
          <w:i/>
          <w:sz w:val="28"/>
          <w:szCs w:val="28"/>
          <w:lang w:val="ru-RU"/>
        </w:rPr>
        <w:t xml:space="preserve"> коэффициенты покрытия.  </w:t>
      </w:r>
    </w:p>
    <w:p w:rsidR="00CD13D4" w:rsidRDefault="00CD13D4">
      <w:pPr>
        <w:spacing w:line="360" w:lineRule="auto"/>
        <w:jc w:val="both"/>
        <w:rPr>
          <w:sz w:val="28"/>
          <w:szCs w:val="28"/>
          <w:lang w:val="ru-RU"/>
        </w:rPr>
      </w:pPr>
      <w:r>
        <w:rPr>
          <w:sz w:val="28"/>
          <w:szCs w:val="28"/>
          <w:lang w:val="ru-RU"/>
        </w:rPr>
        <w:t xml:space="preserve">     Определим показатели первой группы.  </w:t>
      </w:r>
    </w:p>
    <w:p w:rsidR="00CD13D4" w:rsidRDefault="00CD13D4">
      <w:pPr>
        <w:spacing w:line="360" w:lineRule="auto"/>
        <w:jc w:val="both"/>
        <w:rPr>
          <w:i/>
          <w:sz w:val="28"/>
          <w:szCs w:val="28"/>
          <w:lang w:val="ru-RU"/>
        </w:rPr>
      </w:pPr>
      <w:r>
        <w:rPr>
          <w:sz w:val="28"/>
          <w:szCs w:val="28"/>
          <w:lang w:val="ru-RU"/>
        </w:rPr>
        <w:t xml:space="preserve">     1.</w:t>
      </w:r>
      <w:r>
        <w:rPr>
          <w:i/>
          <w:sz w:val="28"/>
          <w:szCs w:val="28"/>
          <w:lang w:val="ru-RU"/>
        </w:rPr>
        <w:t xml:space="preserve"> Расчет коэффициентов концентрации собственного капитала (финансовой автономии, независимости). </w:t>
      </w:r>
    </w:p>
    <w:p w:rsidR="00CD13D4" w:rsidRDefault="00CD13D4">
      <w:pPr>
        <w:spacing w:line="360" w:lineRule="auto"/>
        <w:jc w:val="both"/>
        <w:rPr>
          <w:sz w:val="28"/>
          <w:szCs w:val="28"/>
          <w:lang w:val="ru-RU"/>
        </w:rPr>
      </w:pPr>
      <w:r>
        <w:rPr>
          <w:sz w:val="28"/>
          <w:szCs w:val="28"/>
          <w:lang w:val="ru-RU"/>
        </w:rPr>
        <w:t xml:space="preserve">     а) </w:t>
      </w:r>
      <w:r>
        <w:rPr>
          <w:position w:val="-3"/>
        </w:rPr>
        <w:object w:dxaOrig="506" w:dyaOrig="319">
          <v:shape id="_x0000_i1138" type="#_x0000_t75" style="width:25.5pt;height:15.75pt" o:ole="" filled="t">
            <v:fill color2="black"/>
            <v:imagedata r:id="rId54" o:title=""/>
          </v:shape>
          <o:OLEObject Type="Embed" ProgID="Equation.3" ShapeID="_x0000_i1138" DrawAspect="Content" ObjectID="_1466716787" r:id="rId157"/>
        </w:object>
      </w:r>
      <w:r>
        <w:rPr>
          <w:sz w:val="16"/>
          <w:szCs w:val="16"/>
          <w:lang w:val="ru-RU"/>
        </w:rPr>
        <w:t>(на</w:t>
      </w:r>
      <w:r>
        <w:rPr>
          <w:sz w:val="22"/>
          <w:szCs w:val="22"/>
          <w:lang w:val="ru-RU"/>
        </w:rPr>
        <w:t xml:space="preserve"> </w:t>
      </w:r>
      <w:r>
        <w:rPr>
          <w:sz w:val="16"/>
          <w:szCs w:val="16"/>
          <w:lang w:val="ru-RU"/>
        </w:rPr>
        <w:t>01.01.2002)</w:t>
      </w:r>
      <w:r>
        <w:rPr>
          <w:i/>
          <w:sz w:val="28"/>
          <w:szCs w:val="28"/>
          <w:lang w:val="ru-RU"/>
        </w:rPr>
        <w:t xml:space="preserve"> = </w:t>
      </w:r>
      <w:r>
        <w:rPr>
          <w:position w:val="-16"/>
        </w:rPr>
        <w:object w:dxaOrig="2990" w:dyaOrig="565">
          <v:shape id="_x0000_i1139" type="#_x0000_t75" style="width:149.25pt;height:28.5pt" o:ole="" filled="t">
            <v:fill color2="black"/>
            <v:imagedata r:id="rId56" o:title=""/>
          </v:shape>
          <o:OLEObject Type="Embed" ProgID="Equation.3" ShapeID="_x0000_i1139" DrawAspect="Content" ObjectID="_1466716788" r:id="rId158"/>
        </w:object>
      </w:r>
      <w:r>
        <w:rPr>
          <w:sz w:val="28"/>
          <w:szCs w:val="28"/>
          <w:lang w:val="ru-RU"/>
        </w:rPr>
        <w:t xml:space="preserve"> = 741992 / 2013331 = 0,37</w:t>
      </w:r>
    </w:p>
    <w:p w:rsidR="00CD13D4" w:rsidRDefault="00CD13D4">
      <w:pPr>
        <w:spacing w:line="360" w:lineRule="auto"/>
        <w:jc w:val="both"/>
        <w:rPr>
          <w:sz w:val="28"/>
          <w:szCs w:val="28"/>
          <w:lang w:val="ru-RU"/>
        </w:rPr>
      </w:pPr>
      <w:r>
        <w:rPr>
          <w:sz w:val="28"/>
          <w:szCs w:val="28"/>
          <w:lang w:val="ru-RU"/>
        </w:rPr>
        <w:t xml:space="preserve">Собственный капитал </w:t>
      </w:r>
      <w:r>
        <w:rPr>
          <w:sz w:val="16"/>
          <w:szCs w:val="16"/>
          <w:lang w:val="ru-RU"/>
        </w:rPr>
        <w:t>(на</w:t>
      </w:r>
      <w:r>
        <w:rPr>
          <w:sz w:val="22"/>
          <w:szCs w:val="22"/>
          <w:lang w:val="ru-RU"/>
        </w:rPr>
        <w:t xml:space="preserve"> </w:t>
      </w:r>
      <w:r>
        <w:rPr>
          <w:sz w:val="16"/>
          <w:szCs w:val="16"/>
          <w:lang w:val="ru-RU"/>
        </w:rPr>
        <w:t>01.01.2002)</w:t>
      </w:r>
      <w:r>
        <w:rPr>
          <w:i/>
          <w:szCs w:val="28"/>
          <w:lang w:val="ru-RU"/>
        </w:rPr>
        <w:t xml:space="preserve"> </w:t>
      </w:r>
      <w:r>
        <w:rPr>
          <w:sz w:val="28"/>
          <w:szCs w:val="28"/>
          <w:lang w:val="ru-RU"/>
        </w:rPr>
        <w:t>= стр.410 + стр.420 + стр.430 + стр. 460 +</w:t>
      </w:r>
    </w:p>
    <w:p w:rsidR="00CD13D4" w:rsidRDefault="00CD13D4">
      <w:pPr>
        <w:spacing w:line="360" w:lineRule="auto"/>
        <w:jc w:val="both"/>
        <w:rPr>
          <w:sz w:val="28"/>
          <w:szCs w:val="28"/>
          <w:lang w:val="ru-RU"/>
        </w:rPr>
      </w:pPr>
      <w:r>
        <w:rPr>
          <w:sz w:val="28"/>
          <w:szCs w:val="28"/>
          <w:lang w:val="ru-RU"/>
        </w:rPr>
        <w:t xml:space="preserve">+ стр. 470 + стр.675 + стр.680 + стр.681 = 700000 + 2233 + 6500 + 4791 + </w:t>
      </w:r>
    </w:p>
    <w:p w:rsidR="00CD13D4" w:rsidRDefault="00CD13D4">
      <w:pPr>
        <w:spacing w:line="360" w:lineRule="auto"/>
        <w:jc w:val="both"/>
        <w:rPr>
          <w:sz w:val="28"/>
          <w:szCs w:val="28"/>
          <w:lang w:val="ru-RU"/>
        </w:rPr>
      </w:pPr>
      <w:r>
        <w:rPr>
          <w:sz w:val="28"/>
          <w:szCs w:val="28"/>
          <w:lang w:val="ru-RU"/>
        </w:rPr>
        <w:t>+ 569 + 27899 = 741992</w:t>
      </w:r>
    </w:p>
    <w:p w:rsidR="00CD13D4" w:rsidRDefault="00CD13D4">
      <w:pPr>
        <w:spacing w:line="360" w:lineRule="auto"/>
        <w:jc w:val="both"/>
        <w:rPr>
          <w:sz w:val="28"/>
          <w:szCs w:val="28"/>
          <w:lang w:val="ru-RU"/>
        </w:rPr>
      </w:pPr>
      <w:r>
        <w:rPr>
          <w:sz w:val="28"/>
          <w:szCs w:val="28"/>
          <w:lang w:val="ru-RU"/>
        </w:rPr>
        <w:t xml:space="preserve">Всего источников средств </w:t>
      </w:r>
      <w:r>
        <w:rPr>
          <w:sz w:val="16"/>
          <w:szCs w:val="16"/>
          <w:lang w:val="ru-RU"/>
        </w:rPr>
        <w:t>(на</w:t>
      </w:r>
      <w:r>
        <w:rPr>
          <w:sz w:val="22"/>
          <w:szCs w:val="22"/>
          <w:lang w:val="ru-RU"/>
        </w:rPr>
        <w:t xml:space="preserve"> </w:t>
      </w:r>
      <w:r>
        <w:rPr>
          <w:sz w:val="16"/>
          <w:szCs w:val="16"/>
          <w:lang w:val="ru-RU"/>
        </w:rPr>
        <w:t>01.01.2002)</w:t>
      </w:r>
      <w:r>
        <w:rPr>
          <w:i/>
          <w:szCs w:val="28"/>
          <w:lang w:val="ru-RU"/>
        </w:rPr>
        <w:t xml:space="preserve"> </w:t>
      </w:r>
      <w:r>
        <w:rPr>
          <w:sz w:val="28"/>
          <w:szCs w:val="28"/>
          <w:lang w:val="ru-RU"/>
        </w:rPr>
        <w:t xml:space="preserve"> = стр.300 = 2013331</w:t>
      </w:r>
    </w:p>
    <w:p w:rsidR="00CD13D4" w:rsidRDefault="00CD13D4">
      <w:pPr>
        <w:spacing w:line="360" w:lineRule="auto"/>
        <w:jc w:val="both"/>
        <w:rPr>
          <w:sz w:val="28"/>
          <w:szCs w:val="28"/>
          <w:lang w:val="ru-RU"/>
        </w:rPr>
      </w:pPr>
      <w:r>
        <w:rPr>
          <w:sz w:val="28"/>
          <w:szCs w:val="28"/>
          <w:lang w:val="ru-RU"/>
        </w:rPr>
        <w:t xml:space="preserve">     б) </w:t>
      </w:r>
      <w:r>
        <w:rPr>
          <w:position w:val="-3"/>
        </w:rPr>
        <w:object w:dxaOrig="506" w:dyaOrig="319">
          <v:shape id="_x0000_i1140" type="#_x0000_t75" style="width:25.5pt;height:15.75pt" o:ole="" filled="t">
            <v:fill color2="black"/>
            <v:imagedata r:id="rId54" o:title=""/>
          </v:shape>
          <o:OLEObject Type="Embed" ProgID="Equation.3" ShapeID="_x0000_i1140" DrawAspect="Content" ObjectID="_1466716789" r:id="rId159"/>
        </w:object>
      </w:r>
      <w:r>
        <w:rPr>
          <w:sz w:val="16"/>
          <w:szCs w:val="16"/>
          <w:lang w:val="ru-RU"/>
        </w:rPr>
        <w:t>(на</w:t>
      </w:r>
      <w:r>
        <w:rPr>
          <w:sz w:val="22"/>
          <w:szCs w:val="22"/>
          <w:lang w:val="ru-RU"/>
        </w:rPr>
        <w:t xml:space="preserve"> </w:t>
      </w:r>
      <w:r>
        <w:rPr>
          <w:sz w:val="16"/>
          <w:szCs w:val="16"/>
          <w:lang w:val="ru-RU"/>
        </w:rPr>
        <w:t>31.12.2002)</w:t>
      </w:r>
      <w:r>
        <w:rPr>
          <w:i/>
          <w:sz w:val="28"/>
          <w:szCs w:val="28"/>
          <w:lang w:val="ru-RU"/>
        </w:rPr>
        <w:t xml:space="preserve"> = </w:t>
      </w:r>
      <w:r>
        <w:rPr>
          <w:position w:val="-16"/>
        </w:rPr>
        <w:object w:dxaOrig="2990" w:dyaOrig="565">
          <v:shape id="_x0000_i1141" type="#_x0000_t75" style="width:149.25pt;height:28.5pt" o:ole="" filled="t">
            <v:fill color2="black"/>
            <v:imagedata r:id="rId56" o:title=""/>
          </v:shape>
          <o:OLEObject Type="Embed" ProgID="Equation.3" ShapeID="_x0000_i1141" DrawAspect="Content" ObjectID="_1466716790" r:id="rId160"/>
        </w:object>
      </w:r>
      <w:r>
        <w:rPr>
          <w:sz w:val="28"/>
          <w:szCs w:val="28"/>
          <w:lang w:val="ru-RU"/>
        </w:rPr>
        <w:t xml:space="preserve"> = 785182 / 6142220 = 0,13  </w:t>
      </w:r>
    </w:p>
    <w:p w:rsidR="00CD13D4" w:rsidRDefault="00CD13D4">
      <w:pPr>
        <w:spacing w:line="360" w:lineRule="auto"/>
        <w:jc w:val="both"/>
        <w:rPr>
          <w:sz w:val="28"/>
          <w:szCs w:val="28"/>
          <w:lang w:val="ru-RU"/>
        </w:rPr>
      </w:pPr>
      <w:r>
        <w:rPr>
          <w:sz w:val="28"/>
          <w:szCs w:val="28"/>
          <w:lang w:val="ru-RU"/>
        </w:rPr>
        <w:t xml:space="preserve">Собственный капитал </w:t>
      </w:r>
      <w:r>
        <w:rPr>
          <w:sz w:val="16"/>
          <w:szCs w:val="16"/>
          <w:lang w:val="ru-RU"/>
        </w:rPr>
        <w:t>(на</w:t>
      </w:r>
      <w:r>
        <w:rPr>
          <w:sz w:val="22"/>
          <w:szCs w:val="22"/>
          <w:lang w:val="ru-RU"/>
        </w:rPr>
        <w:t xml:space="preserve"> </w:t>
      </w:r>
      <w:r>
        <w:rPr>
          <w:sz w:val="16"/>
          <w:szCs w:val="16"/>
          <w:lang w:val="ru-RU"/>
        </w:rPr>
        <w:t>31.12.2002)</w:t>
      </w:r>
      <w:r>
        <w:rPr>
          <w:i/>
          <w:szCs w:val="28"/>
          <w:lang w:val="ru-RU"/>
        </w:rPr>
        <w:t xml:space="preserve">  </w:t>
      </w:r>
      <w:r>
        <w:rPr>
          <w:sz w:val="28"/>
          <w:szCs w:val="28"/>
          <w:lang w:val="ru-RU"/>
        </w:rPr>
        <w:t>= стр.410 + стр.420 + стр.430 + стр. 460 +</w:t>
      </w:r>
    </w:p>
    <w:p w:rsidR="00CD13D4" w:rsidRDefault="00CD13D4">
      <w:pPr>
        <w:spacing w:line="360" w:lineRule="auto"/>
        <w:jc w:val="both"/>
        <w:rPr>
          <w:sz w:val="28"/>
          <w:szCs w:val="28"/>
          <w:lang w:val="ru-RU"/>
        </w:rPr>
      </w:pPr>
      <w:r>
        <w:rPr>
          <w:sz w:val="28"/>
          <w:szCs w:val="28"/>
          <w:lang w:val="ru-RU"/>
        </w:rPr>
        <w:t xml:space="preserve">+ стр. 470 + стр.675 + стр.680 + стр.681  = 700000 + 2233 + 61607 + 14 + </w:t>
      </w:r>
    </w:p>
    <w:p w:rsidR="00CD13D4" w:rsidRDefault="00CD13D4">
      <w:pPr>
        <w:spacing w:line="360" w:lineRule="auto"/>
        <w:jc w:val="both"/>
        <w:rPr>
          <w:sz w:val="28"/>
          <w:szCs w:val="28"/>
          <w:lang w:val="ru-RU"/>
        </w:rPr>
      </w:pPr>
      <w:r>
        <w:rPr>
          <w:sz w:val="28"/>
          <w:szCs w:val="28"/>
          <w:lang w:val="ru-RU"/>
        </w:rPr>
        <w:t>+ 21328 = 785182</w:t>
      </w:r>
    </w:p>
    <w:p w:rsidR="00CD13D4" w:rsidRDefault="00CD13D4">
      <w:pPr>
        <w:spacing w:line="360" w:lineRule="auto"/>
        <w:jc w:val="both"/>
        <w:rPr>
          <w:sz w:val="28"/>
          <w:szCs w:val="28"/>
          <w:lang w:val="ru-RU"/>
        </w:rPr>
      </w:pPr>
      <w:r>
        <w:rPr>
          <w:sz w:val="28"/>
          <w:szCs w:val="28"/>
          <w:lang w:val="ru-RU"/>
        </w:rPr>
        <w:t xml:space="preserve">Всего источников средств </w:t>
      </w:r>
      <w:r>
        <w:rPr>
          <w:sz w:val="16"/>
          <w:szCs w:val="16"/>
          <w:lang w:val="ru-RU"/>
        </w:rPr>
        <w:t>(на</w:t>
      </w:r>
      <w:r>
        <w:rPr>
          <w:sz w:val="22"/>
          <w:szCs w:val="22"/>
          <w:lang w:val="ru-RU"/>
        </w:rPr>
        <w:t xml:space="preserve"> </w:t>
      </w:r>
      <w:r>
        <w:rPr>
          <w:sz w:val="16"/>
          <w:szCs w:val="16"/>
          <w:lang w:val="ru-RU"/>
        </w:rPr>
        <w:t>31.12.2002)</w:t>
      </w:r>
      <w:r>
        <w:rPr>
          <w:i/>
          <w:szCs w:val="28"/>
          <w:lang w:val="ru-RU"/>
        </w:rPr>
        <w:t xml:space="preserve"> </w:t>
      </w:r>
      <w:r>
        <w:rPr>
          <w:sz w:val="28"/>
          <w:szCs w:val="28"/>
          <w:lang w:val="ru-RU"/>
        </w:rPr>
        <w:t xml:space="preserve"> = стр.300 = 6142220  </w:t>
      </w:r>
    </w:p>
    <w:p w:rsidR="00CD13D4" w:rsidRDefault="00CD13D4">
      <w:pPr>
        <w:spacing w:line="360" w:lineRule="auto"/>
        <w:jc w:val="both"/>
        <w:rPr>
          <w:sz w:val="28"/>
          <w:szCs w:val="28"/>
          <w:lang w:val="ru-RU"/>
        </w:rPr>
      </w:pPr>
      <w:r>
        <w:rPr>
          <w:sz w:val="28"/>
          <w:szCs w:val="28"/>
          <w:lang w:val="ru-RU"/>
        </w:rPr>
        <w:t xml:space="preserve">     в) </w:t>
      </w:r>
      <w:r>
        <w:rPr>
          <w:position w:val="-3"/>
        </w:rPr>
        <w:object w:dxaOrig="506" w:dyaOrig="319">
          <v:shape id="_x0000_i1142" type="#_x0000_t75" style="width:25.5pt;height:15.75pt" o:ole="" filled="t">
            <v:fill color2="black"/>
            <v:imagedata r:id="rId54" o:title=""/>
          </v:shape>
          <o:OLEObject Type="Embed" ProgID="Equation.3" ShapeID="_x0000_i1142" DrawAspect="Content" ObjectID="_1466716791" r:id="rId161"/>
        </w:object>
      </w:r>
      <w:r>
        <w:rPr>
          <w:sz w:val="16"/>
          <w:szCs w:val="16"/>
          <w:lang w:val="ru-RU"/>
        </w:rPr>
        <w:t>(на</w:t>
      </w:r>
      <w:r>
        <w:rPr>
          <w:sz w:val="22"/>
          <w:szCs w:val="22"/>
          <w:lang w:val="ru-RU"/>
        </w:rPr>
        <w:t xml:space="preserve"> </w:t>
      </w:r>
      <w:r>
        <w:rPr>
          <w:sz w:val="16"/>
          <w:szCs w:val="16"/>
          <w:lang w:val="ru-RU"/>
        </w:rPr>
        <w:t>31.12.2003)</w:t>
      </w:r>
      <w:r>
        <w:rPr>
          <w:i/>
          <w:sz w:val="28"/>
          <w:szCs w:val="28"/>
          <w:lang w:val="ru-RU"/>
        </w:rPr>
        <w:t xml:space="preserve"> = </w:t>
      </w:r>
      <w:r>
        <w:rPr>
          <w:position w:val="-16"/>
        </w:rPr>
        <w:object w:dxaOrig="2990" w:dyaOrig="565">
          <v:shape id="_x0000_i1143" type="#_x0000_t75" style="width:149.25pt;height:28.5pt" o:ole="" filled="t">
            <v:fill color2="black"/>
            <v:imagedata r:id="rId56" o:title=""/>
          </v:shape>
          <o:OLEObject Type="Embed" ProgID="Equation.3" ShapeID="_x0000_i1143" DrawAspect="Content" ObjectID="_1466716792" r:id="rId162"/>
        </w:object>
      </w:r>
      <w:r>
        <w:rPr>
          <w:sz w:val="28"/>
          <w:szCs w:val="28"/>
          <w:lang w:val="ru-RU"/>
        </w:rPr>
        <w:t xml:space="preserve"> = 3284496 / 13074906 = 0,25</w:t>
      </w:r>
    </w:p>
    <w:p w:rsidR="00CD13D4" w:rsidRDefault="00CD13D4">
      <w:pPr>
        <w:spacing w:line="360" w:lineRule="auto"/>
        <w:jc w:val="both"/>
        <w:rPr>
          <w:sz w:val="28"/>
          <w:szCs w:val="28"/>
          <w:lang w:val="ru-RU"/>
        </w:rPr>
      </w:pPr>
      <w:r>
        <w:rPr>
          <w:sz w:val="28"/>
          <w:szCs w:val="28"/>
          <w:lang w:val="ru-RU"/>
        </w:rPr>
        <w:t xml:space="preserve">Собственный капитал </w:t>
      </w:r>
      <w:r>
        <w:rPr>
          <w:sz w:val="16"/>
          <w:szCs w:val="16"/>
          <w:lang w:val="ru-RU"/>
        </w:rPr>
        <w:t>(на</w:t>
      </w:r>
      <w:r>
        <w:rPr>
          <w:sz w:val="22"/>
          <w:szCs w:val="22"/>
          <w:lang w:val="ru-RU"/>
        </w:rPr>
        <w:t xml:space="preserve"> </w:t>
      </w:r>
      <w:r>
        <w:rPr>
          <w:sz w:val="16"/>
          <w:szCs w:val="16"/>
          <w:lang w:val="ru-RU"/>
        </w:rPr>
        <w:t>31.12.2003)</w:t>
      </w:r>
      <w:r>
        <w:rPr>
          <w:i/>
          <w:szCs w:val="28"/>
          <w:lang w:val="ru-RU"/>
        </w:rPr>
        <w:t xml:space="preserve">  </w:t>
      </w:r>
      <w:r>
        <w:rPr>
          <w:sz w:val="28"/>
          <w:szCs w:val="28"/>
          <w:lang w:val="ru-RU"/>
        </w:rPr>
        <w:t>= стр.410 + стр.420 + стр.430 + стр.470 +</w:t>
      </w:r>
    </w:p>
    <w:p w:rsidR="00CD13D4" w:rsidRDefault="00CD13D4">
      <w:pPr>
        <w:spacing w:line="360" w:lineRule="auto"/>
        <w:jc w:val="both"/>
        <w:rPr>
          <w:sz w:val="28"/>
          <w:szCs w:val="28"/>
          <w:lang w:val="ru-RU"/>
        </w:rPr>
      </w:pPr>
      <w:r>
        <w:rPr>
          <w:sz w:val="28"/>
          <w:szCs w:val="28"/>
          <w:lang w:val="ru-RU"/>
        </w:rPr>
        <w:t>+ стр.665 + стр.670 + стр.675 = 3100000 + 2233 + 61607 + 101125 + 565 +</w:t>
      </w:r>
    </w:p>
    <w:p w:rsidR="00CD13D4" w:rsidRDefault="00CD13D4">
      <w:pPr>
        <w:spacing w:line="360" w:lineRule="auto"/>
        <w:jc w:val="both"/>
        <w:rPr>
          <w:sz w:val="28"/>
          <w:szCs w:val="28"/>
          <w:lang w:val="ru-RU"/>
        </w:rPr>
      </w:pPr>
      <w:r>
        <w:rPr>
          <w:sz w:val="28"/>
          <w:szCs w:val="28"/>
          <w:lang w:val="ru-RU"/>
        </w:rPr>
        <w:t>+ 18966 = 3284496</w:t>
      </w:r>
    </w:p>
    <w:p w:rsidR="00CD13D4" w:rsidRDefault="00CD13D4">
      <w:pPr>
        <w:spacing w:line="360" w:lineRule="auto"/>
        <w:jc w:val="both"/>
        <w:rPr>
          <w:sz w:val="28"/>
          <w:szCs w:val="28"/>
          <w:lang w:val="ru-RU"/>
        </w:rPr>
      </w:pPr>
      <w:r>
        <w:rPr>
          <w:sz w:val="28"/>
          <w:szCs w:val="28"/>
          <w:lang w:val="ru-RU"/>
        </w:rPr>
        <w:t xml:space="preserve">Всего источников средств </w:t>
      </w:r>
      <w:r>
        <w:rPr>
          <w:sz w:val="16"/>
          <w:szCs w:val="16"/>
          <w:lang w:val="ru-RU"/>
        </w:rPr>
        <w:t>(на</w:t>
      </w:r>
      <w:r>
        <w:rPr>
          <w:sz w:val="22"/>
          <w:szCs w:val="22"/>
          <w:lang w:val="ru-RU"/>
        </w:rPr>
        <w:t xml:space="preserve"> </w:t>
      </w:r>
      <w:r>
        <w:rPr>
          <w:sz w:val="16"/>
          <w:szCs w:val="16"/>
          <w:lang w:val="ru-RU"/>
        </w:rPr>
        <w:t>31.12.2003)</w:t>
      </w:r>
      <w:r>
        <w:rPr>
          <w:i/>
          <w:szCs w:val="28"/>
          <w:lang w:val="ru-RU"/>
        </w:rPr>
        <w:t xml:space="preserve"> </w:t>
      </w:r>
      <w:r>
        <w:rPr>
          <w:sz w:val="28"/>
          <w:szCs w:val="28"/>
          <w:lang w:val="ru-RU"/>
        </w:rPr>
        <w:t xml:space="preserve"> = стр.300 = 13074906 </w:t>
      </w:r>
    </w:p>
    <w:p w:rsidR="00CD13D4" w:rsidRDefault="00CD13D4">
      <w:pPr>
        <w:spacing w:line="360" w:lineRule="auto"/>
        <w:jc w:val="both"/>
        <w:rPr>
          <w:sz w:val="28"/>
          <w:szCs w:val="28"/>
          <w:lang w:val="ru-RU"/>
        </w:rPr>
      </w:pPr>
      <w:r>
        <w:rPr>
          <w:sz w:val="28"/>
          <w:szCs w:val="28"/>
          <w:lang w:val="ru-RU"/>
        </w:rPr>
        <w:t xml:space="preserve">     Исходя из полученных величин, </w:t>
      </w:r>
      <w:r>
        <w:rPr>
          <w:i/>
          <w:sz w:val="28"/>
          <w:szCs w:val="28"/>
          <w:lang w:val="ru-RU"/>
        </w:rPr>
        <w:t>коэффициент финансовой независимости</w:t>
      </w:r>
      <w:r>
        <w:rPr>
          <w:sz w:val="28"/>
          <w:szCs w:val="28"/>
          <w:lang w:val="ru-RU"/>
        </w:rPr>
        <w:t xml:space="preserve"> на начало 2002 года составил 0,37, а на конец года – 0,13, т.е. доля собственности владельцев ОАО «РЕСО-Гарантия» в общей сумме средств, авансированных в его деятельность, снизилась.</w:t>
      </w:r>
    </w:p>
    <w:p w:rsidR="00CD13D4" w:rsidRDefault="00CD13D4">
      <w:pPr>
        <w:spacing w:line="360" w:lineRule="auto"/>
        <w:jc w:val="both"/>
        <w:rPr>
          <w:sz w:val="28"/>
          <w:szCs w:val="28"/>
          <w:lang w:val="ru-RU"/>
        </w:rPr>
      </w:pPr>
      <w:r>
        <w:rPr>
          <w:sz w:val="28"/>
          <w:szCs w:val="28"/>
          <w:lang w:val="ru-RU"/>
        </w:rPr>
        <w:t xml:space="preserve">     К концу 2003 года удельный вес собственных средств страховой организации в общей сумме источников финансирования возрос</w:t>
      </w:r>
      <w:r>
        <w:rPr>
          <w:lang w:val="ru-RU"/>
        </w:rPr>
        <w:t xml:space="preserve"> (</w:t>
      </w:r>
      <w:r>
        <w:rPr>
          <w:position w:val="-3"/>
        </w:rPr>
        <w:object w:dxaOrig="506" w:dyaOrig="319">
          <v:shape id="_x0000_i1144" type="#_x0000_t75" style="width:25.5pt;height:15.75pt" o:ole="" filled="t">
            <v:fill color2="black"/>
            <v:imagedata r:id="rId54" o:title=""/>
          </v:shape>
          <o:OLEObject Type="Embed" ProgID="Equation.3" ShapeID="_x0000_i1144" DrawAspect="Content" ObjectID="_1466716793" r:id="rId163"/>
        </w:object>
      </w:r>
      <w:r>
        <w:rPr>
          <w:sz w:val="16"/>
          <w:szCs w:val="16"/>
          <w:lang w:val="ru-RU"/>
        </w:rPr>
        <w:t>(на</w:t>
      </w:r>
      <w:r>
        <w:rPr>
          <w:sz w:val="22"/>
          <w:szCs w:val="22"/>
          <w:lang w:val="ru-RU"/>
        </w:rPr>
        <w:t xml:space="preserve"> </w:t>
      </w:r>
      <w:r>
        <w:rPr>
          <w:sz w:val="16"/>
          <w:szCs w:val="16"/>
          <w:lang w:val="ru-RU"/>
        </w:rPr>
        <w:t>31.12.2003)</w:t>
      </w:r>
      <w:r>
        <w:rPr>
          <w:sz w:val="28"/>
          <w:szCs w:val="28"/>
          <w:lang w:val="ru-RU"/>
        </w:rPr>
        <w:t xml:space="preserve"> = = 0,25)</w:t>
      </w:r>
      <w:r>
        <w:rPr>
          <w:lang w:val="ru-RU"/>
        </w:rPr>
        <w:t xml:space="preserve">. </w:t>
      </w:r>
      <w:r>
        <w:rPr>
          <w:sz w:val="28"/>
          <w:szCs w:val="28"/>
          <w:lang w:val="ru-RU"/>
        </w:rPr>
        <w:t>Наблюдается тенденция повышения уровня финансовой независимости.</w:t>
      </w:r>
    </w:p>
    <w:p w:rsidR="00CD13D4" w:rsidRDefault="00CD13D4">
      <w:pPr>
        <w:spacing w:line="360" w:lineRule="auto"/>
        <w:jc w:val="both"/>
        <w:rPr>
          <w:sz w:val="28"/>
          <w:szCs w:val="28"/>
          <w:lang w:val="ru-RU"/>
        </w:rPr>
      </w:pPr>
      <w:r>
        <w:rPr>
          <w:sz w:val="28"/>
          <w:szCs w:val="28"/>
          <w:lang w:val="ru-RU"/>
        </w:rPr>
        <w:t xml:space="preserve">     2.</w:t>
      </w:r>
      <w:r>
        <w:rPr>
          <w:i/>
          <w:sz w:val="28"/>
          <w:szCs w:val="28"/>
          <w:lang w:val="ru-RU"/>
        </w:rPr>
        <w:t xml:space="preserve"> Расчет коэффициентов</w:t>
      </w:r>
      <w:r>
        <w:rPr>
          <w:sz w:val="28"/>
          <w:szCs w:val="28"/>
          <w:lang w:val="ru-RU"/>
        </w:rPr>
        <w:t xml:space="preserve"> </w:t>
      </w:r>
      <w:r>
        <w:rPr>
          <w:i/>
          <w:sz w:val="28"/>
          <w:szCs w:val="28"/>
          <w:lang w:val="ru-RU"/>
        </w:rPr>
        <w:t>концентрации привлеченных средств.</w:t>
      </w:r>
      <w:r>
        <w:rPr>
          <w:sz w:val="28"/>
          <w:szCs w:val="28"/>
          <w:lang w:val="ru-RU"/>
        </w:rPr>
        <w:t xml:space="preserve"> </w:t>
      </w:r>
    </w:p>
    <w:p w:rsidR="00CD13D4" w:rsidRDefault="00CD13D4">
      <w:pPr>
        <w:spacing w:line="360" w:lineRule="auto"/>
        <w:rPr>
          <w:sz w:val="28"/>
          <w:szCs w:val="28"/>
          <w:lang w:val="ru-RU"/>
        </w:rPr>
      </w:pPr>
      <w:r>
        <w:rPr>
          <w:sz w:val="28"/>
          <w:szCs w:val="28"/>
          <w:lang w:val="ru-RU"/>
        </w:rPr>
        <w:t xml:space="preserve">     а) </w:t>
      </w:r>
      <w:r>
        <w:rPr>
          <w:position w:val="-3"/>
        </w:rPr>
        <w:object w:dxaOrig="549" w:dyaOrig="319">
          <v:shape id="_x0000_i1145" type="#_x0000_t75" style="width:27.75pt;height:15.75pt" o:ole="" filled="t">
            <v:fill color2="black"/>
            <v:imagedata r:id="rId58" o:title=""/>
          </v:shape>
          <o:OLEObject Type="Embed" ProgID="Equation.3" ShapeID="_x0000_i1145" DrawAspect="Content" ObjectID="_1466716794" r:id="rId164"/>
        </w:object>
      </w:r>
      <w:r>
        <w:rPr>
          <w:sz w:val="16"/>
          <w:szCs w:val="16"/>
          <w:lang w:val="ru-RU"/>
        </w:rPr>
        <w:t>(на</w:t>
      </w:r>
      <w:r>
        <w:rPr>
          <w:sz w:val="22"/>
          <w:szCs w:val="22"/>
          <w:lang w:val="ru-RU"/>
        </w:rPr>
        <w:t xml:space="preserve"> </w:t>
      </w:r>
      <w:r>
        <w:rPr>
          <w:sz w:val="16"/>
          <w:szCs w:val="16"/>
          <w:lang w:val="ru-RU"/>
        </w:rPr>
        <w:t>01.01.2002)</w:t>
      </w:r>
      <w:r>
        <w:rPr>
          <w:i/>
          <w:sz w:val="28"/>
          <w:szCs w:val="28"/>
          <w:lang w:val="ru-RU"/>
        </w:rPr>
        <w:t xml:space="preserve"> = </w:t>
      </w:r>
      <w:r>
        <w:rPr>
          <w:position w:val="-16"/>
        </w:rPr>
        <w:object w:dxaOrig="2990" w:dyaOrig="565">
          <v:shape id="_x0000_i1146" type="#_x0000_t75" style="width:149.25pt;height:28.5pt" o:ole="" filled="t">
            <v:fill color2="black"/>
            <v:imagedata r:id="rId60" o:title=""/>
          </v:shape>
          <o:OLEObject Type="Embed" ProgID="Equation.3" ShapeID="_x0000_i1146" DrawAspect="Content" ObjectID="_1466716795" r:id="rId165"/>
        </w:object>
      </w:r>
      <w:r>
        <w:rPr>
          <w:sz w:val="28"/>
          <w:szCs w:val="28"/>
          <w:lang w:val="ru-RU"/>
        </w:rPr>
        <w:t>= 33946 / 2013331 = 0,017</w:t>
      </w:r>
    </w:p>
    <w:p w:rsidR="00CD13D4" w:rsidRDefault="00CD13D4">
      <w:pPr>
        <w:spacing w:line="360" w:lineRule="auto"/>
        <w:rPr>
          <w:sz w:val="28"/>
          <w:szCs w:val="28"/>
          <w:lang w:val="ru-RU"/>
        </w:rPr>
      </w:pPr>
      <w:r>
        <w:rPr>
          <w:sz w:val="28"/>
          <w:szCs w:val="28"/>
          <w:lang w:val="ru-RU"/>
        </w:rPr>
        <w:t xml:space="preserve">Привлеченные средства </w:t>
      </w:r>
      <w:r>
        <w:rPr>
          <w:sz w:val="16"/>
          <w:szCs w:val="16"/>
          <w:lang w:val="ru-RU"/>
        </w:rPr>
        <w:t>(на</w:t>
      </w:r>
      <w:r>
        <w:rPr>
          <w:sz w:val="22"/>
          <w:szCs w:val="22"/>
          <w:lang w:val="ru-RU"/>
        </w:rPr>
        <w:t xml:space="preserve"> </w:t>
      </w:r>
      <w:r>
        <w:rPr>
          <w:sz w:val="16"/>
          <w:szCs w:val="16"/>
          <w:lang w:val="ru-RU"/>
        </w:rPr>
        <w:t>01.01.2002)</w:t>
      </w:r>
      <w:r>
        <w:rPr>
          <w:sz w:val="28"/>
          <w:szCs w:val="28"/>
          <w:lang w:val="ru-RU"/>
        </w:rPr>
        <w:t xml:space="preserve"> = стр.620 + стр.630 + стр.660 + стр.670 +</w:t>
      </w:r>
    </w:p>
    <w:p w:rsidR="00CD13D4" w:rsidRDefault="00CD13D4">
      <w:pPr>
        <w:spacing w:line="360" w:lineRule="auto"/>
        <w:rPr>
          <w:sz w:val="28"/>
          <w:szCs w:val="28"/>
          <w:lang w:val="ru-RU"/>
        </w:rPr>
      </w:pPr>
      <w:r>
        <w:rPr>
          <w:sz w:val="28"/>
          <w:szCs w:val="28"/>
          <w:lang w:val="ru-RU"/>
        </w:rPr>
        <w:t>+ стр.685 = 27391 + 1443 + 5112 = 33946</w:t>
      </w:r>
    </w:p>
    <w:p w:rsidR="00CD13D4" w:rsidRDefault="00CD13D4">
      <w:pPr>
        <w:spacing w:line="360" w:lineRule="auto"/>
        <w:rPr>
          <w:sz w:val="28"/>
          <w:szCs w:val="28"/>
          <w:lang w:val="ru-RU"/>
        </w:rPr>
      </w:pPr>
      <w:r>
        <w:rPr>
          <w:sz w:val="28"/>
          <w:szCs w:val="28"/>
          <w:lang w:val="ru-RU"/>
        </w:rPr>
        <w:t xml:space="preserve">     б) </w:t>
      </w:r>
      <w:r>
        <w:rPr>
          <w:position w:val="-3"/>
        </w:rPr>
        <w:object w:dxaOrig="549" w:dyaOrig="319">
          <v:shape id="_x0000_i1147" type="#_x0000_t75" style="width:27.75pt;height:15.75pt" o:ole="" filled="t">
            <v:fill color2="black"/>
            <v:imagedata r:id="rId58" o:title=""/>
          </v:shape>
          <o:OLEObject Type="Embed" ProgID="Equation.3" ShapeID="_x0000_i1147" DrawAspect="Content" ObjectID="_1466716796" r:id="rId166"/>
        </w:object>
      </w:r>
      <w:r>
        <w:rPr>
          <w:sz w:val="16"/>
          <w:szCs w:val="16"/>
          <w:lang w:val="ru-RU"/>
        </w:rPr>
        <w:t>(на</w:t>
      </w:r>
      <w:r>
        <w:rPr>
          <w:sz w:val="22"/>
          <w:szCs w:val="22"/>
          <w:lang w:val="ru-RU"/>
        </w:rPr>
        <w:t xml:space="preserve"> </w:t>
      </w:r>
      <w:r>
        <w:rPr>
          <w:sz w:val="16"/>
          <w:szCs w:val="16"/>
          <w:lang w:val="ru-RU"/>
        </w:rPr>
        <w:t>31.12.2002)</w:t>
      </w:r>
      <w:r>
        <w:rPr>
          <w:i/>
          <w:sz w:val="28"/>
          <w:szCs w:val="28"/>
          <w:lang w:val="ru-RU"/>
        </w:rPr>
        <w:t xml:space="preserve"> = </w:t>
      </w:r>
      <w:r>
        <w:rPr>
          <w:position w:val="-16"/>
        </w:rPr>
        <w:object w:dxaOrig="2990" w:dyaOrig="565">
          <v:shape id="_x0000_i1148" type="#_x0000_t75" style="width:149.25pt;height:28.5pt" o:ole="" filled="t">
            <v:fill color2="black"/>
            <v:imagedata r:id="rId60" o:title=""/>
          </v:shape>
          <o:OLEObject Type="Embed" ProgID="Equation.3" ShapeID="_x0000_i1148" DrawAspect="Content" ObjectID="_1466716797" r:id="rId167"/>
        </w:object>
      </w:r>
      <w:r>
        <w:rPr>
          <w:sz w:val="28"/>
          <w:szCs w:val="28"/>
          <w:lang w:val="ru-RU"/>
        </w:rPr>
        <w:t xml:space="preserve">= 132457 / 6142220 = 0,022             </w:t>
      </w:r>
    </w:p>
    <w:p w:rsidR="00CD13D4" w:rsidRDefault="00CD13D4">
      <w:pPr>
        <w:spacing w:line="360" w:lineRule="auto"/>
        <w:rPr>
          <w:sz w:val="28"/>
          <w:szCs w:val="28"/>
          <w:lang w:val="ru-RU"/>
        </w:rPr>
      </w:pPr>
      <w:r>
        <w:rPr>
          <w:sz w:val="28"/>
          <w:szCs w:val="28"/>
          <w:lang w:val="ru-RU"/>
        </w:rPr>
        <w:t xml:space="preserve">Привлеченные средства </w:t>
      </w:r>
      <w:r>
        <w:rPr>
          <w:sz w:val="16"/>
          <w:szCs w:val="16"/>
          <w:lang w:val="ru-RU"/>
        </w:rPr>
        <w:t>(на</w:t>
      </w:r>
      <w:r>
        <w:rPr>
          <w:sz w:val="22"/>
          <w:szCs w:val="22"/>
          <w:lang w:val="ru-RU"/>
        </w:rPr>
        <w:t xml:space="preserve"> </w:t>
      </w:r>
      <w:r>
        <w:rPr>
          <w:sz w:val="16"/>
          <w:szCs w:val="16"/>
          <w:lang w:val="ru-RU"/>
        </w:rPr>
        <w:t>031.12.2002)</w:t>
      </w:r>
      <w:r>
        <w:rPr>
          <w:i/>
          <w:szCs w:val="28"/>
          <w:lang w:val="ru-RU"/>
        </w:rPr>
        <w:t xml:space="preserve"> </w:t>
      </w:r>
      <w:r>
        <w:rPr>
          <w:sz w:val="28"/>
          <w:szCs w:val="28"/>
          <w:lang w:val="ru-RU"/>
        </w:rPr>
        <w:t>= стр.620 + стр.630 + стр.660 + стр.670 +</w:t>
      </w:r>
    </w:p>
    <w:p w:rsidR="00CD13D4" w:rsidRDefault="00CD13D4">
      <w:pPr>
        <w:spacing w:line="360" w:lineRule="auto"/>
        <w:rPr>
          <w:sz w:val="28"/>
          <w:szCs w:val="28"/>
          <w:lang w:val="ru-RU"/>
        </w:rPr>
      </w:pPr>
      <w:r>
        <w:rPr>
          <w:sz w:val="28"/>
          <w:szCs w:val="28"/>
          <w:lang w:val="ru-RU"/>
        </w:rPr>
        <w:t xml:space="preserve">+ стр.685 = 31000 + 62708 + 1443 + 37306 = 132457  </w:t>
      </w:r>
    </w:p>
    <w:p w:rsidR="00CD13D4" w:rsidRDefault="00CD13D4">
      <w:pPr>
        <w:spacing w:line="360" w:lineRule="auto"/>
        <w:rPr>
          <w:sz w:val="28"/>
          <w:szCs w:val="28"/>
          <w:lang w:val="ru-RU"/>
        </w:rPr>
      </w:pPr>
      <w:r>
        <w:rPr>
          <w:sz w:val="28"/>
          <w:szCs w:val="28"/>
          <w:lang w:val="ru-RU"/>
        </w:rPr>
        <w:t xml:space="preserve">     в) </w:t>
      </w:r>
      <w:r>
        <w:rPr>
          <w:position w:val="-3"/>
        </w:rPr>
        <w:object w:dxaOrig="549" w:dyaOrig="318">
          <v:shape id="_x0000_i1149" type="#_x0000_t75" style="width:27.75pt;height:15.75pt" o:ole="" filled="t">
            <v:fill color2="black"/>
            <v:imagedata r:id="rId58" o:title=""/>
          </v:shape>
          <o:OLEObject Type="Embed" ProgID="Equation.3" ShapeID="_x0000_i1149" DrawAspect="Content" ObjectID="_1466716798" r:id="rId168"/>
        </w:object>
      </w:r>
      <w:r>
        <w:rPr>
          <w:sz w:val="16"/>
          <w:szCs w:val="16"/>
          <w:lang w:val="ru-RU"/>
        </w:rPr>
        <w:t>(на</w:t>
      </w:r>
      <w:r>
        <w:rPr>
          <w:sz w:val="22"/>
          <w:szCs w:val="22"/>
          <w:lang w:val="ru-RU"/>
        </w:rPr>
        <w:t xml:space="preserve"> </w:t>
      </w:r>
      <w:r>
        <w:rPr>
          <w:sz w:val="16"/>
          <w:szCs w:val="16"/>
          <w:lang w:val="ru-RU"/>
        </w:rPr>
        <w:t>31.12.2003)</w:t>
      </w:r>
      <w:r>
        <w:rPr>
          <w:i/>
          <w:sz w:val="28"/>
          <w:szCs w:val="28"/>
          <w:lang w:val="ru-RU"/>
        </w:rPr>
        <w:t xml:space="preserve"> = </w:t>
      </w:r>
      <w:r>
        <w:rPr>
          <w:position w:val="-16"/>
        </w:rPr>
        <w:object w:dxaOrig="2990" w:dyaOrig="565">
          <v:shape id="_x0000_i1150" type="#_x0000_t75" style="width:149.25pt;height:28.5pt" o:ole="" filled="t">
            <v:fill color2="black"/>
            <v:imagedata r:id="rId60" o:title=""/>
          </v:shape>
          <o:OLEObject Type="Embed" ProgID="Equation.3" ShapeID="_x0000_i1150" DrawAspect="Content" ObjectID="_1466716799" r:id="rId169"/>
        </w:object>
      </w:r>
      <w:r>
        <w:rPr>
          <w:sz w:val="28"/>
          <w:szCs w:val="28"/>
          <w:lang w:val="ru-RU"/>
        </w:rPr>
        <w:t>= 220574 / 13074906 = 0,017</w:t>
      </w:r>
    </w:p>
    <w:p w:rsidR="00CD13D4" w:rsidRDefault="00CD13D4">
      <w:pPr>
        <w:spacing w:line="360" w:lineRule="auto"/>
        <w:rPr>
          <w:sz w:val="28"/>
          <w:szCs w:val="28"/>
          <w:lang w:val="ru-RU"/>
        </w:rPr>
      </w:pPr>
      <w:r>
        <w:rPr>
          <w:sz w:val="28"/>
          <w:szCs w:val="28"/>
          <w:lang w:val="ru-RU"/>
        </w:rPr>
        <w:t xml:space="preserve">Привлеченные средства </w:t>
      </w:r>
      <w:r>
        <w:rPr>
          <w:sz w:val="16"/>
          <w:szCs w:val="16"/>
          <w:lang w:val="ru-RU"/>
        </w:rPr>
        <w:t>(на</w:t>
      </w:r>
      <w:r>
        <w:rPr>
          <w:sz w:val="22"/>
          <w:szCs w:val="22"/>
          <w:lang w:val="ru-RU"/>
        </w:rPr>
        <w:t xml:space="preserve"> </w:t>
      </w:r>
      <w:r>
        <w:rPr>
          <w:sz w:val="16"/>
          <w:szCs w:val="16"/>
          <w:lang w:val="ru-RU"/>
        </w:rPr>
        <w:t>31.12.2003)</w:t>
      </w:r>
      <w:r>
        <w:rPr>
          <w:sz w:val="28"/>
          <w:szCs w:val="28"/>
          <w:lang w:val="ru-RU"/>
        </w:rPr>
        <w:t xml:space="preserve"> = стр.615 + стр.620 + стр.625 + стр.650 +</w:t>
      </w:r>
    </w:p>
    <w:p w:rsidR="00CD13D4" w:rsidRDefault="00CD13D4">
      <w:pPr>
        <w:spacing w:line="360" w:lineRule="auto"/>
        <w:rPr>
          <w:sz w:val="28"/>
          <w:szCs w:val="28"/>
          <w:lang w:val="ru-RU"/>
        </w:rPr>
      </w:pPr>
      <w:r>
        <w:rPr>
          <w:sz w:val="28"/>
          <w:szCs w:val="28"/>
          <w:lang w:val="ru-RU"/>
        </w:rPr>
        <w:t xml:space="preserve">+ стр.660 + стр.680 = 236 + 129058 + 1443 + 89837 = 220574        </w:t>
      </w:r>
    </w:p>
    <w:p w:rsidR="00CD13D4" w:rsidRDefault="00CD13D4">
      <w:pPr>
        <w:spacing w:line="360" w:lineRule="auto"/>
        <w:jc w:val="both"/>
        <w:rPr>
          <w:sz w:val="28"/>
          <w:szCs w:val="28"/>
          <w:lang w:val="ru-RU"/>
        </w:rPr>
      </w:pPr>
      <w:r>
        <w:rPr>
          <w:sz w:val="28"/>
          <w:szCs w:val="28"/>
          <w:lang w:val="ru-RU"/>
        </w:rPr>
        <w:t xml:space="preserve">     Полученные </w:t>
      </w:r>
      <w:r>
        <w:rPr>
          <w:i/>
          <w:sz w:val="28"/>
          <w:szCs w:val="28"/>
          <w:lang w:val="ru-RU"/>
        </w:rPr>
        <w:t>коэффициенты</w:t>
      </w:r>
      <w:r>
        <w:rPr>
          <w:sz w:val="28"/>
          <w:szCs w:val="28"/>
          <w:lang w:val="ru-RU"/>
        </w:rPr>
        <w:t xml:space="preserve"> </w:t>
      </w:r>
      <w:r>
        <w:rPr>
          <w:i/>
          <w:sz w:val="28"/>
          <w:szCs w:val="28"/>
          <w:lang w:val="ru-RU"/>
        </w:rPr>
        <w:t>концентрации привлеченных средств</w:t>
      </w:r>
      <w:r>
        <w:rPr>
          <w:sz w:val="28"/>
          <w:szCs w:val="28"/>
          <w:lang w:val="ru-RU"/>
        </w:rPr>
        <w:t xml:space="preserve"> свидетельствуют о том, что на начало 2002 года за счет заемных средств долгосрочного и краткосрочного характера сформировано 1,7% активов организации, а на конец периода – 2,2%. Следовательно, удельный вес собственных средств страхового общества на 35,3% (37% - 1,7%) превышает удельный вес заемных средств в общей сумме источников финансирования на начало 2002 года. С точки зрения, что в организацию с высокой долей собственного капитала кредиторы вкладывают средства более охотно, поскольку велика вероятность погашения долгов за счет собственных средств, </w:t>
      </w:r>
    </w:p>
    <w:p w:rsidR="00CD13D4" w:rsidRDefault="00CD13D4">
      <w:pPr>
        <w:spacing w:line="360" w:lineRule="auto"/>
        <w:jc w:val="both"/>
        <w:rPr>
          <w:sz w:val="28"/>
          <w:szCs w:val="28"/>
          <w:lang w:val="ru-RU"/>
        </w:rPr>
      </w:pPr>
      <w:r>
        <w:rPr>
          <w:sz w:val="28"/>
          <w:szCs w:val="28"/>
          <w:lang w:val="ru-RU"/>
        </w:rPr>
        <w:t>соотношение удельных весов заемных и собственных средств ОАО «РЕСО-Гарантия» признаем положительным.</w:t>
      </w:r>
    </w:p>
    <w:p w:rsidR="00CD13D4" w:rsidRDefault="00CD13D4">
      <w:pPr>
        <w:spacing w:line="360" w:lineRule="auto"/>
        <w:jc w:val="both"/>
        <w:rPr>
          <w:sz w:val="28"/>
          <w:szCs w:val="28"/>
          <w:lang w:val="ru-RU"/>
        </w:rPr>
      </w:pPr>
      <w:r>
        <w:rPr>
          <w:sz w:val="28"/>
          <w:szCs w:val="28"/>
          <w:lang w:val="ru-RU"/>
        </w:rPr>
        <w:t xml:space="preserve">     К концу 2002 года доля привлеченных средств в валюте баланса снизилась (не смотря на получение краткосрочного кредита и увеличение кредиторской задолженности перед персоналом организации, государственными внебюджетными фондами, бюджетом и прочими кредиторами) по сравнению с этим показателем на начало года, и она на 0,108 меньше доли собственных средств страхового общества (</w:t>
      </w:r>
      <w:r>
        <w:rPr>
          <w:position w:val="-3"/>
        </w:rPr>
        <w:object w:dxaOrig="549" w:dyaOrig="318">
          <v:shape id="_x0000_i1151" type="#_x0000_t75" style="width:27.75pt;height:15.75pt" o:ole="" filled="t">
            <v:fill color2="black"/>
            <v:imagedata r:id="rId58" o:title=""/>
          </v:shape>
          <o:OLEObject Type="Embed" ProgID="Equation.3" ShapeID="_x0000_i1151" DrawAspect="Content" ObjectID="_1466716800" r:id="rId170"/>
        </w:object>
      </w:r>
      <w:r>
        <w:rPr>
          <w:sz w:val="16"/>
          <w:szCs w:val="16"/>
          <w:lang w:val="ru-RU"/>
        </w:rPr>
        <w:t>(на</w:t>
      </w:r>
      <w:r>
        <w:rPr>
          <w:sz w:val="22"/>
          <w:szCs w:val="22"/>
          <w:lang w:val="ru-RU"/>
        </w:rPr>
        <w:t xml:space="preserve"> </w:t>
      </w:r>
      <w:r>
        <w:rPr>
          <w:sz w:val="16"/>
          <w:szCs w:val="16"/>
          <w:lang w:val="ru-RU"/>
        </w:rPr>
        <w:t>31.12.2002)</w:t>
      </w:r>
      <w:r>
        <w:rPr>
          <w:i/>
          <w:sz w:val="28"/>
          <w:szCs w:val="28"/>
          <w:lang w:val="ru-RU"/>
        </w:rPr>
        <w:t xml:space="preserve"> =</w:t>
      </w:r>
      <w:r>
        <w:rPr>
          <w:sz w:val="28"/>
          <w:szCs w:val="28"/>
          <w:lang w:val="ru-RU"/>
        </w:rPr>
        <w:t xml:space="preserve"> 0,022, </w:t>
      </w:r>
      <w:r>
        <w:rPr>
          <w:position w:val="-3"/>
        </w:rPr>
        <w:object w:dxaOrig="506" w:dyaOrig="318">
          <v:shape id="_x0000_i1152" type="#_x0000_t75" style="width:25.5pt;height:15.75pt" o:ole="" filled="t">
            <v:fill color2="black"/>
            <v:imagedata r:id="rId54" o:title=""/>
          </v:shape>
          <o:OLEObject Type="Embed" ProgID="Equation.3" ShapeID="_x0000_i1152" DrawAspect="Content" ObjectID="_1466716801" r:id="rId171"/>
        </w:object>
      </w:r>
      <w:r>
        <w:rPr>
          <w:sz w:val="16"/>
          <w:szCs w:val="16"/>
          <w:lang w:val="ru-RU"/>
        </w:rPr>
        <w:t>(на</w:t>
      </w:r>
      <w:r>
        <w:rPr>
          <w:sz w:val="22"/>
          <w:szCs w:val="22"/>
          <w:lang w:val="ru-RU"/>
        </w:rPr>
        <w:t xml:space="preserve"> </w:t>
      </w:r>
      <w:r>
        <w:rPr>
          <w:sz w:val="16"/>
          <w:szCs w:val="16"/>
          <w:lang w:val="ru-RU"/>
        </w:rPr>
        <w:t>31.12.2002)</w:t>
      </w:r>
      <w:r>
        <w:rPr>
          <w:i/>
          <w:sz w:val="28"/>
          <w:szCs w:val="28"/>
          <w:lang w:val="ru-RU"/>
        </w:rPr>
        <w:t xml:space="preserve"> = </w:t>
      </w:r>
      <w:r>
        <w:rPr>
          <w:sz w:val="28"/>
          <w:szCs w:val="28"/>
          <w:lang w:val="ru-RU"/>
        </w:rPr>
        <w:t xml:space="preserve">0,13). </w:t>
      </w:r>
    </w:p>
    <w:p w:rsidR="00CD13D4" w:rsidRDefault="00CD13D4">
      <w:pPr>
        <w:spacing w:line="360" w:lineRule="auto"/>
        <w:jc w:val="both"/>
        <w:rPr>
          <w:sz w:val="28"/>
          <w:szCs w:val="28"/>
          <w:lang w:val="ru-RU"/>
        </w:rPr>
      </w:pPr>
      <w:r>
        <w:rPr>
          <w:sz w:val="28"/>
          <w:szCs w:val="28"/>
          <w:lang w:val="ru-RU"/>
        </w:rPr>
        <w:t xml:space="preserve">     Удельный вес заемных средств в общей сумме источников финансирования на конец 2003 года составляет 1,7%, что на 23,3% (25% - 1,7%) ниже удельного веса собственных средств страхового общества </w:t>
      </w:r>
    </w:p>
    <w:p w:rsidR="00CD13D4" w:rsidRDefault="00CD13D4">
      <w:pPr>
        <w:spacing w:line="360" w:lineRule="auto"/>
        <w:jc w:val="both"/>
        <w:rPr>
          <w:sz w:val="28"/>
          <w:szCs w:val="28"/>
          <w:lang w:val="ru-RU"/>
        </w:rPr>
      </w:pPr>
      <w:r>
        <w:rPr>
          <w:sz w:val="28"/>
          <w:szCs w:val="28"/>
          <w:lang w:val="ru-RU"/>
        </w:rPr>
        <w:t>ОАО «РЕСО-Гарантия». Сложившаяся ситуация аналогична положению на начало 2002 года.</w:t>
      </w:r>
    </w:p>
    <w:p w:rsidR="00CD13D4" w:rsidRDefault="00CD13D4">
      <w:pPr>
        <w:spacing w:line="360" w:lineRule="auto"/>
        <w:jc w:val="both"/>
        <w:rPr>
          <w:sz w:val="28"/>
          <w:szCs w:val="28"/>
          <w:lang w:val="ru-RU"/>
        </w:rPr>
      </w:pPr>
      <w:r>
        <w:rPr>
          <w:sz w:val="28"/>
          <w:szCs w:val="28"/>
          <w:lang w:val="ru-RU"/>
        </w:rPr>
        <w:t xml:space="preserve">     По данным бухгалтерского баланса страховой организации наибольшую долю валюты баланса (пассива) занимают страховые резервы:</w:t>
      </w:r>
    </w:p>
    <w:p w:rsidR="00CD13D4" w:rsidRDefault="00CD13D4">
      <w:pPr>
        <w:spacing w:line="360" w:lineRule="auto"/>
        <w:jc w:val="both"/>
        <w:rPr>
          <w:sz w:val="28"/>
          <w:szCs w:val="28"/>
          <w:lang w:val="ru-RU"/>
        </w:rPr>
      </w:pPr>
      <w:r>
        <w:rPr>
          <w:sz w:val="28"/>
          <w:szCs w:val="28"/>
          <w:lang w:val="ru-RU"/>
        </w:rPr>
        <w:t xml:space="preserve">     а) </w:t>
      </w:r>
      <w:r>
        <w:rPr>
          <w:sz w:val="28"/>
          <w:szCs w:val="28"/>
        </w:rPr>
        <w:t>D</w:t>
      </w:r>
      <w:r>
        <w:rPr>
          <w:sz w:val="28"/>
          <w:szCs w:val="28"/>
          <w:lang w:val="ru-RU"/>
        </w:rPr>
        <w:t xml:space="preserve"> </w:t>
      </w:r>
      <w:r>
        <w:rPr>
          <w:sz w:val="16"/>
          <w:szCs w:val="16"/>
          <w:lang w:val="ru-RU"/>
        </w:rPr>
        <w:t>(на</w:t>
      </w:r>
      <w:r>
        <w:rPr>
          <w:sz w:val="22"/>
          <w:szCs w:val="22"/>
          <w:lang w:val="ru-RU"/>
        </w:rPr>
        <w:t xml:space="preserve"> </w:t>
      </w:r>
      <w:r>
        <w:rPr>
          <w:sz w:val="16"/>
          <w:szCs w:val="16"/>
          <w:lang w:val="ru-RU"/>
        </w:rPr>
        <w:t>01.01.2002)</w:t>
      </w:r>
      <w:r>
        <w:rPr>
          <w:sz w:val="28"/>
          <w:szCs w:val="28"/>
          <w:lang w:val="ru-RU"/>
        </w:rPr>
        <w:t xml:space="preserve"> = Страховые резервы / Валюта баланса = </w:t>
      </w:r>
    </w:p>
    <w:p w:rsidR="00CD13D4" w:rsidRDefault="00CD13D4">
      <w:pPr>
        <w:spacing w:line="360" w:lineRule="auto"/>
        <w:jc w:val="both"/>
        <w:rPr>
          <w:sz w:val="28"/>
          <w:szCs w:val="28"/>
          <w:lang w:val="ru-RU"/>
        </w:rPr>
      </w:pPr>
      <w:r>
        <w:rPr>
          <w:sz w:val="28"/>
          <w:szCs w:val="28"/>
          <w:lang w:val="ru-RU"/>
        </w:rPr>
        <w:t xml:space="preserve">= 1223591 / 2013331 = 0,61 </w:t>
      </w:r>
    </w:p>
    <w:p w:rsidR="00CD13D4" w:rsidRDefault="00CD13D4">
      <w:pPr>
        <w:spacing w:line="360" w:lineRule="auto"/>
        <w:jc w:val="both"/>
        <w:rPr>
          <w:sz w:val="28"/>
          <w:szCs w:val="28"/>
          <w:lang w:val="ru-RU"/>
        </w:rPr>
      </w:pPr>
      <w:r>
        <w:rPr>
          <w:sz w:val="28"/>
          <w:szCs w:val="28"/>
          <w:lang w:val="ru-RU"/>
        </w:rPr>
        <w:t xml:space="preserve">Страховые резервы </w:t>
      </w:r>
      <w:r>
        <w:rPr>
          <w:sz w:val="16"/>
          <w:szCs w:val="16"/>
          <w:lang w:val="ru-RU"/>
        </w:rPr>
        <w:t>(на</w:t>
      </w:r>
      <w:r>
        <w:rPr>
          <w:sz w:val="22"/>
          <w:szCs w:val="22"/>
          <w:lang w:val="ru-RU"/>
        </w:rPr>
        <w:t xml:space="preserve"> </w:t>
      </w:r>
      <w:r>
        <w:rPr>
          <w:sz w:val="16"/>
          <w:szCs w:val="16"/>
          <w:lang w:val="ru-RU"/>
        </w:rPr>
        <w:t>01.01.2002)</w:t>
      </w:r>
      <w:r>
        <w:rPr>
          <w:sz w:val="28"/>
          <w:szCs w:val="28"/>
          <w:lang w:val="ru-RU"/>
        </w:rPr>
        <w:t xml:space="preserve"> = стр.590 = 1223591  </w:t>
      </w:r>
    </w:p>
    <w:p w:rsidR="00CD13D4" w:rsidRDefault="00CD13D4">
      <w:pPr>
        <w:spacing w:line="360" w:lineRule="auto"/>
        <w:jc w:val="both"/>
        <w:rPr>
          <w:sz w:val="28"/>
          <w:szCs w:val="28"/>
          <w:lang w:val="ru-RU"/>
        </w:rPr>
      </w:pPr>
      <w:r>
        <w:rPr>
          <w:sz w:val="28"/>
          <w:szCs w:val="28"/>
          <w:lang w:val="ru-RU"/>
        </w:rPr>
        <w:t xml:space="preserve">     б) </w:t>
      </w:r>
      <w:r>
        <w:rPr>
          <w:sz w:val="28"/>
          <w:szCs w:val="28"/>
        </w:rPr>
        <w:t>D</w:t>
      </w:r>
      <w:r>
        <w:rPr>
          <w:sz w:val="28"/>
          <w:szCs w:val="28"/>
          <w:lang w:val="ru-RU"/>
        </w:rPr>
        <w:t xml:space="preserve"> </w:t>
      </w:r>
      <w:r>
        <w:rPr>
          <w:sz w:val="16"/>
          <w:szCs w:val="16"/>
          <w:lang w:val="ru-RU"/>
        </w:rPr>
        <w:t>(на</w:t>
      </w:r>
      <w:r>
        <w:rPr>
          <w:sz w:val="22"/>
          <w:szCs w:val="22"/>
          <w:lang w:val="ru-RU"/>
        </w:rPr>
        <w:t xml:space="preserve"> </w:t>
      </w:r>
      <w:r>
        <w:rPr>
          <w:sz w:val="16"/>
          <w:szCs w:val="16"/>
          <w:lang w:val="ru-RU"/>
        </w:rPr>
        <w:t>31.12.2002)</w:t>
      </w:r>
      <w:r>
        <w:rPr>
          <w:i/>
          <w:szCs w:val="28"/>
          <w:lang w:val="ru-RU"/>
        </w:rPr>
        <w:t xml:space="preserve">  </w:t>
      </w:r>
      <w:r>
        <w:rPr>
          <w:sz w:val="28"/>
          <w:szCs w:val="28"/>
          <w:lang w:val="ru-RU"/>
        </w:rPr>
        <w:t xml:space="preserve">= Страховые резервы / Валюта баланса = </w:t>
      </w:r>
    </w:p>
    <w:p w:rsidR="00CD13D4" w:rsidRDefault="00CD13D4">
      <w:pPr>
        <w:spacing w:line="360" w:lineRule="auto"/>
        <w:jc w:val="both"/>
        <w:rPr>
          <w:sz w:val="28"/>
          <w:szCs w:val="28"/>
          <w:lang w:val="ru-RU"/>
        </w:rPr>
      </w:pPr>
      <w:r>
        <w:rPr>
          <w:sz w:val="28"/>
          <w:szCs w:val="28"/>
          <w:lang w:val="ru-RU"/>
        </w:rPr>
        <w:t>= 4733018 / 6142220 = 0,77</w:t>
      </w:r>
    </w:p>
    <w:p w:rsidR="00CD13D4" w:rsidRDefault="00CD13D4">
      <w:pPr>
        <w:spacing w:line="360" w:lineRule="auto"/>
        <w:jc w:val="both"/>
        <w:rPr>
          <w:sz w:val="28"/>
          <w:szCs w:val="28"/>
          <w:lang w:val="ru-RU"/>
        </w:rPr>
      </w:pPr>
      <w:r>
        <w:rPr>
          <w:sz w:val="28"/>
          <w:szCs w:val="28"/>
          <w:lang w:val="ru-RU"/>
        </w:rPr>
        <w:t xml:space="preserve">Страховые резервы </w:t>
      </w:r>
      <w:r>
        <w:rPr>
          <w:sz w:val="16"/>
          <w:szCs w:val="16"/>
          <w:lang w:val="ru-RU"/>
        </w:rPr>
        <w:t>(на</w:t>
      </w:r>
      <w:r>
        <w:rPr>
          <w:sz w:val="22"/>
          <w:szCs w:val="22"/>
          <w:lang w:val="ru-RU"/>
        </w:rPr>
        <w:t xml:space="preserve"> </w:t>
      </w:r>
      <w:r>
        <w:rPr>
          <w:sz w:val="16"/>
          <w:szCs w:val="16"/>
          <w:lang w:val="ru-RU"/>
        </w:rPr>
        <w:t>31.12.2002)</w:t>
      </w:r>
      <w:r>
        <w:rPr>
          <w:i/>
          <w:szCs w:val="28"/>
          <w:lang w:val="ru-RU"/>
        </w:rPr>
        <w:t xml:space="preserve">  </w:t>
      </w:r>
      <w:r>
        <w:rPr>
          <w:sz w:val="28"/>
          <w:szCs w:val="28"/>
          <w:lang w:val="ru-RU"/>
        </w:rPr>
        <w:t>= стр.590 = 4733018</w:t>
      </w:r>
    </w:p>
    <w:p w:rsidR="00CD13D4" w:rsidRDefault="00CD13D4">
      <w:pPr>
        <w:spacing w:line="360" w:lineRule="auto"/>
        <w:jc w:val="both"/>
        <w:rPr>
          <w:sz w:val="28"/>
          <w:szCs w:val="28"/>
          <w:lang w:val="ru-RU"/>
        </w:rPr>
      </w:pPr>
      <w:r>
        <w:rPr>
          <w:sz w:val="28"/>
          <w:szCs w:val="28"/>
          <w:lang w:val="ru-RU"/>
        </w:rPr>
        <w:t xml:space="preserve">     в) </w:t>
      </w:r>
      <w:r>
        <w:rPr>
          <w:sz w:val="28"/>
          <w:szCs w:val="28"/>
        </w:rPr>
        <w:t>D</w:t>
      </w:r>
      <w:r>
        <w:rPr>
          <w:sz w:val="28"/>
          <w:szCs w:val="28"/>
          <w:lang w:val="ru-RU"/>
        </w:rPr>
        <w:t xml:space="preserve"> </w:t>
      </w:r>
      <w:r>
        <w:rPr>
          <w:sz w:val="16"/>
          <w:szCs w:val="16"/>
          <w:lang w:val="ru-RU"/>
        </w:rPr>
        <w:t>(на</w:t>
      </w:r>
      <w:r>
        <w:rPr>
          <w:sz w:val="22"/>
          <w:szCs w:val="22"/>
          <w:lang w:val="ru-RU"/>
        </w:rPr>
        <w:t xml:space="preserve"> </w:t>
      </w:r>
      <w:r>
        <w:rPr>
          <w:sz w:val="16"/>
          <w:szCs w:val="16"/>
          <w:lang w:val="ru-RU"/>
        </w:rPr>
        <w:t>31.12.2003)</w:t>
      </w:r>
      <w:r>
        <w:rPr>
          <w:i/>
          <w:szCs w:val="28"/>
          <w:lang w:val="ru-RU"/>
        </w:rPr>
        <w:t xml:space="preserve">  </w:t>
      </w:r>
      <w:r>
        <w:rPr>
          <w:sz w:val="28"/>
          <w:szCs w:val="28"/>
          <w:lang w:val="ru-RU"/>
        </w:rPr>
        <w:t>= Страховые резервы / Валюта баланса =</w:t>
      </w:r>
    </w:p>
    <w:p w:rsidR="00CD13D4" w:rsidRDefault="00CD13D4">
      <w:pPr>
        <w:spacing w:line="360" w:lineRule="auto"/>
        <w:jc w:val="both"/>
        <w:rPr>
          <w:sz w:val="28"/>
          <w:szCs w:val="28"/>
          <w:lang w:val="ru-RU"/>
        </w:rPr>
      </w:pPr>
      <w:r>
        <w:rPr>
          <w:sz w:val="28"/>
          <w:szCs w:val="28"/>
          <w:lang w:val="ru-RU"/>
        </w:rPr>
        <w:t xml:space="preserve">= 8378017 / 13074906 = 0,64 </w:t>
      </w:r>
    </w:p>
    <w:p w:rsidR="00CD13D4" w:rsidRDefault="00CD13D4">
      <w:pPr>
        <w:spacing w:line="360" w:lineRule="auto"/>
        <w:jc w:val="both"/>
        <w:rPr>
          <w:sz w:val="28"/>
          <w:szCs w:val="28"/>
          <w:lang w:val="ru-RU"/>
        </w:rPr>
      </w:pPr>
      <w:r>
        <w:rPr>
          <w:sz w:val="28"/>
          <w:szCs w:val="28"/>
          <w:lang w:val="ru-RU"/>
        </w:rPr>
        <w:t xml:space="preserve">Страховые резервы </w:t>
      </w:r>
      <w:r>
        <w:rPr>
          <w:sz w:val="16"/>
          <w:szCs w:val="16"/>
          <w:lang w:val="ru-RU"/>
        </w:rPr>
        <w:t>(на</w:t>
      </w:r>
      <w:r>
        <w:rPr>
          <w:sz w:val="22"/>
          <w:szCs w:val="22"/>
          <w:lang w:val="ru-RU"/>
        </w:rPr>
        <w:t xml:space="preserve"> </w:t>
      </w:r>
      <w:r>
        <w:rPr>
          <w:sz w:val="16"/>
          <w:szCs w:val="16"/>
          <w:lang w:val="ru-RU"/>
        </w:rPr>
        <w:t>31.12.2003)</w:t>
      </w:r>
      <w:r>
        <w:rPr>
          <w:i/>
          <w:szCs w:val="28"/>
          <w:lang w:val="ru-RU"/>
        </w:rPr>
        <w:t xml:space="preserve">  </w:t>
      </w:r>
      <w:r>
        <w:rPr>
          <w:sz w:val="28"/>
          <w:szCs w:val="28"/>
          <w:lang w:val="ru-RU"/>
        </w:rPr>
        <w:t xml:space="preserve">= стр.590 = 8378017 </w:t>
      </w:r>
    </w:p>
    <w:p w:rsidR="00CD13D4" w:rsidRDefault="00CD13D4">
      <w:pPr>
        <w:spacing w:line="360" w:lineRule="auto"/>
        <w:jc w:val="both"/>
        <w:rPr>
          <w:sz w:val="28"/>
          <w:szCs w:val="28"/>
          <w:lang w:val="ru-RU"/>
        </w:rPr>
      </w:pPr>
      <w:r>
        <w:rPr>
          <w:sz w:val="28"/>
          <w:szCs w:val="28"/>
          <w:lang w:val="ru-RU"/>
        </w:rPr>
        <w:t xml:space="preserve">     Удельный вес страховых резервов возрос к концу 2002 года на 16% (77% - 67%) по сравнению с этим показателем на начало года поскольку произошло увеличение резерва незаработанной премии и резерва убытков (на 3065979 тыс. руб. и на 490415 тыс. руб. соответственно). Этот факт говорит об увеличении количества зарегистрированных страховых случаев.   </w:t>
      </w:r>
    </w:p>
    <w:p w:rsidR="00CD13D4" w:rsidRDefault="00CD13D4">
      <w:pPr>
        <w:spacing w:line="360" w:lineRule="auto"/>
        <w:jc w:val="both"/>
        <w:rPr>
          <w:sz w:val="28"/>
          <w:szCs w:val="28"/>
          <w:lang w:val="ru-RU"/>
        </w:rPr>
      </w:pPr>
      <w:r>
        <w:rPr>
          <w:sz w:val="28"/>
          <w:szCs w:val="28"/>
          <w:lang w:val="ru-RU"/>
        </w:rPr>
        <w:t xml:space="preserve">     В конце 2003 года также наблюдается рост сумм резервов, в том числе резерва по страхованию жизни и других страховых резервов (следовательно, продлены действующие и заключены новые договора страхования), однако не смотря на это, в связи с увеличением валюты баланса доля страховых резервов в ней сократилась на 0,13 по сравнению с данными на конец 2002 года.   </w:t>
      </w:r>
    </w:p>
    <w:p w:rsidR="00CD13D4" w:rsidRDefault="00CD13D4">
      <w:pPr>
        <w:spacing w:line="360" w:lineRule="auto"/>
        <w:jc w:val="both"/>
        <w:rPr>
          <w:sz w:val="28"/>
          <w:szCs w:val="28"/>
          <w:lang w:val="ru-RU"/>
        </w:rPr>
      </w:pPr>
      <w:r>
        <w:rPr>
          <w:i/>
          <w:sz w:val="28"/>
          <w:szCs w:val="28"/>
          <w:lang w:val="ru-RU"/>
        </w:rPr>
        <w:t xml:space="preserve">     </w:t>
      </w:r>
      <w:r>
        <w:rPr>
          <w:sz w:val="28"/>
          <w:szCs w:val="28"/>
          <w:lang w:val="ru-RU"/>
        </w:rPr>
        <w:t>3.</w:t>
      </w:r>
      <w:r>
        <w:rPr>
          <w:i/>
          <w:sz w:val="28"/>
          <w:szCs w:val="28"/>
          <w:lang w:val="ru-RU"/>
        </w:rPr>
        <w:t xml:space="preserve"> Расчет коэффициентов финансовой зависимости</w:t>
      </w:r>
      <w:r>
        <w:rPr>
          <w:sz w:val="28"/>
          <w:szCs w:val="28"/>
          <w:lang w:val="ru-RU"/>
        </w:rPr>
        <w:t>.</w:t>
      </w:r>
    </w:p>
    <w:p w:rsidR="00CD13D4" w:rsidRDefault="00CD13D4">
      <w:pPr>
        <w:spacing w:line="360" w:lineRule="auto"/>
        <w:jc w:val="both"/>
        <w:rPr>
          <w:sz w:val="28"/>
          <w:szCs w:val="28"/>
          <w:lang w:val="ru-RU"/>
        </w:rPr>
      </w:pPr>
      <w:r>
        <w:rPr>
          <w:sz w:val="28"/>
          <w:szCs w:val="28"/>
          <w:lang w:val="ru-RU"/>
        </w:rPr>
        <w:t xml:space="preserve">     а) </w:t>
      </w:r>
      <w:r>
        <w:rPr>
          <w:position w:val="-3"/>
        </w:rPr>
        <w:object w:dxaOrig="701" w:dyaOrig="318">
          <v:shape id="_x0000_i1153" type="#_x0000_t75" style="width:35.25pt;height:15.75pt" o:ole="" filled="t">
            <v:fill color2="black"/>
            <v:imagedata r:id="rId62" o:title=""/>
          </v:shape>
          <o:OLEObject Type="Embed" ProgID="Equation.3" ShapeID="_x0000_i1153" DrawAspect="Content" ObjectID="_1466716802" r:id="rId172"/>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01.01.2002)</w:t>
      </w:r>
      <w:r>
        <w:rPr>
          <w:sz w:val="28"/>
          <w:szCs w:val="28"/>
          <w:lang w:val="ru-RU"/>
        </w:rPr>
        <w:t xml:space="preserve"> </w:t>
      </w:r>
      <w:r>
        <w:rPr>
          <w:i/>
          <w:sz w:val="28"/>
          <w:szCs w:val="28"/>
          <w:lang w:val="ru-RU"/>
        </w:rPr>
        <w:t xml:space="preserve">= </w:t>
      </w:r>
      <w:r>
        <w:rPr>
          <w:position w:val="-16"/>
        </w:rPr>
        <w:object w:dxaOrig="2990" w:dyaOrig="565">
          <v:shape id="_x0000_i1154" type="#_x0000_t75" style="width:149.25pt;height:28.5pt" o:ole="" filled="t">
            <v:fill color2="black"/>
            <v:imagedata r:id="rId64" o:title=""/>
          </v:shape>
          <o:OLEObject Type="Embed" ProgID="Equation.3" ShapeID="_x0000_i1154" DrawAspect="Content" ObjectID="_1466716803" r:id="rId173"/>
        </w:object>
      </w:r>
      <w:r>
        <w:rPr>
          <w:sz w:val="28"/>
          <w:szCs w:val="28"/>
          <w:lang w:val="ru-RU"/>
        </w:rPr>
        <w:t xml:space="preserve"> = 2013331 / 741992 = 2,7     </w:t>
      </w:r>
    </w:p>
    <w:p w:rsidR="00CD13D4" w:rsidRDefault="00CD13D4">
      <w:pPr>
        <w:spacing w:line="360" w:lineRule="auto"/>
        <w:jc w:val="both"/>
        <w:rPr>
          <w:sz w:val="28"/>
          <w:szCs w:val="28"/>
          <w:lang w:val="ru-RU"/>
        </w:rPr>
      </w:pPr>
      <w:r>
        <w:rPr>
          <w:sz w:val="28"/>
          <w:szCs w:val="28"/>
          <w:lang w:val="ru-RU"/>
        </w:rPr>
        <w:t xml:space="preserve">     б) </w:t>
      </w:r>
      <w:r>
        <w:rPr>
          <w:position w:val="-3"/>
        </w:rPr>
        <w:object w:dxaOrig="701" w:dyaOrig="318">
          <v:shape id="_x0000_i1155" type="#_x0000_t75" style="width:35.25pt;height:15.75pt" o:ole="" filled="t">
            <v:fill color2="black"/>
            <v:imagedata r:id="rId62" o:title=""/>
          </v:shape>
          <o:OLEObject Type="Embed" ProgID="Equation.3" ShapeID="_x0000_i1155" DrawAspect="Content" ObjectID="_1466716804" r:id="rId174"/>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31.12.2002)</w:t>
      </w:r>
      <w:r>
        <w:rPr>
          <w:sz w:val="28"/>
          <w:szCs w:val="28"/>
          <w:lang w:val="ru-RU"/>
        </w:rPr>
        <w:t xml:space="preserve"> </w:t>
      </w:r>
      <w:r>
        <w:rPr>
          <w:i/>
          <w:sz w:val="28"/>
          <w:szCs w:val="28"/>
          <w:lang w:val="ru-RU"/>
        </w:rPr>
        <w:t xml:space="preserve">= </w:t>
      </w:r>
      <w:r>
        <w:rPr>
          <w:position w:val="-16"/>
        </w:rPr>
        <w:object w:dxaOrig="2990" w:dyaOrig="565">
          <v:shape id="_x0000_i1156" type="#_x0000_t75" style="width:149.25pt;height:28.5pt" o:ole="" filled="t">
            <v:fill color2="black"/>
            <v:imagedata r:id="rId64" o:title=""/>
          </v:shape>
          <o:OLEObject Type="Embed" ProgID="Equation.3" ShapeID="_x0000_i1156" DrawAspect="Content" ObjectID="_1466716805" r:id="rId175"/>
        </w:object>
      </w:r>
      <w:r>
        <w:rPr>
          <w:sz w:val="28"/>
          <w:szCs w:val="28"/>
          <w:lang w:val="ru-RU"/>
        </w:rPr>
        <w:t xml:space="preserve"> = 6142220 / 785182 = 7,8</w:t>
      </w:r>
    </w:p>
    <w:p w:rsidR="00CD13D4" w:rsidRDefault="00CD13D4">
      <w:pPr>
        <w:spacing w:line="360" w:lineRule="auto"/>
        <w:jc w:val="both"/>
        <w:rPr>
          <w:sz w:val="28"/>
          <w:szCs w:val="28"/>
          <w:lang w:val="ru-RU"/>
        </w:rPr>
      </w:pPr>
      <w:r>
        <w:rPr>
          <w:sz w:val="28"/>
          <w:szCs w:val="28"/>
          <w:lang w:val="ru-RU"/>
        </w:rPr>
        <w:t xml:space="preserve">     в) </w:t>
      </w:r>
      <w:r>
        <w:rPr>
          <w:position w:val="-3"/>
        </w:rPr>
        <w:object w:dxaOrig="701" w:dyaOrig="318">
          <v:shape id="_x0000_i1157" type="#_x0000_t75" style="width:35.25pt;height:15.75pt" o:ole="" filled="t">
            <v:fill color2="black"/>
            <v:imagedata r:id="rId62" o:title=""/>
          </v:shape>
          <o:OLEObject Type="Embed" ProgID="Equation.3" ShapeID="_x0000_i1157" DrawAspect="Content" ObjectID="_1466716806" r:id="rId176"/>
        </w:object>
      </w:r>
      <w:r>
        <w:rPr>
          <w:sz w:val="28"/>
          <w:szCs w:val="28"/>
          <w:lang w:val="ru-RU"/>
        </w:rPr>
        <w:t xml:space="preserve"> </w:t>
      </w:r>
      <w:r>
        <w:rPr>
          <w:sz w:val="16"/>
          <w:szCs w:val="16"/>
          <w:lang w:val="ru-RU"/>
        </w:rPr>
        <w:t>(на</w:t>
      </w:r>
      <w:r>
        <w:rPr>
          <w:sz w:val="22"/>
          <w:szCs w:val="22"/>
          <w:lang w:val="ru-RU"/>
        </w:rPr>
        <w:t xml:space="preserve"> </w:t>
      </w:r>
      <w:r>
        <w:rPr>
          <w:sz w:val="16"/>
          <w:szCs w:val="16"/>
          <w:lang w:val="ru-RU"/>
        </w:rPr>
        <w:t>31.12.2003)</w:t>
      </w:r>
      <w:r>
        <w:rPr>
          <w:sz w:val="28"/>
          <w:szCs w:val="28"/>
          <w:lang w:val="ru-RU"/>
        </w:rPr>
        <w:t xml:space="preserve"> </w:t>
      </w:r>
      <w:r>
        <w:rPr>
          <w:i/>
          <w:sz w:val="28"/>
          <w:szCs w:val="28"/>
          <w:lang w:val="ru-RU"/>
        </w:rPr>
        <w:t xml:space="preserve">= </w:t>
      </w:r>
      <w:r>
        <w:rPr>
          <w:position w:val="-16"/>
        </w:rPr>
        <w:object w:dxaOrig="2990" w:dyaOrig="565">
          <v:shape id="_x0000_i1158" type="#_x0000_t75" style="width:149.25pt;height:28.5pt" o:ole="" filled="t">
            <v:fill color2="black"/>
            <v:imagedata r:id="rId64" o:title=""/>
          </v:shape>
          <o:OLEObject Type="Embed" ProgID="Equation.3" ShapeID="_x0000_i1158" DrawAspect="Content" ObjectID="_1466716807" r:id="rId177"/>
        </w:object>
      </w:r>
      <w:r>
        <w:rPr>
          <w:sz w:val="28"/>
          <w:szCs w:val="28"/>
          <w:lang w:val="ru-RU"/>
        </w:rPr>
        <w:t xml:space="preserve"> = 13074906 / 3284496 = 4,0   </w:t>
      </w:r>
    </w:p>
    <w:p w:rsidR="00CD13D4" w:rsidRDefault="00CD13D4">
      <w:pPr>
        <w:spacing w:line="360" w:lineRule="auto"/>
        <w:jc w:val="both"/>
        <w:rPr>
          <w:sz w:val="28"/>
          <w:szCs w:val="28"/>
          <w:lang w:val="ru-RU"/>
        </w:rPr>
      </w:pPr>
      <w:r>
        <w:rPr>
          <w:sz w:val="28"/>
          <w:szCs w:val="28"/>
          <w:lang w:val="ru-RU"/>
        </w:rPr>
        <w:t xml:space="preserve">     Полученные показатели свидетельствуют о том, что все активы страхового общества ОАО «РЕСО-Гарантия» сформированы в большей степени за счет страховых резервов, нежели за счет собственного капитала. Так, на начало 2002 года на каждые 2,7 рубля активов организации приходится 1 рубль собственных средств и 1,7 рубля средств страховых резервов и обязательств страховщика; на конец 2002 года на каждые 7,8 рублей – 1 рубль и 6,8 рублей соответственно, что говорит об увеличении доли страховых резервов и обязательств в формировании активов. Согласно расчетам на конец 2003 года 1 рубль собственных средств и 3 рубля страховых резервов и обязательств составляют каждые 4 рубля активов исследуемого общества. В связи со спецификой деятельности страховых организаций, полученные данные не свидетельствуют об ухудшении финансового состояния ОАО «РЕСО-Гарантия».   </w:t>
      </w:r>
    </w:p>
    <w:p w:rsidR="00CD13D4" w:rsidRDefault="00CD13D4">
      <w:pPr>
        <w:spacing w:line="360" w:lineRule="auto"/>
        <w:jc w:val="both"/>
        <w:rPr>
          <w:sz w:val="28"/>
          <w:szCs w:val="28"/>
          <w:lang w:val="ru-RU"/>
        </w:rPr>
      </w:pPr>
      <w:r>
        <w:rPr>
          <w:sz w:val="28"/>
          <w:szCs w:val="28"/>
          <w:lang w:val="ru-RU"/>
        </w:rPr>
        <w:t xml:space="preserve">     4.</w:t>
      </w:r>
      <w:r>
        <w:rPr>
          <w:i/>
          <w:sz w:val="28"/>
          <w:szCs w:val="28"/>
          <w:lang w:val="ru-RU"/>
        </w:rPr>
        <w:t xml:space="preserve"> Расчет коэффициентов финансовой зависимости капитализированных источников </w:t>
      </w:r>
      <w:r>
        <w:rPr>
          <w:sz w:val="28"/>
          <w:szCs w:val="28"/>
          <w:lang w:val="ru-RU"/>
        </w:rPr>
        <w:t>и</w:t>
      </w:r>
      <w:r>
        <w:rPr>
          <w:i/>
          <w:sz w:val="28"/>
          <w:szCs w:val="28"/>
          <w:lang w:val="ru-RU"/>
        </w:rPr>
        <w:t xml:space="preserve"> коэффициентов финансовой независимости капитализированных источников</w:t>
      </w:r>
      <w:r>
        <w:rPr>
          <w:sz w:val="28"/>
          <w:szCs w:val="28"/>
          <w:lang w:val="ru-RU"/>
        </w:rPr>
        <w:t xml:space="preserve">, определяемых по формулам: </w:t>
      </w:r>
    </w:p>
    <w:p w:rsidR="00CD13D4" w:rsidRDefault="00CD13D4">
      <w:pPr>
        <w:spacing w:line="360" w:lineRule="auto"/>
        <w:jc w:val="center"/>
        <w:rPr>
          <w:sz w:val="28"/>
          <w:szCs w:val="28"/>
          <w:lang w:val="ru-RU"/>
        </w:rPr>
      </w:pPr>
      <w:r>
        <w:rPr>
          <w:position w:val="-3"/>
        </w:rPr>
        <w:object w:dxaOrig="545" w:dyaOrig="318">
          <v:shape id="_x0000_i1159" type="#_x0000_t75" style="width:27pt;height:15.75pt" o:ole="" filled="t">
            <v:fill color2="black"/>
            <v:imagedata r:id="rId66" o:title=""/>
          </v:shape>
          <o:OLEObject Type="Embed" ProgID="Equation.3" ShapeID="_x0000_i1159" DrawAspect="Content" ObjectID="_1466716808" r:id="rId178"/>
        </w:object>
      </w:r>
      <w:r>
        <w:rPr>
          <w:i/>
          <w:sz w:val="28"/>
          <w:szCs w:val="28"/>
          <w:lang w:val="ru-RU"/>
        </w:rPr>
        <w:t xml:space="preserve"> = </w:t>
      </w:r>
      <w:r>
        <w:rPr>
          <w:position w:val="-16"/>
        </w:rPr>
        <w:object w:dxaOrig="5979" w:dyaOrig="565">
          <v:shape id="_x0000_i1160" type="#_x0000_t75" style="width:299.25pt;height:28.5pt" o:ole="" filled="t">
            <v:fill color2="black"/>
            <v:imagedata r:id="rId68" o:title=""/>
          </v:shape>
          <o:OLEObject Type="Embed" ProgID="Equation.3" ShapeID="_x0000_i1160" DrawAspect="Content" ObjectID="_1466716809" r:id="rId179"/>
        </w:object>
      </w:r>
      <w:r>
        <w:rPr>
          <w:sz w:val="28"/>
          <w:szCs w:val="28"/>
          <w:lang w:val="ru-RU"/>
        </w:rPr>
        <w:t>,</w:t>
      </w:r>
    </w:p>
    <w:p w:rsidR="00CD13D4" w:rsidRDefault="00CD13D4">
      <w:pPr>
        <w:spacing w:line="360" w:lineRule="auto"/>
        <w:jc w:val="center"/>
        <w:rPr>
          <w:sz w:val="28"/>
          <w:szCs w:val="28"/>
          <w:lang w:val="ru-RU"/>
        </w:rPr>
      </w:pPr>
      <w:r>
        <w:rPr>
          <w:position w:val="-3"/>
        </w:rPr>
        <w:object w:dxaOrig="536" w:dyaOrig="318">
          <v:shape id="_x0000_i1161" type="#_x0000_t75" style="width:27pt;height:15.75pt" o:ole="" filled="t">
            <v:fill color2="black"/>
            <v:imagedata r:id="rId70" o:title=""/>
          </v:shape>
          <o:OLEObject Type="Embed" ProgID="Equation.3" ShapeID="_x0000_i1161" DrawAspect="Content" ObjectID="_1466716810" r:id="rId180"/>
        </w:object>
      </w:r>
      <w:r>
        <w:rPr>
          <w:i/>
          <w:sz w:val="28"/>
          <w:szCs w:val="28"/>
          <w:lang w:val="ru-RU"/>
        </w:rPr>
        <w:t xml:space="preserve"> = </w:t>
      </w:r>
      <w:r>
        <w:rPr>
          <w:position w:val="-16"/>
        </w:rPr>
        <w:object w:dxaOrig="5979" w:dyaOrig="565">
          <v:shape id="_x0000_i1162" type="#_x0000_t75" style="width:299.25pt;height:28.5pt" o:ole="" filled="t">
            <v:fill color2="black"/>
            <v:imagedata r:id="rId72" o:title=""/>
          </v:shape>
          <o:OLEObject Type="Embed" ProgID="Equation.3" ShapeID="_x0000_i1162" DrawAspect="Content" ObjectID="_1466716811" r:id="rId181"/>
        </w:object>
      </w:r>
      <w:r>
        <w:rPr>
          <w:sz w:val="28"/>
          <w:szCs w:val="28"/>
          <w:lang w:val="ru-RU"/>
        </w:rPr>
        <w:t>,</w:t>
      </w:r>
    </w:p>
    <w:p w:rsidR="00CD13D4" w:rsidRDefault="00CD13D4">
      <w:pPr>
        <w:spacing w:line="360" w:lineRule="auto"/>
        <w:jc w:val="both"/>
        <w:rPr>
          <w:sz w:val="28"/>
          <w:szCs w:val="28"/>
          <w:lang w:val="ru-RU"/>
        </w:rPr>
      </w:pPr>
      <w:r>
        <w:rPr>
          <w:sz w:val="28"/>
          <w:szCs w:val="28"/>
          <w:lang w:val="ru-RU"/>
        </w:rPr>
        <w:t>для характеристики структуры долгосрочных источников финансирования не представляется возможным ввиду отсутствия у ОАО «РЕСО-Гарантия» долгосрочных займов и кредитов. Можно сделать вывод о финансовой независимости  страхового общества от внешних кредиторов.</w:t>
      </w:r>
    </w:p>
    <w:p w:rsidR="00CD13D4" w:rsidRDefault="00CD13D4">
      <w:pPr>
        <w:spacing w:line="360" w:lineRule="auto"/>
        <w:jc w:val="both"/>
        <w:rPr>
          <w:sz w:val="28"/>
          <w:szCs w:val="28"/>
          <w:lang w:val="ru-RU"/>
        </w:rPr>
      </w:pPr>
      <w:r>
        <w:rPr>
          <w:sz w:val="28"/>
          <w:szCs w:val="28"/>
          <w:lang w:val="ru-RU"/>
        </w:rPr>
        <w:t xml:space="preserve">     5.</w:t>
      </w:r>
      <w:r>
        <w:rPr>
          <w:i/>
          <w:sz w:val="28"/>
          <w:szCs w:val="28"/>
          <w:lang w:val="ru-RU"/>
        </w:rPr>
        <w:t xml:space="preserve"> Расчет</w:t>
      </w:r>
      <w:r>
        <w:rPr>
          <w:sz w:val="28"/>
          <w:szCs w:val="28"/>
          <w:lang w:val="ru-RU"/>
        </w:rPr>
        <w:t xml:space="preserve"> </w:t>
      </w:r>
      <w:r>
        <w:rPr>
          <w:i/>
          <w:sz w:val="28"/>
          <w:szCs w:val="28"/>
          <w:lang w:val="ru-RU"/>
        </w:rPr>
        <w:t xml:space="preserve">уровня финансового левериджа </w:t>
      </w:r>
      <w:r>
        <w:rPr>
          <w:sz w:val="28"/>
          <w:szCs w:val="28"/>
          <w:lang w:val="ru-RU"/>
        </w:rPr>
        <w:t>по формуле:</w:t>
      </w:r>
    </w:p>
    <w:p w:rsidR="00CD13D4" w:rsidRDefault="00CD13D4">
      <w:pPr>
        <w:spacing w:line="360" w:lineRule="auto"/>
        <w:jc w:val="center"/>
        <w:rPr>
          <w:sz w:val="28"/>
          <w:szCs w:val="28"/>
          <w:lang w:val="ru-RU"/>
        </w:rPr>
      </w:pPr>
      <w:r>
        <w:rPr>
          <w:position w:val="-3"/>
        </w:rPr>
        <w:object w:dxaOrig="535" w:dyaOrig="318">
          <v:shape id="_x0000_i1163" type="#_x0000_t75" style="width:27pt;height:15.75pt" o:ole="" filled="t">
            <v:fill color2="black"/>
            <v:imagedata r:id="rId74" o:title=""/>
          </v:shape>
          <o:OLEObject Type="Embed" ProgID="Equation.3" ShapeID="_x0000_i1163" DrawAspect="Content" ObjectID="_1466716812" r:id="rId182"/>
        </w:object>
      </w:r>
      <w:r>
        <w:rPr>
          <w:i/>
          <w:sz w:val="28"/>
          <w:szCs w:val="28"/>
          <w:lang w:val="ru-RU"/>
        </w:rPr>
        <w:t xml:space="preserve"> = </w:t>
      </w:r>
      <w:r>
        <w:rPr>
          <w:position w:val="-16"/>
        </w:rPr>
        <w:object w:dxaOrig="3230" w:dyaOrig="565">
          <v:shape id="_x0000_i1164" type="#_x0000_t75" style="width:161.25pt;height:28.5pt" o:ole="" filled="t">
            <v:fill color2="black"/>
            <v:imagedata r:id="rId76" o:title=""/>
          </v:shape>
          <o:OLEObject Type="Embed" ProgID="Equation.3" ShapeID="_x0000_i1164" DrawAspect="Content" ObjectID="_1466716813" r:id="rId183"/>
        </w:object>
      </w:r>
      <w:r>
        <w:rPr>
          <w:sz w:val="28"/>
          <w:szCs w:val="28"/>
          <w:lang w:val="ru-RU"/>
        </w:rPr>
        <w:t>,</w:t>
      </w:r>
    </w:p>
    <w:p w:rsidR="00CD13D4" w:rsidRDefault="00CD13D4">
      <w:pPr>
        <w:spacing w:line="360" w:lineRule="auto"/>
        <w:jc w:val="both"/>
        <w:rPr>
          <w:sz w:val="28"/>
          <w:szCs w:val="28"/>
          <w:lang w:val="ru-RU"/>
        </w:rPr>
      </w:pPr>
      <w:r>
        <w:rPr>
          <w:sz w:val="28"/>
          <w:szCs w:val="28"/>
          <w:lang w:val="ru-RU"/>
        </w:rPr>
        <w:t xml:space="preserve">представленной в подглаве 1.3. «Расчет и оценка коэффициентов финансовой устойчивости организации», не возможно произвести, поскольку исследуемая организация не имеет долгосрочных источников финансирования.  </w:t>
      </w:r>
    </w:p>
    <w:p w:rsidR="00CD13D4" w:rsidRDefault="00CD13D4">
      <w:pPr>
        <w:spacing w:line="360" w:lineRule="auto"/>
        <w:jc w:val="both"/>
        <w:rPr>
          <w:sz w:val="28"/>
          <w:szCs w:val="28"/>
          <w:lang w:val="ru-RU"/>
        </w:rPr>
      </w:pPr>
      <w:r>
        <w:rPr>
          <w:sz w:val="28"/>
          <w:szCs w:val="28"/>
          <w:lang w:val="ru-RU"/>
        </w:rPr>
        <w:t xml:space="preserve">     Существуют различные алгоритмы определения </w:t>
      </w:r>
      <w:r>
        <w:rPr>
          <w:i/>
          <w:sz w:val="28"/>
          <w:szCs w:val="28"/>
          <w:lang w:val="ru-RU"/>
        </w:rPr>
        <w:t>финансового левериджа</w:t>
      </w:r>
      <w:r>
        <w:rPr>
          <w:sz w:val="28"/>
          <w:szCs w:val="28"/>
          <w:lang w:val="ru-RU"/>
        </w:rPr>
        <w:t>, и в связи с вышеизложенной ситуацией, предлагаем применить следующий:</w:t>
      </w:r>
    </w:p>
    <w:p w:rsidR="00CD13D4" w:rsidRDefault="00CD13D4">
      <w:pPr>
        <w:jc w:val="both"/>
        <w:rPr>
          <w:sz w:val="16"/>
          <w:szCs w:val="16"/>
          <w:lang w:val="ru-RU"/>
        </w:rPr>
      </w:pPr>
    </w:p>
    <w:p w:rsidR="00CD13D4" w:rsidRDefault="00CD13D4">
      <w:pPr>
        <w:spacing w:line="360" w:lineRule="auto"/>
        <w:jc w:val="center"/>
        <w:rPr>
          <w:sz w:val="28"/>
          <w:szCs w:val="28"/>
          <w:lang w:val="ru-RU"/>
        </w:rPr>
      </w:pPr>
      <w:r>
        <w:rPr>
          <w:sz w:val="28"/>
          <w:szCs w:val="28"/>
          <w:lang w:val="ru-RU"/>
        </w:rPr>
        <w:t>К = Заемный капитал / Собственный капитал    [32, с. 253]</w:t>
      </w:r>
    </w:p>
    <w:p w:rsidR="00CD13D4" w:rsidRDefault="00CD13D4">
      <w:pPr>
        <w:pStyle w:val="a8"/>
        <w:ind w:left="0"/>
        <w:jc w:val="both"/>
        <w:rPr>
          <w:sz w:val="16"/>
          <w:szCs w:val="16"/>
          <w:lang w:val="ru-RU"/>
        </w:rPr>
      </w:pPr>
    </w:p>
    <w:p w:rsidR="00CD13D4" w:rsidRDefault="00CD13D4">
      <w:pPr>
        <w:pStyle w:val="a8"/>
        <w:spacing w:line="360" w:lineRule="auto"/>
        <w:ind w:left="0"/>
        <w:jc w:val="both"/>
        <w:rPr>
          <w:sz w:val="28"/>
          <w:szCs w:val="28"/>
          <w:lang w:val="ru-RU"/>
        </w:rPr>
      </w:pPr>
      <w:r>
        <w:rPr>
          <w:sz w:val="28"/>
          <w:szCs w:val="28"/>
          <w:lang w:val="ru-RU"/>
        </w:rPr>
        <w:t xml:space="preserve">а) К </w:t>
      </w:r>
      <w:r>
        <w:rPr>
          <w:sz w:val="16"/>
          <w:szCs w:val="16"/>
          <w:lang w:val="ru-RU"/>
        </w:rPr>
        <w:t>(на</w:t>
      </w:r>
      <w:r>
        <w:rPr>
          <w:sz w:val="22"/>
          <w:szCs w:val="22"/>
          <w:lang w:val="ru-RU"/>
        </w:rPr>
        <w:t xml:space="preserve"> </w:t>
      </w:r>
      <w:r>
        <w:rPr>
          <w:sz w:val="16"/>
          <w:szCs w:val="16"/>
          <w:lang w:val="ru-RU"/>
        </w:rPr>
        <w:t>01.01.2002)</w:t>
      </w:r>
      <w:r>
        <w:rPr>
          <w:sz w:val="28"/>
          <w:szCs w:val="28"/>
          <w:lang w:val="ru-RU"/>
        </w:rPr>
        <w:t xml:space="preserve"> = Заемный капитал </w:t>
      </w:r>
      <w:r>
        <w:rPr>
          <w:sz w:val="16"/>
          <w:szCs w:val="16"/>
          <w:lang w:val="ru-RU"/>
        </w:rPr>
        <w:t>(на</w:t>
      </w:r>
      <w:r>
        <w:rPr>
          <w:sz w:val="22"/>
          <w:szCs w:val="22"/>
          <w:lang w:val="ru-RU"/>
        </w:rPr>
        <w:t xml:space="preserve"> </w:t>
      </w:r>
      <w:r>
        <w:rPr>
          <w:sz w:val="16"/>
          <w:szCs w:val="16"/>
          <w:lang w:val="ru-RU"/>
        </w:rPr>
        <w:t>01.01.2002)</w:t>
      </w:r>
      <w:r>
        <w:rPr>
          <w:sz w:val="28"/>
          <w:szCs w:val="28"/>
          <w:lang w:val="ru-RU"/>
        </w:rPr>
        <w:t xml:space="preserve"> / Собственный капитал </w:t>
      </w:r>
      <w:r>
        <w:rPr>
          <w:sz w:val="16"/>
          <w:szCs w:val="16"/>
          <w:lang w:val="ru-RU"/>
        </w:rPr>
        <w:t>(на</w:t>
      </w:r>
      <w:r>
        <w:rPr>
          <w:sz w:val="22"/>
          <w:szCs w:val="22"/>
          <w:lang w:val="ru-RU"/>
        </w:rPr>
        <w:t xml:space="preserve"> </w:t>
      </w:r>
      <w:r>
        <w:rPr>
          <w:sz w:val="16"/>
          <w:szCs w:val="16"/>
          <w:lang w:val="ru-RU"/>
        </w:rPr>
        <w:t>01.01.2002)</w:t>
      </w:r>
      <w:r>
        <w:rPr>
          <w:sz w:val="28"/>
          <w:szCs w:val="28"/>
          <w:lang w:val="ru-RU"/>
        </w:rPr>
        <w:t xml:space="preserve"> =</w:t>
      </w:r>
    </w:p>
    <w:p w:rsidR="00CD13D4" w:rsidRDefault="00CD13D4">
      <w:pPr>
        <w:pStyle w:val="a8"/>
        <w:spacing w:line="360" w:lineRule="auto"/>
        <w:ind w:left="0"/>
        <w:jc w:val="both"/>
        <w:rPr>
          <w:sz w:val="28"/>
          <w:szCs w:val="28"/>
          <w:lang w:val="ru-RU"/>
        </w:rPr>
      </w:pPr>
      <w:r>
        <w:rPr>
          <w:sz w:val="28"/>
          <w:szCs w:val="28"/>
          <w:lang w:val="ru-RU"/>
        </w:rPr>
        <w:t>= 33946 / 741992 = 0,05</w:t>
      </w:r>
    </w:p>
    <w:p w:rsidR="00CD13D4" w:rsidRDefault="00CD13D4">
      <w:pPr>
        <w:pStyle w:val="a8"/>
        <w:spacing w:line="360" w:lineRule="auto"/>
        <w:ind w:left="0"/>
        <w:jc w:val="both"/>
        <w:rPr>
          <w:sz w:val="28"/>
          <w:szCs w:val="28"/>
          <w:lang w:val="ru-RU"/>
        </w:rPr>
      </w:pPr>
      <w:r>
        <w:rPr>
          <w:sz w:val="28"/>
          <w:szCs w:val="28"/>
          <w:lang w:val="ru-RU"/>
        </w:rPr>
        <w:t xml:space="preserve">б) К </w:t>
      </w:r>
      <w:r>
        <w:rPr>
          <w:sz w:val="16"/>
          <w:szCs w:val="16"/>
          <w:lang w:val="ru-RU"/>
        </w:rPr>
        <w:t>(на</w:t>
      </w:r>
      <w:r>
        <w:rPr>
          <w:sz w:val="22"/>
          <w:szCs w:val="22"/>
          <w:lang w:val="ru-RU"/>
        </w:rPr>
        <w:t xml:space="preserve"> </w:t>
      </w:r>
      <w:r>
        <w:rPr>
          <w:sz w:val="16"/>
          <w:szCs w:val="16"/>
          <w:lang w:val="ru-RU"/>
        </w:rPr>
        <w:t>31.12.2002)</w:t>
      </w:r>
      <w:r>
        <w:rPr>
          <w:sz w:val="28"/>
          <w:szCs w:val="28"/>
          <w:lang w:val="ru-RU"/>
        </w:rPr>
        <w:t xml:space="preserve"> = Заемный капитал </w:t>
      </w:r>
      <w:r>
        <w:rPr>
          <w:sz w:val="16"/>
          <w:szCs w:val="16"/>
          <w:lang w:val="ru-RU"/>
        </w:rPr>
        <w:t>(на</w:t>
      </w:r>
      <w:r>
        <w:rPr>
          <w:sz w:val="22"/>
          <w:szCs w:val="22"/>
          <w:lang w:val="ru-RU"/>
        </w:rPr>
        <w:t xml:space="preserve"> </w:t>
      </w:r>
      <w:r>
        <w:rPr>
          <w:sz w:val="16"/>
          <w:szCs w:val="16"/>
          <w:lang w:val="ru-RU"/>
        </w:rPr>
        <w:t>31.12.2002)</w:t>
      </w:r>
      <w:r>
        <w:rPr>
          <w:sz w:val="28"/>
          <w:szCs w:val="28"/>
          <w:lang w:val="ru-RU"/>
        </w:rPr>
        <w:t xml:space="preserve"> / Собственный капитал </w:t>
      </w:r>
      <w:r>
        <w:rPr>
          <w:sz w:val="16"/>
          <w:szCs w:val="16"/>
          <w:lang w:val="ru-RU"/>
        </w:rPr>
        <w:t>(на</w:t>
      </w:r>
      <w:r>
        <w:rPr>
          <w:sz w:val="22"/>
          <w:szCs w:val="22"/>
          <w:lang w:val="ru-RU"/>
        </w:rPr>
        <w:t xml:space="preserve"> </w:t>
      </w:r>
      <w:r>
        <w:rPr>
          <w:sz w:val="16"/>
          <w:szCs w:val="16"/>
          <w:lang w:val="ru-RU"/>
        </w:rPr>
        <w:t>31.12.2002)</w:t>
      </w:r>
      <w:r>
        <w:rPr>
          <w:sz w:val="28"/>
          <w:szCs w:val="28"/>
          <w:lang w:val="ru-RU"/>
        </w:rPr>
        <w:t xml:space="preserve"> =  </w:t>
      </w:r>
    </w:p>
    <w:p w:rsidR="00CD13D4" w:rsidRDefault="00CD13D4">
      <w:pPr>
        <w:pStyle w:val="a8"/>
        <w:spacing w:line="360" w:lineRule="auto"/>
        <w:ind w:left="0"/>
        <w:jc w:val="both"/>
        <w:rPr>
          <w:sz w:val="28"/>
          <w:szCs w:val="28"/>
          <w:lang w:val="ru-RU"/>
        </w:rPr>
      </w:pPr>
      <w:r>
        <w:rPr>
          <w:sz w:val="28"/>
          <w:szCs w:val="28"/>
          <w:lang w:val="ru-RU"/>
        </w:rPr>
        <w:t>= 132457 / 785182 = 0,17</w:t>
      </w:r>
    </w:p>
    <w:p w:rsidR="00CD13D4" w:rsidRDefault="00CD13D4">
      <w:pPr>
        <w:pStyle w:val="a8"/>
        <w:spacing w:line="360" w:lineRule="auto"/>
        <w:ind w:left="0"/>
        <w:jc w:val="both"/>
        <w:rPr>
          <w:sz w:val="28"/>
          <w:szCs w:val="28"/>
          <w:lang w:val="ru-RU"/>
        </w:rPr>
      </w:pPr>
      <w:r>
        <w:rPr>
          <w:sz w:val="28"/>
          <w:szCs w:val="28"/>
          <w:lang w:val="ru-RU"/>
        </w:rPr>
        <w:t xml:space="preserve">в) К </w:t>
      </w:r>
      <w:r>
        <w:rPr>
          <w:sz w:val="16"/>
          <w:szCs w:val="16"/>
          <w:lang w:val="ru-RU"/>
        </w:rPr>
        <w:t>(на</w:t>
      </w:r>
      <w:r>
        <w:rPr>
          <w:sz w:val="22"/>
          <w:szCs w:val="22"/>
          <w:lang w:val="ru-RU"/>
        </w:rPr>
        <w:t xml:space="preserve"> </w:t>
      </w:r>
      <w:r>
        <w:rPr>
          <w:sz w:val="16"/>
          <w:szCs w:val="16"/>
          <w:lang w:val="ru-RU"/>
        </w:rPr>
        <w:t>31.12.2003)</w:t>
      </w:r>
      <w:r>
        <w:rPr>
          <w:sz w:val="28"/>
          <w:szCs w:val="28"/>
          <w:lang w:val="ru-RU"/>
        </w:rPr>
        <w:t xml:space="preserve"> = Заемный капитал </w:t>
      </w:r>
      <w:r>
        <w:rPr>
          <w:sz w:val="16"/>
          <w:szCs w:val="16"/>
          <w:lang w:val="ru-RU"/>
        </w:rPr>
        <w:t>(на</w:t>
      </w:r>
      <w:r>
        <w:rPr>
          <w:sz w:val="22"/>
          <w:szCs w:val="22"/>
          <w:lang w:val="ru-RU"/>
        </w:rPr>
        <w:t xml:space="preserve"> </w:t>
      </w:r>
      <w:r>
        <w:rPr>
          <w:sz w:val="16"/>
          <w:szCs w:val="16"/>
          <w:lang w:val="ru-RU"/>
        </w:rPr>
        <w:t>31.12.2003)</w:t>
      </w:r>
      <w:r>
        <w:rPr>
          <w:sz w:val="28"/>
          <w:szCs w:val="28"/>
          <w:lang w:val="ru-RU"/>
        </w:rPr>
        <w:t xml:space="preserve"> / Собственный капитал </w:t>
      </w:r>
      <w:r>
        <w:rPr>
          <w:sz w:val="16"/>
          <w:szCs w:val="16"/>
          <w:lang w:val="ru-RU"/>
        </w:rPr>
        <w:t>(на</w:t>
      </w:r>
      <w:r>
        <w:rPr>
          <w:sz w:val="22"/>
          <w:szCs w:val="22"/>
          <w:lang w:val="ru-RU"/>
        </w:rPr>
        <w:t xml:space="preserve"> </w:t>
      </w:r>
      <w:r>
        <w:rPr>
          <w:sz w:val="16"/>
          <w:szCs w:val="16"/>
          <w:lang w:val="ru-RU"/>
        </w:rPr>
        <w:t>31.12.2003)</w:t>
      </w:r>
      <w:r>
        <w:rPr>
          <w:sz w:val="28"/>
          <w:szCs w:val="28"/>
          <w:lang w:val="ru-RU"/>
        </w:rPr>
        <w:t xml:space="preserve"> = </w:t>
      </w:r>
    </w:p>
    <w:p w:rsidR="00CD13D4" w:rsidRDefault="00CD13D4">
      <w:pPr>
        <w:pStyle w:val="a8"/>
        <w:spacing w:line="360" w:lineRule="auto"/>
        <w:ind w:left="0"/>
        <w:jc w:val="both"/>
        <w:rPr>
          <w:sz w:val="28"/>
          <w:szCs w:val="28"/>
          <w:lang w:val="ru-RU"/>
        </w:rPr>
      </w:pPr>
      <w:r>
        <w:rPr>
          <w:sz w:val="28"/>
          <w:szCs w:val="28"/>
          <w:lang w:val="ru-RU"/>
        </w:rPr>
        <w:t>= 220574 / 3284496 = 0,07</w:t>
      </w:r>
    </w:p>
    <w:p w:rsidR="00CD13D4" w:rsidRDefault="00CD13D4">
      <w:pPr>
        <w:pStyle w:val="a8"/>
        <w:spacing w:line="360" w:lineRule="auto"/>
        <w:ind w:left="0"/>
        <w:jc w:val="both"/>
        <w:rPr>
          <w:sz w:val="28"/>
          <w:szCs w:val="28"/>
          <w:lang w:val="ru-RU"/>
        </w:rPr>
      </w:pPr>
      <w:r>
        <w:rPr>
          <w:sz w:val="28"/>
          <w:szCs w:val="28"/>
          <w:lang w:val="ru-RU"/>
        </w:rPr>
        <w:t xml:space="preserve">     Увеличение </w:t>
      </w:r>
      <w:r>
        <w:rPr>
          <w:i/>
          <w:sz w:val="28"/>
          <w:szCs w:val="28"/>
          <w:lang w:val="ru-RU"/>
        </w:rPr>
        <w:t>финансового левериджа</w:t>
      </w:r>
      <w:r>
        <w:rPr>
          <w:sz w:val="28"/>
          <w:szCs w:val="28"/>
          <w:lang w:val="ru-RU"/>
        </w:rPr>
        <w:t xml:space="preserve"> к концу 2002 года на 12% (17% - 5%) в связи с получением краткосрочного кредита и увеличением прочей кредиторской задолженности говорит о повышении зависимости страховой организации от внешних инвесторов.</w:t>
      </w:r>
    </w:p>
    <w:p w:rsidR="00CD13D4" w:rsidRDefault="00CD13D4">
      <w:pPr>
        <w:spacing w:line="360" w:lineRule="auto"/>
        <w:jc w:val="both"/>
        <w:rPr>
          <w:sz w:val="28"/>
          <w:szCs w:val="28"/>
          <w:lang w:val="ru-RU"/>
        </w:rPr>
      </w:pPr>
      <w:r>
        <w:rPr>
          <w:sz w:val="28"/>
          <w:szCs w:val="28"/>
          <w:lang w:val="ru-RU"/>
        </w:rPr>
        <w:t xml:space="preserve">      Риск вложения капитала в ОАО «РЕСО-Гарантия» снизился в конце 2003 года, поскольку соотношение заемных и собственных средств составило 7%, что на 10% (17% - 7%) меньше величины</w:t>
      </w:r>
      <w:r>
        <w:rPr>
          <w:i/>
          <w:sz w:val="28"/>
          <w:szCs w:val="28"/>
          <w:lang w:val="ru-RU"/>
        </w:rPr>
        <w:t xml:space="preserve"> финансового левериджа </w:t>
      </w:r>
      <w:r>
        <w:rPr>
          <w:sz w:val="28"/>
          <w:szCs w:val="28"/>
          <w:lang w:val="ru-RU"/>
        </w:rPr>
        <w:t xml:space="preserve">на конец 2002 года. Этот факт в оценке финансовой устойчивости организации считаем положительным.    </w:t>
      </w:r>
    </w:p>
    <w:p w:rsidR="00CD13D4" w:rsidRDefault="00CD13D4">
      <w:pPr>
        <w:spacing w:line="360" w:lineRule="auto"/>
        <w:jc w:val="both"/>
        <w:rPr>
          <w:sz w:val="28"/>
          <w:szCs w:val="28"/>
          <w:lang w:val="ru-RU"/>
        </w:rPr>
      </w:pPr>
    </w:p>
    <w:p w:rsidR="00CD13D4" w:rsidRDefault="00CD13D4">
      <w:pPr>
        <w:spacing w:line="360" w:lineRule="auto"/>
        <w:jc w:val="both"/>
        <w:rPr>
          <w:sz w:val="28"/>
          <w:szCs w:val="28"/>
          <w:lang w:val="ru-RU"/>
        </w:rPr>
      </w:pPr>
      <w:r>
        <w:rPr>
          <w:sz w:val="28"/>
          <w:szCs w:val="28"/>
          <w:lang w:val="ru-RU"/>
        </w:rPr>
        <w:t xml:space="preserve">     6.</w:t>
      </w:r>
      <w:r>
        <w:rPr>
          <w:i/>
          <w:sz w:val="28"/>
          <w:szCs w:val="28"/>
          <w:lang w:val="ru-RU"/>
        </w:rPr>
        <w:t xml:space="preserve"> Расчет коэффициента обеспеченности процентов к уплате </w:t>
      </w:r>
      <w:r>
        <w:rPr>
          <w:sz w:val="28"/>
          <w:szCs w:val="28"/>
          <w:lang w:val="ru-RU"/>
        </w:rPr>
        <w:t>(</w:t>
      </w:r>
      <w:r>
        <w:rPr>
          <w:sz w:val="28"/>
          <w:szCs w:val="28"/>
        </w:rPr>
        <w:t>TIE</w:t>
      </w:r>
      <w:r>
        <w:rPr>
          <w:sz w:val="28"/>
          <w:szCs w:val="28"/>
          <w:lang w:val="ru-RU"/>
        </w:rPr>
        <w:t>):</w:t>
      </w:r>
    </w:p>
    <w:p w:rsidR="00CD13D4" w:rsidRDefault="00CD13D4">
      <w:pPr>
        <w:spacing w:line="360" w:lineRule="auto"/>
        <w:jc w:val="center"/>
        <w:rPr>
          <w:sz w:val="28"/>
          <w:szCs w:val="28"/>
          <w:lang w:val="ru-RU"/>
        </w:rPr>
      </w:pPr>
      <w:r>
        <w:rPr>
          <w:position w:val="-1"/>
        </w:rPr>
        <w:object w:dxaOrig="523" w:dyaOrig="265">
          <v:shape id="_x0000_i1165" type="#_x0000_t75" style="width:26.25pt;height:13.5pt" o:ole="" filled="t">
            <v:fill color2="black"/>
            <v:imagedata r:id="rId78" o:title=""/>
          </v:shape>
          <o:OLEObject Type="Embed" ProgID="Equation.3" ShapeID="_x0000_i1165" DrawAspect="Content" ObjectID="_1466716814" r:id="rId184"/>
        </w:object>
      </w:r>
      <w:r>
        <w:rPr>
          <w:i/>
          <w:sz w:val="28"/>
          <w:szCs w:val="28"/>
          <w:lang w:val="ru-RU"/>
        </w:rPr>
        <w:t xml:space="preserve"> = </w:t>
      </w:r>
      <w:r>
        <w:rPr>
          <w:position w:val="-16"/>
        </w:rPr>
        <w:object w:dxaOrig="4680" w:dyaOrig="565">
          <v:shape id="_x0000_i1166" type="#_x0000_t75" style="width:234pt;height:28.5pt" o:ole="" filled="t">
            <v:fill color2="black"/>
            <v:imagedata r:id="rId80" o:title=""/>
          </v:shape>
          <o:OLEObject Type="Embed" ProgID="Equation.3" ShapeID="_x0000_i1166" DrawAspect="Content" ObjectID="_1466716815" r:id="rId185"/>
        </w:object>
      </w:r>
    </w:p>
    <w:p w:rsidR="00CD13D4" w:rsidRDefault="00CD13D4">
      <w:pPr>
        <w:spacing w:line="360" w:lineRule="auto"/>
        <w:jc w:val="center"/>
        <w:rPr>
          <w:sz w:val="28"/>
          <w:szCs w:val="28"/>
          <w:lang w:val="ru-RU"/>
        </w:rPr>
      </w:pPr>
      <w:r>
        <w:rPr>
          <w:sz w:val="28"/>
          <w:szCs w:val="28"/>
          <w:lang w:val="ru-RU"/>
        </w:rPr>
        <w:t xml:space="preserve">и </w:t>
      </w:r>
      <w:r>
        <w:rPr>
          <w:i/>
          <w:sz w:val="28"/>
          <w:szCs w:val="28"/>
          <w:lang w:val="ru-RU"/>
        </w:rPr>
        <w:t xml:space="preserve">коэффициента покрытия постоянных финансовых расходов </w:t>
      </w:r>
      <w:r>
        <w:rPr>
          <w:sz w:val="28"/>
          <w:szCs w:val="28"/>
          <w:lang w:val="ru-RU"/>
        </w:rPr>
        <w:t>(</w:t>
      </w:r>
      <w:r>
        <w:rPr>
          <w:sz w:val="28"/>
          <w:szCs w:val="28"/>
        </w:rPr>
        <w:t>FCC</w:t>
      </w:r>
      <w:r>
        <w:rPr>
          <w:sz w:val="28"/>
          <w:szCs w:val="28"/>
          <w:lang w:val="ru-RU"/>
        </w:rPr>
        <w:t>):</w:t>
      </w:r>
    </w:p>
    <w:p w:rsidR="00CD13D4" w:rsidRDefault="00CD13D4">
      <w:pPr>
        <w:pStyle w:val="a8"/>
        <w:spacing w:line="360" w:lineRule="auto"/>
        <w:ind w:left="0"/>
        <w:jc w:val="center"/>
        <w:rPr>
          <w:sz w:val="28"/>
          <w:szCs w:val="28"/>
          <w:lang w:val="ru-RU"/>
        </w:rPr>
      </w:pPr>
      <w:r>
        <w:rPr>
          <w:position w:val="-1"/>
        </w:rPr>
        <w:object w:dxaOrig="603" w:dyaOrig="265">
          <v:shape id="_x0000_i1167" type="#_x0000_t75" style="width:30pt;height:13.5pt" o:ole="" filled="t">
            <v:fill color2="black"/>
            <v:imagedata r:id="rId82" o:title=""/>
          </v:shape>
          <o:OLEObject Type="Embed" ProgID="Equation.3" ShapeID="_x0000_i1167" DrawAspect="Content" ObjectID="_1466716816" r:id="rId186"/>
        </w:object>
      </w:r>
      <w:r>
        <w:rPr>
          <w:i/>
          <w:sz w:val="28"/>
          <w:szCs w:val="28"/>
          <w:lang w:val="ru-RU"/>
        </w:rPr>
        <w:t xml:space="preserve"> = </w:t>
      </w:r>
      <w:r>
        <w:rPr>
          <w:position w:val="-16"/>
        </w:rPr>
        <w:object w:dxaOrig="6179" w:dyaOrig="565">
          <v:shape id="_x0000_i1168" type="#_x0000_t75" style="width:309pt;height:28.5pt" o:ole="" filled="t">
            <v:fill color2="black"/>
            <v:imagedata r:id="rId84" o:title=""/>
          </v:shape>
          <o:OLEObject Type="Embed" ProgID="Equation.3" ShapeID="_x0000_i1168" DrawAspect="Content" ObjectID="_1466716817" r:id="rId187"/>
        </w:object>
      </w:r>
    </w:p>
    <w:p w:rsidR="00CD13D4" w:rsidRDefault="00CD13D4">
      <w:pPr>
        <w:pStyle w:val="a8"/>
        <w:spacing w:line="360" w:lineRule="auto"/>
        <w:ind w:left="0"/>
        <w:jc w:val="both"/>
        <w:rPr>
          <w:sz w:val="28"/>
          <w:szCs w:val="28"/>
          <w:lang w:val="ru-RU"/>
        </w:rPr>
      </w:pPr>
      <w:r>
        <w:rPr>
          <w:sz w:val="28"/>
          <w:szCs w:val="28"/>
          <w:lang w:val="ru-RU"/>
        </w:rPr>
        <w:t xml:space="preserve"> – показателей финансовой устойчивости второй группы, не представляется возможным ввиду отсутствия у страхового общества ОАО «РЕСО-Гарантия» процентов к уплате и расходов по финансовой аренде (по данным форм бухгалтерской отчетности: «Отчета о прибылях и убытках страховой организации» и «Отчета о движении денежных средств страховой организации»).</w:t>
      </w:r>
    </w:p>
    <w:p w:rsidR="00CD13D4" w:rsidRDefault="00CD13D4">
      <w:pPr>
        <w:spacing w:line="360" w:lineRule="auto"/>
        <w:jc w:val="both"/>
        <w:rPr>
          <w:sz w:val="28"/>
          <w:szCs w:val="28"/>
          <w:lang w:val="ru-RU"/>
        </w:rPr>
      </w:pPr>
      <w:r>
        <w:rPr>
          <w:sz w:val="28"/>
          <w:szCs w:val="28"/>
          <w:lang w:val="ru-RU"/>
        </w:rPr>
        <w:t xml:space="preserve">     7. ОАО «РЕСО-Гарантия» неукоснительно соблюдает условия  обеспечения финансовой устойчивости страховщика, изложенные в статье 25 Закона РФ «Об организации страхового дела в Российской Федерации», а именно:</w:t>
      </w:r>
    </w:p>
    <w:p w:rsidR="00CD13D4" w:rsidRDefault="00CD13D4">
      <w:pPr>
        <w:spacing w:line="360" w:lineRule="auto"/>
        <w:jc w:val="both"/>
        <w:rPr>
          <w:sz w:val="28"/>
          <w:szCs w:val="28"/>
          <w:lang w:val="ru-RU"/>
        </w:rPr>
      </w:pPr>
      <w:r>
        <w:rPr>
          <w:sz w:val="28"/>
          <w:szCs w:val="28"/>
          <w:lang w:val="ru-RU"/>
        </w:rPr>
        <w:t xml:space="preserve">- имеет экономически обоснованные страховые тарифы; страховые резервы, достаточные для исполнения обязательств по договорам страхования, сострахования, перестрахования, взаимного страхования; собственные средства; перестрахование; </w:t>
      </w:r>
    </w:p>
    <w:p w:rsidR="00CD13D4" w:rsidRDefault="00CD13D4">
      <w:pPr>
        <w:spacing w:line="360" w:lineRule="auto"/>
        <w:jc w:val="both"/>
        <w:rPr>
          <w:sz w:val="28"/>
          <w:szCs w:val="28"/>
          <w:lang w:val="ru-RU"/>
        </w:rPr>
      </w:pPr>
      <w:r>
        <w:rPr>
          <w:sz w:val="28"/>
          <w:szCs w:val="28"/>
          <w:lang w:val="ru-RU"/>
        </w:rPr>
        <w:t>- обладает полностью оплаченным уставным капиталом;</w:t>
      </w:r>
    </w:p>
    <w:p w:rsidR="00CD13D4" w:rsidRDefault="00CD13D4">
      <w:pPr>
        <w:spacing w:line="360" w:lineRule="auto"/>
        <w:jc w:val="both"/>
        <w:rPr>
          <w:sz w:val="28"/>
          <w:szCs w:val="28"/>
          <w:lang w:val="ru-RU"/>
        </w:rPr>
      </w:pPr>
      <w:r>
        <w:rPr>
          <w:sz w:val="28"/>
          <w:szCs w:val="28"/>
          <w:lang w:val="ru-RU"/>
        </w:rPr>
        <w:t>- следует установленным настоящим Законом и нормативными актами органа страхового надзора требованиям финансовой устойчивости в части формирования страховых резервов, состава и структуры активов, принимаемых для покрытия страховых резервов, квот на перестрахование, нормативного соотношения собственных средств страховщика и принятых обязательств, состава и структуры активов, принимаемых для покрытия собственных средств страховщика, а также выдачи банковских гарантий;</w:t>
      </w:r>
    </w:p>
    <w:p w:rsidR="00CD13D4" w:rsidRDefault="00CD13D4">
      <w:pPr>
        <w:spacing w:line="360" w:lineRule="auto"/>
        <w:jc w:val="both"/>
        <w:rPr>
          <w:sz w:val="28"/>
          <w:szCs w:val="28"/>
          <w:lang w:val="ru-RU"/>
        </w:rPr>
      </w:pPr>
      <w:r>
        <w:rPr>
          <w:sz w:val="28"/>
          <w:szCs w:val="28"/>
          <w:lang w:val="ru-RU"/>
        </w:rPr>
        <w:t>- направления инвестирования средств страховых резервов (вложения на депозиты, ценные бумаги, государственные облигации) находятся в строгом соответствии с «Правилами размещения страховщиками страховых резервов» (утв. приказом Минфина РФ от 22 февраля 1999г. № 16н);</w:t>
      </w:r>
    </w:p>
    <w:p w:rsidR="00CD13D4" w:rsidRDefault="00CD13D4">
      <w:pPr>
        <w:spacing w:line="360" w:lineRule="auto"/>
        <w:jc w:val="both"/>
        <w:rPr>
          <w:sz w:val="28"/>
          <w:szCs w:val="28"/>
          <w:lang w:val="ru-RU"/>
        </w:rPr>
      </w:pPr>
      <w:r>
        <w:rPr>
          <w:sz w:val="28"/>
          <w:szCs w:val="28"/>
          <w:lang w:val="ru-RU"/>
        </w:rPr>
        <w:t xml:space="preserve">- ежеквартально контролирует соблюдение соотношения между фактическим и нормативным размерами маржи платежеспособности. </w:t>
      </w:r>
    </w:p>
    <w:p w:rsidR="00CD13D4" w:rsidRDefault="00CD13D4">
      <w:pPr>
        <w:spacing w:line="360" w:lineRule="auto"/>
        <w:jc w:val="both"/>
        <w:rPr>
          <w:sz w:val="28"/>
          <w:szCs w:val="28"/>
          <w:lang w:val="ru-RU"/>
        </w:rPr>
      </w:pPr>
      <w:r>
        <w:rPr>
          <w:sz w:val="28"/>
          <w:szCs w:val="28"/>
          <w:lang w:val="ru-RU"/>
        </w:rPr>
        <w:t xml:space="preserve">     8. Произведем расчет чистых активов ОАО «РЕСО-Гарантия», т.к. динамика и абсолютное значение этого показателя характеризуют устойчивость финансового состояния организации.</w:t>
      </w:r>
    </w:p>
    <w:p w:rsidR="00CD13D4" w:rsidRDefault="00CD13D4">
      <w:pPr>
        <w:spacing w:line="360" w:lineRule="auto"/>
        <w:jc w:val="both"/>
        <w:rPr>
          <w:sz w:val="28"/>
          <w:szCs w:val="28"/>
          <w:lang w:val="ru-RU"/>
        </w:rPr>
      </w:pPr>
      <w:r>
        <w:rPr>
          <w:sz w:val="28"/>
          <w:szCs w:val="28"/>
          <w:lang w:val="ru-RU"/>
        </w:rPr>
        <w:t xml:space="preserve">     При расчете стоимости чистых активов страховщика на начало и на конец 2002 года будем руководствоваться приказом Минфина РФ и Федеральной комиссии по рынку ценных бумаг №№ 108, 235 «О порядке оценки стоимости чистых активов страховых организаций, созданных в форме акционерных обществ». При определении величины этого показателя на начало и на конец 2003 года воспользуемся приказом Минфина РФ и Федеральной комиссии по рынку ценных бумаг №№ 83н, 03-158/пз «Об утверждении Порядка оценки стоимости чистых активов страховых организаций, созданных в форме акционерных обществ». Расчет чистых активов приведен в Таблице 3.4. и Таблице 3.5.</w:t>
      </w:r>
    </w:p>
    <w:p w:rsidR="00CD13D4" w:rsidRDefault="00CD13D4">
      <w:pPr>
        <w:spacing w:line="360" w:lineRule="auto"/>
        <w:jc w:val="both"/>
        <w:rPr>
          <w:lang w:val="ru-RU"/>
        </w:rPr>
      </w:pPr>
      <w:r>
        <w:rPr>
          <w:sz w:val="28"/>
          <w:szCs w:val="28"/>
          <w:lang w:val="ru-RU"/>
        </w:rPr>
        <w:t xml:space="preserve">     Величина чистых активов определяется как разница между суммой активов, принимаемых к расчету, и суммой обязательств, принимаемых к расчету. Чистые активы равны реальному собственному капиталу.</w:t>
      </w:r>
      <w:r>
        <w:rPr>
          <w:lang w:val="ru-RU"/>
        </w:rPr>
        <w:t xml:space="preserve"> </w:t>
      </w:r>
    </w:p>
    <w:p w:rsidR="00CD13D4" w:rsidRDefault="00CD13D4">
      <w:pPr>
        <w:spacing w:line="360" w:lineRule="auto"/>
        <w:jc w:val="both"/>
        <w:rPr>
          <w:sz w:val="28"/>
          <w:szCs w:val="28"/>
          <w:lang w:val="ru-RU"/>
        </w:rPr>
      </w:pPr>
      <w:r>
        <w:rPr>
          <w:sz w:val="28"/>
          <w:szCs w:val="28"/>
          <w:lang w:val="ru-RU"/>
        </w:rPr>
        <w:t xml:space="preserve">     По данным Таблицы 3.4. в активах произошли следующие изменения.</w:t>
      </w:r>
    </w:p>
    <w:p w:rsidR="00CD13D4" w:rsidRDefault="00CD13D4">
      <w:pPr>
        <w:spacing w:line="360" w:lineRule="auto"/>
        <w:jc w:val="both"/>
        <w:rPr>
          <w:sz w:val="28"/>
          <w:szCs w:val="28"/>
          <w:lang w:val="ru-RU"/>
        </w:rPr>
      </w:pPr>
      <w:r>
        <w:rPr>
          <w:sz w:val="28"/>
          <w:szCs w:val="28"/>
          <w:lang w:val="ru-RU"/>
        </w:rPr>
        <w:t xml:space="preserve">     Инвестиции </w:t>
      </w:r>
      <w:r>
        <w:rPr>
          <w:bCs/>
          <w:sz w:val="28"/>
          <w:szCs w:val="28"/>
          <w:lang w:val="ru-RU"/>
        </w:rPr>
        <w:t>и финансовые вложения</w:t>
      </w:r>
      <w:r>
        <w:rPr>
          <w:sz w:val="28"/>
          <w:szCs w:val="28"/>
          <w:lang w:val="ru-RU"/>
        </w:rPr>
        <w:t xml:space="preserve"> занимают на начало 2002 года наибольшую часть в активах, принимаемых к расчету данного показателя, и равны </w:t>
      </w:r>
      <w:r>
        <w:rPr>
          <w:bCs/>
          <w:sz w:val="28"/>
          <w:szCs w:val="28"/>
          <w:lang w:val="ru-RU"/>
        </w:rPr>
        <w:t>950253</w:t>
      </w:r>
      <w:r>
        <w:rPr>
          <w:sz w:val="28"/>
          <w:szCs w:val="28"/>
          <w:lang w:val="ru-RU"/>
        </w:rPr>
        <w:t xml:space="preserve"> тыс. руб., к концу периода</w:t>
      </w:r>
      <w:r>
        <w:rPr>
          <w:bCs/>
          <w:sz w:val="28"/>
          <w:szCs w:val="28"/>
          <w:lang w:val="ru-RU"/>
        </w:rPr>
        <w:t xml:space="preserve"> данная составляющая</w:t>
      </w:r>
      <w:r>
        <w:rPr>
          <w:bCs/>
          <w:lang w:val="ru-RU"/>
        </w:rPr>
        <w:t xml:space="preserve"> </w:t>
      </w:r>
      <w:r>
        <w:rPr>
          <w:sz w:val="28"/>
          <w:szCs w:val="28"/>
          <w:lang w:val="ru-RU"/>
        </w:rPr>
        <w:t xml:space="preserve"> увеличилась на 391590 тыс. руб. </w:t>
      </w:r>
    </w:p>
    <w:p w:rsidR="00CD13D4" w:rsidRDefault="00CD13D4">
      <w:pPr>
        <w:spacing w:line="360" w:lineRule="auto"/>
        <w:jc w:val="both"/>
        <w:rPr>
          <w:sz w:val="28"/>
          <w:szCs w:val="28"/>
          <w:lang w:val="ru-RU"/>
        </w:rPr>
      </w:pPr>
      <w:r>
        <w:rPr>
          <w:sz w:val="28"/>
          <w:szCs w:val="28"/>
          <w:lang w:val="ru-RU"/>
        </w:rPr>
        <w:t xml:space="preserve">     </w:t>
      </w:r>
      <w:r>
        <w:rPr>
          <w:bCs/>
          <w:sz w:val="28"/>
          <w:szCs w:val="28"/>
          <w:lang w:val="ru-RU"/>
        </w:rPr>
        <w:t>Дебиторская задолженность</w:t>
      </w:r>
      <w:r>
        <w:rPr>
          <w:sz w:val="28"/>
          <w:szCs w:val="28"/>
          <w:lang w:val="ru-RU"/>
        </w:rPr>
        <w:t xml:space="preserve"> значительно возросла (за счет увеличения </w:t>
      </w:r>
      <w:r>
        <w:rPr>
          <w:bCs/>
          <w:sz w:val="28"/>
          <w:szCs w:val="28"/>
          <w:lang w:val="ru-RU"/>
        </w:rPr>
        <w:t>задолженности по</w:t>
      </w:r>
      <w:r>
        <w:rPr>
          <w:sz w:val="28"/>
          <w:szCs w:val="28"/>
          <w:lang w:val="ru-RU"/>
        </w:rPr>
        <w:t xml:space="preserve"> операциям страхования, сострахования, перестрахования и краткосрочной</w:t>
      </w:r>
      <w:r>
        <w:rPr>
          <w:bCs/>
          <w:sz w:val="28"/>
          <w:szCs w:val="28"/>
          <w:lang w:val="ru-RU"/>
        </w:rPr>
        <w:t xml:space="preserve"> дебиторской задолженности)</w:t>
      </w:r>
      <w:r>
        <w:rPr>
          <w:sz w:val="28"/>
          <w:szCs w:val="28"/>
          <w:lang w:val="ru-RU"/>
        </w:rPr>
        <w:t xml:space="preserve"> по сравнению с остальными показателями (на 2708582 тыс. руб.) и, достигнув </w:t>
      </w:r>
      <w:r>
        <w:rPr>
          <w:bCs/>
          <w:sz w:val="28"/>
          <w:szCs w:val="28"/>
          <w:lang w:val="ru-RU"/>
        </w:rPr>
        <w:t xml:space="preserve">2884055 </w:t>
      </w:r>
      <w:r>
        <w:rPr>
          <w:sz w:val="28"/>
          <w:szCs w:val="28"/>
          <w:lang w:val="ru-RU"/>
        </w:rPr>
        <w:t xml:space="preserve">тыс. руб. на конец 2002 года, является наибольшей частью активов, принимаемых к расчету. </w:t>
      </w:r>
    </w:p>
    <w:p w:rsidR="00CD13D4" w:rsidRDefault="00CD13D4">
      <w:pPr>
        <w:jc w:val="right"/>
        <w:rPr>
          <w:sz w:val="28"/>
          <w:szCs w:val="28"/>
          <w:lang w:val="ru-RU"/>
        </w:rPr>
      </w:pPr>
      <w:r>
        <w:rPr>
          <w:sz w:val="28"/>
          <w:szCs w:val="28"/>
          <w:lang w:val="ru-RU"/>
        </w:rPr>
        <w:t>Таблица 3.4.</w:t>
      </w:r>
    </w:p>
    <w:p w:rsidR="00CD13D4" w:rsidRDefault="00CD13D4">
      <w:pPr>
        <w:jc w:val="right"/>
        <w:rPr>
          <w:sz w:val="16"/>
          <w:szCs w:val="16"/>
          <w:lang w:val="ru-RU"/>
        </w:rPr>
      </w:pPr>
    </w:p>
    <w:p w:rsidR="00CD13D4" w:rsidRDefault="00CD13D4">
      <w:pPr>
        <w:jc w:val="center"/>
        <w:rPr>
          <w:sz w:val="28"/>
          <w:szCs w:val="28"/>
          <w:lang w:val="ru-RU"/>
        </w:rPr>
      </w:pPr>
      <w:r>
        <w:rPr>
          <w:sz w:val="28"/>
          <w:szCs w:val="28"/>
          <w:lang w:val="ru-RU"/>
        </w:rPr>
        <w:t xml:space="preserve">Расчет стоимости чистых активов </w:t>
      </w:r>
    </w:p>
    <w:p w:rsidR="00CD13D4" w:rsidRDefault="00CD13D4">
      <w:pPr>
        <w:jc w:val="center"/>
        <w:rPr>
          <w:sz w:val="28"/>
          <w:szCs w:val="28"/>
          <w:lang w:val="ru-RU"/>
        </w:rPr>
      </w:pPr>
      <w:r>
        <w:rPr>
          <w:sz w:val="28"/>
          <w:szCs w:val="28"/>
          <w:lang w:val="ru-RU"/>
        </w:rPr>
        <w:t>страховой организации ОАО «РЕСО-Гарантия» за 2002 год</w:t>
      </w:r>
    </w:p>
    <w:p w:rsidR="00CD13D4" w:rsidRDefault="00CD13D4">
      <w:pPr>
        <w:jc w:val="center"/>
        <w:rPr>
          <w:sz w:val="16"/>
          <w:szCs w:val="16"/>
          <w:lang w:val="ru-RU"/>
        </w:rPr>
      </w:pPr>
    </w:p>
    <w:tbl>
      <w:tblPr>
        <w:tblW w:w="0" w:type="auto"/>
        <w:jc w:val="center"/>
        <w:tblLayout w:type="fixed"/>
        <w:tblLook w:val="0000" w:firstRow="0" w:lastRow="0" w:firstColumn="0" w:lastColumn="0" w:noHBand="0" w:noVBand="0"/>
      </w:tblPr>
      <w:tblGrid>
        <w:gridCol w:w="541"/>
        <w:gridCol w:w="4535"/>
        <w:gridCol w:w="2336"/>
        <w:gridCol w:w="1079"/>
        <w:gridCol w:w="1089"/>
      </w:tblGrid>
      <w:tr w:rsidR="00CD13D4">
        <w:trPr>
          <w:jc w:val="center"/>
        </w:trPr>
        <w:tc>
          <w:tcPr>
            <w:tcW w:w="541"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w:t>
            </w:r>
          </w:p>
          <w:p w:rsidR="00CD13D4" w:rsidRDefault="00CD13D4">
            <w:pPr>
              <w:jc w:val="center"/>
              <w:rPr>
                <w:bCs/>
                <w:lang w:val="ru-RU"/>
              </w:rPr>
            </w:pPr>
            <w:r>
              <w:rPr>
                <w:bCs/>
                <w:lang w:val="ru-RU"/>
              </w:rPr>
              <w:t>п/п</w:t>
            </w:r>
          </w:p>
        </w:tc>
        <w:tc>
          <w:tcPr>
            <w:tcW w:w="4535"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Наименование показателя</w:t>
            </w:r>
          </w:p>
        </w:tc>
        <w:tc>
          <w:tcPr>
            <w:tcW w:w="2336"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 xml:space="preserve">Код строки </w:t>
            </w:r>
          </w:p>
          <w:p w:rsidR="00CD13D4" w:rsidRDefault="00CD13D4">
            <w:pPr>
              <w:jc w:val="center"/>
              <w:rPr>
                <w:bCs/>
                <w:lang w:val="ru-RU"/>
              </w:rPr>
            </w:pPr>
            <w:r>
              <w:rPr>
                <w:bCs/>
                <w:lang w:val="ru-RU"/>
              </w:rPr>
              <w:t>баланса</w:t>
            </w:r>
          </w:p>
        </w:tc>
        <w:tc>
          <w:tcPr>
            <w:tcW w:w="1079"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на</w:t>
            </w:r>
          </w:p>
          <w:p w:rsidR="00CD13D4" w:rsidRDefault="00CD13D4">
            <w:pPr>
              <w:jc w:val="center"/>
              <w:rPr>
                <w:bCs/>
                <w:lang w:val="ru-RU"/>
              </w:rPr>
            </w:pPr>
            <w:r>
              <w:rPr>
                <w:bCs/>
                <w:lang w:val="ru-RU"/>
              </w:rPr>
              <w:t>начало</w:t>
            </w:r>
          </w:p>
          <w:p w:rsidR="00CD13D4" w:rsidRDefault="00CD13D4">
            <w:pPr>
              <w:jc w:val="center"/>
              <w:rPr>
                <w:bCs/>
                <w:lang w:val="ru-RU"/>
              </w:rPr>
            </w:pPr>
            <w:r>
              <w:rPr>
                <w:bCs/>
                <w:lang w:val="ru-RU"/>
              </w:rPr>
              <w:t>2002 г.</w:t>
            </w:r>
          </w:p>
        </w:tc>
        <w:tc>
          <w:tcPr>
            <w:tcW w:w="1089"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на</w:t>
            </w:r>
          </w:p>
          <w:p w:rsidR="00CD13D4" w:rsidRDefault="00CD13D4">
            <w:pPr>
              <w:jc w:val="center"/>
              <w:rPr>
                <w:bCs/>
                <w:lang w:val="ru-RU"/>
              </w:rPr>
            </w:pPr>
            <w:r>
              <w:rPr>
                <w:bCs/>
                <w:lang w:val="ru-RU"/>
              </w:rPr>
              <w:t>конец</w:t>
            </w:r>
          </w:p>
          <w:p w:rsidR="00CD13D4" w:rsidRDefault="00CD13D4">
            <w:pPr>
              <w:jc w:val="center"/>
              <w:rPr>
                <w:bCs/>
                <w:lang w:val="ru-RU"/>
              </w:rPr>
            </w:pPr>
            <w:r>
              <w:rPr>
                <w:bCs/>
                <w:lang w:val="ru-RU"/>
              </w:rPr>
              <w:t>2002 г.</w:t>
            </w:r>
          </w:p>
        </w:tc>
      </w:tr>
      <w:tr w:rsidR="00CD13D4">
        <w:trPr>
          <w:trHeight w:val="258"/>
          <w:jc w:val="center"/>
        </w:trPr>
        <w:tc>
          <w:tcPr>
            <w:tcW w:w="541"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t>I</w:t>
            </w:r>
            <w:r>
              <w:rPr>
                <w:lang w:val="ru-RU"/>
              </w:rPr>
              <w:t>.</w:t>
            </w:r>
          </w:p>
        </w:tc>
        <w:tc>
          <w:tcPr>
            <w:tcW w:w="4535" w:type="dxa"/>
            <w:tcBorders>
              <w:top w:val="single" w:sz="4" w:space="0" w:color="000000"/>
              <w:left w:val="single" w:sz="4" w:space="0" w:color="000000"/>
              <w:bottom w:val="single" w:sz="4" w:space="0" w:color="000000"/>
            </w:tcBorders>
            <w:vAlign w:val="center"/>
          </w:tcPr>
          <w:p w:rsidR="00CD13D4" w:rsidRDefault="00CD13D4">
            <w:pPr>
              <w:snapToGrid w:val="0"/>
            </w:pPr>
            <w:r>
              <w:t>АКТИВЫ</w:t>
            </w:r>
          </w:p>
        </w:tc>
        <w:tc>
          <w:tcPr>
            <w:tcW w:w="2336" w:type="dxa"/>
            <w:tcBorders>
              <w:top w:val="single" w:sz="4" w:space="0" w:color="000000"/>
              <w:left w:val="single" w:sz="4" w:space="0" w:color="000000"/>
              <w:bottom w:val="single" w:sz="4" w:space="0" w:color="000000"/>
            </w:tcBorders>
            <w:vAlign w:val="center"/>
          </w:tcPr>
          <w:p w:rsidR="00CD13D4" w:rsidRDefault="00CD13D4">
            <w:pPr>
              <w:snapToGrid w:val="0"/>
            </w:pPr>
          </w:p>
        </w:tc>
        <w:tc>
          <w:tcPr>
            <w:tcW w:w="1079" w:type="dxa"/>
            <w:tcBorders>
              <w:top w:val="single" w:sz="4" w:space="0" w:color="000000"/>
              <w:left w:val="single" w:sz="4" w:space="0" w:color="000000"/>
              <w:bottom w:val="single" w:sz="4" w:space="0" w:color="000000"/>
            </w:tcBorders>
          </w:tcPr>
          <w:p w:rsidR="00CD13D4" w:rsidRDefault="00CD13D4">
            <w:pPr>
              <w:snapToGrid w:val="0"/>
            </w:pPr>
          </w:p>
        </w:tc>
        <w:tc>
          <w:tcPr>
            <w:tcW w:w="1089" w:type="dxa"/>
            <w:tcBorders>
              <w:top w:val="single" w:sz="4" w:space="0" w:color="000000"/>
              <w:left w:val="single" w:sz="4" w:space="0" w:color="000000"/>
              <w:bottom w:val="single" w:sz="4" w:space="0" w:color="000000"/>
              <w:right w:val="single" w:sz="4" w:space="0" w:color="000000"/>
            </w:tcBorders>
          </w:tcPr>
          <w:p w:rsidR="00CD13D4" w:rsidRDefault="00CD13D4">
            <w:pPr>
              <w:snapToGrid w:val="0"/>
            </w:pPr>
          </w:p>
        </w:tc>
      </w:tr>
      <w:tr w:rsidR="00CD13D4">
        <w:trPr>
          <w:trHeight w:val="123"/>
          <w:jc w:val="center"/>
        </w:trPr>
        <w:tc>
          <w:tcPr>
            <w:tcW w:w="541" w:type="dxa"/>
            <w:tcBorders>
              <w:top w:val="single" w:sz="4" w:space="0" w:color="000000"/>
              <w:left w:val="single" w:sz="4" w:space="0" w:color="000000"/>
              <w:bottom w:val="single" w:sz="4" w:space="0" w:color="000000"/>
            </w:tcBorders>
            <w:vAlign w:val="center"/>
          </w:tcPr>
          <w:p w:rsidR="00CD13D4" w:rsidRDefault="00CD13D4">
            <w:pPr>
              <w:snapToGrid w:val="0"/>
              <w:jc w:val="center"/>
            </w:pPr>
            <w:r>
              <w:t>1.</w:t>
            </w:r>
          </w:p>
        </w:tc>
        <w:tc>
          <w:tcPr>
            <w:tcW w:w="4535" w:type="dxa"/>
            <w:tcBorders>
              <w:top w:val="single" w:sz="4" w:space="0" w:color="000000"/>
              <w:left w:val="single" w:sz="4" w:space="0" w:color="000000"/>
              <w:bottom w:val="single" w:sz="4" w:space="0" w:color="000000"/>
            </w:tcBorders>
            <w:vAlign w:val="center"/>
          </w:tcPr>
          <w:p w:rsidR="00CD13D4" w:rsidRDefault="00CD13D4">
            <w:pPr>
              <w:snapToGrid w:val="0"/>
              <w:rPr>
                <w:lang w:val="ru-RU"/>
              </w:rPr>
            </w:pPr>
            <w:r>
              <w:rPr>
                <w:lang w:val="ru-RU"/>
              </w:rPr>
              <w:t>Нематериальные</w:t>
            </w:r>
            <w:r>
              <w:t xml:space="preserve"> </w:t>
            </w:r>
            <w:r>
              <w:rPr>
                <w:lang w:val="ru-RU"/>
              </w:rPr>
              <w:t>активы</w:t>
            </w:r>
          </w:p>
        </w:tc>
        <w:tc>
          <w:tcPr>
            <w:tcW w:w="2336" w:type="dxa"/>
            <w:tcBorders>
              <w:top w:val="single" w:sz="4" w:space="0" w:color="000000"/>
              <w:left w:val="single" w:sz="4" w:space="0" w:color="000000"/>
              <w:bottom w:val="single" w:sz="4" w:space="0" w:color="000000"/>
            </w:tcBorders>
            <w:vAlign w:val="center"/>
          </w:tcPr>
          <w:p w:rsidR="00CD13D4" w:rsidRDefault="00CD13D4">
            <w:pPr>
              <w:snapToGrid w:val="0"/>
              <w:jc w:val="center"/>
            </w:pPr>
            <w:r>
              <w:t>110</w:t>
            </w:r>
          </w:p>
        </w:tc>
        <w:tc>
          <w:tcPr>
            <w:tcW w:w="1079" w:type="dxa"/>
            <w:tcBorders>
              <w:top w:val="single" w:sz="4" w:space="0" w:color="000000"/>
              <w:left w:val="single" w:sz="4" w:space="0" w:color="000000"/>
              <w:bottom w:val="single" w:sz="4" w:space="0" w:color="000000"/>
            </w:tcBorders>
          </w:tcPr>
          <w:p w:rsidR="00CD13D4" w:rsidRDefault="00CD13D4">
            <w:pPr>
              <w:snapToGrid w:val="0"/>
              <w:jc w:val="center"/>
              <w:rPr>
                <w:bCs/>
                <w:lang w:val="ru-RU"/>
              </w:rPr>
            </w:pPr>
            <w:r>
              <w:rPr>
                <w:bCs/>
                <w:lang w:val="ru-RU"/>
              </w:rPr>
              <w:t>-</w:t>
            </w:r>
          </w:p>
        </w:tc>
        <w:tc>
          <w:tcPr>
            <w:tcW w:w="1089" w:type="dxa"/>
            <w:tcBorders>
              <w:top w:val="single" w:sz="4" w:space="0" w:color="000000"/>
              <w:left w:val="single" w:sz="4" w:space="0" w:color="000000"/>
              <w:bottom w:val="single" w:sz="4" w:space="0" w:color="000000"/>
              <w:right w:val="single" w:sz="4" w:space="0" w:color="000000"/>
            </w:tcBorders>
          </w:tcPr>
          <w:p w:rsidR="00CD13D4" w:rsidRDefault="00CD13D4">
            <w:pPr>
              <w:snapToGrid w:val="0"/>
              <w:jc w:val="center"/>
              <w:rPr>
                <w:bCs/>
                <w:lang w:val="ru-RU"/>
              </w:rPr>
            </w:pPr>
            <w:r>
              <w:rPr>
                <w:bCs/>
                <w:lang w:val="ru-RU"/>
              </w:rPr>
              <w:t>-</w:t>
            </w:r>
          </w:p>
        </w:tc>
      </w:tr>
      <w:tr w:rsidR="00CD13D4">
        <w:trPr>
          <w:trHeight w:val="203"/>
          <w:jc w:val="center"/>
        </w:trPr>
        <w:tc>
          <w:tcPr>
            <w:tcW w:w="541"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w:t>
            </w:r>
          </w:p>
        </w:tc>
        <w:tc>
          <w:tcPr>
            <w:tcW w:w="4535"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Инвестиции и финансовые вложения</w:t>
            </w:r>
          </w:p>
        </w:tc>
        <w:tc>
          <w:tcPr>
            <w:tcW w:w="2336"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120</w:t>
            </w:r>
          </w:p>
        </w:tc>
        <w:tc>
          <w:tcPr>
            <w:tcW w:w="1079"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950253</w:t>
            </w:r>
          </w:p>
        </w:tc>
        <w:tc>
          <w:tcPr>
            <w:tcW w:w="1089"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1341843</w:t>
            </w:r>
          </w:p>
        </w:tc>
      </w:tr>
      <w:tr w:rsidR="00CD13D4">
        <w:trPr>
          <w:trHeight w:val="283"/>
          <w:jc w:val="center"/>
        </w:trPr>
        <w:tc>
          <w:tcPr>
            <w:tcW w:w="541"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3.</w:t>
            </w:r>
          </w:p>
        </w:tc>
        <w:tc>
          <w:tcPr>
            <w:tcW w:w="4535"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Дебиторы</w:t>
            </w:r>
          </w:p>
        </w:tc>
        <w:tc>
          <w:tcPr>
            <w:tcW w:w="2336"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190+200+210+</w:t>
            </w:r>
          </w:p>
          <w:p w:rsidR="00CD13D4" w:rsidRDefault="00CD13D4">
            <w:pPr>
              <w:jc w:val="center"/>
              <w:rPr>
                <w:lang w:val="ru-RU"/>
              </w:rPr>
            </w:pPr>
            <w:r>
              <w:rPr>
                <w:lang w:val="ru-RU"/>
              </w:rPr>
              <w:t>+220-224</w:t>
            </w:r>
          </w:p>
        </w:tc>
        <w:tc>
          <w:tcPr>
            <w:tcW w:w="1079"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175473</w:t>
            </w:r>
          </w:p>
        </w:tc>
        <w:tc>
          <w:tcPr>
            <w:tcW w:w="1089"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2884055</w:t>
            </w:r>
          </w:p>
        </w:tc>
      </w:tr>
      <w:tr w:rsidR="00CD13D4">
        <w:trPr>
          <w:trHeight w:val="263"/>
          <w:jc w:val="center"/>
        </w:trPr>
        <w:tc>
          <w:tcPr>
            <w:tcW w:w="541"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4.</w:t>
            </w:r>
          </w:p>
        </w:tc>
        <w:tc>
          <w:tcPr>
            <w:tcW w:w="4535"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Прочие активы</w:t>
            </w:r>
          </w:p>
        </w:tc>
        <w:tc>
          <w:tcPr>
            <w:tcW w:w="2336"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230+240+250+270+</w:t>
            </w:r>
          </w:p>
          <w:p w:rsidR="00CD13D4" w:rsidRDefault="00CD13D4">
            <w:pPr>
              <w:jc w:val="center"/>
              <w:rPr>
                <w:lang w:val="ru-RU"/>
              </w:rPr>
            </w:pPr>
            <w:r>
              <w:rPr>
                <w:lang w:val="ru-RU"/>
              </w:rPr>
              <w:t>+280-281-260</w:t>
            </w:r>
          </w:p>
        </w:tc>
        <w:tc>
          <w:tcPr>
            <w:tcW w:w="1079"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475042</w:t>
            </w:r>
          </w:p>
        </w:tc>
        <w:tc>
          <w:tcPr>
            <w:tcW w:w="1089"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625304</w:t>
            </w:r>
          </w:p>
        </w:tc>
      </w:tr>
      <w:tr w:rsidR="00CD13D4">
        <w:trPr>
          <w:trHeight w:val="77"/>
          <w:jc w:val="center"/>
        </w:trPr>
        <w:tc>
          <w:tcPr>
            <w:tcW w:w="541"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5.</w:t>
            </w:r>
          </w:p>
        </w:tc>
        <w:tc>
          <w:tcPr>
            <w:tcW w:w="4535"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Итого активы (сумма пунктов 1 - 4)</w:t>
            </w:r>
          </w:p>
        </w:tc>
        <w:tc>
          <w:tcPr>
            <w:tcW w:w="2336"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p>
        </w:tc>
        <w:tc>
          <w:tcPr>
            <w:tcW w:w="1079"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1600768</w:t>
            </w:r>
          </w:p>
        </w:tc>
        <w:tc>
          <w:tcPr>
            <w:tcW w:w="1089"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4851202</w:t>
            </w:r>
          </w:p>
        </w:tc>
      </w:tr>
      <w:tr w:rsidR="00CD13D4">
        <w:trPr>
          <w:trHeight w:val="129"/>
          <w:jc w:val="center"/>
        </w:trPr>
        <w:tc>
          <w:tcPr>
            <w:tcW w:w="541" w:type="dxa"/>
            <w:tcBorders>
              <w:top w:val="single" w:sz="4" w:space="0" w:color="000000"/>
              <w:left w:val="single" w:sz="4" w:space="0" w:color="000000"/>
              <w:bottom w:val="single" w:sz="4" w:space="0" w:color="000000"/>
            </w:tcBorders>
            <w:vAlign w:val="center"/>
          </w:tcPr>
          <w:p w:rsidR="00CD13D4" w:rsidRDefault="00CD13D4">
            <w:pPr>
              <w:snapToGrid w:val="0"/>
              <w:jc w:val="center"/>
            </w:pPr>
            <w:r>
              <w:t>II.</w:t>
            </w:r>
          </w:p>
        </w:tc>
        <w:tc>
          <w:tcPr>
            <w:tcW w:w="4535" w:type="dxa"/>
            <w:tcBorders>
              <w:top w:val="single" w:sz="4" w:space="0" w:color="000000"/>
              <w:left w:val="single" w:sz="4" w:space="0" w:color="000000"/>
              <w:bottom w:val="single" w:sz="4" w:space="0" w:color="000000"/>
            </w:tcBorders>
            <w:vAlign w:val="center"/>
          </w:tcPr>
          <w:p w:rsidR="00CD13D4" w:rsidRDefault="00CD13D4">
            <w:pPr>
              <w:snapToGrid w:val="0"/>
            </w:pPr>
            <w:r>
              <w:t>ПАССИВЫ</w:t>
            </w:r>
          </w:p>
        </w:tc>
        <w:tc>
          <w:tcPr>
            <w:tcW w:w="2336"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p>
        </w:tc>
        <w:tc>
          <w:tcPr>
            <w:tcW w:w="1079"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rPr>
                <w:bCs/>
                <w:lang w:val="ru-RU"/>
              </w:rPr>
            </w:pPr>
          </w:p>
        </w:tc>
      </w:tr>
      <w:tr w:rsidR="00CD13D4">
        <w:trPr>
          <w:trHeight w:val="77"/>
          <w:jc w:val="center"/>
        </w:trPr>
        <w:tc>
          <w:tcPr>
            <w:tcW w:w="541"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6.</w:t>
            </w:r>
          </w:p>
        </w:tc>
        <w:tc>
          <w:tcPr>
            <w:tcW w:w="4535"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Целевые финансирование и поступления</w:t>
            </w:r>
          </w:p>
        </w:tc>
        <w:tc>
          <w:tcPr>
            <w:tcW w:w="2336"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w:t>
            </w:r>
          </w:p>
        </w:tc>
        <w:tc>
          <w:tcPr>
            <w:tcW w:w="1079"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w:t>
            </w:r>
          </w:p>
        </w:tc>
        <w:tc>
          <w:tcPr>
            <w:tcW w:w="1089"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w:t>
            </w:r>
          </w:p>
        </w:tc>
      </w:tr>
      <w:tr w:rsidR="00CD13D4">
        <w:trPr>
          <w:trHeight w:val="95"/>
          <w:jc w:val="center"/>
        </w:trPr>
        <w:tc>
          <w:tcPr>
            <w:tcW w:w="541"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7.</w:t>
            </w:r>
          </w:p>
        </w:tc>
        <w:tc>
          <w:tcPr>
            <w:tcW w:w="4535"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Страховые резервы</w:t>
            </w:r>
          </w:p>
        </w:tc>
        <w:tc>
          <w:tcPr>
            <w:tcW w:w="2336"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590-160-170-180</w:t>
            </w:r>
          </w:p>
        </w:tc>
        <w:tc>
          <w:tcPr>
            <w:tcW w:w="1079"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811474</w:t>
            </w:r>
          </w:p>
        </w:tc>
        <w:tc>
          <w:tcPr>
            <w:tcW w:w="1089"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3442000</w:t>
            </w:r>
          </w:p>
        </w:tc>
      </w:tr>
      <w:tr w:rsidR="00CD13D4">
        <w:trPr>
          <w:trHeight w:val="355"/>
          <w:jc w:val="center"/>
        </w:trPr>
        <w:tc>
          <w:tcPr>
            <w:tcW w:w="541"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8.</w:t>
            </w:r>
          </w:p>
        </w:tc>
        <w:tc>
          <w:tcPr>
            <w:tcW w:w="4535"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Депо премий по рискам,</w:t>
            </w:r>
          </w:p>
          <w:p w:rsidR="00CD13D4" w:rsidRDefault="00CD13D4">
            <w:pPr>
              <w:rPr>
                <w:bCs/>
                <w:lang w:val="ru-RU"/>
              </w:rPr>
            </w:pPr>
            <w:r>
              <w:rPr>
                <w:bCs/>
                <w:lang w:val="ru-RU"/>
              </w:rPr>
              <w:t>переданным в перестрахование</w:t>
            </w:r>
          </w:p>
        </w:tc>
        <w:tc>
          <w:tcPr>
            <w:tcW w:w="2336"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150</w:t>
            </w:r>
          </w:p>
        </w:tc>
        <w:tc>
          <w:tcPr>
            <w:tcW w:w="1079"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w:t>
            </w:r>
          </w:p>
        </w:tc>
        <w:tc>
          <w:tcPr>
            <w:tcW w:w="1089"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w:t>
            </w:r>
          </w:p>
        </w:tc>
      </w:tr>
      <w:tr w:rsidR="00CD13D4">
        <w:trPr>
          <w:trHeight w:val="321"/>
          <w:jc w:val="center"/>
        </w:trPr>
        <w:tc>
          <w:tcPr>
            <w:tcW w:w="541"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9.</w:t>
            </w:r>
          </w:p>
        </w:tc>
        <w:tc>
          <w:tcPr>
            <w:tcW w:w="4535"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Кредиторы</w:t>
            </w:r>
          </w:p>
        </w:tc>
        <w:tc>
          <w:tcPr>
            <w:tcW w:w="2336"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610+620+630+</w:t>
            </w:r>
          </w:p>
          <w:p w:rsidR="00CD13D4" w:rsidRDefault="00CD13D4">
            <w:pPr>
              <w:jc w:val="center"/>
              <w:rPr>
                <w:lang w:val="ru-RU"/>
              </w:rPr>
            </w:pPr>
            <w:r>
              <w:rPr>
                <w:lang w:val="ru-RU"/>
              </w:rPr>
              <w:t>+640+650+660</w:t>
            </w:r>
          </w:p>
        </w:tc>
        <w:tc>
          <w:tcPr>
            <w:tcW w:w="1079"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41193</w:t>
            </w:r>
          </w:p>
        </w:tc>
        <w:tc>
          <w:tcPr>
            <w:tcW w:w="1089"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585271</w:t>
            </w:r>
          </w:p>
        </w:tc>
      </w:tr>
      <w:tr w:rsidR="00CD13D4">
        <w:trPr>
          <w:trHeight w:val="135"/>
          <w:jc w:val="center"/>
        </w:trPr>
        <w:tc>
          <w:tcPr>
            <w:tcW w:w="541"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10.</w:t>
            </w:r>
          </w:p>
        </w:tc>
        <w:tc>
          <w:tcPr>
            <w:tcW w:w="4535"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Прочие пассивы</w:t>
            </w:r>
          </w:p>
        </w:tc>
        <w:tc>
          <w:tcPr>
            <w:tcW w:w="2336"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670+680+681+685</w:t>
            </w:r>
          </w:p>
        </w:tc>
        <w:tc>
          <w:tcPr>
            <w:tcW w:w="1079"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34454</w:t>
            </w:r>
          </w:p>
        </w:tc>
        <w:tc>
          <w:tcPr>
            <w:tcW w:w="1089"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60077</w:t>
            </w:r>
          </w:p>
        </w:tc>
      </w:tr>
      <w:tr w:rsidR="00CD13D4">
        <w:trPr>
          <w:trHeight w:val="187"/>
          <w:jc w:val="center"/>
        </w:trPr>
        <w:tc>
          <w:tcPr>
            <w:tcW w:w="541"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11.</w:t>
            </w:r>
          </w:p>
        </w:tc>
        <w:tc>
          <w:tcPr>
            <w:tcW w:w="4535"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Итого пассивы, исключаемые из стоимости активов (сумма пунктов 6 - 10)</w:t>
            </w:r>
          </w:p>
        </w:tc>
        <w:tc>
          <w:tcPr>
            <w:tcW w:w="2336"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p>
        </w:tc>
        <w:tc>
          <w:tcPr>
            <w:tcW w:w="1079"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887121</w:t>
            </w:r>
          </w:p>
        </w:tc>
        <w:tc>
          <w:tcPr>
            <w:tcW w:w="1089"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4087348</w:t>
            </w:r>
          </w:p>
        </w:tc>
      </w:tr>
      <w:tr w:rsidR="00CD13D4">
        <w:trPr>
          <w:trHeight w:val="347"/>
          <w:jc w:val="center"/>
        </w:trPr>
        <w:tc>
          <w:tcPr>
            <w:tcW w:w="541"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p>
        </w:tc>
        <w:tc>
          <w:tcPr>
            <w:tcW w:w="4535"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Стоимость чистых активов (п.5 – п.11)</w:t>
            </w:r>
          </w:p>
        </w:tc>
        <w:tc>
          <w:tcPr>
            <w:tcW w:w="2336"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p>
        </w:tc>
        <w:tc>
          <w:tcPr>
            <w:tcW w:w="1079"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713647</w:t>
            </w:r>
          </w:p>
        </w:tc>
        <w:tc>
          <w:tcPr>
            <w:tcW w:w="1089"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763854</w:t>
            </w:r>
          </w:p>
        </w:tc>
      </w:tr>
    </w:tbl>
    <w:p w:rsidR="00CD13D4" w:rsidRDefault="00CD13D4">
      <w:pPr>
        <w:spacing w:line="360" w:lineRule="auto"/>
        <w:jc w:val="both"/>
        <w:rPr>
          <w:sz w:val="16"/>
          <w:szCs w:val="16"/>
          <w:lang w:val="ru-RU"/>
        </w:rPr>
      </w:pPr>
    </w:p>
    <w:p w:rsidR="00CD13D4" w:rsidRDefault="00CD13D4">
      <w:pPr>
        <w:spacing w:line="360" w:lineRule="auto"/>
        <w:jc w:val="both"/>
        <w:rPr>
          <w:sz w:val="28"/>
          <w:szCs w:val="28"/>
          <w:lang w:val="ru-RU"/>
        </w:rPr>
      </w:pPr>
      <w:r>
        <w:rPr>
          <w:sz w:val="28"/>
          <w:szCs w:val="28"/>
          <w:lang w:val="ru-RU"/>
        </w:rPr>
        <w:t xml:space="preserve">     Рост </w:t>
      </w:r>
      <w:r>
        <w:rPr>
          <w:bCs/>
          <w:sz w:val="28"/>
          <w:szCs w:val="28"/>
          <w:lang w:val="ru-RU"/>
        </w:rPr>
        <w:t xml:space="preserve">прочих активов на 150262 </w:t>
      </w:r>
      <w:r>
        <w:rPr>
          <w:sz w:val="28"/>
          <w:szCs w:val="28"/>
          <w:lang w:val="ru-RU"/>
        </w:rPr>
        <w:t>тыс. руб. в течение анализируемого периода обусловлен увеличением всех элементов, их составляющих (основных средств, незавершенного строительства, запасов, денежных средств).</w:t>
      </w:r>
    </w:p>
    <w:p w:rsidR="00CD13D4" w:rsidRDefault="00CD13D4">
      <w:pPr>
        <w:spacing w:line="360" w:lineRule="auto"/>
        <w:jc w:val="both"/>
        <w:rPr>
          <w:sz w:val="28"/>
          <w:szCs w:val="28"/>
          <w:lang w:val="ru-RU"/>
        </w:rPr>
      </w:pPr>
      <w:r>
        <w:rPr>
          <w:sz w:val="20"/>
          <w:szCs w:val="20"/>
          <w:lang w:val="ru-RU"/>
        </w:rPr>
        <w:t xml:space="preserve">     </w:t>
      </w:r>
      <w:r>
        <w:rPr>
          <w:sz w:val="28"/>
          <w:szCs w:val="28"/>
          <w:lang w:val="ru-RU"/>
        </w:rPr>
        <w:t xml:space="preserve">Обязательства, принимаемые к расчету чистых активов, возросли в течение 2002 года за счет: </w:t>
      </w:r>
    </w:p>
    <w:p w:rsidR="00CD13D4" w:rsidRDefault="00CD13D4">
      <w:pPr>
        <w:numPr>
          <w:ilvl w:val="0"/>
          <w:numId w:val="14"/>
        </w:numPr>
        <w:tabs>
          <w:tab w:val="left" w:pos="784"/>
        </w:tabs>
        <w:spacing w:line="360" w:lineRule="auto"/>
        <w:jc w:val="both"/>
        <w:rPr>
          <w:sz w:val="28"/>
          <w:szCs w:val="28"/>
          <w:lang w:val="ru-RU"/>
        </w:rPr>
      </w:pPr>
      <w:r>
        <w:rPr>
          <w:sz w:val="28"/>
          <w:szCs w:val="28"/>
          <w:lang w:val="ru-RU"/>
        </w:rPr>
        <w:t xml:space="preserve">увеличения сумм страховых резервов на 2630526 тыс. руб. с </w:t>
      </w:r>
      <w:r>
        <w:rPr>
          <w:bCs/>
          <w:sz w:val="28"/>
          <w:szCs w:val="28"/>
          <w:lang w:val="ru-RU"/>
        </w:rPr>
        <w:t>811474</w:t>
      </w:r>
      <w:r>
        <w:rPr>
          <w:sz w:val="28"/>
          <w:szCs w:val="28"/>
          <w:lang w:val="ru-RU"/>
        </w:rPr>
        <w:t xml:space="preserve"> тыс. руб. до </w:t>
      </w:r>
      <w:r>
        <w:rPr>
          <w:bCs/>
          <w:sz w:val="28"/>
          <w:szCs w:val="28"/>
          <w:lang w:val="ru-RU"/>
        </w:rPr>
        <w:t>3442000</w:t>
      </w:r>
      <w:r>
        <w:rPr>
          <w:sz w:val="28"/>
          <w:szCs w:val="28"/>
          <w:lang w:val="ru-RU"/>
        </w:rPr>
        <w:t xml:space="preserve"> тыс. руб.;  </w:t>
      </w:r>
    </w:p>
    <w:p w:rsidR="00CD13D4" w:rsidRDefault="00CD13D4">
      <w:pPr>
        <w:numPr>
          <w:ilvl w:val="0"/>
          <w:numId w:val="14"/>
        </w:numPr>
        <w:tabs>
          <w:tab w:val="left" w:pos="784"/>
        </w:tabs>
        <w:spacing w:line="360" w:lineRule="auto"/>
        <w:jc w:val="both"/>
        <w:rPr>
          <w:sz w:val="28"/>
          <w:szCs w:val="28"/>
          <w:lang w:val="ru-RU"/>
        </w:rPr>
      </w:pPr>
      <w:r>
        <w:rPr>
          <w:sz w:val="28"/>
          <w:szCs w:val="28"/>
          <w:lang w:val="ru-RU"/>
        </w:rPr>
        <w:t xml:space="preserve">повышения кредиторской задолженности по операциям страхования, сострахования и перестрахования на 544078 тыс. руб.;     </w:t>
      </w:r>
    </w:p>
    <w:p w:rsidR="00CD13D4" w:rsidRDefault="00CD13D4">
      <w:pPr>
        <w:numPr>
          <w:ilvl w:val="0"/>
          <w:numId w:val="14"/>
        </w:numPr>
        <w:tabs>
          <w:tab w:val="left" w:pos="784"/>
        </w:tabs>
        <w:spacing w:line="360" w:lineRule="auto"/>
        <w:jc w:val="both"/>
        <w:rPr>
          <w:sz w:val="28"/>
          <w:szCs w:val="28"/>
          <w:lang w:val="ru-RU"/>
        </w:rPr>
      </w:pPr>
      <w:r>
        <w:rPr>
          <w:sz w:val="28"/>
          <w:szCs w:val="28"/>
          <w:lang w:val="ru-RU"/>
        </w:rPr>
        <w:t xml:space="preserve">увеличения прочих обязательств на 25623 тыс. руб. </w:t>
      </w:r>
    </w:p>
    <w:p w:rsidR="00CD13D4" w:rsidRDefault="00CD13D4">
      <w:pPr>
        <w:spacing w:line="360" w:lineRule="auto"/>
        <w:jc w:val="both"/>
        <w:rPr>
          <w:sz w:val="28"/>
          <w:szCs w:val="28"/>
          <w:lang w:val="ru-RU"/>
        </w:rPr>
      </w:pPr>
      <w:r>
        <w:rPr>
          <w:sz w:val="28"/>
          <w:szCs w:val="28"/>
          <w:lang w:val="ru-RU"/>
        </w:rPr>
        <w:t xml:space="preserve">     </w:t>
      </w:r>
      <w:r>
        <w:rPr>
          <w:bCs/>
          <w:sz w:val="28"/>
          <w:szCs w:val="28"/>
          <w:lang w:val="ru-RU"/>
        </w:rPr>
        <w:t xml:space="preserve">Активы для расчета чистых активов возросли по сравнению с данными на начало периода на 3250434 </w:t>
      </w:r>
      <w:r>
        <w:rPr>
          <w:sz w:val="28"/>
          <w:szCs w:val="28"/>
          <w:lang w:val="ru-RU"/>
        </w:rPr>
        <w:t xml:space="preserve">тыс. руб. и составили </w:t>
      </w:r>
      <w:r>
        <w:rPr>
          <w:bCs/>
          <w:sz w:val="28"/>
          <w:szCs w:val="28"/>
          <w:lang w:val="ru-RU"/>
        </w:rPr>
        <w:t>4851202</w:t>
      </w:r>
      <w:r>
        <w:rPr>
          <w:sz w:val="28"/>
          <w:szCs w:val="28"/>
          <w:lang w:val="ru-RU"/>
        </w:rPr>
        <w:t xml:space="preserve"> тыс. руб. </w:t>
      </w:r>
      <w:r>
        <w:rPr>
          <w:bCs/>
          <w:sz w:val="28"/>
          <w:szCs w:val="28"/>
          <w:lang w:val="ru-RU"/>
        </w:rPr>
        <w:t xml:space="preserve">Обязательства для расчета чистых активов увеличились на 3200227 </w:t>
      </w:r>
      <w:r>
        <w:rPr>
          <w:sz w:val="28"/>
          <w:szCs w:val="28"/>
          <w:lang w:val="ru-RU"/>
        </w:rPr>
        <w:t>тыс. руб.</w:t>
      </w:r>
    </w:p>
    <w:p w:rsidR="00CD13D4" w:rsidRDefault="00CD13D4">
      <w:pPr>
        <w:spacing w:line="360" w:lineRule="auto"/>
        <w:jc w:val="both"/>
        <w:rPr>
          <w:sz w:val="28"/>
          <w:szCs w:val="28"/>
          <w:lang w:val="ru-RU"/>
        </w:rPr>
      </w:pPr>
      <w:r>
        <w:rPr>
          <w:sz w:val="28"/>
          <w:szCs w:val="28"/>
          <w:lang w:val="ru-RU"/>
        </w:rPr>
        <w:t xml:space="preserve">     Сумма </w:t>
      </w:r>
      <w:r>
        <w:rPr>
          <w:bCs/>
          <w:sz w:val="28"/>
          <w:szCs w:val="28"/>
          <w:lang w:val="ru-RU"/>
        </w:rPr>
        <w:t xml:space="preserve">чистых активов на конец 2002 года </w:t>
      </w:r>
      <w:r>
        <w:rPr>
          <w:sz w:val="28"/>
          <w:szCs w:val="28"/>
          <w:lang w:val="ru-RU"/>
        </w:rPr>
        <w:t>возросла на 50207 тыс. руб., что следует оценить положительно. Динамика и абсолютное значение этого показателя характеризует финансовое состояние организации как устойчивое.</w:t>
      </w:r>
    </w:p>
    <w:p w:rsidR="00CD13D4" w:rsidRDefault="00CD13D4">
      <w:pPr>
        <w:spacing w:line="360" w:lineRule="auto"/>
        <w:jc w:val="right"/>
        <w:rPr>
          <w:sz w:val="28"/>
          <w:szCs w:val="28"/>
          <w:lang w:val="ru-RU"/>
        </w:rPr>
      </w:pPr>
      <w:r>
        <w:rPr>
          <w:sz w:val="28"/>
          <w:szCs w:val="28"/>
          <w:lang w:val="ru-RU"/>
        </w:rPr>
        <w:t>Таблица 3.5.</w:t>
      </w:r>
    </w:p>
    <w:p w:rsidR="00CD13D4" w:rsidRDefault="00CD13D4">
      <w:pPr>
        <w:jc w:val="center"/>
        <w:rPr>
          <w:sz w:val="28"/>
          <w:szCs w:val="28"/>
          <w:lang w:val="ru-RU"/>
        </w:rPr>
      </w:pPr>
      <w:r>
        <w:rPr>
          <w:sz w:val="28"/>
          <w:szCs w:val="28"/>
          <w:lang w:val="ru-RU"/>
        </w:rPr>
        <w:t xml:space="preserve">Расчет стоимости чистых активов </w:t>
      </w:r>
    </w:p>
    <w:p w:rsidR="00CD13D4" w:rsidRDefault="00CD13D4">
      <w:pPr>
        <w:jc w:val="center"/>
        <w:rPr>
          <w:sz w:val="28"/>
          <w:szCs w:val="28"/>
          <w:lang w:val="ru-RU"/>
        </w:rPr>
      </w:pPr>
      <w:r>
        <w:rPr>
          <w:sz w:val="28"/>
          <w:szCs w:val="28"/>
          <w:lang w:val="ru-RU"/>
        </w:rPr>
        <w:t>страховой организации ОАО «РЕСО-Гарантия» за 2003 год</w:t>
      </w:r>
    </w:p>
    <w:p w:rsidR="00CD13D4" w:rsidRDefault="00CD13D4">
      <w:pPr>
        <w:jc w:val="center"/>
        <w:rPr>
          <w:sz w:val="16"/>
          <w:szCs w:val="16"/>
          <w:lang w:val="ru-RU"/>
        </w:rPr>
      </w:pPr>
    </w:p>
    <w:tbl>
      <w:tblPr>
        <w:tblW w:w="0" w:type="auto"/>
        <w:jc w:val="center"/>
        <w:tblLayout w:type="fixed"/>
        <w:tblLook w:val="0000" w:firstRow="0" w:lastRow="0" w:firstColumn="0" w:lastColumn="0" w:noHBand="0" w:noVBand="0"/>
      </w:tblPr>
      <w:tblGrid>
        <w:gridCol w:w="540"/>
        <w:gridCol w:w="5417"/>
        <w:gridCol w:w="1013"/>
        <w:gridCol w:w="1263"/>
        <w:gridCol w:w="1234"/>
      </w:tblGrid>
      <w:tr w:rsidR="00CD13D4">
        <w:trPr>
          <w:trHeight w:val="691"/>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w:t>
            </w:r>
          </w:p>
          <w:p w:rsidR="00CD13D4" w:rsidRDefault="00CD13D4">
            <w:pPr>
              <w:jc w:val="center"/>
              <w:rPr>
                <w:bCs/>
                <w:lang w:val="ru-RU"/>
              </w:rPr>
            </w:pPr>
            <w:r>
              <w:rPr>
                <w:bCs/>
                <w:lang w:val="ru-RU"/>
              </w:rPr>
              <w:t>п/п</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Наименование показателя</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Код</w:t>
            </w:r>
          </w:p>
          <w:p w:rsidR="00CD13D4" w:rsidRDefault="00CD13D4">
            <w:pPr>
              <w:jc w:val="center"/>
              <w:rPr>
                <w:bCs/>
                <w:lang w:val="ru-RU"/>
              </w:rPr>
            </w:pPr>
            <w:r>
              <w:rPr>
                <w:bCs/>
                <w:lang w:val="ru-RU"/>
              </w:rPr>
              <w:t>строки</w:t>
            </w:r>
          </w:p>
          <w:p w:rsidR="00CD13D4" w:rsidRDefault="00CD13D4">
            <w:pPr>
              <w:jc w:val="center"/>
              <w:rPr>
                <w:bCs/>
                <w:lang w:val="ru-RU"/>
              </w:rPr>
            </w:pPr>
            <w:r>
              <w:rPr>
                <w:bCs/>
                <w:lang w:val="ru-RU"/>
              </w:rPr>
              <w:t>баланса</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на</w:t>
            </w:r>
          </w:p>
          <w:p w:rsidR="00CD13D4" w:rsidRDefault="00CD13D4">
            <w:pPr>
              <w:jc w:val="center"/>
              <w:rPr>
                <w:bCs/>
                <w:lang w:val="ru-RU"/>
              </w:rPr>
            </w:pPr>
            <w:r>
              <w:rPr>
                <w:bCs/>
                <w:lang w:val="ru-RU"/>
              </w:rPr>
              <w:t>начало</w:t>
            </w:r>
          </w:p>
          <w:p w:rsidR="00CD13D4" w:rsidRDefault="00CD13D4">
            <w:pPr>
              <w:jc w:val="center"/>
              <w:rPr>
                <w:bCs/>
                <w:lang w:val="ru-RU"/>
              </w:rPr>
            </w:pPr>
            <w:r>
              <w:rPr>
                <w:bCs/>
                <w:lang w:val="ru-RU"/>
              </w:rPr>
              <w:t>2003 г.</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на</w:t>
            </w:r>
          </w:p>
          <w:p w:rsidR="00CD13D4" w:rsidRDefault="00CD13D4">
            <w:pPr>
              <w:jc w:val="center"/>
              <w:rPr>
                <w:bCs/>
                <w:lang w:val="ru-RU"/>
              </w:rPr>
            </w:pPr>
            <w:r>
              <w:rPr>
                <w:bCs/>
                <w:lang w:val="ru-RU"/>
              </w:rPr>
              <w:t>конец</w:t>
            </w:r>
          </w:p>
          <w:p w:rsidR="00CD13D4" w:rsidRDefault="00CD13D4">
            <w:pPr>
              <w:jc w:val="center"/>
              <w:rPr>
                <w:bCs/>
                <w:lang w:val="ru-RU"/>
              </w:rPr>
            </w:pPr>
            <w:r>
              <w:rPr>
                <w:bCs/>
                <w:lang w:val="ru-RU"/>
              </w:rPr>
              <w:t>2003г.</w:t>
            </w:r>
          </w:p>
        </w:tc>
      </w:tr>
      <w:tr w:rsidR="00CD13D4">
        <w:trPr>
          <w:trHeight w:val="159"/>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sz w:val="22"/>
                <w:szCs w:val="22"/>
                <w:lang w:val="ru-RU"/>
              </w:rPr>
            </w:pPr>
            <w:r>
              <w:rPr>
                <w:sz w:val="22"/>
                <w:szCs w:val="22"/>
                <w:lang w:val="ru-RU"/>
              </w:rPr>
              <w:t>1</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jc w:val="center"/>
              <w:rPr>
                <w:sz w:val="22"/>
                <w:szCs w:val="22"/>
                <w:lang w:val="ru-RU"/>
              </w:rPr>
            </w:pPr>
            <w:r>
              <w:rPr>
                <w:sz w:val="22"/>
                <w:szCs w:val="22"/>
                <w:lang w:val="ru-RU"/>
              </w:rPr>
              <w:t>2</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sz w:val="22"/>
                <w:szCs w:val="22"/>
                <w:lang w:val="ru-RU"/>
              </w:rPr>
            </w:pPr>
            <w:r>
              <w:rPr>
                <w:sz w:val="22"/>
                <w:szCs w:val="22"/>
                <w:lang w:val="ru-RU"/>
              </w:rPr>
              <w:t>3</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sz w:val="22"/>
                <w:szCs w:val="22"/>
                <w:lang w:val="ru-RU"/>
              </w:rPr>
            </w:pPr>
            <w:r>
              <w:rPr>
                <w:sz w:val="22"/>
                <w:szCs w:val="22"/>
                <w:lang w:val="ru-RU"/>
              </w:rPr>
              <w:t>4</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sz w:val="22"/>
                <w:szCs w:val="22"/>
                <w:lang w:val="ru-RU"/>
              </w:rPr>
            </w:pPr>
            <w:r>
              <w:rPr>
                <w:sz w:val="22"/>
                <w:szCs w:val="22"/>
                <w:lang w:val="ru-RU"/>
              </w:rPr>
              <w:t>5</w:t>
            </w:r>
          </w:p>
        </w:tc>
      </w:tr>
      <w:tr w:rsidR="00CD13D4">
        <w:trPr>
          <w:trHeight w:val="77"/>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t>I</w:t>
            </w:r>
            <w:r>
              <w:rPr>
                <w:lang w:val="ru-RU"/>
              </w:rPr>
              <w:t>.</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pPr>
            <w:r>
              <w:t>АКТИВЫ</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pPr>
          </w:p>
        </w:tc>
        <w:tc>
          <w:tcPr>
            <w:tcW w:w="1263" w:type="dxa"/>
            <w:tcBorders>
              <w:top w:val="single" w:sz="4" w:space="0" w:color="000000"/>
              <w:left w:val="single" w:sz="4" w:space="0" w:color="000000"/>
              <w:bottom w:val="single" w:sz="4" w:space="0" w:color="000000"/>
            </w:tcBorders>
          </w:tcPr>
          <w:p w:rsidR="00CD13D4" w:rsidRDefault="00CD13D4">
            <w:pPr>
              <w:snapToGrid w:val="0"/>
            </w:pPr>
          </w:p>
        </w:tc>
        <w:tc>
          <w:tcPr>
            <w:tcW w:w="1234" w:type="dxa"/>
            <w:tcBorders>
              <w:top w:val="single" w:sz="4" w:space="0" w:color="000000"/>
              <w:left w:val="single" w:sz="4" w:space="0" w:color="000000"/>
              <w:bottom w:val="single" w:sz="4" w:space="0" w:color="000000"/>
              <w:right w:val="single" w:sz="4" w:space="0" w:color="000000"/>
            </w:tcBorders>
          </w:tcPr>
          <w:p w:rsidR="00CD13D4" w:rsidRDefault="00CD13D4">
            <w:pPr>
              <w:snapToGrid w:val="0"/>
            </w:pPr>
          </w:p>
        </w:tc>
      </w:tr>
      <w:tr w:rsidR="00CD13D4">
        <w:trPr>
          <w:trHeight w:val="111"/>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pPr>
            <w:r>
              <w:t>1.</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lang w:val="ru-RU"/>
              </w:rPr>
            </w:pPr>
            <w:r>
              <w:rPr>
                <w:lang w:val="ru-RU"/>
              </w:rPr>
              <w:t>Нематериальные</w:t>
            </w:r>
            <w:r>
              <w:t xml:space="preserve"> </w:t>
            </w:r>
            <w:r>
              <w:rPr>
                <w:lang w:val="ru-RU"/>
              </w:rPr>
              <w:t>активы</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pPr>
            <w:r>
              <w:t>110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w:t>
            </w:r>
          </w:p>
        </w:tc>
      </w:tr>
      <w:tr w:rsidR="00CD13D4">
        <w:trPr>
          <w:trHeight w:val="77"/>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Инвестиции</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120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1341843</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2533696</w:t>
            </w:r>
          </w:p>
        </w:tc>
      </w:tr>
      <w:tr w:rsidR="00CD13D4">
        <w:trPr>
          <w:trHeight w:val="77"/>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3.</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Депо премий у перестрахователей</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150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w:t>
            </w:r>
          </w:p>
        </w:tc>
      </w:tr>
      <w:tr w:rsidR="00CD13D4">
        <w:trPr>
          <w:trHeight w:val="157"/>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4.</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Доля перестраховщиков в страховых резервах</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160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1291018</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679461</w:t>
            </w:r>
          </w:p>
        </w:tc>
      </w:tr>
      <w:tr w:rsidR="00CD13D4">
        <w:trPr>
          <w:trHeight w:val="403"/>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5.</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 xml:space="preserve">Дебиторская задолженность по операциям страхования, сострахования </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170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1610367</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3809945</w:t>
            </w:r>
          </w:p>
        </w:tc>
      </w:tr>
      <w:tr w:rsidR="00CD13D4">
        <w:trPr>
          <w:trHeight w:val="383"/>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6.</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Дебиторская задолженность по операциям</w:t>
            </w:r>
          </w:p>
          <w:p w:rsidR="00CD13D4" w:rsidRDefault="00CD13D4">
            <w:pPr>
              <w:rPr>
                <w:bCs/>
                <w:lang w:val="ru-RU"/>
              </w:rPr>
            </w:pPr>
            <w:r>
              <w:rPr>
                <w:bCs/>
                <w:lang w:val="ru-RU"/>
              </w:rPr>
              <w:t>перестрахования</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180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950859</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1003434</w:t>
            </w:r>
          </w:p>
        </w:tc>
      </w:tr>
      <w:tr w:rsidR="00CD13D4">
        <w:trPr>
          <w:trHeight w:val="556"/>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7.</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 xml:space="preserve">Прочая дебиторская задолженность, платежи </w:t>
            </w:r>
          </w:p>
          <w:p w:rsidR="00CD13D4" w:rsidRDefault="00CD13D4">
            <w:pPr>
              <w:rPr>
                <w:bCs/>
                <w:lang w:val="ru-RU"/>
              </w:rPr>
            </w:pPr>
            <w:r>
              <w:rPr>
                <w:bCs/>
                <w:lang w:val="ru-RU"/>
              </w:rPr>
              <w:t xml:space="preserve">по которой ожидаются более </w:t>
            </w:r>
          </w:p>
          <w:p w:rsidR="00CD13D4" w:rsidRDefault="00CD13D4">
            <w:pPr>
              <w:rPr>
                <w:bCs/>
                <w:lang w:val="ru-RU"/>
              </w:rPr>
            </w:pPr>
            <w:r>
              <w:rPr>
                <w:bCs/>
                <w:lang w:val="ru-RU"/>
              </w:rPr>
              <w:t xml:space="preserve">чем через 12 месяцев после отчетной даты </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190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22326</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22326</w:t>
            </w:r>
          </w:p>
        </w:tc>
      </w:tr>
      <w:tr w:rsidR="00CD13D4">
        <w:trPr>
          <w:trHeight w:val="631"/>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8.</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 xml:space="preserve">Прочая дебиторская задолженность, платежи </w:t>
            </w:r>
          </w:p>
          <w:p w:rsidR="00CD13D4" w:rsidRDefault="00CD13D4">
            <w:pPr>
              <w:rPr>
                <w:bCs/>
                <w:lang w:val="ru-RU"/>
              </w:rPr>
            </w:pPr>
            <w:r>
              <w:rPr>
                <w:bCs/>
                <w:lang w:val="ru-RU"/>
              </w:rPr>
              <w:t xml:space="preserve">по которой ожидаются в течение 12 месяцев </w:t>
            </w:r>
          </w:p>
          <w:p w:rsidR="00CD13D4" w:rsidRDefault="00CD13D4">
            <w:pPr>
              <w:rPr>
                <w:bCs/>
                <w:lang w:val="ru-RU"/>
              </w:rPr>
            </w:pPr>
            <w:r>
              <w:rPr>
                <w:bCs/>
                <w:lang w:val="ru-RU"/>
              </w:rPr>
              <w:t xml:space="preserve">после отчетной даты </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200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300503</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426726</w:t>
            </w:r>
          </w:p>
        </w:tc>
      </w:tr>
      <w:tr w:rsidR="00CD13D4">
        <w:trPr>
          <w:trHeight w:val="123"/>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9.</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Основные средства</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210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144625</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551865</w:t>
            </w:r>
          </w:p>
        </w:tc>
      </w:tr>
      <w:tr w:rsidR="00CD13D4">
        <w:trPr>
          <w:trHeight w:val="77"/>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10.</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Незавершенное строительство</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220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136150</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41415</w:t>
            </w:r>
          </w:p>
        </w:tc>
      </w:tr>
      <w:tr w:rsidR="00CD13D4">
        <w:trPr>
          <w:trHeight w:val="77"/>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11.</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 xml:space="preserve">Запасы </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240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14575</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34308</w:t>
            </w:r>
          </w:p>
        </w:tc>
      </w:tr>
      <w:tr w:rsidR="00CD13D4">
        <w:trPr>
          <w:trHeight w:val="334"/>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12.</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 xml:space="preserve">Налог на добавленную стоимость </w:t>
            </w:r>
          </w:p>
          <w:p w:rsidR="00CD13D4" w:rsidRDefault="00CD13D4">
            <w:pPr>
              <w:rPr>
                <w:bCs/>
                <w:lang w:val="ru-RU"/>
              </w:rPr>
            </w:pPr>
            <w:r>
              <w:rPr>
                <w:bCs/>
                <w:lang w:val="ru-RU"/>
              </w:rPr>
              <w:t>по приобретенным ценностям</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250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w:t>
            </w:r>
          </w:p>
        </w:tc>
      </w:tr>
      <w:tr w:rsidR="00CD13D4">
        <w:trPr>
          <w:trHeight w:val="77"/>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13.</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Денежные средства</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260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297664</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2876691</w:t>
            </w:r>
          </w:p>
        </w:tc>
      </w:tr>
      <w:tr w:rsidR="00CD13D4">
        <w:trPr>
          <w:trHeight w:val="77"/>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14.</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 xml:space="preserve">Иные активы  </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270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32290</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46833</w:t>
            </w:r>
          </w:p>
        </w:tc>
      </w:tr>
      <w:tr w:rsidR="00CD13D4">
        <w:trPr>
          <w:trHeight w:val="309"/>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15.</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 xml:space="preserve">Итого активы, принимаемые к расчету </w:t>
            </w:r>
          </w:p>
          <w:p w:rsidR="00CD13D4" w:rsidRDefault="00CD13D4">
            <w:pPr>
              <w:rPr>
                <w:bCs/>
                <w:lang w:val="ru-RU"/>
              </w:rPr>
            </w:pPr>
            <w:r>
              <w:rPr>
                <w:bCs/>
                <w:lang w:val="ru-RU"/>
              </w:rPr>
              <w:t>(сумма данных пунктов 1 - 14)</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6142220</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12026700</w:t>
            </w:r>
          </w:p>
        </w:tc>
      </w:tr>
      <w:tr w:rsidR="00CD13D4">
        <w:trPr>
          <w:trHeight w:val="124"/>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pPr>
            <w:r>
              <w:t>II.</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pPr>
            <w:r>
              <w:t>ПАССИВЫ</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rPr>
                <w:bCs/>
                <w:lang w:val="ru-RU"/>
              </w:rPr>
            </w:pPr>
          </w:p>
        </w:tc>
      </w:tr>
      <w:tr w:rsidR="00CD13D4">
        <w:trPr>
          <w:trHeight w:val="161"/>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16.</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Страховые резервы</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590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4733018</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8378017</w:t>
            </w:r>
          </w:p>
        </w:tc>
      </w:tr>
      <w:tr w:rsidR="00CD13D4">
        <w:trPr>
          <w:trHeight w:val="269"/>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17.</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Задолженность по депо премий перед перестраховщиками</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610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w:t>
            </w:r>
          </w:p>
        </w:tc>
      </w:tr>
      <w:tr w:rsidR="00CD13D4">
        <w:trPr>
          <w:trHeight w:val="207"/>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18.</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 xml:space="preserve">Займы и кредиты, подлежащие погашению более чем через 12 месяцев после отчетной даты </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615</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w:t>
            </w:r>
          </w:p>
        </w:tc>
      </w:tr>
      <w:tr w:rsidR="00CD13D4">
        <w:trPr>
          <w:trHeight w:val="391"/>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19.</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 xml:space="preserve">Займы и кредиты, подлежащие погашению </w:t>
            </w:r>
          </w:p>
          <w:p w:rsidR="00CD13D4" w:rsidRDefault="00CD13D4">
            <w:pPr>
              <w:rPr>
                <w:bCs/>
                <w:lang w:val="ru-RU"/>
              </w:rPr>
            </w:pPr>
            <w:r>
              <w:rPr>
                <w:bCs/>
                <w:lang w:val="ru-RU"/>
              </w:rPr>
              <w:t>в течение 12 месяцев после отчетной даты</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625</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31000</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236</w:t>
            </w:r>
          </w:p>
        </w:tc>
      </w:tr>
      <w:tr w:rsidR="00CD13D4">
        <w:trPr>
          <w:trHeight w:val="153"/>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20.</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Кредиторская задолженность по операциям страхования, сострахования</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630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228242</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521577</w:t>
            </w:r>
          </w:p>
        </w:tc>
      </w:tr>
      <w:tr w:rsidR="00CD13D4">
        <w:trPr>
          <w:trHeight w:val="147"/>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21.</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 xml:space="preserve">Кредиторская задолженность </w:t>
            </w:r>
          </w:p>
          <w:p w:rsidR="00CD13D4" w:rsidRDefault="00CD13D4">
            <w:pPr>
              <w:rPr>
                <w:bCs/>
                <w:lang w:val="ru-RU"/>
              </w:rPr>
            </w:pPr>
            <w:r>
              <w:rPr>
                <w:bCs/>
                <w:lang w:val="ru-RU"/>
              </w:rPr>
              <w:t>по операциям перестрахования</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640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263321</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670242</w:t>
            </w:r>
          </w:p>
        </w:tc>
      </w:tr>
      <w:tr w:rsidR="00CD13D4">
        <w:trPr>
          <w:trHeight w:val="77"/>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sz w:val="22"/>
                <w:szCs w:val="22"/>
                <w:lang w:val="ru-RU"/>
              </w:rPr>
            </w:pPr>
            <w:r>
              <w:rPr>
                <w:sz w:val="22"/>
                <w:szCs w:val="22"/>
                <w:lang w:val="ru-RU"/>
              </w:rPr>
              <w:t>1</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jc w:val="center"/>
              <w:rPr>
                <w:sz w:val="22"/>
                <w:szCs w:val="22"/>
                <w:lang w:val="ru-RU"/>
              </w:rPr>
            </w:pPr>
            <w:r>
              <w:rPr>
                <w:sz w:val="22"/>
                <w:szCs w:val="22"/>
                <w:lang w:val="ru-RU"/>
              </w:rPr>
              <w:t>2</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sz w:val="22"/>
                <w:szCs w:val="22"/>
                <w:lang w:val="ru-RU"/>
              </w:rPr>
            </w:pPr>
            <w:r>
              <w:rPr>
                <w:sz w:val="22"/>
                <w:szCs w:val="22"/>
                <w:lang w:val="ru-RU"/>
              </w:rPr>
              <w:t>3</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sz w:val="22"/>
                <w:szCs w:val="22"/>
                <w:lang w:val="ru-RU"/>
              </w:rPr>
            </w:pPr>
            <w:r>
              <w:rPr>
                <w:sz w:val="22"/>
                <w:szCs w:val="22"/>
                <w:lang w:val="ru-RU"/>
              </w:rPr>
              <w:t>4</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sz w:val="22"/>
                <w:szCs w:val="22"/>
                <w:lang w:val="ru-RU"/>
              </w:rPr>
            </w:pPr>
            <w:r>
              <w:rPr>
                <w:sz w:val="22"/>
                <w:szCs w:val="22"/>
                <w:lang w:val="ru-RU"/>
              </w:rPr>
              <w:t>5</w:t>
            </w:r>
          </w:p>
        </w:tc>
      </w:tr>
      <w:tr w:rsidR="00CD13D4">
        <w:trPr>
          <w:trHeight w:val="137"/>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22.</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 xml:space="preserve">Прочая кредиторская задолженность </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650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62708</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129058</w:t>
            </w:r>
          </w:p>
        </w:tc>
      </w:tr>
      <w:tr w:rsidR="00CD13D4">
        <w:trPr>
          <w:trHeight w:val="221"/>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23.</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 xml:space="preserve">Задолженность участникам (учредителям) </w:t>
            </w:r>
          </w:p>
          <w:p w:rsidR="00CD13D4" w:rsidRDefault="00CD13D4">
            <w:pPr>
              <w:rPr>
                <w:bCs/>
                <w:lang w:val="ru-RU"/>
              </w:rPr>
            </w:pPr>
            <w:r>
              <w:rPr>
                <w:bCs/>
                <w:lang w:val="ru-RU"/>
              </w:rPr>
              <w:t>по выплате доходов</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660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1443</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1443</w:t>
            </w:r>
          </w:p>
        </w:tc>
      </w:tr>
      <w:tr w:rsidR="00CD13D4">
        <w:trPr>
          <w:trHeight w:val="142"/>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24.</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Доходы будущих периодов</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665</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565</w:t>
            </w:r>
          </w:p>
        </w:tc>
      </w:tr>
      <w:tr w:rsidR="00CD13D4">
        <w:trPr>
          <w:trHeight w:val="179"/>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25.</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Резервы предстоящих расходов</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670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w:t>
            </w:r>
          </w:p>
        </w:tc>
      </w:tr>
      <w:tr w:rsidR="00CD13D4">
        <w:trPr>
          <w:trHeight w:val="125"/>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26.</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Резервы предупредительных мероприятий</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675</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21328</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18966</w:t>
            </w:r>
          </w:p>
        </w:tc>
      </w:tr>
      <w:tr w:rsidR="00CD13D4">
        <w:trPr>
          <w:trHeight w:val="205"/>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27.</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 xml:space="preserve">Прочие обязательства </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r>
              <w:rPr>
                <w:lang w:val="ru-RU"/>
              </w:rPr>
              <w:t>680</w:t>
            </w: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37320</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89837</w:t>
            </w:r>
          </w:p>
        </w:tc>
      </w:tr>
      <w:tr w:rsidR="00CD13D4">
        <w:trPr>
          <w:trHeight w:val="486"/>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28.</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rPr>
                <w:bCs/>
                <w:lang w:val="ru-RU"/>
              </w:rPr>
            </w:pPr>
            <w:r>
              <w:rPr>
                <w:bCs/>
                <w:lang w:val="ru-RU"/>
              </w:rPr>
              <w:t xml:space="preserve">Итого пассивы, принимаемые к расчету </w:t>
            </w:r>
          </w:p>
          <w:p w:rsidR="00CD13D4" w:rsidRDefault="00CD13D4">
            <w:pPr>
              <w:rPr>
                <w:bCs/>
                <w:lang w:val="ru-RU"/>
              </w:rPr>
            </w:pPr>
            <w:r>
              <w:rPr>
                <w:bCs/>
                <w:lang w:val="ru-RU"/>
              </w:rPr>
              <w:t>(сумма данных пунктов 16 - 27)</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5378380</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bCs/>
                <w:lang w:val="ru-RU"/>
              </w:rPr>
            </w:pPr>
            <w:r>
              <w:rPr>
                <w:bCs/>
                <w:lang w:val="ru-RU"/>
              </w:rPr>
              <w:t>9802941</w:t>
            </w:r>
          </w:p>
        </w:tc>
      </w:tr>
      <w:tr w:rsidR="00CD13D4">
        <w:trPr>
          <w:trHeight w:val="285"/>
          <w:jc w:val="center"/>
        </w:trPr>
        <w:tc>
          <w:tcPr>
            <w:tcW w:w="540"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29.</w:t>
            </w:r>
          </w:p>
        </w:tc>
        <w:tc>
          <w:tcPr>
            <w:tcW w:w="5417"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Стоимость чистых активов акционерного общества</w:t>
            </w:r>
          </w:p>
          <w:p w:rsidR="00CD13D4" w:rsidRDefault="00CD13D4">
            <w:pPr>
              <w:rPr>
                <w:bCs/>
                <w:lang w:val="ru-RU"/>
              </w:rPr>
            </w:pPr>
            <w:r>
              <w:rPr>
                <w:bCs/>
                <w:lang w:val="ru-RU"/>
              </w:rPr>
              <w:t>(п.15 – п.28)</w:t>
            </w:r>
          </w:p>
        </w:tc>
        <w:tc>
          <w:tcPr>
            <w:tcW w:w="1013" w:type="dxa"/>
            <w:tcBorders>
              <w:top w:val="single" w:sz="4" w:space="0" w:color="000000"/>
              <w:left w:val="single" w:sz="4" w:space="0" w:color="000000"/>
              <w:bottom w:val="single" w:sz="4" w:space="0" w:color="000000"/>
            </w:tcBorders>
            <w:vAlign w:val="center"/>
          </w:tcPr>
          <w:p w:rsidR="00CD13D4" w:rsidRDefault="00CD13D4">
            <w:pPr>
              <w:snapToGrid w:val="0"/>
              <w:jc w:val="center"/>
              <w:rPr>
                <w:lang w:val="ru-RU"/>
              </w:rPr>
            </w:pPr>
          </w:p>
        </w:tc>
        <w:tc>
          <w:tcPr>
            <w:tcW w:w="1263" w:type="dxa"/>
            <w:tcBorders>
              <w:top w:val="single" w:sz="4" w:space="0" w:color="000000"/>
              <w:left w:val="single" w:sz="4" w:space="0" w:color="000000"/>
              <w:bottom w:val="single" w:sz="4" w:space="0" w:color="000000"/>
            </w:tcBorders>
            <w:vAlign w:val="center"/>
          </w:tcPr>
          <w:p w:rsidR="00CD13D4" w:rsidRDefault="00CD13D4">
            <w:pPr>
              <w:snapToGrid w:val="0"/>
              <w:jc w:val="center"/>
              <w:rPr>
                <w:bCs/>
                <w:lang w:val="ru-RU"/>
              </w:rPr>
            </w:pPr>
            <w:r>
              <w:rPr>
                <w:bCs/>
                <w:lang w:val="ru-RU"/>
              </w:rPr>
              <w:t>763840</w:t>
            </w:r>
          </w:p>
        </w:tc>
        <w:tc>
          <w:tcPr>
            <w:tcW w:w="1234" w:type="dxa"/>
            <w:tcBorders>
              <w:top w:val="single" w:sz="4" w:space="0" w:color="000000"/>
              <w:left w:val="single" w:sz="4" w:space="0" w:color="000000"/>
              <w:bottom w:val="single" w:sz="4" w:space="0" w:color="000000"/>
              <w:right w:val="single" w:sz="4" w:space="0" w:color="000000"/>
            </w:tcBorders>
            <w:vAlign w:val="center"/>
          </w:tcPr>
          <w:p w:rsidR="00CD13D4" w:rsidRDefault="00CD13D4">
            <w:pPr>
              <w:snapToGrid w:val="0"/>
              <w:jc w:val="center"/>
              <w:rPr>
                <w:lang w:val="ru-RU"/>
              </w:rPr>
            </w:pPr>
            <w:r>
              <w:rPr>
                <w:lang w:val="ru-RU"/>
              </w:rPr>
              <w:t>2216759</w:t>
            </w:r>
          </w:p>
        </w:tc>
      </w:tr>
    </w:tbl>
    <w:p w:rsidR="00CD13D4" w:rsidRDefault="00CD13D4">
      <w:pPr>
        <w:jc w:val="both"/>
        <w:rPr>
          <w:sz w:val="28"/>
          <w:szCs w:val="28"/>
          <w:lang w:val="ru-RU"/>
        </w:rPr>
      </w:pPr>
      <w:r>
        <w:rPr>
          <w:sz w:val="28"/>
          <w:szCs w:val="28"/>
          <w:lang w:val="ru-RU"/>
        </w:rPr>
        <w:t xml:space="preserve">    </w:t>
      </w:r>
    </w:p>
    <w:p w:rsidR="00CD13D4" w:rsidRDefault="00CD13D4">
      <w:pPr>
        <w:spacing w:line="360" w:lineRule="auto"/>
        <w:jc w:val="both"/>
        <w:rPr>
          <w:sz w:val="28"/>
          <w:szCs w:val="28"/>
          <w:lang w:val="ru-RU"/>
        </w:rPr>
      </w:pPr>
      <w:r>
        <w:rPr>
          <w:sz w:val="28"/>
          <w:szCs w:val="28"/>
          <w:lang w:val="ru-RU"/>
        </w:rPr>
        <w:t xml:space="preserve">       Данные Таблицы 3.5. </w:t>
      </w:r>
      <w:r>
        <w:rPr>
          <w:bCs/>
          <w:sz w:val="28"/>
          <w:szCs w:val="28"/>
          <w:lang w:val="ru-RU"/>
        </w:rPr>
        <w:t>свидетельствуют о том, что активы</w:t>
      </w:r>
      <w:r>
        <w:rPr>
          <w:sz w:val="28"/>
          <w:szCs w:val="28"/>
          <w:lang w:val="ru-RU"/>
        </w:rPr>
        <w:t>, принимаемые к расчету, увеличились в связи с ростом:</w:t>
      </w:r>
    </w:p>
    <w:p w:rsidR="00CD13D4" w:rsidRDefault="00CD13D4">
      <w:pPr>
        <w:numPr>
          <w:ilvl w:val="0"/>
          <w:numId w:val="13"/>
        </w:numPr>
        <w:tabs>
          <w:tab w:val="left" w:pos="720"/>
        </w:tabs>
        <w:spacing w:line="360" w:lineRule="auto"/>
        <w:jc w:val="both"/>
        <w:rPr>
          <w:bCs/>
          <w:sz w:val="28"/>
          <w:szCs w:val="28"/>
          <w:lang w:val="ru-RU"/>
        </w:rPr>
      </w:pPr>
      <w:r>
        <w:rPr>
          <w:bCs/>
          <w:sz w:val="28"/>
          <w:szCs w:val="28"/>
          <w:lang w:val="ru-RU"/>
        </w:rPr>
        <w:t xml:space="preserve">дебиторской задолженности по операциям страхования, сострахования, перестрахования на 2252153 </w:t>
      </w:r>
      <w:r>
        <w:rPr>
          <w:sz w:val="28"/>
          <w:szCs w:val="28"/>
          <w:lang w:val="ru-RU"/>
        </w:rPr>
        <w:t>тыс. руб.;</w:t>
      </w:r>
      <w:r>
        <w:rPr>
          <w:bCs/>
          <w:sz w:val="28"/>
          <w:szCs w:val="28"/>
          <w:lang w:val="ru-RU"/>
        </w:rPr>
        <w:t xml:space="preserve">  </w:t>
      </w:r>
    </w:p>
    <w:p w:rsidR="00CD13D4" w:rsidRDefault="00CD13D4">
      <w:pPr>
        <w:numPr>
          <w:ilvl w:val="0"/>
          <w:numId w:val="13"/>
        </w:numPr>
        <w:tabs>
          <w:tab w:val="left" w:pos="720"/>
        </w:tabs>
        <w:spacing w:line="360" w:lineRule="auto"/>
        <w:jc w:val="both"/>
        <w:rPr>
          <w:sz w:val="28"/>
          <w:szCs w:val="28"/>
          <w:lang w:val="ru-RU"/>
        </w:rPr>
      </w:pPr>
      <w:r>
        <w:rPr>
          <w:sz w:val="28"/>
          <w:szCs w:val="28"/>
          <w:lang w:val="ru-RU"/>
        </w:rPr>
        <w:t>денежных средств на 2579027 тыс. руб.;</w:t>
      </w:r>
    </w:p>
    <w:p w:rsidR="00CD13D4" w:rsidRDefault="00CD13D4">
      <w:pPr>
        <w:numPr>
          <w:ilvl w:val="0"/>
          <w:numId w:val="13"/>
        </w:numPr>
        <w:tabs>
          <w:tab w:val="left" w:pos="720"/>
        </w:tabs>
        <w:spacing w:line="360" w:lineRule="auto"/>
        <w:jc w:val="both"/>
        <w:rPr>
          <w:sz w:val="28"/>
          <w:szCs w:val="28"/>
          <w:lang w:val="ru-RU"/>
        </w:rPr>
      </w:pPr>
      <w:r>
        <w:rPr>
          <w:sz w:val="28"/>
          <w:szCs w:val="28"/>
          <w:lang w:val="ru-RU"/>
        </w:rPr>
        <w:t xml:space="preserve">инвестиций </w:t>
      </w:r>
      <w:r>
        <w:rPr>
          <w:bCs/>
          <w:sz w:val="28"/>
          <w:szCs w:val="28"/>
          <w:lang w:val="ru-RU"/>
        </w:rPr>
        <w:t>на 1191853</w:t>
      </w:r>
      <w:r>
        <w:rPr>
          <w:sz w:val="28"/>
          <w:szCs w:val="28"/>
          <w:lang w:val="ru-RU"/>
        </w:rPr>
        <w:t xml:space="preserve"> тыс. руб.;</w:t>
      </w:r>
    </w:p>
    <w:p w:rsidR="00CD13D4" w:rsidRDefault="00CD13D4">
      <w:pPr>
        <w:numPr>
          <w:ilvl w:val="0"/>
          <w:numId w:val="13"/>
        </w:numPr>
        <w:tabs>
          <w:tab w:val="left" w:pos="720"/>
        </w:tabs>
        <w:spacing w:line="360" w:lineRule="auto"/>
        <w:jc w:val="both"/>
        <w:rPr>
          <w:sz w:val="28"/>
          <w:szCs w:val="28"/>
          <w:lang w:val="ru-RU"/>
        </w:rPr>
      </w:pPr>
      <w:r>
        <w:rPr>
          <w:bCs/>
          <w:sz w:val="28"/>
          <w:szCs w:val="28"/>
          <w:lang w:val="ru-RU"/>
        </w:rPr>
        <w:t xml:space="preserve">основных средств на 407240 </w:t>
      </w:r>
      <w:r>
        <w:rPr>
          <w:sz w:val="28"/>
          <w:szCs w:val="28"/>
          <w:lang w:val="ru-RU"/>
        </w:rPr>
        <w:t>тыс. руб.;</w:t>
      </w:r>
    </w:p>
    <w:p w:rsidR="00CD13D4" w:rsidRDefault="00CD13D4">
      <w:pPr>
        <w:numPr>
          <w:ilvl w:val="0"/>
          <w:numId w:val="13"/>
        </w:numPr>
        <w:tabs>
          <w:tab w:val="left" w:pos="720"/>
        </w:tabs>
        <w:spacing w:line="360" w:lineRule="auto"/>
        <w:jc w:val="both"/>
        <w:rPr>
          <w:bCs/>
          <w:sz w:val="28"/>
          <w:szCs w:val="28"/>
          <w:lang w:val="ru-RU"/>
        </w:rPr>
      </w:pPr>
      <w:r>
        <w:rPr>
          <w:bCs/>
          <w:sz w:val="28"/>
          <w:szCs w:val="28"/>
          <w:lang w:val="ru-RU"/>
        </w:rPr>
        <w:t xml:space="preserve">прочей дебиторской задолженности, платежи по которой ожидаются </w:t>
      </w:r>
    </w:p>
    <w:p w:rsidR="00CD13D4" w:rsidRDefault="00CD13D4">
      <w:pPr>
        <w:spacing w:line="360" w:lineRule="auto"/>
        <w:ind w:left="360"/>
        <w:jc w:val="both"/>
        <w:rPr>
          <w:sz w:val="28"/>
          <w:szCs w:val="28"/>
          <w:lang w:val="ru-RU"/>
        </w:rPr>
      </w:pPr>
      <w:r>
        <w:rPr>
          <w:bCs/>
          <w:sz w:val="28"/>
          <w:szCs w:val="28"/>
          <w:lang w:val="ru-RU"/>
        </w:rPr>
        <w:t xml:space="preserve">     в течение 12 месяцев после отчетной даты, на 126223</w:t>
      </w:r>
      <w:r>
        <w:rPr>
          <w:sz w:val="28"/>
          <w:szCs w:val="28"/>
          <w:lang w:val="ru-RU"/>
        </w:rPr>
        <w:t xml:space="preserve"> тыс. руб.;</w:t>
      </w:r>
    </w:p>
    <w:p w:rsidR="00CD13D4" w:rsidRDefault="00CD13D4">
      <w:pPr>
        <w:numPr>
          <w:ilvl w:val="0"/>
          <w:numId w:val="13"/>
        </w:numPr>
        <w:tabs>
          <w:tab w:val="left" w:pos="720"/>
        </w:tabs>
        <w:spacing w:line="360" w:lineRule="auto"/>
        <w:jc w:val="both"/>
        <w:rPr>
          <w:sz w:val="28"/>
          <w:szCs w:val="28"/>
          <w:lang w:val="ru-RU"/>
        </w:rPr>
      </w:pPr>
      <w:r>
        <w:rPr>
          <w:sz w:val="28"/>
          <w:szCs w:val="28"/>
          <w:lang w:val="ru-RU"/>
        </w:rPr>
        <w:t>запасов на 19733 тыс. руб.;</w:t>
      </w:r>
    </w:p>
    <w:p w:rsidR="00CD13D4" w:rsidRDefault="00CD13D4">
      <w:pPr>
        <w:numPr>
          <w:ilvl w:val="0"/>
          <w:numId w:val="13"/>
        </w:numPr>
        <w:tabs>
          <w:tab w:val="left" w:pos="720"/>
        </w:tabs>
        <w:spacing w:line="360" w:lineRule="auto"/>
        <w:jc w:val="both"/>
        <w:rPr>
          <w:sz w:val="28"/>
          <w:szCs w:val="28"/>
          <w:lang w:val="ru-RU"/>
        </w:rPr>
      </w:pPr>
      <w:r>
        <w:rPr>
          <w:sz w:val="28"/>
          <w:szCs w:val="28"/>
          <w:lang w:val="ru-RU"/>
        </w:rPr>
        <w:t>иных активов на 14543 тыс. руб.</w:t>
      </w:r>
    </w:p>
    <w:p w:rsidR="00CD13D4" w:rsidRDefault="00CD13D4">
      <w:pPr>
        <w:spacing w:line="360" w:lineRule="auto"/>
        <w:jc w:val="both"/>
        <w:rPr>
          <w:sz w:val="28"/>
          <w:szCs w:val="28"/>
          <w:lang w:val="ru-RU"/>
        </w:rPr>
      </w:pPr>
      <w:r>
        <w:rPr>
          <w:sz w:val="28"/>
          <w:szCs w:val="28"/>
          <w:lang w:val="ru-RU"/>
        </w:rPr>
        <w:t xml:space="preserve">     Снижению </w:t>
      </w:r>
      <w:r>
        <w:rPr>
          <w:bCs/>
          <w:sz w:val="28"/>
          <w:szCs w:val="28"/>
          <w:lang w:val="ru-RU"/>
        </w:rPr>
        <w:t>активов</w:t>
      </w:r>
      <w:r>
        <w:rPr>
          <w:sz w:val="28"/>
          <w:szCs w:val="28"/>
          <w:lang w:val="ru-RU"/>
        </w:rPr>
        <w:t>, принимаемых к расчету, способствовало сокращение:</w:t>
      </w:r>
    </w:p>
    <w:p w:rsidR="00CD13D4" w:rsidRDefault="00CD13D4">
      <w:pPr>
        <w:numPr>
          <w:ilvl w:val="0"/>
          <w:numId w:val="2"/>
        </w:numPr>
        <w:tabs>
          <w:tab w:val="left" w:pos="720"/>
        </w:tabs>
        <w:spacing w:line="360" w:lineRule="auto"/>
        <w:jc w:val="both"/>
        <w:rPr>
          <w:sz w:val="28"/>
          <w:szCs w:val="28"/>
          <w:lang w:val="ru-RU"/>
        </w:rPr>
      </w:pPr>
      <w:r>
        <w:rPr>
          <w:bCs/>
          <w:sz w:val="28"/>
          <w:szCs w:val="28"/>
          <w:lang w:val="ru-RU"/>
        </w:rPr>
        <w:t>доли перестраховщиков в страховых резервах на 611557</w:t>
      </w:r>
      <w:r>
        <w:rPr>
          <w:sz w:val="28"/>
          <w:szCs w:val="28"/>
          <w:lang w:val="ru-RU"/>
        </w:rPr>
        <w:t xml:space="preserve"> тыс. руб.;</w:t>
      </w:r>
    </w:p>
    <w:p w:rsidR="00CD13D4" w:rsidRDefault="00CD13D4">
      <w:pPr>
        <w:numPr>
          <w:ilvl w:val="0"/>
          <w:numId w:val="2"/>
        </w:numPr>
        <w:tabs>
          <w:tab w:val="left" w:pos="720"/>
        </w:tabs>
        <w:spacing w:line="360" w:lineRule="auto"/>
        <w:jc w:val="both"/>
        <w:rPr>
          <w:sz w:val="28"/>
          <w:szCs w:val="28"/>
          <w:lang w:val="ru-RU"/>
        </w:rPr>
      </w:pPr>
      <w:r>
        <w:rPr>
          <w:sz w:val="28"/>
          <w:szCs w:val="28"/>
          <w:lang w:val="ru-RU"/>
        </w:rPr>
        <w:t>незавершенного строительства на 94735 тыс. руб.</w:t>
      </w:r>
    </w:p>
    <w:p w:rsidR="00CD13D4" w:rsidRDefault="00CD13D4">
      <w:pPr>
        <w:spacing w:line="360" w:lineRule="auto"/>
        <w:jc w:val="both"/>
        <w:rPr>
          <w:sz w:val="28"/>
          <w:szCs w:val="28"/>
          <w:lang w:val="ru-RU"/>
        </w:rPr>
      </w:pPr>
      <w:r>
        <w:rPr>
          <w:sz w:val="28"/>
          <w:szCs w:val="28"/>
          <w:lang w:val="ru-RU"/>
        </w:rPr>
        <w:t xml:space="preserve">   Страховые резервы занимают в 2003 году наибольшую часть в пассивах, принимаемых к расчету чистых активов, к концу периода</w:t>
      </w:r>
      <w:r>
        <w:rPr>
          <w:bCs/>
          <w:sz w:val="28"/>
          <w:szCs w:val="28"/>
          <w:lang w:val="ru-RU"/>
        </w:rPr>
        <w:t xml:space="preserve"> данная составляющая</w:t>
      </w:r>
      <w:r>
        <w:rPr>
          <w:bCs/>
          <w:lang w:val="ru-RU"/>
        </w:rPr>
        <w:t xml:space="preserve"> </w:t>
      </w:r>
      <w:r>
        <w:rPr>
          <w:sz w:val="28"/>
          <w:szCs w:val="28"/>
          <w:lang w:val="ru-RU"/>
        </w:rPr>
        <w:t xml:space="preserve"> увеличилась на 3644999 тыс. руб. </w:t>
      </w:r>
    </w:p>
    <w:p w:rsidR="00CD13D4" w:rsidRDefault="00CD13D4">
      <w:pPr>
        <w:spacing w:line="360" w:lineRule="auto"/>
        <w:jc w:val="both"/>
        <w:rPr>
          <w:sz w:val="28"/>
          <w:szCs w:val="28"/>
          <w:lang w:val="ru-RU"/>
        </w:rPr>
      </w:pPr>
      <w:r>
        <w:rPr>
          <w:bCs/>
          <w:sz w:val="28"/>
          <w:szCs w:val="28"/>
          <w:lang w:val="ru-RU"/>
        </w:rPr>
        <w:t xml:space="preserve">     Кредиторская задолженность по операциям страхования, сострахования, перестрахования</w:t>
      </w:r>
      <w:r>
        <w:rPr>
          <w:sz w:val="28"/>
          <w:szCs w:val="28"/>
          <w:lang w:val="ru-RU"/>
        </w:rPr>
        <w:t xml:space="preserve"> значительно возросла в течение анализируемого года </w:t>
      </w:r>
    </w:p>
    <w:p w:rsidR="00CD13D4" w:rsidRDefault="00CD13D4">
      <w:pPr>
        <w:spacing w:line="360" w:lineRule="auto"/>
        <w:jc w:val="both"/>
        <w:rPr>
          <w:sz w:val="28"/>
          <w:szCs w:val="28"/>
          <w:lang w:val="ru-RU"/>
        </w:rPr>
      </w:pPr>
      <w:r>
        <w:rPr>
          <w:sz w:val="28"/>
          <w:szCs w:val="28"/>
          <w:lang w:val="ru-RU"/>
        </w:rPr>
        <w:t>(на 700256 тыс. руб.). Сумма прочей</w:t>
      </w:r>
      <w:r>
        <w:rPr>
          <w:bCs/>
          <w:sz w:val="28"/>
          <w:szCs w:val="28"/>
          <w:lang w:val="ru-RU"/>
        </w:rPr>
        <w:t xml:space="preserve"> кредиторской задолженности также увеличилась, составив на конец периода 129058 </w:t>
      </w:r>
      <w:r>
        <w:rPr>
          <w:sz w:val="28"/>
          <w:szCs w:val="28"/>
          <w:lang w:val="ru-RU"/>
        </w:rPr>
        <w:t>тыс. руб.</w:t>
      </w:r>
    </w:p>
    <w:p w:rsidR="00CD13D4" w:rsidRDefault="00CD13D4">
      <w:pPr>
        <w:spacing w:line="360" w:lineRule="auto"/>
        <w:jc w:val="both"/>
        <w:rPr>
          <w:sz w:val="28"/>
          <w:szCs w:val="28"/>
          <w:lang w:val="ru-RU"/>
        </w:rPr>
      </w:pPr>
      <w:r>
        <w:rPr>
          <w:bCs/>
          <w:sz w:val="28"/>
          <w:szCs w:val="28"/>
          <w:lang w:val="ru-RU"/>
        </w:rPr>
        <w:t xml:space="preserve">     Прочие обязательства возросли на 52517 </w:t>
      </w:r>
      <w:r>
        <w:rPr>
          <w:sz w:val="28"/>
          <w:szCs w:val="28"/>
          <w:lang w:val="ru-RU"/>
        </w:rPr>
        <w:t>тыс. руб., а д</w:t>
      </w:r>
      <w:r>
        <w:rPr>
          <w:bCs/>
          <w:sz w:val="28"/>
          <w:szCs w:val="28"/>
          <w:lang w:val="ru-RU"/>
        </w:rPr>
        <w:t xml:space="preserve">оходы будущих периодов на конец 2003 года равны 565 </w:t>
      </w:r>
      <w:r>
        <w:rPr>
          <w:sz w:val="28"/>
          <w:szCs w:val="28"/>
          <w:lang w:val="ru-RU"/>
        </w:rPr>
        <w:t>тыс. руб.</w:t>
      </w:r>
    </w:p>
    <w:p w:rsidR="00CD13D4" w:rsidRDefault="00CD13D4">
      <w:pPr>
        <w:spacing w:line="360" w:lineRule="auto"/>
        <w:jc w:val="both"/>
        <w:rPr>
          <w:sz w:val="28"/>
          <w:szCs w:val="28"/>
          <w:lang w:val="ru-RU"/>
        </w:rPr>
      </w:pPr>
      <w:r>
        <w:rPr>
          <w:sz w:val="28"/>
          <w:szCs w:val="28"/>
          <w:lang w:val="ru-RU"/>
        </w:rPr>
        <w:t xml:space="preserve">     Сокращение пассивов, принимаемых к расчету чистых активов, произошло в связи с частичной оплатой краткосрочного кредита в сумме 30764 тыс. руб. и сокращением </w:t>
      </w:r>
      <w:r>
        <w:rPr>
          <w:bCs/>
          <w:sz w:val="28"/>
          <w:szCs w:val="28"/>
          <w:lang w:val="ru-RU"/>
        </w:rPr>
        <w:t xml:space="preserve">резерва предупредительных мероприятий на 2362 </w:t>
      </w:r>
      <w:r>
        <w:rPr>
          <w:sz w:val="28"/>
          <w:szCs w:val="28"/>
          <w:lang w:val="ru-RU"/>
        </w:rPr>
        <w:t>тыс. руб.</w:t>
      </w:r>
    </w:p>
    <w:p w:rsidR="00CD13D4" w:rsidRDefault="00CD13D4">
      <w:pPr>
        <w:spacing w:line="360" w:lineRule="auto"/>
        <w:jc w:val="both"/>
        <w:rPr>
          <w:sz w:val="28"/>
          <w:szCs w:val="28"/>
          <w:lang w:val="ru-RU"/>
        </w:rPr>
      </w:pPr>
      <w:r>
        <w:rPr>
          <w:sz w:val="28"/>
          <w:szCs w:val="28"/>
          <w:lang w:val="ru-RU"/>
        </w:rPr>
        <w:t xml:space="preserve">     </w:t>
      </w:r>
      <w:r>
        <w:rPr>
          <w:bCs/>
          <w:sz w:val="28"/>
          <w:szCs w:val="28"/>
          <w:lang w:val="ru-RU"/>
        </w:rPr>
        <w:t xml:space="preserve">Величина активов для расчета чистых активов возросла по сравнению с данными на начало 2003 года на 5884480 </w:t>
      </w:r>
      <w:r>
        <w:rPr>
          <w:sz w:val="28"/>
          <w:szCs w:val="28"/>
          <w:lang w:val="ru-RU"/>
        </w:rPr>
        <w:t xml:space="preserve">тыс. руб. и составляет </w:t>
      </w:r>
      <w:r>
        <w:rPr>
          <w:bCs/>
          <w:sz w:val="28"/>
          <w:szCs w:val="28"/>
          <w:lang w:val="ru-RU"/>
        </w:rPr>
        <w:t>12026700</w:t>
      </w:r>
      <w:r>
        <w:rPr>
          <w:sz w:val="28"/>
          <w:szCs w:val="28"/>
          <w:lang w:val="ru-RU"/>
        </w:rPr>
        <w:t xml:space="preserve"> тыс. руб., а </w:t>
      </w:r>
      <w:r>
        <w:rPr>
          <w:bCs/>
          <w:sz w:val="28"/>
          <w:szCs w:val="28"/>
          <w:lang w:val="ru-RU"/>
        </w:rPr>
        <w:t xml:space="preserve">обязательства увеличились на 4424561 </w:t>
      </w:r>
      <w:r>
        <w:rPr>
          <w:sz w:val="28"/>
          <w:szCs w:val="28"/>
          <w:lang w:val="ru-RU"/>
        </w:rPr>
        <w:t>тыс. руб.</w:t>
      </w:r>
    </w:p>
    <w:p w:rsidR="00CD13D4" w:rsidRDefault="00CD13D4">
      <w:pPr>
        <w:spacing w:line="360" w:lineRule="auto"/>
        <w:jc w:val="both"/>
        <w:rPr>
          <w:sz w:val="28"/>
          <w:szCs w:val="28"/>
          <w:lang w:val="ru-RU"/>
        </w:rPr>
      </w:pPr>
      <w:r>
        <w:rPr>
          <w:sz w:val="28"/>
          <w:szCs w:val="28"/>
          <w:lang w:val="ru-RU"/>
        </w:rPr>
        <w:t xml:space="preserve">     Сумма </w:t>
      </w:r>
      <w:r>
        <w:rPr>
          <w:bCs/>
          <w:sz w:val="28"/>
          <w:szCs w:val="28"/>
          <w:lang w:val="ru-RU"/>
        </w:rPr>
        <w:t xml:space="preserve">чистых активов на конец 2003 года </w:t>
      </w:r>
      <w:r>
        <w:rPr>
          <w:sz w:val="28"/>
          <w:szCs w:val="28"/>
          <w:lang w:val="ru-RU"/>
        </w:rPr>
        <w:t>равна 2216759 тыс. руб., что на 1452919 тыс. руб. превышает данное значение на начало периода.</w:t>
      </w:r>
    </w:p>
    <w:p w:rsidR="00CD13D4" w:rsidRDefault="00CD13D4">
      <w:pPr>
        <w:spacing w:line="360" w:lineRule="auto"/>
        <w:jc w:val="both"/>
        <w:rPr>
          <w:sz w:val="28"/>
          <w:szCs w:val="28"/>
          <w:lang w:val="ru-RU"/>
        </w:rPr>
      </w:pPr>
      <w:r>
        <w:rPr>
          <w:sz w:val="28"/>
          <w:szCs w:val="28"/>
          <w:lang w:val="ru-RU"/>
        </w:rPr>
        <w:t xml:space="preserve">     Величина ч</w:t>
      </w:r>
      <w:r>
        <w:rPr>
          <w:bCs/>
          <w:sz w:val="28"/>
          <w:szCs w:val="28"/>
          <w:lang w:val="ru-RU"/>
        </w:rPr>
        <w:t xml:space="preserve">истых активов </w:t>
      </w:r>
      <w:r>
        <w:rPr>
          <w:sz w:val="28"/>
          <w:szCs w:val="28"/>
          <w:lang w:val="ru-RU"/>
        </w:rPr>
        <w:t xml:space="preserve">является одним из основных показателей деятельности акционерного общества, а тенденция его увеличения говорит о стабильности финансового положения исследуемого страхового общества.   </w:t>
      </w:r>
    </w:p>
    <w:p w:rsidR="00CD13D4" w:rsidRDefault="00CD13D4">
      <w:pPr>
        <w:spacing w:line="360" w:lineRule="auto"/>
        <w:jc w:val="both"/>
        <w:rPr>
          <w:i/>
          <w:sz w:val="28"/>
          <w:szCs w:val="28"/>
          <w:lang w:val="ru-RU"/>
        </w:rPr>
      </w:pPr>
      <w:r>
        <w:rPr>
          <w:sz w:val="28"/>
          <w:szCs w:val="28"/>
          <w:lang w:val="ru-RU"/>
        </w:rPr>
        <w:t xml:space="preserve">     Итак, полученные показатели финансовой устойчивости, а именно, </w:t>
      </w:r>
      <w:r>
        <w:rPr>
          <w:i/>
          <w:sz w:val="28"/>
          <w:szCs w:val="28"/>
          <w:lang w:val="ru-RU"/>
        </w:rPr>
        <w:t>коэффициенты капитализации</w:t>
      </w:r>
      <w:r>
        <w:rPr>
          <w:sz w:val="28"/>
          <w:szCs w:val="28"/>
          <w:lang w:val="ru-RU"/>
        </w:rPr>
        <w:t>, позволяют сделать следующие выводы:</w:t>
      </w:r>
      <w:r>
        <w:rPr>
          <w:i/>
          <w:sz w:val="28"/>
          <w:szCs w:val="28"/>
          <w:lang w:val="ru-RU"/>
        </w:rPr>
        <w:t xml:space="preserve">  </w:t>
      </w:r>
    </w:p>
    <w:p w:rsidR="00CD13D4" w:rsidRDefault="00CD13D4">
      <w:pPr>
        <w:numPr>
          <w:ilvl w:val="0"/>
          <w:numId w:val="17"/>
        </w:numPr>
        <w:tabs>
          <w:tab w:val="left" w:pos="720"/>
        </w:tabs>
        <w:spacing w:line="360" w:lineRule="auto"/>
        <w:jc w:val="both"/>
        <w:rPr>
          <w:sz w:val="28"/>
          <w:szCs w:val="28"/>
          <w:lang w:val="ru-RU"/>
        </w:rPr>
      </w:pPr>
      <w:r>
        <w:rPr>
          <w:sz w:val="28"/>
          <w:szCs w:val="28"/>
          <w:lang w:val="ru-RU"/>
        </w:rPr>
        <w:t>наблюдается тенденция повышения уровня финансовой независимости страхового общества, в частности от внешних кредиторов в долгосрочном периоде;</w:t>
      </w:r>
    </w:p>
    <w:p w:rsidR="00CD13D4" w:rsidRDefault="00CD13D4">
      <w:pPr>
        <w:numPr>
          <w:ilvl w:val="0"/>
          <w:numId w:val="17"/>
        </w:numPr>
        <w:tabs>
          <w:tab w:val="left" w:pos="720"/>
        </w:tabs>
        <w:spacing w:line="360" w:lineRule="auto"/>
        <w:jc w:val="both"/>
        <w:rPr>
          <w:sz w:val="28"/>
          <w:szCs w:val="28"/>
          <w:lang w:val="ru-RU"/>
        </w:rPr>
      </w:pPr>
      <w:r>
        <w:rPr>
          <w:sz w:val="28"/>
          <w:szCs w:val="28"/>
          <w:lang w:val="ru-RU"/>
        </w:rPr>
        <w:t>соотношение удельных весов заемных и собственных средств признано положительным;</w:t>
      </w:r>
    </w:p>
    <w:p w:rsidR="00CD13D4" w:rsidRDefault="00CD13D4">
      <w:pPr>
        <w:numPr>
          <w:ilvl w:val="0"/>
          <w:numId w:val="17"/>
        </w:numPr>
        <w:tabs>
          <w:tab w:val="left" w:pos="720"/>
        </w:tabs>
        <w:spacing w:line="360" w:lineRule="auto"/>
        <w:jc w:val="both"/>
        <w:rPr>
          <w:sz w:val="28"/>
          <w:szCs w:val="28"/>
          <w:lang w:val="ru-RU"/>
        </w:rPr>
      </w:pPr>
      <w:r>
        <w:rPr>
          <w:sz w:val="28"/>
          <w:szCs w:val="28"/>
          <w:lang w:val="ru-RU"/>
        </w:rPr>
        <w:t xml:space="preserve"> риск вложения капитала в ОАО «РЕСО-Гарантия» снизился;</w:t>
      </w:r>
    </w:p>
    <w:p w:rsidR="00CD13D4" w:rsidRDefault="00CD13D4">
      <w:pPr>
        <w:numPr>
          <w:ilvl w:val="0"/>
          <w:numId w:val="17"/>
        </w:numPr>
        <w:tabs>
          <w:tab w:val="left" w:pos="720"/>
        </w:tabs>
        <w:spacing w:line="360" w:lineRule="auto"/>
        <w:jc w:val="both"/>
        <w:rPr>
          <w:sz w:val="28"/>
          <w:szCs w:val="28"/>
          <w:lang w:val="ru-RU"/>
        </w:rPr>
      </w:pPr>
      <w:r>
        <w:rPr>
          <w:sz w:val="28"/>
          <w:szCs w:val="28"/>
          <w:lang w:val="ru-RU"/>
        </w:rPr>
        <w:t xml:space="preserve"> повысилась рыночная устойчивость исследуемого страхового общества;</w:t>
      </w:r>
    </w:p>
    <w:p w:rsidR="00CD13D4" w:rsidRDefault="00CD13D4">
      <w:pPr>
        <w:numPr>
          <w:ilvl w:val="0"/>
          <w:numId w:val="17"/>
        </w:numPr>
        <w:tabs>
          <w:tab w:val="left" w:pos="720"/>
        </w:tabs>
        <w:spacing w:line="360" w:lineRule="auto"/>
        <w:jc w:val="both"/>
        <w:rPr>
          <w:sz w:val="28"/>
          <w:szCs w:val="28"/>
          <w:lang w:val="ru-RU"/>
        </w:rPr>
      </w:pPr>
      <w:r>
        <w:rPr>
          <w:sz w:val="28"/>
          <w:szCs w:val="28"/>
          <w:lang w:val="ru-RU"/>
        </w:rPr>
        <w:t xml:space="preserve">произошло укрепление финансового положения. </w:t>
      </w:r>
    </w:p>
    <w:p w:rsidR="00CD13D4" w:rsidRDefault="00CD13D4">
      <w:pPr>
        <w:jc w:val="both"/>
        <w:rPr>
          <w:sz w:val="16"/>
          <w:szCs w:val="16"/>
          <w:lang w:val="ru-RU"/>
        </w:rPr>
      </w:pPr>
    </w:p>
    <w:p w:rsidR="00CD13D4" w:rsidRDefault="00CD13D4">
      <w:pPr>
        <w:spacing w:line="360" w:lineRule="auto"/>
        <w:jc w:val="both"/>
        <w:rPr>
          <w:sz w:val="28"/>
          <w:szCs w:val="28"/>
          <w:lang w:val="ru-RU"/>
        </w:rPr>
      </w:pPr>
      <w:r>
        <w:rPr>
          <w:sz w:val="28"/>
          <w:szCs w:val="28"/>
          <w:lang w:val="ru-RU"/>
        </w:rPr>
        <w:t xml:space="preserve">     Расчетные данные, представленные в подглаве 3.1. «Анализ и оценка показателей платежеспособности страхового общества ОАО «РЕСО-Гарантия» в</w:t>
      </w:r>
      <w:r>
        <w:rPr>
          <w:iCs/>
          <w:sz w:val="28"/>
          <w:szCs w:val="28"/>
          <w:lang w:val="ru-RU"/>
        </w:rPr>
        <w:t xml:space="preserve"> Таблице 3.3.</w:t>
      </w:r>
      <w:r>
        <w:rPr>
          <w:sz w:val="28"/>
          <w:szCs w:val="28"/>
          <w:lang w:val="ru-RU"/>
        </w:rPr>
        <w:t xml:space="preserve"> «Расчет отклонения фактического размера маржи платежеспособности от нормативного размера маржи платежеспособности», свидетельствуют о том, что на конец 2003 года фактический размер маржи платежеспособности страхового общества ОАО «РЕСО-Гарантия» превышает нормативный размер маржи платежеспособности менее чем на 30%, поэтому организация (согласно «Положению о порядке расчета страховщиками нормативного соотношения активов и принятых ими страховых обязательств») представляет для согласования в Министерство финансов РФ в составе годовой бухгалтерской отчетности план оздоровления финансового положения. </w:t>
      </w:r>
    </w:p>
    <w:p w:rsidR="00CD13D4" w:rsidRDefault="00CD13D4">
      <w:pPr>
        <w:spacing w:line="360" w:lineRule="auto"/>
        <w:jc w:val="both"/>
        <w:rPr>
          <w:sz w:val="28"/>
          <w:szCs w:val="28"/>
          <w:lang w:val="ru-RU"/>
        </w:rPr>
      </w:pPr>
      <w:r>
        <w:rPr>
          <w:sz w:val="28"/>
          <w:szCs w:val="28"/>
          <w:lang w:val="ru-RU"/>
        </w:rPr>
        <w:t xml:space="preserve">     План оздоровления финансового положения ОАО «РЕСО-Гарантия» на 2003-2004 год (см. Приложение 3) содержит конкретные мероприятия, способствующие стабилизации финансового положения, с указанием срока проведения мероприятия и суммы дохода (экономии), планируемого к получению от данного мероприятия.</w:t>
      </w:r>
    </w:p>
    <w:p w:rsidR="00CD13D4" w:rsidRDefault="00CD13D4">
      <w:pPr>
        <w:spacing w:line="360" w:lineRule="auto"/>
        <w:jc w:val="both"/>
        <w:rPr>
          <w:sz w:val="28"/>
          <w:szCs w:val="28"/>
          <w:lang w:val="ru-RU"/>
        </w:rPr>
      </w:pPr>
    </w:p>
    <w:p w:rsidR="00CD13D4" w:rsidRDefault="00CD13D4">
      <w:pPr>
        <w:rPr>
          <w:sz w:val="28"/>
          <w:szCs w:val="28"/>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rPr>
          <w:lang w:val="ru-RU"/>
        </w:rPr>
      </w:pPr>
    </w:p>
    <w:p w:rsidR="00CD13D4" w:rsidRDefault="00CD13D4">
      <w:pPr>
        <w:pStyle w:val="a9"/>
      </w:pPr>
      <w:r>
        <w:t>ЗАКЛЮЧЕНИЕ</w:t>
      </w:r>
    </w:p>
    <w:p w:rsidR="00CD13D4" w:rsidRDefault="00CD13D4">
      <w:pPr>
        <w:spacing w:line="360" w:lineRule="auto"/>
        <w:ind w:left="720" w:firstLine="720"/>
        <w:rPr>
          <w:sz w:val="28"/>
          <w:szCs w:val="28"/>
          <w:lang w:val="ru-RU"/>
        </w:rPr>
      </w:pPr>
    </w:p>
    <w:p w:rsidR="00CD13D4" w:rsidRDefault="00CD13D4">
      <w:pPr>
        <w:pStyle w:val="31"/>
        <w:ind w:firstLine="0"/>
        <w:rPr>
          <w:szCs w:val="28"/>
        </w:rPr>
      </w:pPr>
      <w:r>
        <w:t xml:space="preserve">     В ходе выполнения выпускной квалификационной работы, имеющей целью проведение анализа финансового положения страхового общества,  были рассчитаны и оценены коэффициенты платежеспособности и финансовой устойчивости на основе данных бухгалтерской отчетности </w:t>
      </w:r>
      <w:r>
        <w:rPr>
          <w:szCs w:val="28"/>
        </w:rPr>
        <w:t>страхового общества ОАО «РЕСО-Гарантия» за 2002 и 2003 год.</w:t>
      </w:r>
    </w:p>
    <w:p w:rsidR="00CD13D4" w:rsidRDefault="00CD13D4">
      <w:pPr>
        <w:pStyle w:val="31"/>
        <w:spacing w:line="240" w:lineRule="auto"/>
        <w:ind w:firstLine="0"/>
        <w:rPr>
          <w:sz w:val="16"/>
          <w:szCs w:val="16"/>
        </w:rPr>
      </w:pPr>
    </w:p>
    <w:p w:rsidR="00CD13D4" w:rsidRDefault="00CD13D4">
      <w:pPr>
        <w:spacing w:line="360" w:lineRule="auto"/>
        <w:jc w:val="both"/>
        <w:rPr>
          <w:sz w:val="28"/>
          <w:szCs w:val="28"/>
          <w:lang w:val="ru-RU"/>
        </w:rPr>
      </w:pPr>
      <w:r>
        <w:rPr>
          <w:sz w:val="28"/>
          <w:szCs w:val="28"/>
          <w:lang w:val="ru-RU"/>
        </w:rPr>
        <w:t xml:space="preserve">     В ходе</w:t>
      </w:r>
      <w:r>
        <w:rPr>
          <w:color w:val="FF0000"/>
          <w:sz w:val="28"/>
          <w:szCs w:val="28"/>
          <w:lang w:val="ru-RU"/>
        </w:rPr>
        <w:t xml:space="preserve"> </w:t>
      </w:r>
      <w:r>
        <w:rPr>
          <w:sz w:val="28"/>
          <w:szCs w:val="28"/>
          <w:lang w:val="ru-RU"/>
        </w:rPr>
        <w:t>исследования, представленного в работе:</w:t>
      </w:r>
    </w:p>
    <w:p w:rsidR="00CD13D4" w:rsidRDefault="00CD13D4">
      <w:pPr>
        <w:numPr>
          <w:ilvl w:val="0"/>
          <w:numId w:val="9"/>
        </w:numPr>
        <w:tabs>
          <w:tab w:val="left" w:pos="810"/>
        </w:tabs>
        <w:spacing w:line="360" w:lineRule="auto"/>
        <w:jc w:val="both"/>
        <w:rPr>
          <w:sz w:val="28"/>
          <w:szCs w:val="28"/>
          <w:lang w:val="ru-RU"/>
        </w:rPr>
      </w:pPr>
      <w:r>
        <w:rPr>
          <w:sz w:val="28"/>
          <w:szCs w:val="28"/>
          <w:lang w:val="ru-RU"/>
        </w:rPr>
        <w:t>рассмотрены теоретические основы анализа финансового состояния организации, гарантии платежеспособности и условия обеспечения финансовой устойчивости страховщика;</w:t>
      </w:r>
    </w:p>
    <w:p w:rsidR="00CD13D4" w:rsidRDefault="00CD13D4">
      <w:pPr>
        <w:numPr>
          <w:ilvl w:val="0"/>
          <w:numId w:val="9"/>
        </w:numPr>
        <w:tabs>
          <w:tab w:val="left" w:pos="810"/>
        </w:tabs>
        <w:spacing w:line="360" w:lineRule="auto"/>
        <w:jc w:val="both"/>
        <w:rPr>
          <w:sz w:val="28"/>
          <w:szCs w:val="28"/>
          <w:lang w:val="ru-RU"/>
        </w:rPr>
      </w:pPr>
      <w:r>
        <w:rPr>
          <w:sz w:val="28"/>
          <w:szCs w:val="28"/>
          <w:lang w:val="ru-RU"/>
        </w:rPr>
        <w:t>изучена нормативно-правовая документация, регламентирующая деятельность страховой организации в плане определения ее платежеспособности,</w:t>
      </w:r>
    </w:p>
    <w:p w:rsidR="00CD13D4" w:rsidRDefault="00CD13D4">
      <w:pPr>
        <w:numPr>
          <w:ilvl w:val="0"/>
          <w:numId w:val="9"/>
        </w:numPr>
        <w:tabs>
          <w:tab w:val="left" w:pos="810"/>
        </w:tabs>
        <w:spacing w:line="360" w:lineRule="auto"/>
        <w:jc w:val="both"/>
        <w:rPr>
          <w:sz w:val="28"/>
          <w:szCs w:val="28"/>
          <w:lang w:val="ru-RU"/>
        </w:rPr>
      </w:pPr>
      <w:r>
        <w:rPr>
          <w:sz w:val="28"/>
          <w:szCs w:val="28"/>
          <w:lang w:val="ru-RU"/>
        </w:rPr>
        <w:t>представлена информационная</w:t>
      </w:r>
      <w:r>
        <w:rPr>
          <w:sz w:val="28"/>
          <w:szCs w:val="28"/>
          <w:lang w:val="uk-UA"/>
        </w:rPr>
        <w:t xml:space="preserve"> база</w:t>
      </w:r>
      <w:r>
        <w:rPr>
          <w:sz w:val="28"/>
          <w:szCs w:val="28"/>
          <w:lang w:val="ru-RU"/>
        </w:rPr>
        <w:t xml:space="preserve"> анализа</w:t>
      </w:r>
      <w:r>
        <w:rPr>
          <w:sz w:val="28"/>
          <w:szCs w:val="28"/>
          <w:lang w:val="uk-UA"/>
        </w:rPr>
        <w:t xml:space="preserve"> </w:t>
      </w:r>
      <w:r>
        <w:rPr>
          <w:sz w:val="28"/>
          <w:szCs w:val="28"/>
          <w:lang w:val="ru-RU"/>
        </w:rPr>
        <w:t>финансового положения</w:t>
      </w:r>
      <w:r>
        <w:rPr>
          <w:lang w:val="ru-RU"/>
        </w:rPr>
        <w:t xml:space="preserve"> </w:t>
      </w:r>
      <w:r>
        <w:rPr>
          <w:sz w:val="28"/>
          <w:szCs w:val="28"/>
          <w:lang w:val="uk-UA"/>
        </w:rPr>
        <w:t>страховой компании</w:t>
      </w:r>
      <w:r>
        <w:rPr>
          <w:sz w:val="28"/>
          <w:szCs w:val="28"/>
          <w:lang w:val="ru-RU"/>
        </w:rPr>
        <w:t>, а именно, особенности ведения бухгалтерского</w:t>
      </w:r>
      <w:r>
        <w:rPr>
          <w:sz w:val="28"/>
          <w:szCs w:val="28"/>
          <w:lang w:val="ru-MD"/>
        </w:rPr>
        <w:t xml:space="preserve"> учета</w:t>
      </w:r>
      <w:r>
        <w:rPr>
          <w:sz w:val="28"/>
          <w:szCs w:val="28"/>
          <w:lang w:val="ru-RU"/>
        </w:rPr>
        <w:t>, состава бухгалтерской отчетности страховых организаций и отчетности,</w:t>
      </w:r>
      <w:r>
        <w:rPr>
          <w:sz w:val="28"/>
          <w:szCs w:val="28"/>
          <w:lang w:val="ru-MD"/>
        </w:rPr>
        <w:t xml:space="preserve"> представляемой</w:t>
      </w:r>
      <w:r>
        <w:rPr>
          <w:sz w:val="28"/>
          <w:szCs w:val="28"/>
          <w:lang w:val="ru-RU"/>
        </w:rPr>
        <w:t xml:space="preserve"> ими в порядке надзора.</w:t>
      </w:r>
    </w:p>
    <w:p w:rsidR="00CD13D4" w:rsidRDefault="00CD13D4">
      <w:pPr>
        <w:ind w:left="360"/>
        <w:jc w:val="both"/>
        <w:rPr>
          <w:sz w:val="16"/>
          <w:szCs w:val="16"/>
          <w:lang w:val="ru-RU"/>
        </w:rPr>
      </w:pPr>
    </w:p>
    <w:p w:rsidR="00CD13D4" w:rsidRDefault="00CD13D4">
      <w:pPr>
        <w:spacing w:line="360" w:lineRule="auto"/>
        <w:jc w:val="both"/>
        <w:rPr>
          <w:sz w:val="28"/>
          <w:lang w:val="ru-RU"/>
        </w:rPr>
      </w:pPr>
      <w:r>
        <w:rPr>
          <w:sz w:val="28"/>
          <w:szCs w:val="28"/>
          <w:lang w:val="ru-RU"/>
        </w:rPr>
        <w:t xml:space="preserve">     В практической части исследования, следуя поставленной цели</w:t>
      </w:r>
      <w:r>
        <w:rPr>
          <w:sz w:val="28"/>
          <w:lang w:val="ru-RU"/>
        </w:rPr>
        <w:t xml:space="preserve"> выпускной квалификационной работы:</w:t>
      </w:r>
    </w:p>
    <w:p w:rsidR="00CD13D4" w:rsidRDefault="00CD13D4">
      <w:pPr>
        <w:numPr>
          <w:ilvl w:val="0"/>
          <w:numId w:val="4"/>
        </w:numPr>
        <w:tabs>
          <w:tab w:val="left" w:pos="765"/>
        </w:tabs>
        <w:spacing w:line="360" w:lineRule="auto"/>
        <w:jc w:val="both"/>
        <w:rPr>
          <w:sz w:val="28"/>
          <w:szCs w:val="28"/>
          <w:lang w:val="ru-RU"/>
        </w:rPr>
      </w:pPr>
      <w:r>
        <w:rPr>
          <w:sz w:val="28"/>
          <w:szCs w:val="28"/>
          <w:lang w:val="ru-RU"/>
        </w:rPr>
        <w:t xml:space="preserve">проведен анализ ликвидности бухгалтерского баланса ОАО «РЕСО-Гарантия» за 2002 и 2003 год; </w:t>
      </w:r>
    </w:p>
    <w:p w:rsidR="00CD13D4" w:rsidRDefault="00CD13D4">
      <w:pPr>
        <w:numPr>
          <w:ilvl w:val="0"/>
          <w:numId w:val="4"/>
        </w:numPr>
        <w:tabs>
          <w:tab w:val="left" w:pos="765"/>
        </w:tabs>
        <w:spacing w:line="360" w:lineRule="auto"/>
        <w:jc w:val="both"/>
        <w:rPr>
          <w:sz w:val="28"/>
          <w:szCs w:val="28"/>
          <w:lang w:val="ru-RU"/>
        </w:rPr>
      </w:pPr>
      <w:r>
        <w:rPr>
          <w:sz w:val="28"/>
          <w:szCs w:val="28"/>
          <w:lang w:val="ru-RU"/>
        </w:rPr>
        <w:t>приведен анализ показателей платежеспособности и финансовой устойчивости</w:t>
      </w:r>
      <w:r>
        <w:rPr>
          <w:sz w:val="28"/>
          <w:szCs w:val="28"/>
          <w:lang w:val="ru-MD"/>
        </w:rPr>
        <w:t xml:space="preserve"> страховой</w:t>
      </w:r>
      <w:r>
        <w:rPr>
          <w:sz w:val="28"/>
          <w:szCs w:val="28"/>
          <w:lang w:val="ru-RU"/>
        </w:rPr>
        <w:t xml:space="preserve"> организации за 2002 и 2003 год; </w:t>
      </w:r>
    </w:p>
    <w:p w:rsidR="00CD13D4" w:rsidRDefault="00CD13D4">
      <w:pPr>
        <w:numPr>
          <w:ilvl w:val="0"/>
          <w:numId w:val="4"/>
        </w:numPr>
        <w:tabs>
          <w:tab w:val="left" w:pos="765"/>
        </w:tabs>
        <w:spacing w:line="360" w:lineRule="auto"/>
        <w:jc w:val="both"/>
        <w:rPr>
          <w:sz w:val="28"/>
          <w:szCs w:val="28"/>
        </w:rPr>
      </w:pPr>
      <w:r>
        <w:rPr>
          <w:sz w:val="28"/>
          <w:szCs w:val="28"/>
          <w:lang w:val="ru-RU"/>
        </w:rPr>
        <w:t>представлен расчет фактического</w:t>
      </w:r>
      <w:r>
        <w:rPr>
          <w:sz w:val="28"/>
          <w:szCs w:val="28"/>
        </w:rPr>
        <w:t xml:space="preserve"> и</w:t>
      </w:r>
      <w:r>
        <w:rPr>
          <w:sz w:val="28"/>
          <w:szCs w:val="28"/>
          <w:lang w:val="ru-RU"/>
        </w:rPr>
        <w:t xml:space="preserve"> нормативного размеров свободных активов</w:t>
      </w:r>
      <w:r>
        <w:rPr>
          <w:sz w:val="28"/>
          <w:szCs w:val="28"/>
        </w:rPr>
        <w:t xml:space="preserve"> </w:t>
      </w:r>
      <w:r>
        <w:rPr>
          <w:sz w:val="28"/>
          <w:szCs w:val="28"/>
          <w:lang w:val="ru-RU"/>
        </w:rPr>
        <w:t>(маржи</w:t>
      </w:r>
      <w:r>
        <w:rPr>
          <w:sz w:val="28"/>
          <w:szCs w:val="28"/>
        </w:rPr>
        <w:t xml:space="preserve"> </w:t>
      </w:r>
      <w:r>
        <w:rPr>
          <w:sz w:val="28"/>
          <w:szCs w:val="28"/>
          <w:lang w:val="ru-RU"/>
        </w:rPr>
        <w:t>платежеспособности</w:t>
      </w:r>
      <w:r>
        <w:rPr>
          <w:sz w:val="28"/>
          <w:szCs w:val="28"/>
        </w:rPr>
        <w:t>)</w:t>
      </w:r>
      <w:r>
        <w:rPr>
          <w:sz w:val="28"/>
          <w:szCs w:val="28"/>
          <w:lang w:val="ru-RU"/>
        </w:rPr>
        <w:t xml:space="preserve"> за</w:t>
      </w:r>
      <w:r>
        <w:rPr>
          <w:sz w:val="28"/>
          <w:szCs w:val="28"/>
        </w:rPr>
        <w:t xml:space="preserve"> 2003</w:t>
      </w:r>
      <w:r>
        <w:rPr>
          <w:sz w:val="28"/>
          <w:szCs w:val="28"/>
          <w:lang w:val="ru-RU"/>
        </w:rPr>
        <w:t xml:space="preserve"> год для оценки</w:t>
      </w:r>
      <w:r>
        <w:rPr>
          <w:sz w:val="28"/>
          <w:szCs w:val="28"/>
          <w:lang w:val="ru-MD"/>
        </w:rPr>
        <w:t xml:space="preserve"> платежеспособности</w:t>
      </w:r>
      <w:r>
        <w:rPr>
          <w:sz w:val="28"/>
          <w:szCs w:val="28"/>
          <w:lang w:val="ru-RU"/>
        </w:rPr>
        <w:t xml:space="preserve"> страховщика</w:t>
      </w:r>
      <w:r>
        <w:rPr>
          <w:sz w:val="28"/>
          <w:szCs w:val="28"/>
        </w:rPr>
        <w:t>;</w:t>
      </w:r>
    </w:p>
    <w:p w:rsidR="00CD13D4" w:rsidRDefault="00CD13D4">
      <w:pPr>
        <w:numPr>
          <w:ilvl w:val="0"/>
          <w:numId w:val="4"/>
        </w:numPr>
        <w:tabs>
          <w:tab w:val="left" w:pos="765"/>
        </w:tabs>
        <w:spacing w:line="360" w:lineRule="auto"/>
        <w:jc w:val="both"/>
        <w:rPr>
          <w:sz w:val="28"/>
          <w:szCs w:val="28"/>
          <w:lang w:val="ru-RU"/>
        </w:rPr>
      </w:pPr>
      <w:r>
        <w:rPr>
          <w:sz w:val="28"/>
          <w:szCs w:val="28"/>
          <w:lang w:val="uk-UA"/>
        </w:rPr>
        <w:t>произведен</w:t>
      </w:r>
      <w:r>
        <w:rPr>
          <w:sz w:val="28"/>
          <w:szCs w:val="28"/>
          <w:lang w:val="ru-RU"/>
        </w:rPr>
        <w:t xml:space="preserve"> расчет величины чистых активов ОАО «РЕСО-Гарантия» за 2002 и 2003 год, как одного из основных показателей устойчивости финансового состояния организации.</w:t>
      </w:r>
    </w:p>
    <w:p w:rsidR="00CD13D4" w:rsidRDefault="00CD13D4">
      <w:pPr>
        <w:spacing w:line="360" w:lineRule="auto"/>
        <w:jc w:val="both"/>
        <w:rPr>
          <w:sz w:val="28"/>
          <w:szCs w:val="28"/>
          <w:lang w:val="ru-RU"/>
        </w:rPr>
      </w:pPr>
      <w:r>
        <w:rPr>
          <w:sz w:val="28"/>
          <w:szCs w:val="28"/>
          <w:lang w:val="ru-RU"/>
        </w:rPr>
        <w:t xml:space="preserve">     Таким образом, в выпускной квалификационной работе представлен анализ выполнения экономических нормативов платежеспособности и финансовой устойчивости ОАО «РЕСО-Гарантия».</w:t>
      </w:r>
    </w:p>
    <w:p w:rsidR="00CD13D4" w:rsidRDefault="00CD13D4">
      <w:pPr>
        <w:spacing w:line="360" w:lineRule="auto"/>
        <w:jc w:val="both"/>
        <w:rPr>
          <w:sz w:val="28"/>
          <w:szCs w:val="28"/>
          <w:lang w:val="ru-RU"/>
        </w:rPr>
      </w:pPr>
      <w:r>
        <w:rPr>
          <w:sz w:val="28"/>
          <w:szCs w:val="28"/>
          <w:lang w:val="ru-RU"/>
        </w:rPr>
        <w:t xml:space="preserve">     Проведенные исследования в области теоретических основ анализа финансового положения страховщика (Глава 1,2) позволяют сделать ряд выводов.         </w:t>
      </w:r>
    </w:p>
    <w:p w:rsidR="00CD13D4" w:rsidRDefault="00CD13D4">
      <w:pPr>
        <w:spacing w:line="360" w:lineRule="auto"/>
        <w:jc w:val="both"/>
        <w:rPr>
          <w:sz w:val="28"/>
          <w:szCs w:val="28"/>
        </w:rPr>
      </w:pPr>
      <w:r>
        <w:rPr>
          <w:sz w:val="28"/>
          <w:szCs w:val="28"/>
          <w:lang w:val="ru-RU"/>
        </w:rPr>
        <w:t xml:space="preserve">     Платежеспособность и финансовая устойчивость страховой организации зависит</w:t>
      </w:r>
      <w:r>
        <w:rPr>
          <w:sz w:val="28"/>
          <w:szCs w:val="28"/>
        </w:rPr>
        <w:t>:</w:t>
      </w:r>
      <w:r>
        <w:rPr>
          <w:sz w:val="28"/>
          <w:szCs w:val="28"/>
        </w:rPr>
        <w:tab/>
      </w:r>
    </w:p>
    <w:p w:rsidR="00CD13D4" w:rsidRDefault="00CD13D4">
      <w:pPr>
        <w:numPr>
          <w:ilvl w:val="0"/>
          <w:numId w:val="12"/>
        </w:numPr>
        <w:tabs>
          <w:tab w:val="left" w:pos="660"/>
        </w:tabs>
        <w:spacing w:line="360" w:lineRule="auto"/>
        <w:jc w:val="both"/>
        <w:rPr>
          <w:sz w:val="28"/>
          <w:szCs w:val="28"/>
          <w:lang w:val="ru-RU"/>
        </w:rPr>
      </w:pPr>
      <w:r>
        <w:rPr>
          <w:sz w:val="28"/>
          <w:szCs w:val="28"/>
          <w:lang w:val="ru-RU"/>
        </w:rPr>
        <w:t>от наличия полностью оплаченного уставного капитала;</w:t>
      </w:r>
    </w:p>
    <w:p w:rsidR="00CD13D4" w:rsidRDefault="00CD13D4">
      <w:pPr>
        <w:numPr>
          <w:ilvl w:val="0"/>
          <w:numId w:val="12"/>
        </w:numPr>
        <w:tabs>
          <w:tab w:val="left" w:pos="660"/>
        </w:tabs>
        <w:spacing w:line="360" w:lineRule="auto"/>
        <w:jc w:val="both"/>
        <w:rPr>
          <w:sz w:val="28"/>
          <w:szCs w:val="28"/>
          <w:lang w:val="ru-RU"/>
        </w:rPr>
      </w:pPr>
      <w:r>
        <w:rPr>
          <w:sz w:val="28"/>
          <w:szCs w:val="28"/>
          <w:lang w:val="ru-RU"/>
        </w:rPr>
        <w:t>от способности исполнить обязательства по выплате страховой суммы или страхового возмещения страхователю или застрахованному лицу по договорам страхования;</w:t>
      </w:r>
    </w:p>
    <w:p w:rsidR="00CD13D4" w:rsidRDefault="00CD13D4">
      <w:pPr>
        <w:numPr>
          <w:ilvl w:val="0"/>
          <w:numId w:val="12"/>
        </w:numPr>
        <w:tabs>
          <w:tab w:val="left" w:pos="660"/>
        </w:tabs>
        <w:spacing w:after="100" w:line="360" w:lineRule="auto"/>
        <w:jc w:val="both"/>
        <w:rPr>
          <w:sz w:val="28"/>
          <w:szCs w:val="28"/>
          <w:lang w:val="ru-RU"/>
        </w:rPr>
      </w:pPr>
      <w:r>
        <w:rPr>
          <w:sz w:val="28"/>
          <w:szCs w:val="28"/>
          <w:lang w:val="ru-RU"/>
        </w:rPr>
        <w:t xml:space="preserve">от </w:t>
      </w:r>
      <w:r>
        <w:rPr>
          <w:sz w:val="28"/>
          <w:lang w:val="ru-RU"/>
        </w:rPr>
        <w:t>проводимой инвестиционной политики</w:t>
      </w:r>
      <w:r>
        <w:rPr>
          <w:sz w:val="28"/>
          <w:szCs w:val="28"/>
          <w:lang w:val="ru-RU"/>
        </w:rPr>
        <w:t xml:space="preserve"> (размещение страховых резервов)</w:t>
      </w:r>
      <w:r>
        <w:rPr>
          <w:sz w:val="28"/>
          <w:lang w:val="ru-RU"/>
        </w:rPr>
        <w:t xml:space="preserve">, осуществляемой на основе принципов </w:t>
      </w:r>
      <w:r>
        <w:rPr>
          <w:sz w:val="28"/>
          <w:szCs w:val="28"/>
          <w:lang w:val="ru-RU"/>
        </w:rPr>
        <w:t>ликвидности, диверсификации, возвратности и прибыльности;</w:t>
      </w:r>
    </w:p>
    <w:p w:rsidR="00CD13D4" w:rsidRDefault="00CD13D4">
      <w:pPr>
        <w:numPr>
          <w:ilvl w:val="0"/>
          <w:numId w:val="12"/>
        </w:numPr>
        <w:tabs>
          <w:tab w:val="left" w:pos="660"/>
        </w:tabs>
        <w:spacing w:line="360" w:lineRule="auto"/>
        <w:jc w:val="both"/>
        <w:rPr>
          <w:sz w:val="28"/>
          <w:lang w:val="ru-RU"/>
        </w:rPr>
      </w:pPr>
      <w:r>
        <w:rPr>
          <w:sz w:val="28"/>
          <w:szCs w:val="28"/>
          <w:lang w:val="ru-RU"/>
        </w:rPr>
        <w:t xml:space="preserve">от </w:t>
      </w:r>
      <w:r>
        <w:rPr>
          <w:sz w:val="28"/>
          <w:lang w:val="ru-RU"/>
        </w:rPr>
        <w:t>системы перестрахования;</w:t>
      </w:r>
    </w:p>
    <w:p w:rsidR="00CD13D4" w:rsidRDefault="00CD13D4">
      <w:pPr>
        <w:numPr>
          <w:ilvl w:val="0"/>
          <w:numId w:val="12"/>
        </w:numPr>
        <w:tabs>
          <w:tab w:val="left" w:pos="660"/>
        </w:tabs>
        <w:spacing w:line="360" w:lineRule="auto"/>
        <w:jc w:val="both"/>
        <w:rPr>
          <w:sz w:val="28"/>
          <w:szCs w:val="28"/>
          <w:lang w:val="ru-RU"/>
        </w:rPr>
      </w:pPr>
      <w:r>
        <w:rPr>
          <w:sz w:val="28"/>
          <w:szCs w:val="28"/>
          <w:lang w:val="ru-RU"/>
        </w:rPr>
        <w:t>от соблюдения нормативного соотношения</w:t>
      </w:r>
      <w:r>
        <w:rPr>
          <w:b/>
          <w:sz w:val="28"/>
          <w:szCs w:val="28"/>
          <w:lang w:val="ru-RU"/>
        </w:rPr>
        <w:t xml:space="preserve"> </w:t>
      </w:r>
      <w:r>
        <w:rPr>
          <w:sz w:val="28"/>
          <w:szCs w:val="28"/>
          <w:lang w:val="ru-RU"/>
        </w:rPr>
        <w:t>между активами и принятыми страховыми обязательствами;</w:t>
      </w:r>
    </w:p>
    <w:p w:rsidR="00CD13D4" w:rsidRDefault="00CD13D4">
      <w:pPr>
        <w:numPr>
          <w:ilvl w:val="0"/>
          <w:numId w:val="12"/>
        </w:numPr>
        <w:tabs>
          <w:tab w:val="left" w:pos="660"/>
        </w:tabs>
        <w:spacing w:line="360" w:lineRule="auto"/>
        <w:jc w:val="both"/>
        <w:rPr>
          <w:sz w:val="28"/>
          <w:szCs w:val="28"/>
          <w:lang w:val="ru-RU"/>
        </w:rPr>
      </w:pPr>
      <w:r>
        <w:rPr>
          <w:sz w:val="28"/>
          <w:szCs w:val="28"/>
          <w:lang w:val="ru-RU"/>
        </w:rPr>
        <w:t xml:space="preserve">от экономической обоснованности применяемых страховых тарифов; </w:t>
      </w:r>
    </w:p>
    <w:p w:rsidR="00CD13D4" w:rsidRDefault="00CD13D4">
      <w:pPr>
        <w:numPr>
          <w:ilvl w:val="0"/>
          <w:numId w:val="12"/>
        </w:numPr>
        <w:tabs>
          <w:tab w:val="left" w:pos="660"/>
        </w:tabs>
        <w:spacing w:line="360" w:lineRule="auto"/>
        <w:jc w:val="both"/>
        <w:rPr>
          <w:sz w:val="28"/>
          <w:szCs w:val="28"/>
          <w:lang w:val="ru-RU"/>
        </w:rPr>
      </w:pPr>
      <w:r>
        <w:rPr>
          <w:sz w:val="28"/>
          <w:szCs w:val="28"/>
          <w:lang w:val="ru-RU"/>
        </w:rPr>
        <w:t>от величины собственных оборотных средств;</w:t>
      </w:r>
    </w:p>
    <w:p w:rsidR="00CD13D4" w:rsidRDefault="00CD13D4">
      <w:pPr>
        <w:numPr>
          <w:ilvl w:val="0"/>
          <w:numId w:val="12"/>
        </w:numPr>
        <w:tabs>
          <w:tab w:val="left" w:pos="660"/>
        </w:tabs>
        <w:spacing w:line="360" w:lineRule="auto"/>
        <w:jc w:val="both"/>
        <w:rPr>
          <w:sz w:val="28"/>
          <w:szCs w:val="28"/>
          <w:lang w:val="ru-RU"/>
        </w:rPr>
      </w:pPr>
      <w:r>
        <w:rPr>
          <w:sz w:val="28"/>
          <w:szCs w:val="28"/>
          <w:lang w:val="ru-RU"/>
        </w:rPr>
        <w:t>от ликвидности бухгалтерского баланса;</w:t>
      </w:r>
    </w:p>
    <w:p w:rsidR="00CD13D4" w:rsidRDefault="00CD13D4">
      <w:pPr>
        <w:numPr>
          <w:ilvl w:val="0"/>
          <w:numId w:val="12"/>
        </w:numPr>
        <w:tabs>
          <w:tab w:val="left" w:pos="660"/>
        </w:tabs>
        <w:spacing w:line="360" w:lineRule="auto"/>
        <w:jc w:val="both"/>
        <w:rPr>
          <w:sz w:val="28"/>
          <w:szCs w:val="28"/>
          <w:lang w:val="ru-RU"/>
        </w:rPr>
      </w:pPr>
      <w:r>
        <w:rPr>
          <w:sz w:val="28"/>
          <w:szCs w:val="28"/>
          <w:lang w:val="ru-RU"/>
        </w:rPr>
        <w:t>от соотношения собственных и заемных средств;</w:t>
      </w:r>
    </w:p>
    <w:p w:rsidR="00CD13D4" w:rsidRDefault="00CD13D4">
      <w:pPr>
        <w:numPr>
          <w:ilvl w:val="0"/>
          <w:numId w:val="12"/>
        </w:numPr>
        <w:tabs>
          <w:tab w:val="left" w:pos="540"/>
        </w:tabs>
        <w:spacing w:line="360" w:lineRule="auto"/>
        <w:ind w:left="540"/>
        <w:jc w:val="both"/>
        <w:rPr>
          <w:sz w:val="28"/>
          <w:szCs w:val="28"/>
          <w:lang w:val="ru-RU"/>
        </w:rPr>
      </w:pPr>
      <w:r>
        <w:rPr>
          <w:sz w:val="28"/>
          <w:szCs w:val="28"/>
          <w:lang w:val="ru-RU"/>
        </w:rPr>
        <w:t>от состава и структуры активов, принимаемых для покрытия страховых резервов;</w:t>
      </w:r>
    </w:p>
    <w:p w:rsidR="00CD13D4" w:rsidRDefault="00CD13D4">
      <w:pPr>
        <w:numPr>
          <w:ilvl w:val="0"/>
          <w:numId w:val="12"/>
        </w:numPr>
        <w:tabs>
          <w:tab w:val="left" w:pos="540"/>
        </w:tabs>
        <w:spacing w:line="360" w:lineRule="auto"/>
        <w:ind w:left="540"/>
        <w:jc w:val="both"/>
        <w:rPr>
          <w:sz w:val="28"/>
          <w:szCs w:val="28"/>
          <w:lang w:val="ru-RU"/>
        </w:rPr>
      </w:pPr>
      <w:r>
        <w:rPr>
          <w:sz w:val="28"/>
          <w:szCs w:val="28"/>
          <w:lang w:val="ru-RU"/>
        </w:rPr>
        <w:t>от состава и структуры активов, принимаемых для покрытия собственных средств страховщика, а также выдачи банковских гарантий;</w:t>
      </w:r>
    </w:p>
    <w:p w:rsidR="00CD13D4" w:rsidRDefault="00CD13D4">
      <w:pPr>
        <w:numPr>
          <w:ilvl w:val="0"/>
          <w:numId w:val="12"/>
        </w:numPr>
        <w:tabs>
          <w:tab w:val="left" w:pos="540"/>
        </w:tabs>
        <w:spacing w:line="360" w:lineRule="auto"/>
        <w:ind w:left="540"/>
        <w:jc w:val="both"/>
        <w:rPr>
          <w:sz w:val="28"/>
          <w:szCs w:val="28"/>
        </w:rPr>
      </w:pPr>
      <w:r>
        <w:rPr>
          <w:sz w:val="28"/>
          <w:szCs w:val="28"/>
          <w:lang w:val="ru-RU"/>
        </w:rPr>
        <w:t xml:space="preserve">от качества бухгалтерского учета, как зеркала финансового состояния </w:t>
      </w:r>
      <w:r>
        <w:rPr>
          <w:sz w:val="28"/>
          <w:szCs w:val="28"/>
        </w:rPr>
        <w:t xml:space="preserve">страховой </w:t>
      </w:r>
      <w:r>
        <w:rPr>
          <w:sz w:val="28"/>
          <w:szCs w:val="28"/>
          <w:lang w:val="ru-RU"/>
        </w:rPr>
        <w:t>организации</w:t>
      </w:r>
      <w:r>
        <w:rPr>
          <w:sz w:val="28"/>
          <w:szCs w:val="28"/>
        </w:rPr>
        <w:t>;</w:t>
      </w:r>
    </w:p>
    <w:p w:rsidR="00CD13D4" w:rsidRDefault="00CD13D4">
      <w:pPr>
        <w:numPr>
          <w:ilvl w:val="0"/>
          <w:numId w:val="12"/>
        </w:numPr>
        <w:tabs>
          <w:tab w:val="left" w:pos="540"/>
        </w:tabs>
        <w:spacing w:line="360" w:lineRule="auto"/>
        <w:ind w:left="540"/>
        <w:jc w:val="both"/>
        <w:rPr>
          <w:sz w:val="28"/>
          <w:szCs w:val="28"/>
        </w:rPr>
      </w:pPr>
      <w:r>
        <w:rPr>
          <w:sz w:val="28"/>
          <w:szCs w:val="28"/>
        </w:rPr>
        <w:t>от ситуации на страховом и фондовом рынках;</w:t>
      </w:r>
    </w:p>
    <w:p w:rsidR="00CD13D4" w:rsidRDefault="00CD13D4">
      <w:pPr>
        <w:numPr>
          <w:ilvl w:val="0"/>
          <w:numId w:val="12"/>
        </w:numPr>
        <w:tabs>
          <w:tab w:val="left" w:pos="540"/>
        </w:tabs>
        <w:spacing w:line="360" w:lineRule="auto"/>
        <w:ind w:left="540"/>
        <w:jc w:val="both"/>
        <w:rPr>
          <w:sz w:val="28"/>
          <w:szCs w:val="28"/>
          <w:lang w:val="ru-RU"/>
        </w:rPr>
      </w:pPr>
      <w:r>
        <w:rPr>
          <w:sz w:val="28"/>
          <w:szCs w:val="28"/>
          <w:lang w:val="ru-RU"/>
        </w:rPr>
        <w:t xml:space="preserve">от своевременности проведения экономического анализа с целью: </w:t>
      </w:r>
    </w:p>
    <w:p w:rsidR="00CD13D4" w:rsidRDefault="00CD13D4">
      <w:pPr>
        <w:numPr>
          <w:ilvl w:val="1"/>
          <w:numId w:val="12"/>
        </w:numPr>
        <w:tabs>
          <w:tab w:val="left" w:pos="1440"/>
        </w:tabs>
        <w:spacing w:line="360" w:lineRule="auto"/>
        <w:jc w:val="both"/>
        <w:rPr>
          <w:sz w:val="28"/>
          <w:szCs w:val="28"/>
          <w:lang w:val="ru-RU"/>
        </w:rPr>
      </w:pPr>
      <w:r>
        <w:rPr>
          <w:sz w:val="28"/>
          <w:szCs w:val="28"/>
          <w:lang w:val="ru-RU"/>
        </w:rPr>
        <w:t xml:space="preserve">оценки и прогнозирования платежеспособности, оценки текущего и перспективного финансового состояния страховщика; </w:t>
      </w:r>
    </w:p>
    <w:p w:rsidR="00CD13D4" w:rsidRDefault="00CD13D4">
      <w:pPr>
        <w:numPr>
          <w:ilvl w:val="1"/>
          <w:numId w:val="12"/>
        </w:numPr>
        <w:tabs>
          <w:tab w:val="left" w:pos="1440"/>
        </w:tabs>
        <w:spacing w:line="360" w:lineRule="auto"/>
        <w:jc w:val="both"/>
        <w:rPr>
          <w:sz w:val="28"/>
          <w:szCs w:val="28"/>
          <w:lang w:val="ru-RU"/>
        </w:rPr>
      </w:pPr>
      <w:r>
        <w:rPr>
          <w:sz w:val="28"/>
          <w:szCs w:val="28"/>
          <w:lang w:val="ru-RU"/>
        </w:rPr>
        <w:t xml:space="preserve">выявления доступных источников средств и оценки возможности и целесообразности их мобилизации; </w:t>
      </w:r>
    </w:p>
    <w:p w:rsidR="00CD13D4" w:rsidRDefault="00CD13D4">
      <w:pPr>
        <w:numPr>
          <w:ilvl w:val="1"/>
          <w:numId w:val="12"/>
        </w:numPr>
        <w:tabs>
          <w:tab w:val="left" w:pos="1440"/>
        </w:tabs>
        <w:spacing w:line="360" w:lineRule="auto"/>
        <w:jc w:val="both"/>
        <w:rPr>
          <w:sz w:val="28"/>
          <w:szCs w:val="28"/>
          <w:lang w:val="ru-RU"/>
        </w:rPr>
      </w:pPr>
      <w:r>
        <w:rPr>
          <w:sz w:val="28"/>
          <w:szCs w:val="28"/>
          <w:lang w:val="ru-RU"/>
        </w:rPr>
        <w:t>прогнозирования положения страховой компании на рынке страховых услуг, финансовом и других рынках.</w:t>
      </w:r>
    </w:p>
    <w:p w:rsidR="00CD13D4" w:rsidRDefault="00CD13D4">
      <w:pPr>
        <w:jc w:val="both"/>
        <w:rPr>
          <w:sz w:val="16"/>
          <w:szCs w:val="16"/>
          <w:lang w:val="ru-RU"/>
        </w:rPr>
      </w:pPr>
    </w:p>
    <w:p w:rsidR="00CD13D4" w:rsidRDefault="00CD13D4">
      <w:pPr>
        <w:spacing w:line="360" w:lineRule="auto"/>
        <w:jc w:val="both"/>
        <w:rPr>
          <w:sz w:val="28"/>
          <w:szCs w:val="28"/>
          <w:lang w:val="ru-RU"/>
        </w:rPr>
      </w:pPr>
      <w:r>
        <w:rPr>
          <w:sz w:val="28"/>
          <w:szCs w:val="28"/>
          <w:lang w:val="ru-RU"/>
        </w:rPr>
        <w:t xml:space="preserve">     Анализ финансового положения ОАО «РЕСО-Гарантия», представленный в практической части выпускной квалификационной работы (Глава 3), позволил выявить следующие особенности показателей финансово-экономической деятельности данной организации.</w:t>
      </w:r>
    </w:p>
    <w:p w:rsidR="00CD13D4" w:rsidRDefault="00CD13D4">
      <w:pPr>
        <w:rPr>
          <w:lang w:val="ru-RU"/>
        </w:rPr>
      </w:pPr>
      <w:r>
        <w:rPr>
          <w:lang w:val="ru-RU"/>
        </w:rPr>
        <w:t xml:space="preserve">      </w:t>
      </w:r>
    </w:p>
    <w:p w:rsidR="00CD13D4" w:rsidRDefault="00CD13D4">
      <w:pPr>
        <w:pStyle w:val="a8"/>
        <w:spacing w:line="360" w:lineRule="auto"/>
        <w:ind w:left="0"/>
        <w:jc w:val="both"/>
        <w:rPr>
          <w:iCs/>
          <w:sz w:val="28"/>
          <w:szCs w:val="28"/>
          <w:lang w:val="ru-RU"/>
        </w:rPr>
      </w:pPr>
      <w:r>
        <w:rPr>
          <w:bCs/>
          <w:sz w:val="28"/>
          <w:szCs w:val="28"/>
          <w:lang w:val="ru-RU"/>
        </w:rPr>
        <w:t xml:space="preserve">     Положительными фактами в оценке</w:t>
      </w:r>
      <w:r>
        <w:rPr>
          <w:sz w:val="28"/>
          <w:szCs w:val="28"/>
          <w:lang w:val="ru-RU"/>
        </w:rPr>
        <w:t xml:space="preserve"> финансового состояния исследуемой</w:t>
      </w:r>
      <w:r>
        <w:rPr>
          <w:iCs/>
          <w:sz w:val="28"/>
          <w:szCs w:val="28"/>
          <w:lang w:val="ru-RU"/>
        </w:rPr>
        <w:t xml:space="preserve"> страховой компании являются:</w:t>
      </w:r>
    </w:p>
    <w:p w:rsidR="00CD13D4" w:rsidRDefault="00CD13D4">
      <w:pPr>
        <w:pStyle w:val="a8"/>
        <w:numPr>
          <w:ilvl w:val="0"/>
          <w:numId w:val="10"/>
        </w:numPr>
        <w:tabs>
          <w:tab w:val="left" w:pos="660"/>
        </w:tabs>
        <w:spacing w:line="360" w:lineRule="auto"/>
        <w:jc w:val="both"/>
        <w:rPr>
          <w:bCs/>
          <w:sz w:val="28"/>
          <w:szCs w:val="28"/>
          <w:lang w:val="ru-RU"/>
        </w:rPr>
      </w:pPr>
      <w:r>
        <w:rPr>
          <w:bCs/>
          <w:sz w:val="28"/>
          <w:szCs w:val="28"/>
          <w:lang w:val="ru-RU"/>
        </w:rPr>
        <w:t>тенденция роста</w:t>
      </w:r>
      <w:r>
        <w:rPr>
          <w:i/>
          <w:iCs/>
          <w:sz w:val="28"/>
          <w:szCs w:val="28"/>
          <w:lang w:val="ru-RU"/>
        </w:rPr>
        <w:t xml:space="preserve"> </w:t>
      </w:r>
      <w:r>
        <w:rPr>
          <w:iCs/>
          <w:sz w:val="28"/>
          <w:szCs w:val="28"/>
          <w:lang w:val="ru-RU"/>
        </w:rPr>
        <w:t>величины собственных оборотных средств в течение 2002-2003гг.</w:t>
      </w:r>
      <w:r>
        <w:rPr>
          <w:bCs/>
          <w:sz w:val="28"/>
          <w:szCs w:val="28"/>
          <w:lang w:val="ru-RU"/>
        </w:rPr>
        <w:t>;</w:t>
      </w:r>
    </w:p>
    <w:p w:rsidR="00CD13D4" w:rsidRDefault="00CD13D4">
      <w:pPr>
        <w:pStyle w:val="a8"/>
        <w:numPr>
          <w:ilvl w:val="0"/>
          <w:numId w:val="10"/>
        </w:numPr>
        <w:tabs>
          <w:tab w:val="left" w:pos="660"/>
        </w:tabs>
        <w:spacing w:line="360" w:lineRule="auto"/>
        <w:jc w:val="both"/>
        <w:rPr>
          <w:sz w:val="28"/>
          <w:szCs w:val="28"/>
          <w:lang w:val="ru-RU"/>
        </w:rPr>
      </w:pPr>
      <w:r>
        <w:rPr>
          <w:sz w:val="28"/>
          <w:szCs w:val="28"/>
          <w:lang w:val="ru-RU"/>
        </w:rPr>
        <w:t xml:space="preserve">соблюдение минимального уровня финансовой устойчивости ОАО «РЕСО-Гарантия» на протяжении всего анализируемого периода, исходя из сопоставления групп актива соответствующим группам пассива бухгалтерского баланса;        </w:t>
      </w:r>
    </w:p>
    <w:p w:rsidR="00CD13D4" w:rsidRDefault="00CD13D4">
      <w:pPr>
        <w:pStyle w:val="a8"/>
        <w:numPr>
          <w:ilvl w:val="0"/>
          <w:numId w:val="10"/>
        </w:numPr>
        <w:tabs>
          <w:tab w:val="left" w:pos="660"/>
        </w:tabs>
        <w:spacing w:line="360" w:lineRule="auto"/>
        <w:jc w:val="both"/>
        <w:rPr>
          <w:sz w:val="28"/>
          <w:szCs w:val="28"/>
          <w:lang w:val="ru-RU"/>
        </w:rPr>
      </w:pPr>
      <w:r>
        <w:rPr>
          <w:sz w:val="28"/>
          <w:szCs w:val="28"/>
          <w:lang w:val="ru-RU"/>
        </w:rPr>
        <w:t>удовлетворительная структура бухгалтерского баланса страховой организации, согласно полученным коэффициентам текущей ликвидности на 01.01.2002г., на 31.12.2002г. и на 31.12.2003г.;</w:t>
      </w:r>
    </w:p>
    <w:p w:rsidR="00CD13D4" w:rsidRDefault="00CD13D4">
      <w:pPr>
        <w:numPr>
          <w:ilvl w:val="0"/>
          <w:numId w:val="10"/>
        </w:numPr>
        <w:tabs>
          <w:tab w:val="left" w:pos="660"/>
        </w:tabs>
        <w:spacing w:line="360" w:lineRule="auto"/>
        <w:jc w:val="both"/>
        <w:rPr>
          <w:sz w:val="28"/>
          <w:szCs w:val="28"/>
          <w:lang w:val="ru-RU"/>
        </w:rPr>
      </w:pPr>
      <w:r>
        <w:rPr>
          <w:sz w:val="28"/>
          <w:szCs w:val="28"/>
          <w:lang w:val="ru-RU"/>
        </w:rPr>
        <w:t>наличие оплаченного уставного капитала;</w:t>
      </w:r>
    </w:p>
    <w:p w:rsidR="00CD13D4" w:rsidRDefault="00CD13D4">
      <w:pPr>
        <w:pStyle w:val="a8"/>
        <w:numPr>
          <w:ilvl w:val="0"/>
          <w:numId w:val="10"/>
        </w:numPr>
        <w:tabs>
          <w:tab w:val="left" w:pos="660"/>
        </w:tabs>
        <w:spacing w:line="360" w:lineRule="auto"/>
        <w:jc w:val="both"/>
        <w:rPr>
          <w:sz w:val="28"/>
          <w:lang w:val="ru-RU"/>
        </w:rPr>
      </w:pPr>
      <w:r>
        <w:rPr>
          <w:sz w:val="28"/>
          <w:lang w:val="ru-RU"/>
        </w:rPr>
        <w:t xml:space="preserve">достаточная платежеспособность </w:t>
      </w:r>
      <w:r>
        <w:rPr>
          <w:sz w:val="28"/>
          <w:szCs w:val="28"/>
          <w:lang w:val="ru-RU"/>
        </w:rPr>
        <w:t xml:space="preserve">ОАО «РЕСО-Гарантия» </w:t>
      </w:r>
      <w:r>
        <w:rPr>
          <w:sz w:val="28"/>
          <w:lang w:val="ru-RU"/>
        </w:rPr>
        <w:t>по итогам 2002 и 2003 года, поскольку</w:t>
      </w:r>
      <w:r>
        <w:rPr>
          <w:sz w:val="28"/>
          <w:szCs w:val="28"/>
          <w:lang w:val="ru-RU"/>
        </w:rPr>
        <w:t xml:space="preserve"> исчисленные коэффициенты быстрой ликвидности удовлетворяют нормативу; что также подтверждается </w:t>
      </w:r>
      <w:r>
        <w:rPr>
          <w:sz w:val="28"/>
          <w:lang w:val="ru-RU"/>
        </w:rPr>
        <w:t xml:space="preserve"> значениями коэффициентов обеспеченности текущей деятельности собственными оборотными средствами по состоянию</w:t>
      </w:r>
      <w:r>
        <w:rPr>
          <w:sz w:val="28"/>
          <w:szCs w:val="28"/>
          <w:lang w:val="ru-RU"/>
        </w:rPr>
        <w:t xml:space="preserve"> на 01.01.2002г., на 31.12.2002г. и на 31.12.2003г.;</w:t>
      </w:r>
      <w:r>
        <w:rPr>
          <w:sz w:val="28"/>
          <w:lang w:val="ru-RU"/>
        </w:rPr>
        <w:t xml:space="preserve"> </w:t>
      </w:r>
    </w:p>
    <w:p w:rsidR="00CD13D4" w:rsidRDefault="00CD13D4">
      <w:pPr>
        <w:pStyle w:val="a8"/>
        <w:numPr>
          <w:ilvl w:val="0"/>
          <w:numId w:val="10"/>
        </w:numPr>
        <w:tabs>
          <w:tab w:val="left" w:pos="660"/>
        </w:tabs>
        <w:spacing w:line="360" w:lineRule="auto"/>
        <w:jc w:val="both"/>
        <w:rPr>
          <w:sz w:val="28"/>
          <w:szCs w:val="28"/>
          <w:lang w:val="ru-RU"/>
        </w:rPr>
      </w:pPr>
      <w:r>
        <w:rPr>
          <w:sz w:val="28"/>
          <w:szCs w:val="28"/>
          <w:lang w:val="ru-RU"/>
        </w:rPr>
        <w:t xml:space="preserve">признание страхового общества ликвидным на конец 2003 года в связи с превышением фактической величины коэффициента абсолютной ликвидности установленного норматива данного показателя, как наиболее жесткого критерия ликвидности организации; </w:t>
      </w:r>
    </w:p>
    <w:p w:rsidR="00CD13D4" w:rsidRDefault="00CD13D4">
      <w:pPr>
        <w:pStyle w:val="a8"/>
        <w:numPr>
          <w:ilvl w:val="0"/>
          <w:numId w:val="10"/>
        </w:numPr>
        <w:tabs>
          <w:tab w:val="left" w:pos="660"/>
        </w:tabs>
        <w:spacing w:line="360" w:lineRule="auto"/>
        <w:jc w:val="both"/>
        <w:rPr>
          <w:sz w:val="28"/>
          <w:szCs w:val="28"/>
          <w:lang w:val="ru-RU"/>
        </w:rPr>
      </w:pPr>
      <w:r>
        <w:rPr>
          <w:sz w:val="28"/>
          <w:szCs w:val="28"/>
          <w:lang w:val="ru-RU"/>
        </w:rPr>
        <w:t>отсутствие у ОАО «РЕСО-Гарантия» просроченных обязательств;</w:t>
      </w:r>
    </w:p>
    <w:p w:rsidR="00CD13D4" w:rsidRDefault="00CD13D4">
      <w:pPr>
        <w:pStyle w:val="a8"/>
        <w:numPr>
          <w:ilvl w:val="0"/>
          <w:numId w:val="10"/>
        </w:numPr>
        <w:tabs>
          <w:tab w:val="left" w:pos="660"/>
        </w:tabs>
        <w:spacing w:line="360" w:lineRule="auto"/>
        <w:jc w:val="both"/>
        <w:rPr>
          <w:sz w:val="28"/>
          <w:szCs w:val="28"/>
          <w:lang w:val="ru-RU"/>
        </w:rPr>
      </w:pPr>
      <w:r>
        <w:rPr>
          <w:sz w:val="28"/>
          <w:szCs w:val="28"/>
          <w:lang w:val="ru-RU"/>
        </w:rPr>
        <w:t>превышение нормативного размера</w:t>
      </w:r>
      <w:r>
        <w:rPr>
          <w:sz w:val="28"/>
          <w:szCs w:val="28"/>
          <w:lang w:val="ru-MD"/>
        </w:rPr>
        <w:t xml:space="preserve"> </w:t>
      </w:r>
      <w:r>
        <w:rPr>
          <w:sz w:val="28"/>
          <w:szCs w:val="28"/>
          <w:lang w:val="ru-RU"/>
        </w:rPr>
        <w:t>маржи платежеспособности фактическим размером маржи платежеспособности страховой организации, что отвечает требованию соблюдения нормативного соотношения</w:t>
      </w:r>
      <w:r>
        <w:rPr>
          <w:b/>
          <w:sz w:val="28"/>
          <w:szCs w:val="28"/>
          <w:lang w:val="ru-RU"/>
        </w:rPr>
        <w:t xml:space="preserve"> </w:t>
      </w:r>
      <w:r>
        <w:rPr>
          <w:sz w:val="28"/>
          <w:szCs w:val="28"/>
          <w:lang w:val="ru-RU"/>
        </w:rPr>
        <w:t>между активами страховщика и принятыми страховыми обязательствами;</w:t>
      </w:r>
    </w:p>
    <w:p w:rsidR="00CD13D4" w:rsidRDefault="00CD13D4">
      <w:pPr>
        <w:numPr>
          <w:ilvl w:val="0"/>
          <w:numId w:val="10"/>
        </w:numPr>
        <w:tabs>
          <w:tab w:val="left" w:pos="660"/>
        </w:tabs>
        <w:spacing w:line="360" w:lineRule="auto"/>
        <w:jc w:val="both"/>
        <w:rPr>
          <w:sz w:val="28"/>
          <w:szCs w:val="28"/>
          <w:lang w:val="ru-RU"/>
        </w:rPr>
      </w:pPr>
      <w:r>
        <w:rPr>
          <w:sz w:val="28"/>
          <w:szCs w:val="28"/>
          <w:lang w:val="ru-RU"/>
        </w:rPr>
        <w:t>тенденция повышения уровня финансовой независимости страхового общества, в частности, от внешних кредиторов в долгосрочном периоде (в связи с ростом коэффициента концентрации собственного капитала);</w:t>
      </w:r>
    </w:p>
    <w:p w:rsidR="00CD13D4" w:rsidRDefault="00CD13D4">
      <w:pPr>
        <w:numPr>
          <w:ilvl w:val="0"/>
          <w:numId w:val="10"/>
        </w:numPr>
        <w:tabs>
          <w:tab w:val="left" w:pos="540"/>
        </w:tabs>
        <w:spacing w:line="360" w:lineRule="auto"/>
        <w:ind w:left="540"/>
        <w:jc w:val="both"/>
        <w:rPr>
          <w:sz w:val="28"/>
          <w:szCs w:val="28"/>
          <w:lang w:val="ru-RU"/>
        </w:rPr>
      </w:pPr>
      <w:r>
        <w:rPr>
          <w:sz w:val="28"/>
          <w:szCs w:val="28"/>
          <w:lang w:val="ru-RU"/>
        </w:rPr>
        <w:t>положительное соотношение удельных весов заемных и собственных средств в общей сумме источников финансирования ОАО «РЕСО-Гарантия», согласно полученным коэффициентам концентрации собственного и заемного капитала;</w:t>
      </w:r>
    </w:p>
    <w:p w:rsidR="00CD13D4" w:rsidRDefault="00CD13D4">
      <w:pPr>
        <w:numPr>
          <w:ilvl w:val="0"/>
          <w:numId w:val="10"/>
        </w:numPr>
        <w:tabs>
          <w:tab w:val="left" w:pos="540"/>
        </w:tabs>
        <w:spacing w:line="360" w:lineRule="auto"/>
        <w:ind w:left="540"/>
        <w:jc w:val="both"/>
        <w:rPr>
          <w:sz w:val="28"/>
          <w:szCs w:val="28"/>
          <w:lang w:val="ru-RU"/>
        </w:rPr>
      </w:pPr>
      <w:r>
        <w:rPr>
          <w:sz w:val="28"/>
          <w:szCs w:val="28"/>
          <w:lang w:val="ru-RU"/>
        </w:rPr>
        <w:t>продление действующих и заключение новых договоров страхования, о чем свидетельствует рост сумм страховых резервов за 2003 год, в том числе резерва по страхованию жизни и других резервов страхования;</w:t>
      </w:r>
    </w:p>
    <w:p w:rsidR="00CD13D4" w:rsidRDefault="00CD13D4">
      <w:pPr>
        <w:numPr>
          <w:ilvl w:val="0"/>
          <w:numId w:val="10"/>
        </w:numPr>
        <w:tabs>
          <w:tab w:val="left" w:pos="540"/>
        </w:tabs>
        <w:spacing w:line="360" w:lineRule="auto"/>
        <w:ind w:left="540"/>
        <w:jc w:val="both"/>
        <w:rPr>
          <w:sz w:val="28"/>
          <w:szCs w:val="28"/>
          <w:lang w:val="ru-RU"/>
        </w:rPr>
      </w:pPr>
      <w:r>
        <w:rPr>
          <w:sz w:val="28"/>
          <w:szCs w:val="28"/>
          <w:lang w:val="ru-RU"/>
        </w:rPr>
        <w:t>снижение риска вложения капитала в ОАО «РЕСО-Гарантия», поскольку величина финансового левериджа на конец 2003 года сократилась по сравнению с данным показателем на конец 2002 года;</w:t>
      </w:r>
    </w:p>
    <w:p w:rsidR="00CD13D4" w:rsidRDefault="00CD13D4">
      <w:pPr>
        <w:pStyle w:val="a8"/>
        <w:numPr>
          <w:ilvl w:val="0"/>
          <w:numId w:val="10"/>
        </w:numPr>
        <w:tabs>
          <w:tab w:val="left" w:pos="540"/>
        </w:tabs>
        <w:spacing w:line="360" w:lineRule="auto"/>
        <w:ind w:left="540"/>
        <w:jc w:val="both"/>
        <w:rPr>
          <w:sz w:val="28"/>
          <w:szCs w:val="28"/>
          <w:lang w:val="ru-RU"/>
        </w:rPr>
      </w:pPr>
      <w:r>
        <w:rPr>
          <w:sz w:val="28"/>
          <w:szCs w:val="28"/>
          <w:lang w:val="ru-RU"/>
        </w:rPr>
        <w:t>повышение рыночной устойчивости страховой организации;</w:t>
      </w:r>
    </w:p>
    <w:p w:rsidR="00CD13D4" w:rsidRDefault="00CD13D4">
      <w:pPr>
        <w:pStyle w:val="a8"/>
        <w:numPr>
          <w:ilvl w:val="0"/>
          <w:numId w:val="10"/>
        </w:numPr>
        <w:tabs>
          <w:tab w:val="left" w:pos="540"/>
        </w:tabs>
        <w:spacing w:line="360" w:lineRule="auto"/>
        <w:ind w:left="540"/>
        <w:jc w:val="both"/>
        <w:rPr>
          <w:sz w:val="28"/>
          <w:szCs w:val="28"/>
          <w:lang w:val="ru-RU"/>
        </w:rPr>
      </w:pPr>
      <w:r>
        <w:rPr>
          <w:sz w:val="28"/>
          <w:szCs w:val="28"/>
          <w:lang w:val="ru-RU"/>
        </w:rPr>
        <w:t>тенденция роста величины чистых активов за 2002-2003гг.</w:t>
      </w:r>
    </w:p>
    <w:p w:rsidR="00CD13D4" w:rsidRDefault="00CD13D4">
      <w:pPr>
        <w:pStyle w:val="a8"/>
        <w:spacing w:line="360" w:lineRule="auto"/>
        <w:ind w:left="180"/>
        <w:jc w:val="both"/>
        <w:rPr>
          <w:sz w:val="28"/>
          <w:szCs w:val="28"/>
          <w:lang w:val="ru-RU"/>
        </w:rPr>
      </w:pPr>
    </w:p>
    <w:p w:rsidR="00CD13D4" w:rsidRDefault="00CD13D4">
      <w:pPr>
        <w:pStyle w:val="a8"/>
        <w:spacing w:line="360" w:lineRule="auto"/>
        <w:ind w:left="0"/>
        <w:jc w:val="both"/>
        <w:rPr>
          <w:bCs/>
          <w:sz w:val="28"/>
          <w:szCs w:val="28"/>
          <w:lang w:val="ru-RU"/>
        </w:rPr>
      </w:pPr>
      <w:r>
        <w:rPr>
          <w:bCs/>
          <w:sz w:val="28"/>
          <w:szCs w:val="28"/>
          <w:lang w:val="ru-RU"/>
        </w:rPr>
        <w:t xml:space="preserve">     В процессе анализа выявлены факты, носящие отрицательный характер.</w:t>
      </w:r>
    </w:p>
    <w:p w:rsidR="00CD13D4" w:rsidRDefault="00CD13D4">
      <w:pPr>
        <w:pStyle w:val="a8"/>
        <w:spacing w:line="360" w:lineRule="auto"/>
        <w:ind w:left="0"/>
        <w:jc w:val="both"/>
        <w:rPr>
          <w:sz w:val="28"/>
          <w:szCs w:val="28"/>
          <w:lang w:val="ru-RU"/>
        </w:rPr>
      </w:pPr>
      <w:r>
        <w:rPr>
          <w:sz w:val="28"/>
          <w:szCs w:val="28"/>
          <w:lang w:val="ru-RU"/>
        </w:rPr>
        <w:t xml:space="preserve">     1. Недостаточная степень ликвидности бухгалтерского баланса исследуемого страхового общества ОАО «РЕСО-Гарантия»: текущие поступления не покрывают текущих обязательств течение анализируемого периода.  </w:t>
      </w:r>
    </w:p>
    <w:p w:rsidR="00CD13D4" w:rsidRDefault="00CD13D4">
      <w:pPr>
        <w:spacing w:line="360" w:lineRule="auto"/>
        <w:jc w:val="both"/>
        <w:rPr>
          <w:sz w:val="28"/>
          <w:lang w:val="ru-RU"/>
        </w:rPr>
      </w:pPr>
      <w:r>
        <w:rPr>
          <w:sz w:val="28"/>
          <w:szCs w:val="28"/>
          <w:lang w:val="ru-RU"/>
        </w:rPr>
        <w:t xml:space="preserve">     Причиной этому явилось быстрое увеличение краткосрочной кредиторской задолженности</w:t>
      </w:r>
      <w:r>
        <w:rPr>
          <w:bCs/>
          <w:sz w:val="28"/>
          <w:szCs w:val="28"/>
          <w:lang w:val="ru-RU"/>
        </w:rPr>
        <w:t xml:space="preserve"> (по операциям страхования, сострахования, перестрахования)</w:t>
      </w:r>
      <w:r>
        <w:rPr>
          <w:sz w:val="28"/>
          <w:szCs w:val="28"/>
          <w:lang w:val="ru-RU"/>
        </w:rPr>
        <w:t xml:space="preserve"> по сравнению с темпами роста денежных средств и </w:t>
      </w:r>
      <w:r>
        <w:rPr>
          <w:sz w:val="28"/>
          <w:lang w:val="ru-RU"/>
        </w:rPr>
        <w:t xml:space="preserve">краткосрочных финансовых вложений.  </w:t>
      </w:r>
    </w:p>
    <w:p w:rsidR="00CD13D4" w:rsidRDefault="00CD13D4">
      <w:pPr>
        <w:spacing w:line="360" w:lineRule="auto"/>
        <w:jc w:val="both"/>
        <w:rPr>
          <w:sz w:val="28"/>
          <w:szCs w:val="28"/>
          <w:lang w:val="ru-RU"/>
        </w:rPr>
      </w:pPr>
      <w:r>
        <w:rPr>
          <w:sz w:val="28"/>
          <w:szCs w:val="28"/>
          <w:lang w:val="ru-RU"/>
        </w:rPr>
        <w:t xml:space="preserve">     Если страховое общество сумеет сбалансировать и синхронизировать приток и отток денежных средств по объему и срокам, а также осуществит частичное погашение кредиторской задолженности,</w:t>
      </w:r>
      <w:r>
        <w:rPr>
          <w:bCs/>
          <w:sz w:val="28"/>
          <w:szCs w:val="28"/>
          <w:lang w:val="ru-RU"/>
        </w:rPr>
        <w:t xml:space="preserve"> </w:t>
      </w:r>
      <w:r>
        <w:rPr>
          <w:sz w:val="28"/>
          <w:szCs w:val="28"/>
          <w:lang w:val="ru-RU"/>
        </w:rPr>
        <w:t xml:space="preserve">то оно может быть всегда платежеспособным. Укрепляет данную характеристику деятельности организации и отсутствие у нее просроченных обязательств. </w:t>
      </w:r>
    </w:p>
    <w:p w:rsidR="00CD13D4" w:rsidRDefault="00CD13D4">
      <w:pPr>
        <w:spacing w:line="360" w:lineRule="auto"/>
        <w:jc w:val="both"/>
        <w:rPr>
          <w:bCs/>
          <w:sz w:val="28"/>
          <w:szCs w:val="28"/>
          <w:lang w:val="ru-RU"/>
        </w:rPr>
      </w:pPr>
      <w:r>
        <w:rPr>
          <w:sz w:val="28"/>
          <w:szCs w:val="28"/>
          <w:lang w:val="ru-RU"/>
        </w:rPr>
        <w:t xml:space="preserve">     Положительный эффект произвело бы также сокращение объема дебиторской задолженности</w:t>
      </w:r>
      <w:r>
        <w:rPr>
          <w:bCs/>
          <w:sz w:val="28"/>
          <w:szCs w:val="28"/>
          <w:lang w:val="ru-RU"/>
        </w:rPr>
        <w:t xml:space="preserve"> по операциям страхования, сострахования, перестрахования.</w:t>
      </w:r>
    </w:p>
    <w:p w:rsidR="00CD13D4" w:rsidRDefault="00CD13D4">
      <w:pPr>
        <w:pStyle w:val="a8"/>
        <w:spacing w:line="360" w:lineRule="auto"/>
        <w:ind w:left="0"/>
        <w:jc w:val="both"/>
        <w:rPr>
          <w:sz w:val="28"/>
          <w:szCs w:val="28"/>
          <w:lang w:val="ru-RU"/>
        </w:rPr>
      </w:pPr>
      <w:r>
        <w:rPr>
          <w:sz w:val="28"/>
          <w:szCs w:val="28"/>
          <w:lang w:val="ru-RU"/>
        </w:rPr>
        <w:t xml:space="preserve">     2. На конец 2003 года фактический размер маржи платежеспособности страховой организации превышает нормативный размер маржи платежеспособности менее, чем на 30%.</w:t>
      </w:r>
    </w:p>
    <w:p w:rsidR="00CD13D4" w:rsidRDefault="00CD13D4">
      <w:pPr>
        <w:pStyle w:val="a8"/>
        <w:spacing w:line="360" w:lineRule="auto"/>
        <w:ind w:left="0"/>
        <w:jc w:val="both"/>
        <w:rPr>
          <w:sz w:val="28"/>
          <w:szCs w:val="28"/>
          <w:lang w:val="ru-RU"/>
        </w:rPr>
      </w:pPr>
      <w:r>
        <w:rPr>
          <w:sz w:val="28"/>
          <w:szCs w:val="28"/>
          <w:lang w:val="ru-RU"/>
        </w:rPr>
        <w:t xml:space="preserve">     Исходя из сложившейся ситуации, и согласно «Положению о порядке расчета страховщиками нормативного соотношения активов и принятых ими страховых обязательств», разработан «План оздоровления финансового положения ОАО «РЕСО-Гарантия» на 2003-2004 год».</w:t>
      </w:r>
    </w:p>
    <w:p w:rsidR="00CD13D4" w:rsidRDefault="00CD13D4">
      <w:pPr>
        <w:spacing w:line="360" w:lineRule="auto"/>
        <w:jc w:val="both"/>
        <w:rPr>
          <w:sz w:val="28"/>
          <w:szCs w:val="28"/>
          <w:lang w:val="ru-RU"/>
        </w:rPr>
      </w:pPr>
      <w:r>
        <w:rPr>
          <w:sz w:val="28"/>
          <w:szCs w:val="28"/>
          <w:lang w:val="ru-RU"/>
        </w:rPr>
        <w:t xml:space="preserve">     Данный документ содержит конкретные мероприятия, способствующие стабилизации финансового положения страхового общества, с указанием срока проведения мероприятия и суммы дохода (экономии), планируемого к получению от данного мероприятия. </w:t>
      </w:r>
    </w:p>
    <w:p w:rsidR="00CD13D4" w:rsidRDefault="00CD13D4">
      <w:pPr>
        <w:spacing w:line="360" w:lineRule="auto"/>
        <w:jc w:val="both"/>
        <w:rPr>
          <w:sz w:val="28"/>
          <w:szCs w:val="28"/>
          <w:lang w:val="ru-RU"/>
        </w:rPr>
      </w:pPr>
      <w:r>
        <w:rPr>
          <w:sz w:val="28"/>
          <w:szCs w:val="28"/>
          <w:lang w:val="ru-RU"/>
        </w:rPr>
        <w:t xml:space="preserve">     План оздоровления финансового положения ОАО «РЕСО-Гарантия» на 2003-2004 год включает в себя такие мероприятия, как:</w:t>
      </w:r>
    </w:p>
    <w:p w:rsidR="00CD13D4" w:rsidRDefault="00CD13D4">
      <w:pPr>
        <w:numPr>
          <w:ilvl w:val="0"/>
          <w:numId w:val="20"/>
        </w:numPr>
        <w:tabs>
          <w:tab w:val="left" w:pos="660"/>
        </w:tabs>
        <w:spacing w:line="360" w:lineRule="auto"/>
        <w:jc w:val="both"/>
        <w:rPr>
          <w:sz w:val="28"/>
          <w:szCs w:val="28"/>
          <w:lang w:val="ru-RU"/>
        </w:rPr>
      </w:pPr>
      <w:r>
        <w:rPr>
          <w:sz w:val="28"/>
          <w:szCs w:val="28"/>
          <w:lang w:val="ru-RU"/>
        </w:rPr>
        <w:t>увеличение уставного капитала;</w:t>
      </w:r>
    </w:p>
    <w:p w:rsidR="00CD13D4" w:rsidRDefault="00CD13D4">
      <w:pPr>
        <w:numPr>
          <w:ilvl w:val="0"/>
          <w:numId w:val="20"/>
        </w:numPr>
        <w:tabs>
          <w:tab w:val="left" w:pos="660"/>
        </w:tabs>
        <w:spacing w:line="360" w:lineRule="auto"/>
        <w:jc w:val="both"/>
        <w:rPr>
          <w:sz w:val="28"/>
          <w:szCs w:val="28"/>
          <w:lang w:val="ru-RU"/>
        </w:rPr>
      </w:pPr>
      <w:r>
        <w:rPr>
          <w:sz w:val="28"/>
          <w:szCs w:val="28"/>
          <w:lang w:val="ru-RU"/>
        </w:rPr>
        <w:t>укрепление договорной дисциплины;</w:t>
      </w:r>
    </w:p>
    <w:p w:rsidR="00CD13D4" w:rsidRDefault="00CD13D4">
      <w:pPr>
        <w:numPr>
          <w:ilvl w:val="0"/>
          <w:numId w:val="20"/>
        </w:numPr>
        <w:tabs>
          <w:tab w:val="left" w:pos="660"/>
        </w:tabs>
        <w:spacing w:line="360" w:lineRule="auto"/>
        <w:jc w:val="both"/>
        <w:rPr>
          <w:sz w:val="28"/>
          <w:szCs w:val="28"/>
          <w:lang w:val="ru-RU"/>
        </w:rPr>
      </w:pPr>
      <w:r>
        <w:rPr>
          <w:sz w:val="28"/>
          <w:szCs w:val="28"/>
          <w:lang w:val="ru-RU"/>
        </w:rPr>
        <w:t>увеличение количества перестраховщиков;</w:t>
      </w:r>
    </w:p>
    <w:p w:rsidR="00CD13D4" w:rsidRDefault="00CD13D4">
      <w:pPr>
        <w:numPr>
          <w:ilvl w:val="0"/>
          <w:numId w:val="20"/>
        </w:numPr>
        <w:tabs>
          <w:tab w:val="left" w:pos="660"/>
        </w:tabs>
        <w:spacing w:line="360" w:lineRule="auto"/>
        <w:jc w:val="both"/>
        <w:rPr>
          <w:sz w:val="28"/>
          <w:szCs w:val="28"/>
          <w:lang w:val="ru-RU"/>
        </w:rPr>
      </w:pPr>
      <w:r>
        <w:rPr>
          <w:sz w:val="28"/>
          <w:szCs w:val="28"/>
          <w:lang w:val="ru-RU"/>
        </w:rPr>
        <w:t>сокращение дебиторской задолженности;</w:t>
      </w:r>
    </w:p>
    <w:p w:rsidR="00CD13D4" w:rsidRDefault="00CD13D4">
      <w:pPr>
        <w:numPr>
          <w:ilvl w:val="0"/>
          <w:numId w:val="20"/>
        </w:numPr>
        <w:tabs>
          <w:tab w:val="left" w:pos="660"/>
        </w:tabs>
        <w:spacing w:line="360" w:lineRule="auto"/>
        <w:jc w:val="both"/>
        <w:rPr>
          <w:sz w:val="28"/>
          <w:szCs w:val="28"/>
          <w:lang w:val="ru-RU"/>
        </w:rPr>
      </w:pPr>
      <w:r>
        <w:rPr>
          <w:sz w:val="28"/>
          <w:szCs w:val="28"/>
          <w:lang w:val="ru-RU"/>
        </w:rPr>
        <w:t>сокращение сроков погашения кредиторской задолженности по операциям страхования и перестрахования.</w:t>
      </w:r>
    </w:p>
    <w:p w:rsidR="00CD13D4" w:rsidRDefault="00CD13D4">
      <w:pPr>
        <w:spacing w:line="360" w:lineRule="auto"/>
        <w:jc w:val="both"/>
        <w:rPr>
          <w:sz w:val="28"/>
          <w:szCs w:val="28"/>
          <w:lang w:val="ru-RU"/>
        </w:rPr>
      </w:pPr>
      <w:r>
        <w:rPr>
          <w:sz w:val="28"/>
          <w:szCs w:val="28"/>
          <w:lang w:val="ru-RU"/>
        </w:rPr>
        <w:t xml:space="preserve">     Выполнение мероприятий, предусмотренных данным документом, позволит исследуемой страховой организации укрепить состояние платежеспособности и финансовой устойчивости.</w:t>
      </w:r>
    </w:p>
    <w:p w:rsidR="00CD13D4" w:rsidRDefault="00CD13D4">
      <w:pPr>
        <w:spacing w:line="360" w:lineRule="auto"/>
        <w:jc w:val="both"/>
        <w:rPr>
          <w:sz w:val="28"/>
          <w:szCs w:val="28"/>
          <w:lang w:val="ru-RU"/>
        </w:rPr>
      </w:pPr>
      <w:r>
        <w:rPr>
          <w:sz w:val="28"/>
          <w:szCs w:val="28"/>
          <w:lang w:val="ru-RU"/>
        </w:rPr>
        <w:t xml:space="preserve">     Таким образом, чем раньше выявлены недостатки в деятельности страховой организации и определены основные направления, способствующие их разрешению, тем больше шансов восстановить утраченные возможности.</w:t>
      </w:r>
    </w:p>
    <w:p w:rsidR="00CD13D4" w:rsidRDefault="00CD13D4">
      <w:pPr>
        <w:pStyle w:val="a8"/>
        <w:spacing w:line="360" w:lineRule="auto"/>
        <w:ind w:left="0"/>
        <w:jc w:val="both"/>
        <w:rPr>
          <w:sz w:val="28"/>
          <w:szCs w:val="28"/>
          <w:lang w:val="ru-RU"/>
        </w:rPr>
      </w:pPr>
      <w:r>
        <w:rPr>
          <w:sz w:val="28"/>
          <w:szCs w:val="28"/>
          <w:lang w:val="ru-RU"/>
        </w:rPr>
        <w:t xml:space="preserve">     Раннее выявление и фиксация проблем в большинстве случаев возможны только посредством анализа платежеспособности и финансовой устойчивости страховой компании, на основании которого в случае ухудшения ликвидности баланса, не соответствия расчетных показателей нормативам, превышения нормативного размера</w:t>
      </w:r>
      <w:r>
        <w:rPr>
          <w:sz w:val="28"/>
          <w:szCs w:val="28"/>
          <w:lang w:val="ru-MD"/>
        </w:rPr>
        <w:t xml:space="preserve"> </w:t>
      </w:r>
      <w:r>
        <w:rPr>
          <w:sz w:val="28"/>
          <w:szCs w:val="28"/>
          <w:lang w:val="ru-RU"/>
        </w:rPr>
        <w:t>маржи платежеспособности фактическим размером маржи платежеспособности страховщика менее, чем на 30%, разрабатывается план финансового оздоровления организации.</w:t>
      </w:r>
    </w:p>
    <w:p w:rsidR="00CD13D4" w:rsidRDefault="00CD13D4">
      <w:pPr>
        <w:spacing w:line="360" w:lineRule="auto"/>
        <w:jc w:val="both"/>
        <w:rPr>
          <w:sz w:val="28"/>
          <w:szCs w:val="28"/>
          <w:lang w:val="ru-RU"/>
        </w:rPr>
      </w:pPr>
      <w:r>
        <w:rPr>
          <w:sz w:val="28"/>
          <w:szCs w:val="28"/>
          <w:lang w:val="ru-RU"/>
        </w:rPr>
        <w:t xml:space="preserve">     Итак, анализ финансового состояния страхового общества отражает способность страховщика исполнять обязательства по договорам страхования, свидетельствует о качестве </w:t>
      </w:r>
      <w:r>
        <w:rPr>
          <w:sz w:val="28"/>
          <w:lang w:val="ru-RU"/>
        </w:rPr>
        <w:t xml:space="preserve">проводимой инвестиционной политики, о системе перестрахования, о </w:t>
      </w:r>
      <w:r>
        <w:rPr>
          <w:sz w:val="28"/>
          <w:szCs w:val="28"/>
          <w:lang w:val="ru-RU"/>
        </w:rPr>
        <w:t>соблюдении нормативного соотношения</w:t>
      </w:r>
      <w:r>
        <w:rPr>
          <w:b/>
          <w:sz w:val="28"/>
          <w:szCs w:val="28"/>
          <w:lang w:val="ru-RU"/>
        </w:rPr>
        <w:t xml:space="preserve"> </w:t>
      </w:r>
      <w:r>
        <w:rPr>
          <w:sz w:val="28"/>
          <w:szCs w:val="28"/>
          <w:lang w:val="ru-RU"/>
        </w:rPr>
        <w:t>между активами и принятыми страховыми обязательствами, о положении страховой компании на рынке страховых услуг, а также служит базой принятия управленческих решений.</w:t>
      </w:r>
    </w:p>
    <w:p w:rsidR="00CD13D4" w:rsidRDefault="00CD13D4">
      <w:pPr>
        <w:jc w:val="both"/>
        <w:rPr>
          <w:sz w:val="28"/>
          <w:szCs w:val="28"/>
          <w:lang w:val="ru-RU"/>
        </w:rPr>
      </w:pPr>
    </w:p>
    <w:p w:rsidR="00CD13D4" w:rsidRDefault="00CD13D4">
      <w:pPr>
        <w:spacing w:line="360" w:lineRule="auto"/>
        <w:jc w:val="center"/>
        <w:rPr>
          <w:sz w:val="28"/>
          <w:szCs w:val="28"/>
          <w:lang w:val="ru-RU"/>
        </w:rPr>
      </w:pPr>
      <w:r>
        <w:rPr>
          <w:sz w:val="28"/>
          <w:szCs w:val="28"/>
          <w:lang w:val="ru-RU"/>
        </w:rPr>
        <w:t>СПИСОК ЛИТЕРАТУРЫ</w:t>
      </w:r>
    </w:p>
    <w:p w:rsidR="00CD13D4" w:rsidRDefault="00CD13D4">
      <w:pPr>
        <w:spacing w:line="360" w:lineRule="auto"/>
        <w:jc w:val="both"/>
        <w:rPr>
          <w:sz w:val="28"/>
          <w:szCs w:val="28"/>
          <w:lang w:val="ru-RU"/>
        </w:rPr>
      </w:pPr>
    </w:p>
    <w:p w:rsidR="00CD13D4" w:rsidRDefault="00CD13D4">
      <w:pPr>
        <w:spacing w:line="360" w:lineRule="auto"/>
        <w:jc w:val="both"/>
        <w:rPr>
          <w:bCs/>
          <w:sz w:val="28"/>
          <w:szCs w:val="28"/>
          <w:lang w:val="ru-RU"/>
        </w:rPr>
      </w:pPr>
      <w:r>
        <w:rPr>
          <w:bCs/>
          <w:sz w:val="28"/>
          <w:szCs w:val="28"/>
          <w:lang w:val="ru-RU"/>
        </w:rPr>
        <w:t>1. Гражданский кодекс Российской Федерации</w:t>
      </w:r>
    </w:p>
    <w:p w:rsidR="00CD13D4" w:rsidRDefault="00CD13D4">
      <w:pPr>
        <w:spacing w:line="360" w:lineRule="auto"/>
        <w:jc w:val="both"/>
        <w:rPr>
          <w:bCs/>
          <w:sz w:val="28"/>
          <w:szCs w:val="28"/>
          <w:lang w:val="ru-RU"/>
        </w:rPr>
      </w:pPr>
      <w:r>
        <w:rPr>
          <w:sz w:val="28"/>
          <w:szCs w:val="28"/>
          <w:lang w:val="ru-RU"/>
        </w:rPr>
        <w:t xml:space="preserve">2. Налоговый кодекс </w:t>
      </w:r>
      <w:r>
        <w:rPr>
          <w:bCs/>
          <w:sz w:val="28"/>
          <w:szCs w:val="28"/>
          <w:lang w:val="ru-RU"/>
        </w:rPr>
        <w:t>Российской Федерации</w:t>
      </w:r>
    </w:p>
    <w:p w:rsidR="00CD13D4" w:rsidRDefault="00CD13D4">
      <w:pPr>
        <w:spacing w:line="360" w:lineRule="auto"/>
        <w:jc w:val="both"/>
        <w:rPr>
          <w:sz w:val="28"/>
          <w:szCs w:val="28"/>
          <w:lang w:val="ru-RU"/>
        </w:rPr>
      </w:pPr>
      <w:r>
        <w:rPr>
          <w:sz w:val="28"/>
          <w:szCs w:val="28"/>
          <w:lang w:val="ru-RU"/>
        </w:rPr>
        <w:t>3. «Об организации страхового дела в РФ» Федеральный закон от 27 ноября 1992г. № 4015-</w:t>
      </w:r>
      <w:r>
        <w:rPr>
          <w:sz w:val="28"/>
          <w:szCs w:val="28"/>
        </w:rPr>
        <w:t>I</w:t>
      </w:r>
      <w:r>
        <w:rPr>
          <w:sz w:val="28"/>
          <w:szCs w:val="28"/>
          <w:lang w:val="ru-RU"/>
        </w:rPr>
        <w:t xml:space="preserve"> (с изменениями от 31 декабря 1997г., 20 ноября 1999г., </w:t>
      </w:r>
    </w:p>
    <w:p w:rsidR="00CD13D4" w:rsidRDefault="00CD13D4">
      <w:pPr>
        <w:spacing w:line="360" w:lineRule="auto"/>
        <w:jc w:val="both"/>
        <w:rPr>
          <w:sz w:val="28"/>
          <w:szCs w:val="28"/>
          <w:lang w:val="ru-RU"/>
        </w:rPr>
      </w:pPr>
      <w:r>
        <w:rPr>
          <w:sz w:val="28"/>
          <w:szCs w:val="28"/>
          <w:lang w:val="ru-RU"/>
        </w:rPr>
        <w:t xml:space="preserve">21 марта, 25 апреля 2002г., 8,10 декабря 2003г.)                                            </w:t>
      </w:r>
    </w:p>
    <w:p w:rsidR="00CD13D4" w:rsidRDefault="00CD13D4">
      <w:pPr>
        <w:spacing w:after="100" w:line="360" w:lineRule="auto"/>
        <w:jc w:val="both"/>
        <w:rPr>
          <w:sz w:val="28"/>
          <w:szCs w:val="28"/>
          <w:lang w:val="ru-RU"/>
        </w:rPr>
      </w:pPr>
      <w:r>
        <w:rPr>
          <w:sz w:val="28"/>
          <w:szCs w:val="28"/>
          <w:lang w:val="ru-RU"/>
        </w:rPr>
        <w:t xml:space="preserve">4. «Об особенностях применения страховыми организациями Плана счетов бухгалтерского учета финансово-хозяйственной деятельности организаций </w:t>
      </w:r>
    </w:p>
    <w:p w:rsidR="00CD13D4" w:rsidRDefault="00CD13D4">
      <w:pPr>
        <w:spacing w:after="100" w:line="360" w:lineRule="auto"/>
        <w:jc w:val="both"/>
        <w:rPr>
          <w:sz w:val="28"/>
          <w:szCs w:val="28"/>
          <w:lang w:val="ru-RU"/>
        </w:rPr>
      </w:pPr>
      <w:r>
        <w:rPr>
          <w:sz w:val="28"/>
          <w:szCs w:val="28"/>
          <w:lang w:val="ru-RU"/>
        </w:rPr>
        <w:t xml:space="preserve">и Инструкции по его применению» приказ Министерства финансов РФ </w:t>
      </w:r>
    </w:p>
    <w:p w:rsidR="00CD13D4" w:rsidRDefault="00CD13D4">
      <w:pPr>
        <w:spacing w:after="100" w:line="360" w:lineRule="auto"/>
        <w:jc w:val="both"/>
        <w:rPr>
          <w:sz w:val="28"/>
          <w:szCs w:val="28"/>
          <w:lang w:val="ru-RU"/>
        </w:rPr>
      </w:pPr>
      <w:r>
        <w:rPr>
          <w:sz w:val="28"/>
          <w:szCs w:val="28"/>
          <w:lang w:val="ru-RU"/>
        </w:rPr>
        <w:t>от 4 сентября 2001г. № 69н</w:t>
      </w:r>
    </w:p>
    <w:p w:rsidR="00CD13D4" w:rsidRDefault="00CD13D4">
      <w:pPr>
        <w:spacing w:line="360" w:lineRule="auto"/>
        <w:jc w:val="both"/>
        <w:rPr>
          <w:sz w:val="28"/>
          <w:szCs w:val="28"/>
          <w:lang w:val="ru-RU"/>
        </w:rPr>
      </w:pPr>
      <w:r>
        <w:rPr>
          <w:sz w:val="28"/>
          <w:szCs w:val="28"/>
          <w:lang w:val="ru-RU"/>
        </w:rPr>
        <w:t>5. «Об утверждении Порядка оценки стоимости чистых активов страховых организаций, созданных в форме акционерных обществ» приказ Министерства финансов РФ и Федеральной комиссии по рынку ценных бумаг от 12 сентября 2003г. №№ 83н, 03-158/пз</w:t>
      </w:r>
    </w:p>
    <w:p w:rsidR="00CD13D4" w:rsidRDefault="00CD13D4">
      <w:pPr>
        <w:pStyle w:val="a8"/>
        <w:spacing w:line="360" w:lineRule="auto"/>
        <w:ind w:left="0"/>
        <w:jc w:val="both"/>
        <w:rPr>
          <w:sz w:val="28"/>
          <w:szCs w:val="28"/>
          <w:lang w:val="ru-RU"/>
        </w:rPr>
      </w:pPr>
      <w:r>
        <w:rPr>
          <w:sz w:val="28"/>
          <w:szCs w:val="28"/>
          <w:lang w:val="ru-RU"/>
        </w:rPr>
        <w:t>6. «О внесении изменений в акты Министерства финансов Российской федерации по бухгалтерской отчетности страховых организаций и отчетности, представляемой в порядке надзора» приказ Министерства финансов РФ от 28 ноября 2001г. № 94н</w:t>
      </w:r>
    </w:p>
    <w:p w:rsidR="00CD13D4" w:rsidRDefault="00CD13D4">
      <w:pPr>
        <w:pStyle w:val="a8"/>
        <w:spacing w:line="360" w:lineRule="auto"/>
        <w:ind w:left="0"/>
        <w:jc w:val="both"/>
        <w:rPr>
          <w:sz w:val="28"/>
          <w:szCs w:val="28"/>
          <w:lang w:val="ru-RU"/>
        </w:rPr>
      </w:pPr>
      <w:r>
        <w:rPr>
          <w:sz w:val="28"/>
          <w:szCs w:val="28"/>
          <w:lang w:val="ru-RU"/>
        </w:rPr>
        <w:t>7. «О внесении изменений в акты Министерства финансов Российской федерации по бухгалтерской отчетности страховых организаций и отчетности, представляемой в порядке надзора» приказ Министерства финансов РФ от 6 декабря 2002г. № 124н.</w:t>
      </w:r>
    </w:p>
    <w:p w:rsidR="00CD13D4" w:rsidRDefault="00CD13D4">
      <w:pPr>
        <w:pStyle w:val="a8"/>
        <w:spacing w:line="360" w:lineRule="auto"/>
        <w:ind w:left="0"/>
        <w:jc w:val="both"/>
        <w:rPr>
          <w:sz w:val="28"/>
          <w:szCs w:val="28"/>
          <w:lang w:val="ru-RU"/>
        </w:rPr>
      </w:pPr>
      <w:r>
        <w:rPr>
          <w:sz w:val="28"/>
          <w:szCs w:val="28"/>
          <w:lang w:val="ru-RU"/>
        </w:rPr>
        <w:t>8. «О Методических рекомендациях о порядке формирования показателей бухгалтерской отчетности страховых организаций» приказ Министерства финансов РФ от 12 января 2001г. № 2н</w:t>
      </w:r>
    </w:p>
    <w:p w:rsidR="00CD13D4" w:rsidRDefault="00CD13D4">
      <w:pPr>
        <w:spacing w:line="360" w:lineRule="auto"/>
        <w:jc w:val="both"/>
        <w:rPr>
          <w:sz w:val="28"/>
          <w:szCs w:val="28"/>
          <w:lang w:val="ru-RU"/>
        </w:rPr>
      </w:pPr>
      <w:r>
        <w:rPr>
          <w:sz w:val="28"/>
          <w:szCs w:val="28"/>
          <w:lang w:val="ru-RU"/>
        </w:rPr>
        <w:t>9. «О порядке оценки стоимости чистых активов страховых организаций, созданных в форме акционерных обществ» приказ Министерства финансов РФ и Федеральной комиссии по рынку ценных бумаг от 24 декабря 1996г. №№ 108, 235</w:t>
      </w:r>
    </w:p>
    <w:p w:rsidR="00CD13D4" w:rsidRDefault="00CD13D4">
      <w:pPr>
        <w:spacing w:after="100" w:line="360" w:lineRule="auto"/>
        <w:jc w:val="both"/>
        <w:rPr>
          <w:sz w:val="28"/>
          <w:szCs w:val="28"/>
          <w:lang w:val="ru-RU"/>
        </w:rPr>
      </w:pPr>
      <w:r>
        <w:rPr>
          <w:sz w:val="28"/>
          <w:szCs w:val="28"/>
          <w:lang w:val="ru-RU"/>
        </w:rPr>
        <w:t>10. «О формах бухгалтерской отчетности страховых организаций и отчетности, представляемой в порядке надзора» приказ Министерства финансов РФ от 8 декабря 2003г. № 113н</w:t>
      </w:r>
    </w:p>
    <w:p w:rsidR="00CD13D4" w:rsidRDefault="00CD13D4">
      <w:pPr>
        <w:spacing w:after="100" w:line="360" w:lineRule="auto"/>
        <w:jc w:val="both"/>
        <w:rPr>
          <w:sz w:val="28"/>
          <w:szCs w:val="28"/>
        </w:rPr>
      </w:pPr>
      <w:r>
        <w:rPr>
          <w:sz w:val="28"/>
          <w:szCs w:val="28"/>
          <w:lang w:val="ru-RU"/>
        </w:rPr>
        <w:t xml:space="preserve">11. «О формах  бухгалтерской отчетности страховых организаций и отчетности, представляемой в порядке надзора» приказ Министерства финансов РФ от 28 ноября 2000г. </w:t>
      </w:r>
      <w:r>
        <w:rPr>
          <w:sz w:val="28"/>
          <w:szCs w:val="28"/>
        </w:rPr>
        <w:t xml:space="preserve">№ 105н </w:t>
      </w:r>
    </w:p>
    <w:p w:rsidR="00CD13D4" w:rsidRDefault="00CD13D4">
      <w:pPr>
        <w:spacing w:after="100" w:line="360" w:lineRule="auto"/>
        <w:jc w:val="both"/>
        <w:rPr>
          <w:sz w:val="28"/>
          <w:szCs w:val="28"/>
        </w:rPr>
      </w:pPr>
      <w:r>
        <w:rPr>
          <w:sz w:val="28"/>
          <w:szCs w:val="28"/>
          <w:lang w:val="ru-RU"/>
        </w:rPr>
        <w:t xml:space="preserve">12. «Положение о порядке расчета страховщиками нормативного соотношения активов и принятых ими страховых обязательств» приказ Министерства финансов РФ Минфина РФ от 2 ноября 2001г. </w:t>
      </w:r>
      <w:r>
        <w:rPr>
          <w:sz w:val="28"/>
          <w:szCs w:val="28"/>
        </w:rPr>
        <w:t xml:space="preserve">№ 90н </w:t>
      </w:r>
    </w:p>
    <w:p w:rsidR="00CD13D4" w:rsidRDefault="00CD13D4">
      <w:pPr>
        <w:spacing w:line="360" w:lineRule="auto"/>
        <w:jc w:val="both"/>
        <w:rPr>
          <w:sz w:val="28"/>
          <w:szCs w:val="28"/>
          <w:lang w:val="ru-RU"/>
        </w:rPr>
      </w:pPr>
      <w:r>
        <w:rPr>
          <w:sz w:val="28"/>
          <w:szCs w:val="28"/>
          <w:lang w:val="ru-RU"/>
        </w:rPr>
        <w:t xml:space="preserve">13. «Правила размещения страховщиками страховых резервов» приказ Министерства финансов РФ от 22 февраля 1999г. № 16н (с изменениями </w:t>
      </w:r>
    </w:p>
    <w:p w:rsidR="00CD13D4" w:rsidRDefault="00CD13D4">
      <w:pPr>
        <w:spacing w:line="360" w:lineRule="auto"/>
        <w:jc w:val="both"/>
        <w:rPr>
          <w:sz w:val="28"/>
          <w:szCs w:val="28"/>
          <w:lang w:val="ru-RU"/>
        </w:rPr>
      </w:pPr>
      <w:r>
        <w:rPr>
          <w:sz w:val="28"/>
          <w:szCs w:val="28"/>
          <w:lang w:val="ru-RU"/>
        </w:rPr>
        <w:t xml:space="preserve">от 16 марта 2000г., 18 августа 2003г.) </w:t>
      </w:r>
    </w:p>
    <w:p w:rsidR="00CD13D4" w:rsidRDefault="00CD13D4">
      <w:pPr>
        <w:spacing w:line="360" w:lineRule="auto"/>
        <w:jc w:val="both"/>
        <w:rPr>
          <w:sz w:val="28"/>
          <w:szCs w:val="28"/>
          <w:lang w:val="ru-RU"/>
        </w:rPr>
      </w:pPr>
      <w:r>
        <w:rPr>
          <w:sz w:val="28"/>
          <w:szCs w:val="28"/>
          <w:lang w:val="ru-RU"/>
        </w:rPr>
        <w:t xml:space="preserve">14. «О составлении страховыми организациями отчета о платежеспособности» письмо Министерства финансов РФ от 25 марта 2003г. № 24-07/04  </w:t>
      </w:r>
    </w:p>
    <w:p w:rsidR="00CD13D4" w:rsidRDefault="00CD13D4">
      <w:pPr>
        <w:spacing w:after="100" w:line="360" w:lineRule="auto"/>
        <w:jc w:val="both"/>
        <w:rPr>
          <w:sz w:val="28"/>
          <w:szCs w:val="28"/>
          <w:lang w:val="ru-RU"/>
        </w:rPr>
      </w:pPr>
      <w:r>
        <w:rPr>
          <w:sz w:val="28"/>
          <w:szCs w:val="28"/>
          <w:lang w:val="ru-RU"/>
        </w:rPr>
        <w:t xml:space="preserve">15. «Инструкция о порядке расчета нормативного соотношения активов </w:t>
      </w:r>
    </w:p>
    <w:p w:rsidR="00CD13D4" w:rsidRDefault="00CD13D4">
      <w:pPr>
        <w:spacing w:after="100" w:line="360" w:lineRule="auto"/>
        <w:jc w:val="both"/>
        <w:rPr>
          <w:sz w:val="28"/>
          <w:szCs w:val="28"/>
          <w:lang w:val="ru-RU"/>
        </w:rPr>
      </w:pPr>
      <w:r>
        <w:rPr>
          <w:sz w:val="28"/>
          <w:szCs w:val="28"/>
          <w:lang w:val="ru-RU"/>
        </w:rPr>
        <w:t xml:space="preserve">и обязательств страховщиков» приказ Росстрахнадзора от 30 октября 1995г. </w:t>
      </w:r>
    </w:p>
    <w:p w:rsidR="00CD13D4" w:rsidRDefault="00CD13D4">
      <w:pPr>
        <w:spacing w:after="100" w:line="360" w:lineRule="auto"/>
        <w:jc w:val="both"/>
        <w:rPr>
          <w:sz w:val="28"/>
          <w:szCs w:val="28"/>
          <w:lang w:val="ru-RU"/>
        </w:rPr>
      </w:pPr>
      <w:r>
        <w:rPr>
          <w:sz w:val="28"/>
          <w:szCs w:val="28"/>
          <w:lang w:val="ru-RU"/>
        </w:rPr>
        <w:t xml:space="preserve">№ 02-02/20)  (с изменениями от 19 июня 1996г.)                                  </w:t>
      </w:r>
    </w:p>
    <w:p w:rsidR="00CD13D4" w:rsidRDefault="00CD13D4">
      <w:pPr>
        <w:spacing w:line="360" w:lineRule="auto"/>
        <w:jc w:val="both"/>
        <w:rPr>
          <w:sz w:val="28"/>
          <w:szCs w:val="28"/>
          <w:lang w:val="ru-RU"/>
        </w:rPr>
      </w:pPr>
      <w:r>
        <w:rPr>
          <w:sz w:val="28"/>
          <w:szCs w:val="28"/>
          <w:lang w:val="ru-RU"/>
        </w:rPr>
        <w:t>16. «О плане оздоровления финансового положения страховой организации» письмо Росстрахнадзора от 24 октября 1996г. № 08/3-79р/10-05</w:t>
      </w:r>
    </w:p>
    <w:p w:rsidR="00CD13D4" w:rsidRDefault="00CD13D4">
      <w:pPr>
        <w:spacing w:line="360" w:lineRule="auto"/>
        <w:jc w:val="both"/>
        <w:rPr>
          <w:sz w:val="28"/>
          <w:szCs w:val="28"/>
          <w:lang w:val="ru-RU"/>
        </w:rPr>
      </w:pPr>
      <w:r>
        <w:rPr>
          <w:sz w:val="28"/>
          <w:szCs w:val="28"/>
          <w:lang w:val="ru-RU"/>
        </w:rPr>
        <w:t xml:space="preserve">17. «О порядке расчета поправочного коэффициента в расчете соотношения активов и обязательств страховщиков» письмо Росстрахнадзора от 10 апреля 1996г. № 08/3-37р/05 </w:t>
      </w:r>
    </w:p>
    <w:p w:rsidR="00CD13D4" w:rsidRDefault="00CD13D4">
      <w:pPr>
        <w:spacing w:line="360" w:lineRule="auto"/>
        <w:jc w:val="both"/>
        <w:rPr>
          <w:sz w:val="28"/>
          <w:szCs w:val="28"/>
          <w:lang w:val="ru-RU"/>
        </w:rPr>
      </w:pPr>
      <w:r>
        <w:rPr>
          <w:sz w:val="28"/>
          <w:szCs w:val="28"/>
          <w:lang w:val="ru-RU"/>
        </w:rPr>
        <w:t>18. «Указания по составлению и оформлению плана оздоровления финансового положения страховой организации» письмо Росстрахнадзора от 24 октября 1996г. № 08/3-79р/10-05</w:t>
      </w:r>
    </w:p>
    <w:p w:rsidR="00CD13D4" w:rsidRDefault="00CD13D4">
      <w:pPr>
        <w:spacing w:line="360" w:lineRule="auto"/>
        <w:jc w:val="both"/>
        <w:rPr>
          <w:sz w:val="28"/>
          <w:szCs w:val="28"/>
          <w:lang w:val="ru-RU"/>
        </w:rPr>
      </w:pPr>
    </w:p>
    <w:p w:rsidR="00CD13D4" w:rsidRDefault="00CD13D4">
      <w:pPr>
        <w:spacing w:line="360" w:lineRule="auto"/>
        <w:jc w:val="both"/>
        <w:rPr>
          <w:sz w:val="28"/>
          <w:szCs w:val="28"/>
          <w:lang w:val="ru-RU"/>
        </w:rPr>
      </w:pPr>
      <w:r>
        <w:rPr>
          <w:sz w:val="28"/>
          <w:szCs w:val="28"/>
          <w:lang w:val="ru-RU"/>
        </w:rPr>
        <w:t xml:space="preserve">19. Анализ хозяйственной деятельности предприятия Учеб. пособие / </w:t>
      </w:r>
    </w:p>
    <w:p w:rsidR="00CD13D4" w:rsidRDefault="00CD13D4">
      <w:pPr>
        <w:spacing w:line="360" w:lineRule="auto"/>
        <w:jc w:val="both"/>
        <w:rPr>
          <w:sz w:val="28"/>
          <w:szCs w:val="28"/>
          <w:lang w:val="ru-RU"/>
        </w:rPr>
      </w:pPr>
      <w:r>
        <w:rPr>
          <w:sz w:val="28"/>
          <w:szCs w:val="28"/>
          <w:lang w:val="ru-RU"/>
        </w:rPr>
        <w:t xml:space="preserve">Г.В. Савицкая – 7-е изд., испр. – Мн.: Новое знание, 2002. – 704 с. – (Экономическое образование)                                 </w:t>
      </w:r>
    </w:p>
    <w:p w:rsidR="00CD13D4" w:rsidRDefault="00CD13D4">
      <w:pPr>
        <w:spacing w:line="360" w:lineRule="auto"/>
        <w:jc w:val="both"/>
        <w:rPr>
          <w:sz w:val="28"/>
          <w:szCs w:val="28"/>
          <w:lang w:val="ru-RU"/>
        </w:rPr>
      </w:pPr>
      <w:r>
        <w:rPr>
          <w:sz w:val="28"/>
          <w:szCs w:val="28"/>
          <w:lang w:val="ru-RU"/>
        </w:rPr>
        <w:t xml:space="preserve">20. Белоконева Ф.Н. Документооборот в системе страховых отношений – М.: </w:t>
      </w:r>
    </w:p>
    <w:p w:rsidR="00CD13D4" w:rsidRDefault="00CD13D4">
      <w:pPr>
        <w:spacing w:line="360" w:lineRule="auto"/>
        <w:jc w:val="both"/>
        <w:rPr>
          <w:sz w:val="28"/>
          <w:szCs w:val="28"/>
          <w:lang w:val="ru-RU"/>
        </w:rPr>
      </w:pPr>
      <w:r>
        <w:rPr>
          <w:sz w:val="28"/>
          <w:szCs w:val="28"/>
          <w:lang w:val="ru-RU"/>
        </w:rPr>
        <w:t>Издательский дом «АудиториЯ», 2004. – 315 с.</w:t>
      </w:r>
    </w:p>
    <w:p w:rsidR="00CD13D4" w:rsidRDefault="00CD13D4">
      <w:pPr>
        <w:spacing w:line="360" w:lineRule="auto"/>
        <w:jc w:val="both"/>
        <w:rPr>
          <w:sz w:val="28"/>
          <w:lang w:val="ru-RU"/>
        </w:rPr>
      </w:pPr>
      <w:r>
        <w:rPr>
          <w:sz w:val="28"/>
          <w:szCs w:val="28"/>
          <w:lang w:val="ru-RU"/>
        </w:rPr>
        <w:t xml:space="preserve">21. </w:t>
      </w:r>
      <w:r>
        <w:rPr>
          <w:sz w:val="28"/>
          <w:lang w:val="ru-RU"/>
        </w:rPr>
        <w:t xml:space="preserve">Задачи финансового менеджмента / Под ред. Л.А. Муравья, </w:t>
      </w:r>
    </w:p>
    <w:p w:rsidR="00CD13D4" w:rsidRDefault="00CD13D4">
      <w:pPr>
        <w:spacing w:line="360" w:lineRule="auto"/>
        <w:jc w:val="both"/>
        <w:rPr>
          <w:sz w:val="28"/>
          <w:lang w:val="ru-RU"/>
        </w:rPr>
      </w:pPr>
      <w:r>
        <w:rPr>
          <w:sz w:val="28"/>
          <w:lang w:val="ru-RU"/>
        </w:rPr>
        <w:t xml:space="preserve">В.А. Яковлева. –  М.: Финансы – Юнити, 1998. –  258 с.                                     </w:t>
      </w:r>
    </w:p>
    <w:p w:rsidR="00CD13D4" w:rsidRDefault="00CD13D4">
      <w:pPr>
        <w:spacing w:line="360" w:lineRule="auto"/>
        <w:jc w:val="both"/>
        <w:rPr>
          <w:sz w:val="28"/>
          <w:szCs w:val="28"/>
          <w:lang w:val="ru-RU"/>
        </w:rPr>
      </w:pPr>
      <w:r>
        <w:rPr>
          <w:sz w:val="28"/>
          <w:szCs w:val="28"/>
          <w:lang w:val="ru-RU"/>
        </w:rPr>
        <w:t xml:space="preserve">22. Ковалев В.В. Финансовый анализ: методы и процедуры. – М.: Финансы и статистика, 2001. – 560 с.                           </w:t>
      </w:r>
    </w:p>
    <w:p w:rsidR="00CD13D4" w:rsidRDefault="00CD13D4">
      <w:pPr>
        <w:spacing w:line="360" w:lineRule="auto"/>
        <w:jc w:val="both"/>
        <w:rPr>
          <w:sz w:val="28"/>
          <w:szCs w:val="28"/>
          <w:lang w:val="ru-RU"/>
        </w:rPr>
      </w:pPr>
      <w:r>
        <w:rPr>
          <w:sz w:val="28"/>
          <w:szCs w:val="28"/>
          <w:lang w:val="ru-RU"/>
        </w:rPr>
        <w:t xml:space="preserve">23. </w:t>
      </w:r>
      <w:r>
        <w:rPr>
          <w:sz w:val="28"/>
          <w:lang w:val="ru-RU"/>
        </w:rPr>
        <w:t xml:space="preserve">Ковалев В.В. </w:t>
      </w:r>
      <w:r>
        <w:rPr>
          <w:sz w:val="28"/>
          <w:szCs w:val="28"/>
          <w:lang w:val="ru-RU"/>
        </w:rPr>
        <w:t xml:space="preserve">Финансовый учет и анализ: концептуальные основы. – М.: Финансы и статистика, 2004. – 720 с.                                 </w:t>
      </w:r>
    </w:p>
    <w:p w:rsidR="00CD13D4" w:rsidRDefault="00CD13D4">
      <w:pPr>
        <w:spacing w:line="360" w:lineRule="auto"/>
        <w:jc w:val="both"/>
        <w:rPr>
          <w:sz w:val="28"/>
          <w:szCs w:val="28"/>
          <w:lang w:val="ru-RU"/>
        </w:rPr>
      </w:pPr>
      <w:r>
        <w:rPr>
          <w:sz w:val="28"/>
          <w:szCs w:val="28"/>
          <w:lang w:val="ru-RU"/>
        </w:rPr>
        <w:t xml:space="preserve">24. Крейнина М.Н. Финансовый менеджмент / Учебное пособие. – М.: Издательство «Дело и сервис», 1998. – 304 с.                                </w:t>
      </w:r>
    </w:p>
    <w:p w:rsidR="00CD13D4" w:rsidRDefault="00CD13D4">
      <w:pPr>
        <w:spacing w:line="360" w:lineRule="auto"/>
        <w:jc w:val="both"/>
        <w:rPr>
          <w:sz w:val="28"/>
          <w:szCs w:val="28"/>
          <w:lang w:val="ru-RU"/>
        </w:rPr>
      </w:pPr>
      <w:r>
        <w:rPr>
          <w:sz w:val="28"/>
          <w:szCs w:val="28"/>
          <w:lang w:val="ru-RU"/>
        </w:rPr>
        <w:t xml:space="preserve">25. Страховое дело: Учебное пособие для вузов. Изд-е 2-е перераб. и доп. Ростов н/Д: Феникс, 2003. – 384 с. (Серия «Высшее образование»).       </w:t>
      </w:r>
    </w:p>
    <w:p w:rsidR="00CD13D4" w:rsidRDefault="00CD13D4">
      <w:pPr>
        <w:spacing w:line="360" w:lineRule="auto"/>
        <w:jc w:val="both"/>
        <w:rPr>
          <w:sz w:val="28"/>
          <w:szCs w:val="28"/>
          <w:lang w:val="ru-RU"/>
        </w:rPr>
      </w:pPr>
      <w:r>
        <w:rPr>
          <w:sz w:val="28"/>
          <w:szCs w:val="28"/>
          <w:lang w:val="ru-RU"/>
        </w:rPr>
        <w:t>26. Страховое право: Учебник для вузов / Под ред. проф. В.В. Шахова,</w:t>
      </w:r>
    </w:p>
    <w:p w:rsidR="00CD13D4" w:rsidRDefault="00CD13D4">
      <w:pPr>
        <w:spacing w:line="360" w:lineRule="auto"/>
        <w:jc w:val="both"/>
        <w:rPr>
          <w:sz w:val="28"/>
          <w:szCs w:val="28"/>
          <w:lang w:val="ru-RU"/>
        </w:rPr>
      </w:pPr>
      <w:r>
        <w:rPr>
          <w:sz w:val="28"/>
          <w:szCs w:val="28"/>
          <w:lang w:val="ru-RU"/>
        </w:rPr>
        <w:t xml:space="preserve">проф. В.Н. Григорьева, С.Л. Ефимова. – М.: Юнити-Дана, Закон и право, </w:t>
      </w:r>
    </w:p>
    <w:p w:rsidR="00CD13D4" w:rsidRDefault="00CD13D4">
      <w:pPr>
        <w:spacing w:line="360" w:lineRule="auto"/>
        <w:jc w:val="both"/>
        <w:rPr>
          <w:sz w:val="28"/>
          <w:szCs w:val="28"/>
          <w:lang w:val="ru-RU"/>
        </w:rPr>
      </w:pPr>
      <w:r>
        <w:rPr>
          <w:sz w:val="28"/>
          <w:szCs w:val="28"/>
          <w:lang w:val="ru-RU"/>
        </w:rPr>
        <w:t xml:space="preserve">2003. – 384 с.                                               </w:t>
      </w:r>
    </w:p>
    <w:p w:rsidR="00CD13D4" w:rsidRDefault="00CD13D4">
      <w:pPr>
        <w:spacing w:line="360" w:lineRule="auto"/>
        <w:jc w:val="both"/>
        <w:rPr>
          <w:sz w:val="28"/>
          <w:szCs w:val="28"/>
          <w:lang w:val="ru-RU"/>
        </w:rPr>
      </w:pPr>
      <w:r>
        <w:rPr>
          <w:sz w:val="28"/>
          <w:szCs w:val="28"/>
          <w:lang w:val="ru-RU"/>
        </w:rPr>
        <w:t xml:space="preserve">27. Управление предприятием и анализ его деятельности / Под ред. В.Н. Титаева. – М.: Финансы и статистика, 1998. – 420 с.   </w:t>
      </w:r>
    </w:p>
    <w:p w:rsidR="00CD13D4" w:rsidRDefault="00CD13D4">
      <w:pPr>
        <w:spacing w:line="360" w:lineRule="auto"/>
        <w:jc w:val="both"/>
        <w:rPr>
          <w:sz w:val="28"/>
          <w:szCs w:val="28"/>
          <w:lang w:val="ru-RU"/>
        </w:rPr>
      </w:pPr>
      <w:r>
        <w:rPr>
          <w:sz w:val="28"/>
          <w:szCs w:val="28"/>
          <w:lang w:val="ru-RU"/>
        </w:rPr>
        <w:t xml:space="preserve">28. Шеремет А.Д. Теория экономического анализа.: Учебник. – М.: ИНФРА-М, 2003. – 333 с. – (Серия «Высшее образование»).                 </w:t>
      </w:r>
    </w:p>
    <w:p w:rsidR="00CD13D4" w:rsidRDefault="00CD13D4">
      <w:pPr>
        <w:spacing w:line="360" w:lineRule="auto"/>
        <w:jc w:val="both"/>
        <w:rPr>
          <w:sz w:val="28"/>
          <w:szCs w:val="28"/>
          <w:lang w:val="ru-RU"/>
        </w:rPr>
      </w:pPr>
      <w:r>
        <w:rPr>
          <w:sz w:val="28"/>
          <w:szCs w:val="28"/>
          <w:lang w:val="ru-RU"/>
        </w:rPr>
        <w:t xml:space="preserve">29. Шеремет А.Д., Негашев Е.В. Методика финансового анализа деятельности коммерческих организаций. – М.: ИНФРА-М, 2003. – 237 с.               </w:t>
      </w:r>
    </w:p>
    <w:p w:rsidR="00CD13D4" w:rsidRDefault="00CD13D4">
      <w:pPr>
        <w:spacing w:line="360" w:lineRule="auto"/>
        <w:jc w:val="both"/>
        <w:rPr>
          <w:sz w:val="28"/>
          <w:szCs w:val="28"/>
          <w:lang w:val="ru-RU"/>
        </w:rPr>
      </w:pPr>
      <w:r>
        <w:rPr>
          <w:sz w:val="28"/>
          <w:lang w:val="ru-RU"/>
        </w:rPr>
        <w:t xml:space="preserve">30. Шеремет А.Д., Сайфулин Р.С. Методика финансового анализа. – М.: </w:t>
      </w:r>
      <w:r>
        <w:rPr>
          <w:sz w:val="28"/>
          <w:szCs w:val="28"/>
          <w:lang w:val="ru-RU"/>
        </w:rPr>
        <w:t xml:space="preserve">ИНФРА-М, 1999. – 512 с.           </w:t>
      </w:r>
    </w:p>
    <w:p w:rsidR="00CD13D4" w:rsidRDefault="00CD13D4">
      <w:pPr>
        <w:spacing w:line="360" w:lineRule="auto"/>
        <w:jc w:val="both"/>
        <w:rPr>
          <w:sz w:val="28"/>
          <w:szCs w:val="28"/>
          <w:lang w:val="ru-RU"/>
        </w:rPr>
      </w:pPr>
      <w:r>
        <w:rPr>
          <w:sz w:val="28"/>
          <w:szCs w:val="28"/>
          <w:lang w:val="ru-RU"/>
        </w:rPr>
        <w:t xml:space="preserve">31. Экономический анализ: Учебник для вузов / Под ред. Л.Т. Гиляровской. – М.: Юнити-Дана, 2001. – 527 с.                                     </w:t>
      </w:r>
    </w:p>
    <w:p w:rsidR="00CD13D4" w:rsidRDefault="00CD13D4">
      <w:pPr>
        <w:spacing w:line="360" w:lineRule="auto"/>
        <w:jc w:val="both"/>
        <w:rPr>
          <w:sz w:val="28"/>
          <w:szCs w:val="28"/>
          <w:lang w:val="ru-RU"/>
        </w:rPr>
      </w:pPr>
      <w:r>
        <w:rPr>
          <w:sz w:val="28"/>
          <w:szCs w:val="28"/>
          <w:lang w:val="ru-RU"/>
        </w:rPr>
        <w:t xml:space="preserve">32. Экономический анализ: Учеб./ Г.В. Савицкая. – 9-е изд., испр. – М.: Новое знание, 2004. – 640 с. – (Экономическое образование).      </w:t>
      </w:r>
    </w:p>
    <w:p w:rsidR="00CD13D4" w:rsidRDefault="00CD13D4">
      <w:pPr>
        <w:spacing w:line="360" w:lineRule="auto"/>
        <w:jc w:val="both"/>
        <w:rPr>
          <w:sz w:val="28"/>
          <w:szCs w:val="28"/>
          <w:lang w:val="ru-RU"/>
        </w:rPr>
      </w:pPr>
      <w:r>
        <w:rPr>
          <w:sz w:val="28"/>
          <w:szCs w:val="28"/>
          <w:lang w:val="ru-RU"/>
        </w:rPr>
        <w:t xml:space="preserve">33. Ровкина Г. Страховщикам не дадут скучать / Учет, налоги, право / 2004, </w:t>
      </w:r>
    </w:p>
    <w:p w:rsidR="00CD13D4" w:rsidRDefault="00CD13D4">
      <w:pPr>
        <w:spacing w:line="360" w:lineRule="auto"/>
        <w:jc w:val="both"/>
        <w:rPr>
          <w:sz w:val="28"/>
          <w:szCs w:val="28"/>
          <w:lang w:val="ru-RU"/>
        </w:rPr>
      </w:pPr>
      <w:r>
        <w:rPr>
          <w:sz w:val="28"/>
          <w:szCs w:val="28"/>
        </w:rPr>
        <w:t>N</w:t>
      </w:r>
      <w:r>
        <w:rPr>
          <w:sz w:val="28"/>
          <w:szCs w:val="28"/>
          <w:lang w:val="ru-RU"/>
        </w:rPr>
        <w:t xml:space="preserve"> 4.</w:t>
      </w:r>
    </w:p>
    <w:p w:rsidR="00CD13D4" w:rsidRDefault="00CD13D4">
      <w:pPr>
        <w:spacing w:line="360" w:lineRule="auto"/>
        <w:jc w:val="both"/>
        <w:rPr>
          <w:sz w:val="28"/>
          <w:szCs w:val="28"/>
          <w:lang w:val="ru-RU"/>
        </w:rPr>
      </w:pPr>
      <w:r>
        <w:rPr>
          <w:sz w:val="28"/>
          <w:szCs w:val="28"/>
          <w:lang w:val="ru-RU"/>
        </w:rPr>
        <w:t>34. Харитонов С. Новые требования к составлению и представлению финансовой отчетности страховщиков / Финансовая газета / Региональный выпуск, 2003, № 12.</w:t>
      </w:r>
    </w:p>
    <w:p w:rsidR="00CD13D4" w:rsidRDefault="00CD13D4">
      <w:pPr>
        <w:spacing w:line="360" w:lineRule="auto"/>
        <w:jc w:val="both"/>
        <w:rPr>
          <w:sz w:val="28"/>
          <w:szCs w:val="28"/>
          <w:lang w:val="ru-RU"/>
        </w:rPr>
      </w:pPr>
      <w:r>
        <w:rPr>
          <w:sz w:val="28"/>
          <w:szCs w:val="28"/>
          <w:lang w:val="ru-RU"/>
        </w:rPr>
        <w:t>35. Челухина Н. Оценка финансовой устойчивости страховой компании / Финансовая газета / Региональный выпуск, 2003, № 29.</w:t>
      </w:r>
    </w:p>
    <w:p w:rsidR="00CD13D4" w:rsidRDefault="00CD13D4">
      <w:pPr>
        <w:spacing w:line="360" w:lineRule="auto"/>
        <w:jc w:val="both"/>
        <w:rPr>
          <w:sz w:val="28"/>
          <w:szCs w:val="28"/>
          <w:lang w:val="ru-RU"/>
        </w:rPr>
      </w:pPr>
    </w:p>
    <w:p w:rsidR="00CD13D4" w:rsidRDefault="00CD13D4">
      <w:pPr>
        <w:rPr>
          <w:lang w:val="ru-RU"/>
        </w:rPr>
      </w:pPr>
    </w:p>
    <w:p w:rsidR="00CD13D4" w:rsidRDefault="00CD13D4">
      <w:pPr>
        <w:rPr>
          <w:lang w:val="ru-RU"/>
        </w:rPr>
      </w:pPr>
    </w:p>
    <w:p w:rsidR="00CD13D4" w:rsidRDefault="00CD13D4">
      <w:pPr>
        <w:pStyle w:val="a8"/>
        <w:spacing w:line="360" w:lineRule="auto"/>
        <w:ind w:left="0"/>
        <w:jc w:val="both"/>
      </w:pPr>
      <w:r>
        <w:rPr>
          <w:sz w:val="28"/>
          <w:szCs w:val="28"/>
          <w:lang w:val="ru-RU"/>
        </w:rPr>
        <w:t xml:space="preserve">   </w:t>
      </w:r>
      <w:bookmarkStart w:id="0" w:name="_GoBack"/>
      <w:bookmarkEnd w:id="0"/>
    </w:p>
    <w:sectPr w:rsidR="00CD13D4">
      <w:headerReference w:type="default" r:id="rId188"/>
      <w:headerReference w:type="first" r:id="rId189"/>
      <w:footnotePr>
        <w:pos w:val="beneathText"/>
      </w:footnotePr>
      <w:pgSz w:w="11905" w:h="16837"/>
      <w:pgMar w:top="1134" w:right="851"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0E8" w:rsidRDefault="001A30E8">
      <w:r>
        <w:separator/>
      </w:r>
    </w:p>
  </w:endnote>
  <w:endnote w:type="continuationSeparator" w:id="0">
    <w:p w:rsidR="001A30E8" w:rsidRDefault="001A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0E8" w:rsidRDefault="001A30E8">
      <w:r>
        <w:separator/>
      </w:r>
    </w:p>
  </w:footnote>
  <w:footnote w:type="continuationSeparator" w:id="0">
    <w:p w:rsidR="001A30E8" w:rsidRDefault="001A3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3D4" w:rsidRDefault="00456591">
    <w:pPr>
      <w:pStyle w:val="ab"/>
    </w:pPr>
    <w:r>
      <w:pict>
        <v:shapetype id="_x0000_t202" coordsize="21600,21600" o:spt="202" path="m,l,21600r21600,l21600,xe">
          <v:stroke joinstyle="miter"/>
          <v:path gradientshapeok="t" o:connecttype="rect"/>
        </v:shapetype>
        <v:shape id="_x0000_s1025" type="#_x0000_t202" style="position:absolute;left:0;text-align:left;margin-left:0;margin-top:.05pt;width:29pt;height:11.5pt;z-index:251657728;mso-wrap-distance-left:0;mso-wrap-distance-right:0;mso-position-horizontal:center;mso-position-horizontal-relative:margin" stroked="f">
          <v:fill opacity="0" color2="black"/>
          <v:textbox inset="0,0,0,0">
            <w:txbxContent>
              <w:p w:rsidR="00CD13D4" w:rsidRDefault="00CD13D4">
                <w:pPr>
                  <w:pStyle w:val="ab"/>
                </w:pPr>
                <w:r>
                  <w:rPr>
                    <w:rStyle w:val="a3"/>
                  </w:rPr>
                  <w:fldChar w:fldCharType="begin"/>
                </w:r>
                <w:r>
                  <w:rPr>
                    <w:rStyle w:val="a3"/>
                  </w:rPr>
                  <w:instrText xml:space="preserve"> PAGE </w:instrText>
                </w:r>
                <w:r>
                  <w:rPr>
                    <w:rStyle w:val="a3"/>
                  </w:rPr>
                  <w:fldChar w:fldCharType="separate"/>
                </w:r>
                <w:r w:rsidR="00200C88">
                  <w:rPr>
                    <w:rStyle w:val="a3"/>
                    <w:noProof/>
                  </w:rPr>
                  <w:t>1</w:t>
                </w:r>
                <w:r>
                  <w:rPr>
                    <w:rStyle w:val="a3"/>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3D4" w:rsidRDefault="00CD13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2"/>
    <w:lvl w:ilvl="0">
      <w:start w:val="1"/>
      <w:numFmt w:val="decimal"/>
      <w:lvlText w:val="%1)"/>
      <w:lvlJc w:val="left"/>
      <w:pPr>
        <w:tabs>
          <w:tab w:val="num" w:pos="765"/>
        </w:tabs>
        <w:ind w:left="765" w:hanging="405"/>
      </w:pPr>
    </w:lvl>
  </w:abstractNum>
  <w:abstractNum w:abstractNumId="4">
    <w:nsid w:val="00000005"/>
    <w:multiLevelType w:val="singleLevel"/>
    <w:tmpl w:val="00000005"/>
    <w:name w:val="WW8Num14"/>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17"/>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18"/>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20"/>
    <w:lvl w:ilvl="0">
      <w:start w:val="1"/>
      <w:numFmt w:val="bullet"/>
      <w:lvlText w:val=""/>
      <w:lvlJc w:val="left"/>
      <w:pPr>
        <w:tabs>
          <w:tab w:val="num" w:pos="1055"/>
        </w:tabs>
        <w:ind w:left="1055" w:hanging="360"/>
      </w:pPr>
      <w:rPr>
        <w:rFonts w:ascii="Symbol" w:hAnsi="Symbol"/>
      </w:rPr>
    </w:lvl>
  </w:abstractNum>
  <w:abstractNum w:abstractNumId="8">
    <w:nsid w:val="00000009"/>
    <w:multiLevelType w:val="singleLevel"/>
    <w:tmpl w:val="00000009"/>
    <w:name w:val="WW8Num21"/>
    <w:lvl w:ilvl="0">
      <w:start w:val="1"/>
      <w:numFmt w:val="decimal"/>
      <w:lvlText w:val="%1)"/>
      <w:lvlJc w:val="left"/>
      <w:pPr>
        <w:tabs>
          <w:tab w:val="num" w:pos="810"/>
        </w:tabs>
        <w:ind w:left="810" w:hanging="450"/>
      </w:pPr>
    </w:lvl>
  </w:abstractNum>
  <w:abstractNum w:abstractNumId="9">
    <w:nsid w:val="0000000A"/>
    <w:multiLevelType w:val="singleLevel"/>
    <w:tmpl w:val="0000000A"/>
    <w:name w:val="WW8Num24"/>
    <w:lvl w:ilvl="0">
      <w:start w:val="1"/>
      <w:numFmt w:val="decimal"/>
      <w:lvlText w:val="%1)"/>
      <w:lvlJc w:val="left"/>
      <w:pPr>
        <w:tabs>
          <w:tab w:val="num" w:pos="660"/>
        </w:tabs>
        <w:ind w:left="660" w:hanging="360"/>
      </w:pPr>
    </w:lvl>
  </w:abstractNum>
  <w:abstractNum w:abstractNumId="10">
    <w:nsid w:val="0000000B"/>
    <w:multiLevelType w:val="singleLevel"/>
    <w:tmpl w:val="0000000B"/>
    <w:name w:val="WW8Num25"/>
    <w:lvl w:ilvl="0">
      <w:start w:val="1"/>
      <w:numFmt w:val="decimal"/>
      <w:lvlText w:val="%1)"/>
      <w:lvlJc w:val="left"/>
      <w:pPr>
        <w:tabs>
          <w:tab w:val="num" w:pos="720"/>
        </w:tabs>
        <w:ind w:left="720" w:hanging="360"/>
      </w:pPr>
    </w:lvl>
  </w:abstractNum>
  <w:abstractNum w:abstractNumId="11">
    <w:nsid w:val="0000000C"/>
    <w:multiLevelType w:val="multilevel"/>
    <w:tmpl w:val="0000000C"/>
    <w:name w:val="WW8Num29"/>
    <w:lvl w:ilvl="0">
      <w:start w:val="1"/>
      <w:numFmt w:val="decimal"/>
      <w:lvlText w:val="%1)"/>
      <w:lvlJc w:val="left"/>
      <w:pPr>
        <w:tabs>
          <w:tab w:val="num" w:pos="660"/>
        </w:tabs>
        <w:ind w:left="660" w:hanging="360"/>
      </w:pPr>
    </w:lvl>
    <w:lvl w:ilvl="1">
      <w:start w:val="2"/>
      <w:numFmt w:val="bullet"/>
      <w:lvlText w:val="-"/>
      <w:lvlJc w:val="left"/>
      <w:pPr>
        <w:tabs>
          <w:tab w:val="num" w:pos="1440"/>
        </w:tabs>
        <w:ind w:left="1440" w:hanging="360"/>
      </w:pPr>
      <w:rPr>
        <w:rFonts w:ascii="StarSymbol" w:hAnsi="Star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30"/>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31"/>
    <w:lvl w:ilvl="0">
      <w:start w:val="1"/>
      <w:numFmt w:val="decimal"/>
      <w:lvlText w:val="%1)"/>
      <w:lvlJc w:val="left"/>
      <w:pPr>
        <w:tabs>
          <w:tab w:val="num" w:pos="784"/>
        </w:tabs>
        <w:ind w:left="784" w:hanging="360"/>
      </w:pPr>
    </w:lvl>
  </w:abstractNum>
  <w:abstractNum w:abstractNumId="14">
    <w:nsid w:val="0000000F"/>
    <w:multiLevelType w:val="singleLevel"/>
    <w:tmpl w:val="0000000F"/>
    <w:name w:val="WW8Num32"/>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33"/>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name w:val="WW8Num34"/>
    <w:lvl w:ilvl="0">
      <w:start w:val="1"/>
      <w:numFmt w:val="decimal"/>
      <w:lvlText w:val="%1)"/>
      <w:lvlJc w:val="left"/>
      <w:pPr>
        <w:tabs>
          <w:tab w:val="num" w:pos="720"/>
        </w:tabs>
        <w:ind w:left="720" w:hanging="360"/>
      </w:pPr>
    </w:lvl>
  </w:abstractNum>
  <w:abstractNum w:abstractNumId="17">
    <w:nsid w:val="00000012"/>
    <w:multiLevelType w:val="singleLevel"/>
    <w:tmpl w:val="00000012"/>
    <w:name w:val="WW8Num35"/>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38"/>
    <w:lvl w:ilvl="0">
      <w:start w:val="1"/>
      <w:numFmt w:val="decimal"/>
      <w:lvlText w:val="%1)"/>
      <w:lvlJc w:val="left"/>
      <w:pPr>
        <w:tabs>
          <w:tab w:val="num" w:pos="720"/>
        </w:tabs>
        <w:ind w:left="720" w:hanging="360"/>
      </w:pPr>
    </w:lvl>
  </w:abstractNum>
  <w:abstractNum w:abstractNumId="19">
    <w:nsid w:val="00000014"/>
    <w:multiLevelType w:val="singleLevel"/>
    <w:tmpl w:val="00000014"/>
    <w:name w:val="WW8Num39"/>
    <w:lvl w:ilvl="0">
      <w:start w:val="1"/>
      <w:numFmt w:val="decimal"/>
      <w:lvlText w:val="%1)"/>
      <w:lvlJc w:val="left"/>
      <w:pPr>
        <w:tabs>
          <w:tab w:val="num" w:pos="660"/>
        </w:tabs>
        <w:ind w:left="660" w:hanging="360"/>
      </w:pPr>
    </w:lvl>
  </w:abstractNum>
  <w:abstractNum w:abstractNumId="20">
    <w:nsid w:val="00000015"/>
    <w:multiLevelType w:val="singleLevel"/>
    <w:tmpl w:val="00000015"/>
    <w:name w:val="WW8Num41"/>
    <w:lvl w:ilvl="0">
      <w:start w:val="1"/>
      <w:numFmt w:val="bullet"/>
      <w:lvlText w:val=""/>
      <w:lvlJc w:val="left"/>
      <w:pPr>
        <w:tabs>
          <w:tab w:val="num" w:pos="854"/>
        </w:tabs>
        <w:ind w:left="854"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96">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D4F"/>
    <w:rsid w:val="001A30E8"/>
    <w:rsid w:val="00200C88"/>
    <w:rsid w:val="00217D88"/>
    <w:rsid w:val="00456591"/>
    <w:rsid w:val="00867D4F"/>
    <w:rsid w:val="00CD13D4"/>
    <w:rsid w:val="00DD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96">
      <o:colormenu v:ext="edit" fillcolor="none [4]" strokecolor="none [1]" shadowcolor="none [2]"/>
    </o:shapedefaults>
    <o:shapelayout v:ext="edit">
      <o:idmap v:ext="edit" data="2"/>
    </o:shapelayout>
  </w:shapeDefaults>
  <w:decimalSymbol w:val=","/>
  <w:listSeparator w:val=";"/>
  <w15:chartTrackingRefBased/>
  <w15:docId w15:val="{685DA1A9-D952-41DE-94F3-1CAA87BE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en-US" w:eastAsia="ar-SA"/>
    </w:rPr>
  </w:style>
  <w:style w:type="paragraph" w:styleId="1">
    <w:name w:val="heading 1"/>
    <w:basedOn w:val="a"/>
    <w:next w:val="a"/>
    <w:qFormat/>
    <w:pPr>
      <w:keepNext/>
      <w:numPr>
        <w:numId w:val="1"/>
      </w:numPr>
      <w:spacing w:line="360" w:lineRule="auto"/>
      <w:ind w:firstLine="720"/>
      <w:jc w:val="both"/>
      <w:outlineLvl w:val="0"/>
    </w:pPr>
    <w:rPr>
      <w:sz w:val="28"/>
      <w:lang w:val="ru-RU"/>
    </w:rPr>
  </w:style>
  <w:style w:type="paragraph" w:styleId="2">
    <w:name w:val="heading 2"/>
    <w:basedOn w:val="a"/>
    <w:next w:val="a"/>
    <w:qFormat/>
    <w:pPr>
      <w:keepNext/>
      <w:numPr>
        <w:ilvl w:val="1"/>
        <w:numId w:val="1"/>
      </w:numPr>
      <w:spacing w:line="360" w:lineRule="auto"/>
      <w:ind w:firstLine="720"/>
      <w:jc w:val="both"/>
      <w:outlineLvl w:val="1"/>
    </w:pPr>
    <w:rPr>
      <w:b/>
      <w:bCs/>
      <w:sz w:val="28"/>
      <w:lang w:val="ru-RU"/>
    </w:rPr>
  </w:style>
  <w:style w:type="paragraph" w:styleId="3">
    <w:name w:val="heading 3"/>
    <w:basedOn w:val="a"/>
    <w:next w:val="a"/>
    <w:qFormat/>
    <w:pPr>
      <w:keepNext/>
      <w:numPr>
        <w:ilvl w:val="2"/>
        <w:numId w:val="1"/>
      </w:numPr>
      <w:spacing w:after="100"/>
      <w:ind w:firstLine="567"/>
      <w:outlineLvl w:val="2"/>
    </w:pPr>
    <w:rPr>
      <w:b/>
      <w:i/>
      <w:sz w:val="28"/>
      <w:lang w:val="ru-RU"/>
    </w:rPr>
  </w:style>
  <w:style w:type="paragraph" w:styleId="4">
    <w:name w:val="heading 4"/>
    <w:basedOn w:val="a"/>
    <w:next w:val="a"/>
    <w:qFormat/>
    <w:pPr>
      <w:keepNext/>
      <w:numPr>
        <w:ilvl w:val="3"/>
        <w:numId w:val="1"/>
      </w:numPr>
      <w:shd w:val="clear" w:color="auto" w:fill="FFFFFF"/>
      <w:spacing w:before="280" w:line="235" w:lineRule="exact"/>
      <w:jc w:val="center"/>
      <w:outlineLvl w:val="3"/>
    </w:pPr>
    <w:rPr>
      <w:color w:val="000000"/>
      <w:spacing w:val="-2"/>
      <w:sz w:val="28"/>
      <w:szCs w:val="23"/>
      <w:lang w:val="ru-RU"/>
    </w:rPr>
  </w:style>
  <w:style w:type="paragraph" w:styleId="6">
    <w:name w:val="heading 6"/>
    <w:basedOn w:val="a"/>
    <w:next w:val="a"/>
    <w:qFormat/>
    <w:pPr>
      <w:keepNext/>
      <w:numPr>
        <w:ilvl w:val="5"/>
        <w:numId w:val="1"/>
      </w:numPr>
      <w:spacing w:after="100" w:line="360" w:lineRule="auto"/>
      <w:ind w:firstLine="567"/>
      <w:jc w:val="both"/>
      <w:outlineLvl w:val="5"/>
    </w:pPr>
    <w:rPr>
      <w:b/>
      <w:bCs/>
      <w:i/>
      <w:iCs/>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1">
    <w:name w:val="WW8Num4z1"/>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10">
    <w:name w:val="Основной шрифт абзаца1"/>
  </w:style>
  <w:style w:type="character" w:styleId="a3">
    <w:name w:val="page number"/>
    <w:basedOn w:val="10"/>
    <w:semiHidden/>
  </w:style>
  <w:style w:type="character" w:styleId="a4">
    <w:name w:val="Hyperlink"/>
    <w:semiHidden/>
    <w:rPr>
      <w:color w:val="000080"/>
      <w:u w:val="single"/>
    </w:rPr>
  </w:style>
  <w:style w:type="paragraph" w:customStyle="1" w:styleId="a5">
    <w:name w:val="Заголовок"/>
    <w:basedOn w:val="a"/>
    <w:next w:val="a6"/>
    <w:pPr>
      <w:keepNext/>
      <w:spacing w:before="240" w:after="120"/>
    </w:pPr>
    <w:rPr>
      <w:rFonts w:ascii="Arial" w:eastAsia="Arial Unicode MS" w:hAnsi="Arial" w:cs="Tahoma"/>
      <w:sz w:val="28"/>
      <w:szCs w:val="28"/>
    </w:rPr>
  </w:style>
  <w:style w:type="paragraph" w:styleId="a6">
    <w:name w:val="Body Text"/>
    <w:basedOn w:val="a"/>
    <w:semiHidden/>
    <w:pPr>
      <w:spacing w:after="120"/>
    </w:pPr>
    <w:rPr>
      <w:lang w:val="ru-RU"/>
    </w:rPr>
  </w:style>
  <w:style w:type="paragraph" w:styleId="a7">
    <w:name w:val="List"/>
    <w:basedOn w:val="a6"/>
    <w:semiHidden/>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customStyle="1" w:styleId="31">
    <w:name w:val="Основной текст с отступом 31"/>
    <w:basedOn w:val="a"/>
    <w:pPr>
      <w:shd w:val="clear" w:color="auto" w:fill="FFFFFF"/>
      <w:spacing w:line="360" w:lineRule="auto"/>
      <w:ind w:firstLine="720"/>
      <w:jc w:val="both"/>
    </w:pPr>
    <w:rPr>
      <w:color w:val="000000"/>
      <w:sz w:val="28"/>
      <w:lang w:val="ru-RU"/>
    </w:rPr>
  </w:style>
  <w:style w:type="paragraph" w:customStyle="1" w:styleId="13">
    <w:name w:val="Текст1"/>
    <w:basedOn w:val="a"/>
    <w:rPr>
      <w:rFonts w:ascii="Courier New" w:hAnsi="Courier New"/>
      <w:sz w:val="20"/>
      <w:lang w:val="ru-RU"/>
    </w:rPr>
  </w:style>
  <w:style w:type="paragraph" w:styleId="a8">
    <w:name w:val="Body Text Indent"/>
    <w:basedOn w:val="a"/>
    <w:semiHidden/>
    <w:pPr>
      <w:spacing w:after="120"/>
      <w:ind w:left="283"/>
    </w:pPr>
  </w:style>
  <w:style w:type="paragraph" w:customStyle="1" w:styleId="21">
    <w:name w:val="Основной текст с отступом 21"/>
    <w:basedOn w:val="a"/>
    <w:pPr>
      <w:spacing w:after="120" w:line="480" w:lineRule="auto"/>
      <w:ind w:left="283"/>
    </w:pPr>
  </w:style>
  <w:style w:type="paragraph" w:customStyle="1" w:styleId="14">
    <w:name w:val="Название объекта1"/>
    <w:basedOn w:val="a"/>
    <w:next w:val="a"/>
    <w:pPr>
      <w:widowControl w:val="0"/>
      <w:autoSpaceDE w:val="0"/>
      <w:spacing w:before="40" w:line="360" w:lineRule="auto"/>
      <w:ind w:left="-40"/>
      <w:jc w:val="center"/>
    </w:pPr>
    <w:rPr>
      <w:i/>
      <w:iCs/>
      <w:szCs w:val="16"/>
      <w:lang w:val="ru-RU"/>
    </w:rPr>
  </w:style>
  <w:style w:type="paragraph" w:customStyle="1" w:styleId="210">
    <w:name w:val="Основной текст 21"/>
    <w:basedOn w:val="a"/>
    <w:pPr>
      <w:spacing w:after="120" w:line="480" w:lineRule="auto"/>
    </w:pPr>
    <w:rPr>
      <w:lang w:val="ru-RU"/>
    </w:rPr>
  </w:style>
  <w:style w:type="paragraph" w:customStyle="1" w:styleId="310">
    <w:name w:val="Основной текст 31"/>
    <w:basedOn w:val="a"/>
    <w:pPr>
      <w:spacing w:after="120"/>
    </w:pPr>
    <w:rPr>
      <w:sz w:val="16"/>
      <w:szCs w:val="16"/>
      <w:lang w:val="ru-RU"/>
    </w:rPr>
  </w:style>
  <w:style w:type="paragraph" w:styleId="a9">
    <w:name w:val="Title"/>
    <w:basedOn w:val="a"/>
    <w:next w:val="aa"/>
    <w:qFormat/>
    <w:pPr>
      <w:jc w:val="center"/>
    </w:pPr>
    <w:rPr>
      <w:sz w:val="28"/>
      <w:lang w:val="ru-RU"/>
    </w:rPr>
  </w:style>
  <w:style w:type="paragraph" w:styleId="aa">
    <w:name w:val="Subtitle"/>
    <w:basedOn w:val="a5"/>
    <w:next w:val="a6"/>
    <w:qFormat/>
    <w:pPr>
      <w:jc w:val="center"/>
    </w:pPr>
    <w:rPr>
      <w:i/>
      <w:iCs/>
    </w:rPr>
  </w:style>
  <w:style w:type="paragraph" w:customStyle="1" w:styleId="FR2">
    <w:name w:val="FR2"/>
    <w:pPr>
      <w:widowControl w:val="0"/>
      <w:suppressAutoHyphens/>
      <w:autoSpaceDE w:val="0"/>
      <w:spacing w:line="278" w:lineRule="auto"/>
      <w:ind w:firstLine="280"/>
      <w:jc w:val="both"/>
    </w:pPr>
    <w:rPr>
      <w:rFonts w:ascii="Arial" w:eastAsia="Arial" w:hAnsi="Arial" w:cs="Arial"/>
      <w:i/>
      <w:iCs/>
      <w:lang w:eastAsia="ar-SA"/>
    </w:rPr>
  </w:style>
  <w:style w:type="paragraph" w:styleId="ab">
    <w:name w:val="header"/>
    <w:basedOn w:val="a"/>
    <w:semiHidden/>
    <w:pPr>
      <w:widowControl w:val="0"/>
      <w:tabs>
        <w:tab w:val="center" w:pos="4677"/>
        <w:tab w:val="right" w:pos="9355"/>
      </w:tabs>
      <w:autoSpaceDE w:val="0"/>
      <w:spacing w:line="278" w:lineRule="auto"/>
      <w:ind w:firstLine="280"/>
      <w:jc w:val="both"/>
    </w:pPr>
    <w:rPr>
      <w:sz w:val="20"/>
      <w:szCs w:val="20"/>
      <w:lang w:val="ru-RU"/>
    </w:rPr>
  </w:style>
  <w:style w:type="paragraph" w:styleId="ac">
    <w:name w:val="footer"/>
    <w:basedOn w:val="a"/>
    <w:semiHidden/>
    <w:pPr>
      <w:tabs>
        <w:tab w:val="center" w:pos="4677"/>
        <w:tab w:val="right" w:pos="9355"/>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4.bin"/><Relationship Id="rId21" Type="http://schemas.openxmlformats.org/officeDocument/2006/relationships/oleObject" Target="embeddings/oleObject9.bin"/><Relationship Id="rId42" Type="http://schemas.openxmlformats.org/officeDocument/2006/relationships/oleObject" Target="embeddings/oleObject21.bin"/><Relationship Id="rId63" Type="http://schemas.openxmlformats.org/officeDocument/2006/relationships/oleObject" Target="embeddings/oleObject33.bin"/><Relationship Id="rId84" Type="http://schemas.openxmlformats.org/officeDocument/2006/relationships/image" Target="media/image34.wmf"/><Relationship Id="rId138" Type="http://schemas.openxmlformats.org/officeDocument/2006/relationships/oleObject" Target="embeddings/oleObject95.bin"/><Relationship Id="rId159" Type="http://schemas.openxmlformats.org/officeDocument/2006/relationships/oleObject" Target="embeddings/oleObject116.bin"/><Relationship Id="rId170" Type="http://schemas.openxmlformats.org/officeDocument/2006/relationships/oleObject" Target="embeddings/oleObject127.bin"/><Relationship Id="rId191" Type="http://schemas.openxmlformats.org/officeDocument/2006/relationships/theme" Target="theme/theme1.xml"/><Relationship Id="rId107" Type="http://schemas.openxmlformats.org/officeDocument/2006/relationships/oleObject" Target="embeddings/oleObject65.bin"/><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oleObject" Target="embeddings/oleObject28.bin"/><Relationship Id="rId74" Type="http://schemas.openxmlformats.org/officeDocument/2006/relationships/image" Target="media/image29.wmf"/><Relationship Id="rId128" Type="http://schemas.openxmlformats.org/officeDocument/2006/relationships/oleObject" Target="embeddings/oleObject85.bin"/><Relationship Id="rId149" Type="http://schemas.openxmlformats.org/officeDocument/2006/relationships/oleObject" Target="embeddings/oleObject106.bin"/><Relationship Id="rId5" Type="http://schemas.openxmlformats.org/officeDocument/2006/relationships/footnotes" Target="footnotes.xml"/><Relationship Id="rId95" Type="http://schemas.openxmlformats.org/officeDocument/2006/relationships/oleObject" Target="embeddings/oleObject53.bin"/><Relationship Id="rId160" Type="http://schemas.openxmlformats.org/officeDocument/2006/relationships/oleObject" Target="embeddings/oleObject117.bin"/><Relationship Id="rId181" Type="http://schemas.openxmlformats.org/officeDocument/2006/relationships/oleObject" Target="embeddings/oleObject138.bin"/><Relationship Id="rId22" Type="http://schemas.openxmlformats.org/officeDocument/2006/relationships/image" Target="media/image6.wmf"/><Relationship Id="rId43" Type="http://schemas.openxmlformats.org/officeDocument/2006/relationships/image" Target="media/image15.wmf"/><Relationship Id="rId64" Type="http://schemas.openxmlformats.org/officeDocument/2006/relationships/image" Target="media/image24.wmf"/><Relationship Id="rId118" Type="http://schemas.openxmlformats.org/officeDocument/2006/relationships/oleObject" Target="embeddings/oleObject75.bin"/><Relationship Id="rId139" Type="http://schemas.openxmlformats.org/officeDocument/2006/relationships/oleObject" Target="embeddings/oleObject96.bin"/><Relationship Id="rId85" Type="http://schemas.openxmlformats.org/officeDocument/2006/relationships/oleObject" Target="embeddings/oleObject44.bin"/><Relationship Id="rId150" Type="http://schemas.openxmlformats.org/officeDocument/2006/relationships/oleObject" Target="embeddings/oleObject107.bin"/><Relationship Id="rId171" Type="http://schemas.openxmlformats.org/officeDocument/2006/relationships/oleObject" Target="embeddings/oleObject128.bin"/><Relationship Id="rId12" Type="http://schemas.openxmlformats.org/officeDocument/2006/relationships/image" Target="media/image2.wmf"/><Relationship Id="rId33" Type="http://schemas.openxmlformats.org/officeDocument/2006/relationships/image" Target="media/image11.wmf"/><Relationship Id="rId108" Type="http://schemas.openxmlformats.org/officeDocument/2006/relationships/oleObject" Target="embeddings/oleObject66.bin"/><Relationship Id="rId129" Type="http://schemas.openxmlformats.org/officeDocument/2006/relationships/oleObject" Target="embeddings/oleObject86.bin"/><Relationship Id="rId54" Type="http://schemas.openxmlformats.org/officeDocument/2006/relationships/image" Target="media/image19.wmf"/><Relationship Id="rId75" Type="http://schemas.openxmlformats.org/officeDocument/2006/relationships/oleObject" Target="embeddings/oleObject39.bin"/><Relationship Id="rId96" Type="http://schemas.openxmlformats.org/officeDocument/2006/relationships/oleObject" Target="embeddings/oleObject54.bin"/><Relationship Id="rId140" Type="http://schemas.openxmlformats.org/officeDocument/2006/relationships/oleObject" Target="embeddings/oleObject97.bin"/><Relationship Id="rId161" Type="http://schemas.openxmlformats.org/officeDocument/2006/relationships/oleObject" Target="embeddings/oleObject118.bin"/><Relationship Id="rId182" Type="http://schemas.openxmlformats.org/officeDocument/2006/relationships/oleObject" Target="embeddings/oleObject139.bin"/><Relationship Id="rId6" Type="http://schemas.openxmlformats.org/officeDocument/2006/relationships/endnotes" Target="endnotes.xml"/><Relationship Id="rId23" Type="http://schemas.openxmlformats.org/officeDocument/2006/relationships/oleObject" Target="embeddings/oleObject10.bin"/><Relationship Id="rId119" Type="http://schemas.openxmlformats.org/officeDocument/2006/relationships/oleObject" Target="embeddings/oleObject76.bin"/><Relationship Id="rId44" Type="http://schemas.openxmlformats.org/officeDocument/2006/relationships/oleObject" Target="embeddings/oleObject22.bin"/><Relationship Id="rId65" Type="http://schemas.openxmlformats.org/officeDocument/2006/relationships/oleObject" Target="embeddings/oleObject34.bin"/><Relationship Id="rId86" Type="http://schemas.openxmlformats.org/officeDocument/2006/relationships/oleObject" Target="embeddings/oleObject45.bin"/><Relationship Id="rId130" Type="http://schemas.openxmlformats.org/officeDocument/2006/relationships/oleObject" Target="embeddings/oleObject87.bin"/><Relationship Id="rId151" Type="http://schemas.openxmlformats.org/officeDocument/2006/relationships/oleObject" Target="embeddings/oleObject108.bin"/><Relationship Id="rId172" Type="http://schemas.openxmlformats.org/officeDocument/2006/relationships/oleObject" Target="embeddings/oleObject129.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oleObject" Target="embeddings/oleObject67.bin"/><Relationship Id="rId34"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oleObject" Target="embeddings/oleObject29.bin"/><Relationship Id="rId76" Type="http://schemas.openxmlformats.org/officeDocument/2006/relationships/image" Target="media/image30.wmf"/><Relationship Id="rId97" Type="http://schemas.openxmlformats.org/officeDocument/2006/relationships/oleObject" Target="embeddings/oleObject55.bin"/><Relationship Id="rId104" Type="http://schemas.openxmlformats.org/officeDocument/2006/relationships/oleObject" Target="embeddings/oleObject62.bin"/><Relationship Id="rId120" Type="http://schemas.openxmlformats.org/officeDocument/2006/relationships/oleObject" Target="embeddings/oleObject77.bin"/><Relationship Id="rId125" Type="http://schemas.openxmlformats.org/officeDocument/2006/relationships/oleObject" Target="embeddings/oleObject82.bin"/><Relationship Id="rId141" Type="http://schemas.openxmlformats.org/officeDocument/2006/relationships/oleObject" Target="embeddings/oleObject98.bin"/><Relationship Id="rId146" Type="http://schemas.openxmlformats.org/officeDocument/2006/relationships/oleObject" Target="embeddings/oleObject103.bin"/><Relationship Id="rId167" Type="http://schemas.openxmlformats.org/officeDocument/2006/relationships/oleObject" Target="embeddings/oleObject124.bin"/><Relationship Id="rId188" Type="http://schemas.openxmlformats.org/officeDocument/2006/relationships/header" Target="header1.xml"/><Relationship Id="rId7" Type="http://schemas.openxmlformats.org/officeDocument/2006/relationships/hyperlink" Target="http://www.reso.ru/about/releases.asp?nodeID=62&amp;id=2105&amp;page=1" TargetMode="External"/><Relationship Id="rId71" Type="http://schemas.openxmlformats.org/officeDocument/2006/relationships/oleObject" Target="embeddings/oleObject37.bin"/><Relationship Id="rId92" Type="http://schemas.openxmlformats.org/officeDocument/2006/relationships/oleObject" Target="embeddings/oleObject50.bin"/><Relationship Id="rId162" Type="http://schemas.openxmlformats.org/officeDocument/2006/relationships/oleObject" Target="embeddings/oleObject119.bin"/><Relationship Id="rId183" Type="http://schemas.openxmlformats.org/officeDocument/2006/relationships/oleObject" Target="embeddings/oleObject140.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7.wmf"/><Relationship Id="rId40" Type="http://schemas.openxmlformats.org/officeDocument/2006/relationships/oleObject" Target="embeddings/oleObject20.bin"/><Relationship Id="rId45" Type="http://schemas.openxmlformats.org/officeDocument/2006/relationships/image" Target="media/image16.wmf"/><Relationship Id="rId66" Type="http://schemas.openxmlformats.org/officeDocument/2006/relationships/image" Target="media/image25.wmf"/><Relationship Id="rId87" Type="http://schemas.openxmlformats.org/officeDocument/2006/relationships/image" Target="media/image35.wmf"/><Relationship Id="rId110" Type="http://schemas.openxmlformats.org/officeDocument/2006/relationships/oleObject" Target="embeddings/oleObject68.bin"/><Relationship Id="rId115" Type="http://schemas.openxmlformats.org/officeDocument/2006/relationships/oleObject" Target="embeddings/oleObject72.bin"/><Relationship Id="rId131" Type="http://schemas.openxmlformats.org/officeDocument/2006/relationships/oleObject" Target="embeddings/oleObject88.bin"/><Relationship Id="rId136" Type="http://schemas.openxmlformats.org/officeDocument/2006/relationships/oleObject" Target="embeddings/oleObject93.bin"/><Relationship Id="rId157" Type="http://schemas.openxmlformats.org/officeDocument/2006/relationships/oleObject" Target="embeddings/oleObject114.bin"/><Relationship Id="rId178" Type="http://schemas.openxmlformats.org/officeDocument/2006/relationships/oleObject" Target="embeddings/oleObject135.bin"/><Relationship Id="rId61" Type="http://schemas.openxmlformats.org/officeDocument/2006/relationships/oleObject" Target="embeddings/oleObject32.bin"/><Relationship Id="rId82" Type="http://schemas.openxmlformats.org/officeDocument/2006/relationships/image" Target="media/image33.wmf"/><Relationship Id="rId152" Type="http://schemas.openxmlformats.org/officeDocument/2006/relationships/oleObject" Target="embeddings/oleObject109.bin"/><Relationship Id="rId173" Type="http://schemas.openxmlformats.org/officeDocument/2006/relationships/oleObject" Target="embeddings/oleObject130.bin"/><Relationship Id="rId19" Type="http://schemas.openxmlformats.org/officeDocument/2006/relationships/oleObject" Target="embeddings/oleObject8.bin"/><Relationship Id="rId14" Type="http://schemas.openxmlformats.org/officeDocument/2006/relationships/image" Target="media/image3.wmf"/><Relationship Id="rId30" Type="http://schemas.openxmlformats.org/officeDocument/2006/relationships/oleObject" Target="embeddings/oleObject14.bin"/><Relationship Id="rId35" Type="http://schemas.openxmlformats.org/officeDocument/2006/relationships/image" Target="media/image12.wmf"/><Relationship Id="rId56" Type="http://schemas.openxmlformats.org/officeDocument/2006/relationships/image" Target="media/image20.wmf"/><Relationship Id="rId77" Type="http://schemas.openxmlformats.org/officeDocument/2006/relationships/oleObject" Target="embeddings/oleObject40.bin"/><Relationship Id="rId100" Type="http://schemas.openxmlformats.org/officeDocument/2006/relationships/oleObject" Target="embeddings/oleObject58.bin"/><Relationship Id="rId105" Type="http://schemas.openxmlformats.org/officeDocument/2006/relationships/oleObject" Target="embeddings/oleObject63.bin"/><Relationship Id="rId126" Type="http://schemas.openxmlformats.org/officeDocument/2006/relationships/oleObject" Target="embeddings/oleObject83.bin"/><Relationship Id="rId147" Type="http://schemas.openxmlformats.org/officeDocument/2006/relationships/oleObject" Target="embeddings/oleObject104.bin"/><Relationship Id="rId168" Type="http://schemas.openxmlformats.org/officeDocument/2006/relationships/oleObject" Target="embeddings/oleObject125.bin"/><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image" Target="media/image28.wmf"/><Relationship Id="rId93" Type="http://schemas.openxmlformats.org/officeDocument/2006/relationships/oleObject" Target="embeddings/oleObject51.bin"/><Relationship Id="rId98" Type="http://schemas.openxmlformats.org/officeDocument/2006/relationships/oleObject" Target="embeddings/oleObject56.bin"/><Relationship Id="rId121" Type="http://schemas.openxmlformats.org/officeDocument/2006/relationships/oleObject" Target="embeddings/oleObject78.bin"/><Relationship Id="rId142" Type="http://schemas.openxmlformats.org/officeDocument/2006/relationships/oleObject" Target="embeddings/oleObject99.bin"/><Relationship Id="rId163" Type="http://schemas.openxmlformats.org/officeDocument/2006/relationships/oleObject" Target="embeddings/oleObject120.bin"/><Relationship Id="rId184" Type="http://schemas.openxmlformats.org/officeDocument/2006/relationships/oleObject" Target="embeddings/oleObject141.bin"/><Relationship Id="rId189"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oleObject" Target="embeddings/oleObject35.bin"/><Relationship Id="rId116" Type="http://schemas.openxmlformats.org/officeDocument/2006/relationships/oleObject" Target="embeddings/oleObject73.bin"/><Relationship Id="rId137" Type="http://schemas.openxmlformats.org/officeDocument/2006/relationships/oleObject" Target="embeddings/oleObject94.bin"/><Relationship Id="rId158" Type="http://schemas.openxmlformats.org/officeDocument/2006/relationships/oleObject" Target="embeddings/oleObject115.bin"/><Relationship Id="rId20" Type="http://schemas.openxmlformats.org/officeDocument/2006/relationships/image" Target="media/image5.wmf"/><Relationship Id="rId41" Type="http://schemas.openxmlformats.org/officeDocument/2006/relationships/image" Target="media/image14.wmf"/><Relationship Id="rId62" Type="http://schemas.openxmlformats.org/officeDocument/2006/relationships/image" Target="media/image23.wmf"/><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oleObject" Target="embeddings/oleObject69.bin"/><Relationship Id="rId132" Type="http://schemas.openxmlformats.org/officeDocument/2006/relationships/oleObject" Target="embeddings/oleObject89.bin"/><Relationship Id="rId153" Type="http://schemas.openxmlformats.org/officeDocument/2006/relationships/oleObject" Target="embeddings/oleObject110.bin"/><Relationship Id="rId174" Type="http://schemas.openxmlformats.org/officeDocument/2006/relationships/oleObject" Target="embeddings/oleObject131.bin"/><Relationship Id="rId179" Type="http://schemas.openxmlformats.org/officeDocument/2006/relationships/oleObject" Target="embeddings/oleObject136.bin"/><Relationship Id="rId190"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oleObject" Target="embeddings/oleObject30.bin"/><Relationship Id="rId106" Type="http://schemas.openxmlformats.org/officeDocument/2006/relationships/oleObject" Target="embeddings/oleObject64.bin"/><Relationship Id="rId127" Type="http://schemas.openxmlformats.org/officeDocument/2006/relationships/oleObject" Target="embeddings/oleObject84.bin"/><Relationship Id="rId10" Type="http://schemas.openxmlformats.org/officeDocument/2006/relationships/oleObject" Target="embeddings/oleObject2.bin"/><Relationship Id="rId31" Type="http://schemas.openxmlformats.org/officeDocument/2006/relationships/image" Target="media/image10.wmf"/><Relationship Id="rId52" Type="http://schemas.openxmlformats.org/officeDocument/2006/relationships/oleObject" Target="embeddings/oleObject27.bin"/><Relationship Id="rId73" Type="http://schemas.openxmlformats.org/officeDocument/2006/relationships/oleObject" Target="embeddings/oleObject38.bin"/><Relationship Id="rId78" Type="http://schemas.openxmlformats.org/officeDocument/2006/relationships/image" Target="media/image31.wmf"/><Relationship Id="rId94" Type="http://schemas.openxmlformats.org/officeDocument/2006/relationships/oleObject" Target="embeddings/oleObject52.bin"/><Relationship Id="rId99" Type="http://schemas.openxmlformats.org/officeDocument/2006/relationships/oleObject" Target="embeddings/oleObject57.bin"/><Relationship Id="rId101" Type="http://schemas.openxmlformats.org/officeDocument/2006/relationships/oleObject" Target="embeddings/oleObject59.bin"/><Relationship Id="rId122" Type="http://schemas.openxmlformats.org/officeDocument/2006/relationships/oleObject" Target="embeddings/oleObject79.bin"/><Relationship Id="rId143" Type="http://schemas.openxmlformats.org/officeDocument/2006/relationships/oleObject" Target="embeddings/oleObject100.bin"/><Relationship Id="rId148" Type="http://schemas.openxmlformats.org/officeDocument/2006/relationships/oleObject" Target="embeddings/oleObject105.bin"/><Relationship Id="rId164" Type="http://schemas.openxmlformats.org/officeDocument/2006/relationships/oleObject" Target="embeddings/oleObject121.bin"/><Relationship Id="rId169" Type="http://schemas.openxmlformats.org/officeDocument/2006/relationships/oleObject" Target="embeddings/oleObject126.bin"/><Relationship Id="rId185" Type="http://schemas.openxmlformats.org/officeDocument/2006/relationships/oleObject" Target="embeddings/oleObject142.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137.bin"/><Relationship Id="rId26" Type="http://schemas.openxmlformats.org/officeDocument/2006/relationships/image" Target="media/image8.wmf"/><Relationship Id="rId47" Type="http://schemas.openxmlformats.org/officeDocument/2006/relationships/oleObject" Target="embeddings/oleObject24.bin"/><Relationship Id="rId68" Type="http://schemas.openxmlformats.org/officeDocument/2006/relationships/image" Target="media/image26.wmf"/><Relationship Id="rId89" Type="http://schemas.openxmlformats.org/officeDocument/2006/relationships/oleObject" Target="embeddings/oleObject47.bin"/><Relationship Id="rId112" Type="http://schemas.openxmlformats.org/officeDocument/2006/relationships/image" Target="media/image36.wmf"/><Relationship Id="rId133" Type="http://schemas.openxmlformats.org/officeDocument/2006/relationships/oleObject" Target="embeddings/oleObject90.bin"/><Relationship Id="rId154" Type="http://schemas.openxmlformats.org/officeDocument/2006/relationships/oleObject" Target="embeddings/oleObject111.bin"/><Relationship Id="rId175" Type="http://schemas.openxmlformats.org/officeDocument/2006/relationships/oleObject" Target="embeddings/oleObject132.bin"/><Relationship Id="rId16" Type="http://schemas.openxmlformats.org/officeDocument/2006/relationships/image" Target="media/image4.wmf"/><Relationship Id="rId37" Type="http://schemas.openxmlformats.org/officeDocument/2006/relationships/image" Target="media/image13.wmf"/><Relationship Id="rId58" Type="http://schemas.openxmlformats.org/officeDocument/2006/relationships/image" Target="media/image21.wmf"/><Relationship Id="rId79" Type="http://schemas.openxmlformats.org/officeDocument/2006/relationships/oleObject" Target="embeddings/oleObject41.bin"/><Relationship Id="rId102" Type="http://schemas.openxmlformats.org/officeDocument/2006/relationships/oleObject" Target="embeddings/oleObject60.bin"/><Relationship Id="rId123" Type="http://schemas.openxmlformats.org/officeDocument/2006/relationships/oleObject" Target="embeddings/oleObject80.bin"/><Relationship Id="rId144" Type="http://schemas.openxmlformats.org/officeDocument/2006/relationships/oleObject" Target="embeddings/oleObject101.bin"/><Relationship Id="rId90" Type="http://schemas.openxmlformats.org/officeDocument/2006/relationships/oleObject" Target="embeddings/oleObject48.bin"/><Relationship Id="rId165" Type="http://schemas.openxmlformats.org/officeDocument/2006/relationships/oleObject" Target="embeddings/oleObject122.bin"/><Relationship Id="rId186" Type="http://schemas.openxmlformats.org/officeDocument/2006/relationships/oleObject" Target="embeddings/oleObject143.bin"/><Relationship Id="rId27" Type="http://schemas.openxmlformats.org/officeDocument/2006/relationships/oleObject" Target="embeddings/oleObject12.bin"/><Relationship Id="rId48" Type="http://schemas.openxmlformats.org/officeDocument/2006/relationships/image" Target="media/image17.wmf"/><Relationship Id="rId69" Type="http://schemas.openxmlformats.org/officeDocument/2006/relationships/oleObject" Target="embeddings/oleObject36.bin"/><Relationship Id="rId113" Type="http://schemas.openxmlformats.org/officeDocument/2006/relationships/oleObject" Target="embeddings/oleObject70.bin"/><Relationship Id="rId134" Type="http://schemas.openxmlformats.org/officeDocument/2006/relationships/oleObject" Target="embeddings/oleObject91.bin"/><Relationship Id="rId80" Type="http://schemas.openxmlformats.org/officeDocument/2006/relationships/image" Target="media/image32.wmf"/><Relationship Id="rId155" Type="http://schemas.openxmlformats.org/officeDocument/2006/relationships/oleObject" Target="embeddings/oleObject112.bin"/><Relationship Id="rId176" Type="http://schemas.openxmlformats.org/officeDocument/2006/relationships/oleObject" Target="embeddings/oleObject133.bin"/><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oleObject" Target="embeddings/oleObject31.bin"/><Relationship Id="rId103" Type="http://schemas.openxmlformats.org/officeDocument/2006/relationships/oleObject" Target="embeddings/oleObject61.bin"/><Relationship Id="rId124" Type="http://schemas.openxmlformats.org/officeDocument/2006/relationships/oleObject" Target="embeddings/oleObject81.bin"/><Relationship Id="rId70" Type="http://schemas.openxmlformats.org/officeDocument/2006/relationships/image" Target="media/image27.wmf"/><Relationship Id="rId91" Type="http://schemas.openxmlformats.org/officeDocument/2006/relationships/oleObject" Target="embeddings/oleObject49.bin"/><Relationship Id="rId145" Type="http://schemas.openxmlformats.org/officeDocument/2006/relationships/oleObject" Target="embeddings/oleObject102.bin"/><Relationship Id="rId166" Type="http://schemas.openxmlformats.org/officeDocument/2006/relationships/oleObject" Target="embeddings/oleObject123.bin"/><Relationship Id="rId187" Type="http://schemas.openxmlformats.org/officeDocument/2006/relationships/oleObject" Target="embeddings/oleObject144.bin"/><Relationship Id="rId1" Type="http://schemas.openxmlformats.org/officeDocument/2006/relationships/numbering" Target="numbering.xml"/><Relationship Id="rId28" Type="http://schemas.openxmlformats.org/officeDocument/2006/relationships/image" Target="media/image9.wmf"/><Relationship Id="rId49" Type="http://schemas.openxmlformats.org/officeDocument/2006/relationships/oleObject" Target="embeddings/oleObject25.bin"/><Relationship Id="rId114" Type="http://schemas.openxmlformats.org/officeDocument/2006/relationships/oleObject" Target="embeddings/oleObject71.bin"/><Relationship Id="rId60" Type="http://schemas.openxmlformats.org/officeDocument/2006/relationships/image" Target="media/image22.wmf"/><Relationship Id="rId81" Type="http://schemas.openxmlformats.org/officeDocument/2006/relationships/oleObject" Target="embeddings/oleObject42.bin"/><Relationship Id="rId135" Type="http://schemas.openxmlformats.org/officeDocument/2006/relationships/oleObject" Target="embeddings/oleObject92.bin"/><Relationship Id="rId156" Type="http://schemas.openxmlformats.org/officeDocument/2006/relationships/oleObject" Target="embeddings/oleObject113.bin"/><Relationship Id="rId177" Type="http://schemas.openxmlformats.org/officeDocument/2006/relationships/oleObject" Target="embeddings/oleObject13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27491</Words>
  <Characters>156700</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183824</CharactersWithSpaces>
  <SharedDoc>false</SharedDoc>
  <HLinks>
    <vt:vector size="12" baseType="variant">
      <vt:variant>
        <vt:i4>7864376</vt:i4>
      </vt:variant>
      <vt:variant>
        <vt:i4>3</vt:i4>
      </vt:variant>
      <vt:variant>
        <vt:i4>0</vt:i4>
      </vt:variant>
      <vt:variant>
        <vt:i4>5</vt:i4>
      </vt:variant>
      <vt:variant>
        <vt:lpwstr>http://www.reso.ru/about/releases.asp?nodeID=62&amp;id=2105&amp;page=1</vt:lpwstr>
      </vt:variant>
      <vt:variant>
        <vt:lpwstr/>
      </vt:variant>
      <vt:variant>
        <vt:i4>4784195</vt:i4>
      </vt:variant>
      <vt:variant>
        <vt:i4>0</vt:i4>
      </vt:variant>
      <vt:variant>
        <vt:i4>0</vt:i4>
      </vt:variant>
      <vt:variant>
        <vt:i4>5</vt:i4>
      </vt:variant>
      <vt:variant>
        <vt:lpwstr>http://www.reso.ru/about/list.asp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dc:creator>
  <cp:keywords/>
  <cp:lastModifiedBy>Irina</cp:lastModifiedBy>
  <cp:revision>2</cp:revision>
  <cp:lastPrinted>2004-05-31T10:56:00Z</cp:lastPrinted>
  <dcterms:created xsi:type="dcterms:W3CDTF">2014-07-12T21:27:00Z</dcterms:created>
  <dcterms:modified xsi:type="dcterms:W3CDTF">2014-07-12T21:27:00Z</dcterms:modified>
</cp:coreProperties>
</file>