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20" w:rsidRDefault="00CC1D05">
      <w:pPr>
        <w:pStyle w:val="1"/>
        <w:jc w:val="center"/>
      </w:pPr>
      <w:r>
        <w:t>Сочинения на свободную тему - Рецензия на повесть в. н. войновича жизнь и необычайные приключения</w:t>
      </w:r>
    </w:p>
    <w:p w:rsidR="00A22720" w:rsidRPr="00CC1D05" w:rsidRDefault="00CC1D05">
      <w:pPr>
        <w:pStyle w:val="a3"/>
      </w:pPr>
      <w:r>
        <w:t>    “Если все читать, жить некогда”, - твердят наши сограждане, утомленные обилием интересных публикаций. И все же появление в журналах прозы Владимира Войновича не прошло незамеченным. Многие ждали этого события, особенно предвкушая выход в свет романа о солдате Чонкине. Вопреки всем запретам, похождения русского Швейка, по воле случая вступившего в борьбу с неким “Учреждением”, давно получили известность в литературных кругах.</w:t>
      </w:r>
      <w:r>
        <w:br/>
        <w:t>    Сатира Войновича заслуживает подхода серьезного и непредвзятого. Перед нами проза мастера, умеющего оригинально использовать и сочетать элементы разных литературных традиций.</w:t>
      </w:r>
      <w:r>
        <w:br/>
        <w:t>    Войнович пишет о людях, условиями тотального режима превращенных в озлобленную, запуганную и жадную толпу. И следует заметить: у него эти люди подчас действуют в ситуациях, повторяющих самые героические и трогательные коллизии мировой классики, русской классики и фольклора. Вот два примера, хотя их гораздо больше. Недотепа Чонкин, посланный в село Красное стеречь останки разбитого самолета и в суматохе начала войны забытый на этом никому не нужном посту, на свой лад переживает все приключения сказочного простака Иванушки. Смирный и доверчивый, Чонкин берет верх над врагами, казалось неуязвимыми - капитаном Милягой и его подручными. Бездомный, он обретает кров и добрую подругу Нюру. Презираемый, получает в финале невиданную награду - орден из генеральских рук. Но тут и сказке конец: орден у него тотчас отбирают, а самого тащат в кутузку. Этот эпизод не что иное, как пародия на одну из сцен романа Гюго “Девяносто третий год” с его торжественными размышлениями о путях истории и трагизме человеческой судьбы. Ироническая проза Войновича ориентирована и на эти проблемы. За плечами низкорослого красноухого Вани Чонкина много литературных предков.</w:t>
      </w:r>
      <w:r>
        <w:br/>
        <w:t>    Секрет замысла в том, что Чонкин, вопреки своей невзрачности и лукавым авторским замечаниям, герой отнюдь не народный. В густонаселенном мире романа, где жестоко извращены понятия достоинства, чести, долга, любви к Отечеству, еще живо одно человеческое чувство - жалость. Она живет в груди Чонкина, худшего из солдат своего подразделения, сожителя почтальонши Нюры, главаря мифической банды, взявшей в плен людей Миляги и разгромленной полком под командованием свирепого генерала Дрынова.</w:t>
      </w:r>
      <w:r>
        <w:br/>
        <w:t>    Объявленный государственным преступником, Чонкин далек от вольномыслия. Он и вождя чтит, и армейский устав уважает, да так, что готов лечь костьми, охраняя вверенный ему металлолом. Только беспощадности, популярной добродетели тех лет, Чонкину Бог не дал. Он всех жалеет: Нюру, и своих пленников, и кабана Борьку. Даже Гладышева, который пытался его застрелить, Чонкин пожалел, за что и поплатился. Наивному герою Войновича невдомек, что доброе сердце - тоже крамола. Он со своим даром сострадания воистину враг государства “и лично товарища” Миляги, Дрынова, Сталина.</w:t>
      </w:r>
      <w:r>
        <w:br/>
        <w:t>    Кстати, Сталин лично в романе не присутствует. Это своего рода волшебное слово, из тех, что в мире страха и обмана значит больше, чем реальность. Если в начале времени “Слово было Бог”, то здесь, изолгавшееся и обездушенное, оно предстает как мелкий шкодливый бес, чья прихоть самовластно распоряжается судьбами персонажей.</w:t>
      </w:r>
      <w:r>
        <w:br/>
        <w:t>    Роман построен так, что слово становится причиной всех решающих поворотов действий. Чонкин по наущению стервеца Самушкина задает политруку роковой вопрос: “Верно ли, что у Сталина две жены?” Плечевой распространяет гнусную сплетню о Нюре. Гладышев строчит донос на соседа. Сотрудники органов, предвкушая расправу над старым сапожником Моисеем Соломоновичем, с ужасом обнаруживают, что фамилия их жертвы - Сталин. Миляга в минуту растерянности невпопад выкрикивает: “Да здравствует товарищ Гитлер!” Жизнь и смерть героев романа зависят от слова, прозвучавшего или написанного, недослышанного или перевернутого. От слова, которое на глазах утрачивает свой первоначальный действительный смысл.</w:t>
      </w:r>
      <w:r>
        <w:br/>
        <w:t>    Наблюдательность писателя остра, но и горестна, ирония не дает повода забыть, что его персонажи - это оболваненные, обездоленные бедолаги, живущие словно в бредовом сновидении, мучаются по-настоящему. Войнович неистощим в изображении комических ситуаций, но слишком сострадателен, чтобы смешить. И сегодня мы читаем Войновича иначе, не только смеемся над героями, но и плачем над ними.</w:t>
      </w:r>
      <w:bookmarkStart w:id="0" w:name="_GoBack"/>
      <w:bookmarkEnd w:id="0"/>
    </w:p>
    <w:sectPr w:rsidR="00A22720" w:rsidRPr="00CC1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D05"/>
    <w:rsid w:val="00A22720"/>
    <w:rsid w:val="00CC1D05"/>
    <w:rsid w:val="00D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C41C1-20F6-497F-9F01-304AFD91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Company>diakov.net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Рецензия на повесть в. н. войновича жизнь и необычайные приключения</dc:title>
  <dc:subject/>
  <dc:creator>Irina</dc:creator>
  <cp:keywords/>
  <dc:description/>
  <cp:lastModifiedBy>Irina</cp:lastModifiedBy>
  <cp:revision>2</cp:revision>
  <dcterms:created xsi:type="dcterms:W3CDTF">2014-08-30T14:55:00Z</dcterms:created>
  <dcterms:modified xsi:type="dcterms:W3CDTF">2014-08-30T14:55:00Z</dcterms:modified>
</cp:coreProperties>
</file>