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28" w:rsidRDefault="00563028" w:rsidP="0092323C">
      <w:pPr>
        <w:pStyle w:val="1"/>
        <w:tabs>
          <w:tab w:val="left" w:pos="540"/>
        </w:tabs>
        <w:spacing w:line="360" w:lineRule="auto"/>
        <w:jc w:val="center"/>
        <w:rPr>
          <w:rFonts w:ascii="Times New Roman" w:hAnsi="Times New Roman" w:cs="Times New Roman"/>
          <w:sz w:val="28"/>
          <w:szCs w:val="28"/>
        </w:rPr>
      </w:pPr>
    </w:p>
    <w:p w:rsidR="00971A61" w:rsidRPr="00F41AED" w:rsidRDefault="00971A61" w:rsidP="0092323C">
      <w:pPr>
        <w:pStyle w:val="1"/>
        <w:tabs>
          <w:tab w:val="left" w:pos="540"/>
        </w:tabs>
        <w:spacing w:line="360" w:lineRule="auto"/>
        <w:jc w:val="center"/>
        <w:rPr>
          <w:rFonts w:ascii="Times New Roman" w:hAnsi="Times New Roman" w:cs="Times New Roman"/>
          <w:sz w:val="28"/>
          <w:szCs w:val="28"/>
        </w:rPr>
      </w:pPr>
      <w:r w:rsidRPr="00F41AED">
        <w:rPr>
          <w:rFonts w:ascii="Times New Roman" w:hAnsi="Times New Roman" w:cs="Times New Roman"/>
          <w:sz w:val="28"/>
          <w:szCs w:val="28"/>
        </w:rPr>
        <w:t>Введение</w:t>
      </w:r>
    </w:p>
    <w:p w:rsidR="00971A61" w:rsidRPr="00971A61" w:rsidRDefault="009D40FB" w:rsidP="009D40FB">
      <w:pPr>
        <w:pStyle w:val="a3"/>
        <w:tabs>
          <w:tab w:val="left" w:pos="540"/>
          <w:tab w:val="left" w:pos="567"/>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71A61" w:rsidRPr="00971A61">
        <w:rPr>
          <w:rFonts w:ascii="Times New Roman" w:hAnsi="Times New Roman" w:cs="Times New Roman"/>
          <w:sz w:val="28"/>
          <w:szCs w:val="28"/>
        </w:rPr>
        <w:t xml:space="preserve">   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971A61" w:rsidRPr="00971A61" w:rsidRDefault="009D40FB" w:rsidP="009D40FB">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71A61">
        <w:rPr>
          <w:rFonts w:ascii="Times New Roman" w:hAnsi="Times New Roman" w:cs="Times New Roman"/>
          <w:sz w:val="28"/>
          <w:szCs w:val="28"/>
        </w:rPr>
        <w:t xml:space="preserve"> </w:t>
      </w:r>
      <w:r w:rsidR="00971A61" w:rsidRPr="00971A61">
        <w:rPr>
          <w:rFonts w:ascii="Times New Roman" w:hAnsi="Times New Roman" w:cs="Times New Roman"/>
          <w:sz w:val="28"/>
          <w:szCs w:val="28"/>
        </w:rPr>
        <w:t>Инвестиции играют важную роль, как на макро, так и на микро уровне. По сути, они определяют будущее страны в целом, отдельного субъекта хозяйствования и являются локомотивом в развитии экономики.</w:t>
      </w:r>
    </w:p>
    <w:p w:rsidR="00971A61" w:rsidRPr="00971A61" w:rsidRDefault="009D40FB" w:rsidP="009D40FB">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71A61">
        <w:rPr>
          <w:rFonts w:ascii="Times New Roman" w:hAnsi="Times New Roman" w:cs="Times New Roman"/>
          <w:sz w:val="28"/>
          <w:szCs w:val="28"/>
        </w:rPr>
        <w:t xml:space="preserve">       </w:t>
      </w:r>
      <w:r w:rsidR="00971A61" w:rsidRPr="00971A61">
        <w:rPr>
          <w:rFonts w:ascii="Times New Roman" w:hAnsi="Times New Roman" w:cs="Times New Roman"/>
          <w:sz w:val="28"/>
          <w:szCs w:val="28"/>
        </w:rPr>
        <w:t xml:space="preserve">Проблема инвестиций в нашей стране настолько актуальна </w:t>
      </w:r>
      <w:r w:rsidR="00971A61">
        <w:rPr>
          <w:rFonts w:ascii="Times New Roman" w:hAnsi="Times New Roman" w:cs="Times New Roman"/>
          <w:sz w:val="28"/>
          <w:szCs w:val="28"/>
        </w:rPr>
        <w:t>и значима</w:t>
      </w:r>
      <w:r w:rsidR="00971A61" w:rsidRPr="00971A61">
        <w:rPr>
          <w:rFonts w:ascii="Times New Roman" w:hAnsi="Times New Roman" w:cs="Times New Roman"/>
          <w:sz w:val="28"/>
          <w:szCs w:val="28"/>
        </w:rPr>
        <w:t>, что разговоры о них не утихают. Эта п</w:t>
      </w:r>
      <w:r w:rsidR="00FA5818">
        <w:rPr>
          <w:rFonts w:ascii="Times New Roman" w:hAnsi="Times New Roman" w:cs="Times New Roman"/>
          <w:sz w:val="28"/>
          <w:szCs w:val="28"/>
        </w:rPr>
        <w:t>роблема актуальна, прежде всего,</w:t>
      </w:r>
      <w:r w:rsidR="00971A61" w:rsidRPr="00971A61">
        <w:rPr>
          <w:rFonts w:ascii="Times New Roman" w:hAnsi="Times New Roman" w:cs="Times New Roman"/>
          <w:sz w:val="28"/>
          <w:szCs w:val="28"/>
        </w:rPr>
        <w:t xml:space="preserve"> тем, что на инвестициях в России можно нажить огромное состояние, но </w:t>
      </w:r>
      <w:r w:rsidR="00FA5818">
        <w:rPr>
          <w:rFonts w:ascii="Times New Roman" w:hAnsi="Times New Roman" w:cs="Times New Roman"/>
          <w:sz w:val="28"/>
          <w:szCs w:val="28"/>
        </w:rPr>
        <w:t>в</w:t>
      </w:r>
      <w:r w:rsidR="00971A61" w:rsidRPr="00971A61">
        <w:rPr>
          <w:rFonts w:ascii="Times New Roman" w:hAnsi="Times New Roman" w:cs="Times New Roman"/>
          <w:sz w:val="28"/>
          <w:szCs w:val="28"/>
        </w:rPr>
        <w:t xml:space="preserve"> тоже время боязнь потерять вложенные средства останавливает инвесторов.</w:t>
      </w:r>
    </w:p>
    <w:p w:rsidR="00C745C4" w:rsidRDefault="009D40FB" w:rsidP="009D40FB">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5818">
        <w:rPr>
          <w:rFonts w:ascii="Times New Roman" w:hAnsi="Times New Roman" w:cs="Times New Roman"/>
          <w:sz w:val="28"/>
          <w:szCs w:val="28"/>
        </w:rPr>
        <w:t xml:space="preserve">      </w:t>
      </w:r>
      <w:r w:rsidR="00971A61" w:rsidRPr="00971A61">
        <w:rPr>
          <w:rFonts w:ascii="Times New Roman" w:hAnsi="Times New Roman" w:cs="Times New Roman"/>
          <w:sz w:val="28"/>
          <w:szCs w:val="28"/>
        </w:rPr>
        <w:t>Целью данной работы является</w:t>
      </w:r>
      <w:r w:rsidR="00C745C4">
        <w:rPr>
          <w:rFonts w:ascii="Times New Roman" w:hAnsi="Times New Roman" w:cs="Times New Roman"/>
          <w:sz w:val="28"/>
          <w:szCs w:val="28"/>
        </w:rPr>
        <w:t xml:space="preserve"> рассмотрение инвестиций и их роли в экономике страны, а также инвестиционной активности на региональном уровне.</w:t>
      </w:r>
    </w:p>
    <w:p w:rsidR="00AB718D" w:rsidRPr="00D400C3" w:rsidRDefault="00D400C3" w:rsidP="00097584">
      <w:pPr>
        <w:pStyle w:val="a3"/>
        <w:tabs>
          <w:tab w:val="left" w:pos="540"/>
        </w:tabs>
        <w:spacing w:line="360" w:lineRule="auto"/>
        <w:rPr>
          <w:rFonts w:ascii="Times New Roman" w:hAnsi="Times New Roman" w:cs="Times New Roman"/>
          <w:sz w:val="28"/>
          <w:szCs w:val="28"/>
        </w:rPr>
      </w:pPr>
      <w:r w:rsidRPr="00D400C3">
        <w:rPr>
          <w:rFonts w:ascii="Times New Roman" w:hAnsi="Times New Roman" w:cs="Times New Roman"/>
          <w:sz w:val="28"/>
          <w:szCs w:val="28"/>
        </w:rPr>
        <w:t xml:space="preserve">      </w:t>
      </w:r>
      <w:r w:rsidR="00097584">
        <w:rPr>
          <w:rFonts w:ascii="Times New Roman" w:hAnsi="Times New Roman" w:cs="Times New Roman"/>
          <w:sz w:val="28"/>
          <w:szCs w:val="28"/>
        </w:rPr>
        <w:t xml:space="preserve"> </w:t>
      </w:r>
      <w:r w:rsidR="00AB718D" w:rsidRPr="00D400C3">
        <w:rPr>
          <w:rFonts w:ascii="Times New Roman" w:hAnsi="Times New Roman" w:cs="Times New Roman"/>
          <w:sz w:val="28"/>
          <w:szCs w:val="28"/>
        </w:rPr>
        <w:t xml:space="preserve"> В рамках поставленной цели выделено ряд задач:</w:t>
      </w:r>
    </w:p>
    <w:p w:rsidR="00AB718D" w:rsidRPr="00D400C3" w:rsidRDefault="00AB718D" w:rsidP="009D40FB">
      <w:pPr>
        <w:pStyle w:val="a3"/>
        <w:spacing w:line="360" w:lineRule="auto"/>
        <w:rPr>
          <w:rFonts w:ascii="Times New Roman" w:hAnsi="Times New Roman" w:cs="Times New Roman"/>
          <w:sz w:val="28"/>
          <w:szCs w:val="28"/>
        </w:rPr>
      </w:pPr>
      <w:r w:rsidRPr="00D400C3">
        <w:rPr>
          <w:rFonts w:ascii="Times New Roman" w:hAnsi="Times New Roman" w:cs="Times New Roman"/>
          <w:sz w:val="28"/>
          <w:szCs w:val="28"/>
        </w:rPr>
        <w:t>1) Изучить и изложить теоретические основы инвестиций и инвестиционной деятельности;</w:t>
      </w:r>
    </w:p>
    <w:p w:rsidR="0092323C" w:rsidRPr="0092323C" w:rsidRDefault="00AB718D" w:rsidP="009D40FB">
      <w:pPr>
        <w:pStyle w:val="a3"/>
        <w:spacing w:line="360" w:lineRule="auto"/>
        <w:rPr>
          <w:rFonts w:ascii="Times New Roman" w:hAnsi="Times New Roman" w:cs="Times New Roman"/>
          <w:sz w:val="28"/>
          <w:szCs w:val="28"/>
        </w:rPr>
      </w:pPr>
      <w:r w:rsidRPr="00D400C3">
        <w:rPr>
          <w:rFonts w:ascii="Times New Roman" w:hAnsi="Times New Roman" w:cs="Times New Roman"/>
          <w:sz w:val="28"/>
          <w:szCs w:val="28"/>
        </w:rPr>
        <w:t>2) Раскрыть основные проблемы инвестиционной сферы РФ;</w:t>
      </w:r>
    </w:p>
    <w:p w:rsidR="00AB718D" w:rsidRPr="00D400C3" w:rsidRDefault="00AB718D" w:rsidP="009D40FB">
      <w:pPr>
        <w:pStyle w:val="a3"/>
        <w:spacing w:line="360" w:lineRule="auto"/>
        <w:rPr>
          <w:rFonts w:ascii="Times New Roman" w:hAnsi="Times New Roman" w:cs="Times New Roman"/>
          <w:sz w:val="28"/>
          <w:szCs w:val="28"/>
        </w:rPr>
      </w:pPr>
      <w:r w:rsidRPr="00D400C3">
        <w:rPr>
          <w:rFonts w:ascii="Times New Roman" w:hAnsi="Times New Roman" w:cs="Times New Roman"/>
          <w:sz w:val="28"/>
          <w:szCs w:val="28"/>
        </w:rPr>
        <w:t>3) Провести анализ инвестиционных процессов в РФ;</w:t>
      </w:r>
    </w:p>
    <w:p w:rsidR="00D400C3" w:rsidRPr="00D400C3" w:rsidRDefault="00AB718D" w:rsidP="009D40FB">
      <w:pPr>
        <w:pStyle w:val="a3"/>
        <w:spacing w:line="360" w:lineRule="auto"/>
        <w:rPr>
          <w:rFonts w:ascii="Times New Roman" w:hAnsi="Times New Roman" w:cs="Times New Roman"/>
          <w:sz w:val="28"/>
          <w:szCs w:val="28"/>
        </w:rPr>
      </w:pPr>
      <w:r w:rsidRPr="00D400C3">
        <w:rPr>
          <w:rFonts w:ascii="Times New Roman" w:hAnsi="Times New Roman" w:cs="Times New Roman"/>
          <w:sz w:val="28"/>
          <w:szCs w:val="28"/>
        </w:rPr>
        <w:t>4) Показать перспективы дальнейшего развития инвестирования в РФ;</w:t>
      </w:r>
    </w:p>
    <w:p w:rsidR="00684039" w:rsidRDefault="000C5700" w:rsidP="00097584">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97584">
        <w:rPr>
          <w:rFonts w:ascii="Times New Roman" w:hAnsi="Times New Roman" w:cs="Times New Roman"/>
          <w:sz w:val="28"/>
          <w:szCs w:val="28"/>
        </w:rPr>
        <w:t xml:space="preserve">  </w:t>
      </w:r>
      <w:r>
        <w:rPr>
          <w:rFonts w:ascii="Times New Roman" w:hAnsi="Times New Roman" w:cs="Times New Roman"/>
          <w:sz w:val="28"/>
          <w:szCs w:val="28"/>
        </w:rPr>
        <w:t>Объектом и</w:t>
      </w:r>
      <w:r w:rsidR="001B7AB2">
        <w:rPr>
          <w:rFonts w:ascii="Times New Roman" w:hAnsi="Times New Roman" w:cs="Times New Roman"/>
          <w:sz w:val="28"/>
          <w:szCs w:val="28"/>
        </w:rPr>
        <w:t>сследования являются инвестиции</w:t>
      </w:r>
      <w:r w:rsidR="001B7AB2" w:rsidRPr="001B7AB2">
        <w:rPr>
          <w:rFonts w:ascii="Times New Roman" w:hAnsi="Times New Roman" w:cs="Times New Roman"/>
          <w:sz w:val="28"/>
          <w:szCs w:val="28"/>
        </w:rPr>
        <w:t xml:space="preserve"> </w:t>
      </w:r>
      <w:r w:rsidR="001B7AB2">
        <w:rPr>
          <w:rFonts w:ascii="Times New Roman" w:hAnsi="Times New Roman" w:cs="Times New Roman"/>
          <w:sz w:val="28"/>
          <w:szCs w:val="28"/>
        </w:rPr>
        <w:t xml:space="preserve">и </w:t>
      </w:r>
      <w:r w:rsidR="009D40FB">
        <w:rPr>
          <w:rFonts w:ascii="Times New Roman" w:hAnsi="Times New Roman" w:cs="Times New Roman"/>
          <w:sz w:val="28"/>
          <w:szCs w:val="28"/>
        </w:rPr>
        <w:t>инвестиционная</w:t>
      </w:r>
      <w:r w:rsidR="001B7AB2">
        <w:rPr>
          <w:rFonts w:ascii="Times New Roman" w:hAnsi="Times New Roman" w:cs="Times New Roman"/>
          <w:sz w:val="28"/>
          <w:szCs w:val="28"/>
        </w:rPr>
        <w:t xml:space="preserve"> деятельность.</w:t>
      </w:r>
    </w:p>
    <w:p w:rsidR="000C5700" w:rsidRDefault="00684039" w:rsidP="00684039">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001B7AB2" w:rsidRPr="001B7AB2">
        <w:rPr>
          <w:rFonts w:ascii="Times New Roman" w:hAnsi="Times New Roman" w:cs="Times New Roman"/>
          <w:bCs/>
          <w:sz w:val="28"/>
          <w:szCs w:val="28"/>
        </w:rPr>
        <w:t>Предметом исследования</w:t>
      </w:r>
      <w:r w:rsidR="001B7AB2" w:rsidRPr="001B7AB2">
        <w:rPr>
          <w:rFonts w:ascii="Times New Roman" w:hAnsi="Times New Roman" w:cs="Times New Roman"/>
          <w:sz w:val="28"/>
          <w:szCs w:val="28"/>
        </w:rPr>
        <w:t xml:space="preserve"> являются общественные отношения, связанные с определением инвестиций и инвестиционной деятельности.</w:t>
      </w:r>
    </w:p>
    <w:p w:rsidR="001B7AB2" w:rsidRDefault="009D40FB" w:rsidP="0009758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97584">
        <w:rPr>
          <w:rFonts w:ascii="Times New Roman" w:hAnsi="Times New Roman" w:cs="Times New Roman"/>
          <w:sz w:val="28"/>
          <w:szCs w:val="28"/>
        </w:rPr>
        <w:t xml:space="preserve">   </w:t>
      </w:r>
      <w:r>
        <w:rPr>
          <w:rFonts w:ascii="Times New Roman" w:hAnsi="Times New Roman" w:cs="Times New Roman"/>
          <w:sz w:val="28"/>
          <w:szCs w:val="28"/>
        </w:rPr>
        <w:t xml:space="preserve"> В процессе работы использовались абстрактно-логический, монографический, факторный, экономико-статистический методы исследования.</w:t>
      </w:r>
    </w:p>
    <w:p w:rsidR="000C5700" w:rsidRDefault="009D40FB" w:rsidP="00097584">
      <w:pPr>
        <w:pStyle w:val="a3"/>
        <w:tabs>
          <w:tab w:val="left" w:pos="540"/>
        </w:tabs>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097584">
        <w:rPr>
          <w:rFonts w:ascii="Times New Roman" w:hAnsi="Times New Roman" w:cs="Times New Roman"/>
          <w:sz w:val="28"/>
          <w:szCs w:val="28"/>
        </w:rPr>
        <w:t xml:space="preserve">   </w:t>
      </w:r>
      <w:r>
        <w:rPr>
          <w:rFonts w:ascii="Times New Roman" w:hAnsi="Times New Roman" w:cs="Times New Roman"/>
          <w:sz w:val="28"/>
          <w:szCs w:val="28"/>
        </w:rPr>
        <w:t>Информационной базой исследования для данной работы стали учебные пособия, статьи, федеральные законы, интернет ресурс.</w:t>
      </w:r>
    </w:p>
    <w:p w:rsidR="0092323C" w:rsidRPr="0092323C" w:rsidRDefault="0092323C" w:rsidP="00097584">
      <w:pPr>
        <w:pStyle w:val="a3"/>
        <w:tabs>
          <w:tab w:val="left" w:pos="540"/>
        </w:tabs>
        <w:spacing w:line="360" w:lineRule="auto"/>
        <w:rPr>
          <w:rFonts w:ascii="Times New Roman" w:hAnsi="Times New Roman" w:cs="Times New Roman"/>
          <w:sz w:val="28"/>
          <w:szCs w:val="28"/>
          <w:lang w:val="en-US"/>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F41AED" w:rsidRDefault="00F41AED" w:rsidP="00F41AED">
      <w:pPr>
        <w:spacing w:line="360" w:lineRule="auto"/>
        <w:jc w:val="center"/>
        <w:rPr>
          <w:b/>
        </w:rPr>
      </w:pPr>
    </w:p>
    <w:p w:rsidR="0092323C" w:rsidRDefault="0092323C" w:rsidP="00F41AED">
      <w:pPr>
        <w:spacing w:line="360" w:lineRule="auto"/>
        <w:jc w:val="center"/>
        <w:rPr>
          <w:b/>
          <w:lang w:val="en-US"/>
        </w:rPr>
      </w:pPr>
    </w:p>
    <w:p w:rsidR="00971A61" w:rsidRDefault="00F41AED" w:rsidP="00F41AED">
      <w:pPr>
        <w:spacing w:line="360" w:lineRule="auto"/>
        <w:jc w:val="center"/>
        <w:rPr>
          <w:b/>
        </w:rPr>
      </w:pPr>
      <w:r w:rsidRPr="00F41AED">
        <w:rPr>
          <w:b/>
        </w:rPr>
        <w:t>1 Теоретические основы инвестиций и инвестиционной деятельности</w:t>
      </w:r>
    </w:p>
    <w:p w:rsidR="00F41AED" w:rsidRDefault="00F41AED" w:rsidP="00F41AED">
      <w:pPr>
        <w:spacing w:line="360" w:lineRule="auto"/>
        <w:jc w:val="center"/>
        <w:rPr>
          <w:b/>
        </w:rPr>
      </w:pPr>
      <w:r>
        <w:rPr>
          <w:b/>
        </w:rPr>
        <w:t>1.1 Сущность, роль и функции инвестиций</w:t>
      </w:r>
    </w:p>
    <w:p w:rsidR="002516AD" w:rsidRDefault="002516AD" w:rsidP="0092323C">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  В системе воспроизводства инвестициям принадлежит очень важная роль в деле возобновления и увеличения производственных ресурсов, и, следовательно, в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CA1740" w:rsidRPr="00666D78" w:rsidRDefault="002516AD" w:rsidP="0092323C">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  Термин «инвестиция» происходит от латинского слова investire - облачать. В рамках централизованной плановой экономики он не использовался, существовало понятие «валовые капитальные вложения», под которыми понимались все затраты на воспроизводство основных фондов, включая затраты на их ремонт. Под инвестициями подразумевалось долгосрочное вложение капитала в различные отрасли экономики, иными словами, инвестиции отождествлялись с капитальными вложениями. С началом осуществления в России рыночных преобразований точка зрения на содержание категории «инвестиции» изменилась, и это нашло отражение в  законодательстве. </w:t>
      </w:r>
    </w:p>
    <w:p w:rsidR="00CA1740" w:rsidRPr="00666D78" w:rsidRDefault="00CA1740" w:rsidP="0092323C">
      <w:pPr>
        <w:pStyle w:val="a3"/>
        <w:tabs>
          <w:tab w:val="left" w:pos="540"/>
        </w:tabs>
        <w:spacing w:line="360" w:lineRule="auto"/>
        <w:rPr>
          <w:rFonts w:ascii="Times New Roman" w:hAnsi="Times New Roman" w:cs="Times New Roman"/>
          <w:sz w:val="28"/>
          <w:szCs w:val="28"/>
        </w:rPr>
      </w:pPr>
      <w:r w:rsidRPr="00666D78">
        <w:rPr>
          <w:rFonts w:ascii="Times New Roman" w:hAnsi="Times New Roman" w:cs="Times New Roman"/>
          <w:sz w:val="28"/>
          <w:szCs w:val="28"/>
        </w:rPr>
        <w:t xml:space="preserve">         В ФЗ РФ от 25 февраля </w:t>
      </w:r>
      <w:smartTag w:uri="urn:schemas-microsoft-com:office:smarttags" w:element="metricconverter">
        <w:smartTagPr>
          <w:attr w:name="ProductID" w:val="1999 г"/>
        </w:smartTagPr>
        <w:r w:rsidRPr="00666D78">
          <w:rPr>
            <w:rFonts w:ascii="Times New Roman" w:hAnsi="Times New Roman" w:cs="Times New Roman"/>
            <w:sz w:val="28"/>
            <w:szCs w:val="28"/>
          </w:rPr>
          <w:t>1999 г</w:t>
        </w:r>
      </w:smartTag>
      <w:r w:rsidRPr="00666D78">
        <w:rPr>
          <w:rFonts w:ascii="Times New Roman" w:hAnsi="Times New Roman" w:cs="Times New Roman"/>
          <w:sz w:val="28"/>
          <w:szCs w:val="28"/>
        </w:rPr>
        <w:t>. №39-ФЗ «Об инвестиционной деятельности в Российской Федерации, осуществляемой в форме капитальных вложений» (в ред. От 02.01.2000 г. № 22-ФЗ, от 22.08.2004 г. № 122-ФЗ, от 02.02.2006 г. № 19-ФЗ</w:t>
      </w:r>
      <w:r w:rsidR="00D96777">
        <w:rPr>
          <w:rFonts w:ascii="Times New Roman" w:hAnsi="Times New Roman" w:cs="Times New Roman"/>
          <w:sz w:val="28"/>
          <w:szCs w:val="28"/>
        </w:rPr>
        <w:t>, от 18.12.2006 г.№232-ФЗ, от 24.07.2007 г. №215-ФЗ</w:t>
      </w:r>
      <w:r w:rsidRPr="00666D78">
        <w:rPr>
          <w:rFonts w:ascii="Times New Roman" w:hAnsi="Times New Roman" w:cs="Times New Roman"/>
          <w:sz w:val="28"/>
          <w:szCs w:val="28"/>
        </w:rPr>
        <w:t xml:space="preserve">) даны понятия: инвестиции, инвестиционная деятельность, капитальные вложения, инвестиционный проект, приоритетный инвестиционный проект, срок окупаемости инвестиционного проекта, совокупная налоговая нагрузка. </w:t>
      </w:r>
    </w:p>
    <w:p w:rsidR="0092323C" w:rsidRPr="0092323C" w:rsidRDefault="00CA1740" w:rsidP="0092323C">
      <w:pPr>
        <w:pStyle w:val="a3"/>
        <w:spacing w:line="360" w:lineRule="auto"/>
        <w:rPr>
          <w:rFonts w:ascii="Times New Roman" w:hAnsi="Times New Roman" w:cs="Times New Roman"/>
          <w:sz w:val="28"/>
          <w:szCs w:val="28"/>
        </w:rPr>
      </w:pPr>
      <w:r w:rsidRPr="0092323C">
        <w:rPr>
          <w:rFonts w:ascii="Times New Roman" w:hAnsi="Times New Roman" w:cs="Times New Roman"/>
          <w:sz w:val="28"/>
          <w:szCs w:val="28"/>
        </w:rPr>
        <w:t xml:space="preserve">         Инвестиции в соответствии с действующим законом - это 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в целях получения прибыл</w:t>
      </w:r>
      <w:r w:rsidR="00666D78" w:rsidRPr="0092323C">
        <w:rPr>
          <w:rFonts w:ascii="Times New Roman" w:hAnsi="Times New Roman" w:cs="Times New Roman"/>
          <w:sz w:val="28"/>
          <w:szCs w:val="28"/>
        </w:rPr>
        <w:t xml:space="preserve">и и (или) достижения иного </w:t>
      </w:r>
      <w:r w:rsidR="002516AD" w:rsidRPr="0092323C">
        <w:rPr>
          <w:rFonts w:ascii="Times New Roman" w:hAnsi="Times New Roman" w:cs="Times New Roman"/>
          <w:sz w:val="28"/>
          <w:szCs w:val="28"/>
        </w:rPr>
        <w:t>полезного</w:t>
      </w:r>
      <w:r w:rsidRPr="0092323C">
        <w:rPr>
          <w:rFonts w:ascii="Times New Roman" w:hAnsi="Times New Roman" w:cs="Times New Roman"/>
          <w:sz w:val="28"/>
          <w:szCs w:val="28"/>
        </w:rPr>
        <w:t xml:space="preserve"> эффекта.</w:t>
      </w:r>
    </w:p>
    <w:p w:rsidR="0092323C" w:rsidRPr="0092323C" w:rsidRDefault="0092323C" w:rsidP="004044A9">
      <w:pPr>
        <w:tabs>
          <w:tab w:val="left" w:pos="540"/>
        </w:tabs>
        <w:spacing w:before="100" w:beforeAutospacing="1" w:after="100" w:afterAutospacing="1" w:line="360" w:lineRule="auto"/>
        <w:ind w:left="74" w:right="74"/>
        <w:jc w:val="both"/>
        <w:rPr>
          <w:rFonts w:cs="Courier New"/>
          <w:szCs w:val="18"/>
        </w:rPr>
      </w:pPr>
      <w:r w:rsidRPr="004044A9">
        <w:rPr>
          <w:rFonts w:cs="Courier New"/>
          <w:szCs w:val="18"/>
        </w:rPr>
        <w:t xml:space="preserve">     </w:t>
      </w:r>
      <w:r w:rsidR="004044A9" w:rsidRPr="004044A9">
        <w:rPr>
          <w:rFonts w:cs="Courier New"/>
          <w:szCs w:val="18"/>
        </w:rPr>
        <w:t xml:space="preserve"> </w:t>
      </w:r>
      <w:r w:rsidRPr="0092323C">
        <w:rPr>
          <w:rFonts w:cs="Courier New"/>
          <w:szCs w:val="18"/>
        </w:rPr>
        <w:t xml:space="preserve"> В книге “Инвестиции” (А.Мерте</w:t>
      </w:r>
      <w:r w:rsidR="00D96777">
        <w:rPr>
          <w:rFonts w:cs="Courier New"/>
          <w:szCs w:val="18"/>
        </w:rPr>
        <w:t>нс</w:t>
      </w:r>
      <w:r w:rsidRPr="0092323C">
        <w:rPr>
          <w:rFonts w:cs="Courier New"/>
          <w:szCs w:val="18"/>
        </w:rPr>
        <w:t>) даны определения инвестициям в различных сферах экономической деятельности:</w:t>
      </w:r>
    </w:p>
    <w:p w:rsidR="0092323C" w:rsidRPr="0092323C" w:rsidRDefault="004044A9" w:rsidP="004044A9">
      <w:pPr>
        <w:spacing w:before="100" w:beforeAutospacing="1" w:after="100" w:afterAutospacing="1" w:line="360" w:lineRule="auto"/>
        <w:ind w:left="74" w:right="74"/>
        <w:jc w:val="both"/>
        <w:rPr>
          <w:rFonts w:cs="Courier New"/>
          <w:szCs w:val="18"/>
        </w:rPr>
      </w:pPr>
      <w:r>
        <w:rPr>
          <w:rFonts w:cs="Courier New"/>
          <w:szCs w:val="18"/>
        </w:rPr>
        <w:t>. в</w:t>
      </w:r>
      <w:r w:rsidR="0092323C" w:rsidRPr="0092323C">
        <w:rPr>
          <w:rFonts w:cs="Courier New"/>
          <w:szCs w:val="18"/>
        </w:rPr>
        <w:t xml:space="preserve"> макроэкономике инвестиции есть часть совокупных расходов, состоящая из расходов на новые средства производства</w:t>
      </w:r>
      <w:r w:rsidRPr="004044A9">
        <w:rPr>
          <w:rFonts w:cs="Courier New"/>
          <w:szCs w:val="18"/>
        </w:rPr>
        <w:t xml:space="preserve"> </w:t>
      </w:r>
      <w:r w:rsidR="0092323C" w:rsidRPr="0092323C">
        <w:rPr>
          <w:rFonts w:cs="Courier New"/>
          <w:szCs w:val="18"/>
        </w:rPr>
        <w:t>(производственные, или фиксированные инвестиции), инвестиций в новое жилье, и прироста товарных запасов. То есть инвестиции – это часть валового внутреннего продукта, не потребленная в текущем периоде, и обеспечивающая прирост капитала в экономике.</w:t>
      </w:r>
    </w:p>
    <w:p w:rsidR="0092323C" w:rsidRPr="0092323C" w:rsidRDefault="004044A9" w:rsidP="0092323C">
      <w:pPr>
        <w:spacing w:before="100" w:beforeAutospacing="1" w:after="100" w:afterAutospacing="1" w:line="360" w:lineRule="auto"/>
        <w:ind w:left="74" w:right="74"/>
        <w:jc w:val="both"/>
        <w:rPr>
          <w:rFonts w:cs="Courier New"/>
          <w:szCs w:val="18"/>
        </w:rPr>
      </w:pPr>
      <w:r>
        <w:rPr>
          <w:rFonts w:cs="Courier New"/>
          <w:szCs w:val="18"/>
        </w:rPr>
        <w:t>. в</w:t>
      </w:r>
      <w:r w:rsidR="0092323C" w:rsidRPr="0092323C">
        <w:rPr>
          <w:rFonts w:cs="Courier New"/>
          <w:szCs w:val="18"/>
        </w:rPr>
        <w:t xml:space="preserve"> теории производства, и в целом в микроэкономике, инвестиции есть процесс создания нового капитала (включая как средства производства, так и человеческий капитал).</w:t>
      </w:r>
    </w:p>
    <w:p w:rsidR="0092323C" w:rsidRPr="00AB0F4E" w:rsidRDefault="004044A9" w:rsidP="00267098">
      <w:pPr>
        <w:spacing w:before="100" w:beforeAutospacing="1" w:after="100" w:afterAutospacing="1" w:line="360" w:lineRule="auto"/>
        <w:ind w:left="74" w:right="74"/>
        <w:jc w:val="both"/>
        <w:rPr>
          <w:rFonts w:cs="Courier New"/>
          <w:szCs w:val="18"/>
        </w:rPr>
      </w:pPr>
      <w:r>
        <w:rPr>
          <w:rFonts w:cs="Courier New"/>
          <w:szCs w:val="18"/>
        </w:rPr>
        <w:t>. в</w:t>
      </w:r>
      <w:r w:rsidR="0092323C" w:rsidRPr="0092323C">
        <w:rPr>
          <w:rFonts w:cs="Courier New"/>
          <w:szCs w:val="18"/>
        </w:rPr>
        <w:t xml:space="preserve"> финансовой теории под инвестициями понимают приобретение реальных или финансовых активов, то есть это сегодняшние затраты, целью которых является получение будущих выгод</w:t>
      </w:r>
      <w:r w:rsidR="00AB0F4E">
        <w:rPr>
          <w:rFonts w:cs="Courier New"/>
          <w:szCs w:val="18"/>
        </w:rPr>
        <w:t>. [</w:t>
      </w:r>
      <w:r w:rsidR="00AB0F4E" w:rsidRPr="00AB0F4E">
        <w:rPr>
          <w:rFonts w:cs="Courier New"/>
          <w:szCs w:val="18"/>
        </w:rPr>
        <w:t>3</w:t>
      </w:r>
      <w:r w:rsidR="00AB0F4E">
        <w:rPr>
          <w:rFonts w:cs="Courier New"/>
          <w:szCs w:val="18"/>
        </w:rPr>
        <w:t>, с. 22 - 25]</w:t>
      </w:r>
    </w:p>
    <w:p w:rsidR="0092323C" w:rsidRPr="0092323C" w:rsidRDefault="004044A9" w:rsidP="004044A9">
      <w:pPr>
        <w:tabs>
          <w:tab w:val="left" w:pos="540"/>
        </w:tabs>
        <w:spacing w:before="100" w:beforeAutospacing="1" w:after="100" w:afterAutospacing="1" w:line="360" w:lineRule="auto"/>
        <w:ind w:left="74" w:right="74"/>
        <w:jc w:val="both"/>
        <w:rPr>
          <w:rFonts w:cs="Courier New"/>
          <w:szCs w:val="18"/>
        </w:rPr>
      </w:pPr>
      <w:r>
        <w:rPr>
          <w:rFonts w:cs="Courier New"/>
          <w:szCs w:val="18"/>
        </w:rPr>
        <w:t xml:space="preserve">       </w:t>
      </w:r>
      <w:r w:rsidR="0092323C" w:rsidRPr="0092323C">
        <w:rPr>
          <w:rFonts w:cs="Courier New"/>
          <w:szCs w:val="18"/>
        </w:rPr>
        <w:t>Более точно, инвестиции – это обмен определенной сегодняшней стоимости на, возможно неопределенную, будущую стоимость.</w:t>
      </w:r>
    </w:p>
    <w:p w:rsidR="00CA1740" w:rsidRPr="00666D78" w:rsidRDefault="004044A9" w:rsidP="004044A9">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516AD">
        <w:rPr>
          <w:rFonts w:ascii="Times New Roman" w:hAnsi="Times New Roman" w:cs="Times New Roman"/>
          <w:sz w:val="28"/>
          <w:szCs w:val="28"/>
        </w:rPr>
        <w:t xml:space="preserve"> </w:t>
      </w:r>
      <w:r w:rsidR="00666D78">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Термин «альтернативные инвестиции» употребляется в отношении вложения капитала в непроизводственную сферу, а именно в недвижимость, в предметы искусства, различного рода коллекции, старинные монеты, антиквариат и т.д. </w:t>
      </w:r>
    </w:p>
    <w:p w:rsidR="00CA1740" w:rsidRPr="00666D78" w:rsidRDefault="00666D78" w:rsidP="0092323C">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Инвестициями являются также денежные средства, целевые банковские вклады, паи, ценные бумаги, машины, оборудование, технологии, кредиты, любое имущество и имущественные права, интеллектуальные ценности, вкладываемые в объекты предпринимательской деятельности и других видов деятельности в целях получения дополнительного капитала и достижения положительного экономического и социального эффекта. </w:t>
      </w:r>
    </w:p>
    <w:p w:rsidR="00CA1740" w:rsidRPr="00666D78" w:rsidRDefault="002516AD" w:rsidP="0092323C">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66D78">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Таким образом, инвестиции с экономической точки зрения представляют собой вложение капитала в ту или иную сферу деятельности с целью последующего его прироста. В более глубоком понятии инвестиции означают процесс расставания с деньгами или с другими материальными ценностями с целью получения в будущем своей экономической выгоды. </w:t>
      </w:r>
    </w:p>
    <w:p w:rsidR="00CA1740" w:rsidRPr="00666D78" w:rsidRDefault="00666D78" w:rsidP="0092323C">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1740" w:rsidRPr="00666D78">
        <w:rPr>
          <w:rFonts w:ascii="Times New Roman" w:hAnsi="Times New Roman" w:cs="Times New Roman"/>
          <w:sz w:val="28"/>
          <w:szCs w:val="28"/>
        </w:rPr>
        <w:t>Наиболее важными и существенными признаками инвестиций являются:</w:t>
      </w:r>
    </w:p>
    <w:p w:rsidR="00CA1740" w:rsidRPr="00666D78"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потенциальная способность инвестиций приносить доход;</w:t>
      </w:r>
    </w:p>
    <w:p w:rsidR="004044A9"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осуществление вложений лицами (инвесторами), которые имеют собственные цели, не всегда совпадающие с общеэкономической выгодой;</w:t>
      </w:r>
    </w:p>
    <w:p w:rsidR="0092323C" w:rsidRPr="0092323C"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определенный срок вложения средств (всегда индивидуальный);</w:t>
      </w:r>
    </w:p>
    <w:p w:rsidR="002516AD"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целенаправленный характер вложения капитала в объекты и инструменты инвестирования;</w:t>
      </w:r>
    </w:p>
    <w:p w:rsidR="00CA1740" w:rsidRPr="00666D78"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использование разных инвестиционных ресурсов, характеризующихся спросом, предложением и ценой, в процессе осуществления инвестиций;</w:t>
      </w:r>
    </w:p>
    <w:p w:rsidR="00CA1740" w:rsidRPr="00666D78" w:rsidRDefault="00CA1740" w:rsidP="0092323C">
      <w:pPr>
        <w:pStyle w:val="a3"/>
        <w:spacing w:line="360" w:lineRule="auto"/>
        <w:rPr>
          <w:rFonts w:ascii="Times New Roman" w:hAnsi="Times New Roman" w:cs="Times New Roman"/>
          <w:sz w:val="28"/>
          <w:szCs w:val="28"/>
        </w:rPr>
      </w:pPr>
      <w:r w:rsidRPr="00666D78">
        <w:rPr>
          <w:rFonts w:ascii="Times New Roman" w:hAnsi="Times New Roman" w:cs="Times New Roman"/>
          <w:sz w:val="28"/>
          <w:szCs w:val="28"/>
        </w:rPr>
        <w:t>· наличие риска вложения капитала.</w:t>
      </w:r>
    </w:p>
    <w:p w:rsidR="00CA1740" w:rsidRDefault="00666D78" w:rsidP="00D55BF5">
      <w:pPr>
        <w:pStyle w:val="a3"/>
        <w:tabs>
          <w:tab w:val="left" w:pos="54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A1740" w:rsidRPr="00666D78">
        <w:rPr>
          <w:rFonts w:ascii="Times New Roman" w:hAnsi="Times New Roman" w:cs="Times New Roman"/>
          <w:sz w:val="28"/>
          <w:szCs w:val="28"/>
        </w:rPr>
        <w:t xml:space="preserve"> Инвестиционный процесс всегда связан с двумя факторами: временем и риском. Риск обусловлен недополучением желаемого прироста капитала и возмещением потерь от инфляции в предстоящем периоде. </w:t>
      </w:r>
    </w:p>
    <w:p w:rsidR="00D55BF5" w:rsidRPr="00D55BF5" w:rsidRDefault="00D55BF5" w:rsidP="00D55BF5">
      <w:pPr>
        <w:pStyle w:val="style151"/>
        <w:spacing w:line="360" w:lineRule="auto"/>
        <w:rPr>
          <w:rFonts w:cs="Helvetica"/>
          <w:color w:val="333333"/>
          <w:sz w:val="28"/>
          <w:szCs w:val="18"/>
        </w:rPr>
      </w:pPr>
      <w:r>
        <w:rPr>
          <w:rFonts w:cs="Helvetica"/>
          <w:color w:val="333333"/>
          <w:sz w:val="28"/>
          <w:szCs w:val="18"/>
        </w:rPr>
        <w:t xml:space="preserve">       </w:t>
      </w:r>
      <w:r w:rsidRPr="00D55BF5">
        <w:rPr>
          <w:rFonts w:cs="Helvetica"/>
          <w:color w:val="333333"/>
          <w:sz w:val="28"/>
          <w:szCs w:val="18"/>
        </w:rPr>
        <w:t xml:space="preserve">В экономической теории выделяются следующие </w:t>
      </w:r>
      <w:r w:rsidRPr="00D55BF5">
        <w:rPr>
          <w:rStyle w:val="a4"/>
          <w:rFonts w:cs="Helvetica"/>
          <w:b/>
          <w:color w:val="333333"/>
          <w:sz w:val="28"/>
          <w:szCs w:val="18"/>
        </w:rPr>
        <w:t>основные функции</w:t>
      </w:r>
      <w:r w:rsidRPr="00D55BF5">
        <w:rPr>
          <w:rStyle w:val="a4"/>
          <w:rFonts w:cs="Helvetica"/>
          <w:color w:val="333333"/>
          <w:sz w:val="28"/>
          <w:szCs w:val="18"/>
        </w:rPr>
        <w:t xml:space="preserve"> </w:t>
      </w:r>
      <w:r w:rsidRPr="00D55BF5">
        <w:rPr>
          <w:rStyle w:val="a4"/>
          <w:rFonts w:cs="Helvetica"/>
          <w:b/>
          <w:color w:val="333333"/>
          <w:sz w:val="28"/>
          <w:szCs w:val="18"/>
        </w:rPr>
        <w:t>инвестиций</w:t>
      </w:r>
      <w:r w:rsidRPr="00D55BF5">
        <w:rPr>
          <w:rStyle w:val="a4"/>
          <w:rFonts w:cs="Helvetica"/>
          <w:color w:val="333333"/>
          <w:sz w:val="28"/>
          <w:szCs w:val="18"/>
        </w:rPr>
        <w:t>:</w:t>
      </w:r>
    </w:p>
    <w:p w:rsidR="00D55BF5" w:rsidRPr="00D55BF5" w:rsidRDefault="00D55BF5" w:rsidP="00D55BF5">
      <w:pPr>
        <w:pStyle w:val="style151"/>
        <w:spacing w:line="360" w:lineRule="auto"/>
        <w:rPr>
          <w:rFonts w:cs="Helvetica"/>
          <w:color w:val="333333"/>
          <w:sz w:val="28"/>
          <w:szCs w:val="18"/>
        </w:rPr>
      </w:pPr>
      <w:r w:rsidRPr="00D55BF5">
        <w:rPr>
          <w:rFonts w:cs="Helvetica"/>
          <w:color w:val="333333"/>
          <w:sz w:val="28"/>
          <w:szCs w:val="18"/>
        </w:rPr>
        <w:t xml:space="preserve">1. </w:t>
      </w:r>
      <w:r w:rsidRPr="00D55BF5">
        <w:rPr>
          <w:rStyle w:val="a4"/>
          <w:rFonts w:cs="Helvetica"/>
          <w:b/>
          <w:color w:val="333333"/>
          <w:sz w:val="28"/>
          <w:szCs w:val="18"/>
        </w:rPr>
        <w:t>Регулирующая</w:t>
      </w:r>
      <w:r w:rsidRPr="00D55BF5">
        <w:rPr>
          <w:rFonts w:cs="Helvetica"/>
          <w:b/>
          <w:color w:val="333333"/>
          <w:sz w:val="28"/>
          <w:szCs w:val="18"/>
        </w:rPr>
        <w:t>.</w:t>
      </w:r>
      <w:r w:rsidRPr="00D55BF5">
        <w:rPr>
          <w:rFonts w:cs="Helvetica"/>
          <w:color w:val="333333"/>
          <w:sz w:val="28"/>
          <w:szCs w:val="18"/>
        </w:rPr>
        <w:t xml:space="preserve"> Инвестиции способны корректировать процессы воспроизводства капитала и поддержание темпов их роста, развитие наиболее важных ключевых отраслей хозяйства, структурную перестройку экономики, ускорение научно-технического прогресса и улучшать социальное благосостояние. Их регулирующая функция, фактически, распространяется не только на процессы производства, накопления и потребления, но и на естественно-технические и социальные явления, на развитие инфраструктуры, то есть пронизывать все уровни и сферы жизнедеятельности общества.</w:t>
      </w:r>
    </w:p>
    <w:p w:rsidR="00D55BF5" w:rsidRPr="00D55BF5" w:rsidRDefault="00D55BF5" w:rsidP="00D55BF5">
      <w:pPr>
        <w:pStyle w:val="style151"/>
        <w:spacing w:line="360" w:lineRule="auto"/>
        <w:rPr>
          <w:rFonts w:cs="Helvetica"/>
          <w:color w:val="333333"/>
          <w:sz w:val="28"/>
          <w:szCs w:val="18"/>
        </w:rPr>
      </w:pPr>
      <w:r w:rsidRPr="00D55BF5">
        <w:rPr>
          <w:rFonts w:cs="Helvetica"/>
          <w:color w:val="333333"/>
          <w:sz w:val="28"/>
          <w:szCs w:val="18"/>
        </w:rPr>
        <w:t xml:space="preserve">2. </w:t>
      </w:r>
      <w:r w:rsidRPr="00D55BF5">
        <w:rPr>
          <w:rStyle w:val="a4"/>
          <w:rFonts w:cs="Helvetica"/>
          <w:b/>
          <w:color w:val="333333"/>
          <w:sz w:val="28"/>
          <w:szCs w:val="18"/>
        </w:rPr>
        <w:t>Распределительная</w:t>
      </w:r>
      <w:r w:rsidRPr="00D55BF5">
        <w:rPr>
          <w:rFonts w:cs="Helvetica"/>
          <w:b/>
          <w:color w:val="333333"/>
          <w:sz w:val="28"/>
          <w:szCs w:val="18"/>
        </w:rPr>
        <w:t>.</w:t>
      </w:r>
      <w:r w:rsidRPr="00D55BF5">
        <w:rPr>
          <w:rFonts w:cs="Helvetica"/>
          <w:color w:val="333333"/>
          <w:sz w:val="28"/>
          <w:szCs w:val="18"/>
        </w:rPr>
        <w:t xml:space="preserve"> Посредством инвестирования, в сущности, осуществляется распределение созданного общественного продукта в его денежной форме между отдельными собственниками, уровнями и сферами общественного производства,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общества, выражает форму присвоения экономических благ, а также используется как способ разрешения общественных противоречий.</w:t>
      </w:r>
    </w:p>
    <w:p w:rsidR="00D55BF5" w:rsidRPr="00D55BF5" w:rsidRDefault="00D55BF5" w:rsidP="00D55BF5">
      <w:pPr>
        <w:pStyle w:val="style151"/>
        <w:spacing w:line="360" w:lineRule="auto"/>
        <w:rPr>
          <w:rFonts w:cs="Helvetica"/>
          <w:color w:val="333333"/>
          <w:sz w:val="28"/>
          <w:szCs w:val="18"/>
        </w:rPr>
      </w:pPr>
      <w:r w:rsidRPr="00D55BF5">
        <w:rPr>
          <w:rFonts w:cs="Helvetica"/>
          <w:color w:val="333333"/>
          <w:sz w:val="28"/>
          <w:szCs w:val="18"/>
        </w:rPr>
        <w:t xml:space="preserve">3. </w:t>
      </w:r>
      <w:r w:rsidRPr="00D55BF5">
        <w:rPr>
          <w:rStyle w:val="a4"/>
          <w:rFonts w:cs="Helvetica"/>
          <w:b/>
          <w:color w:val="333333"/>
          <w:sz w:val="28"/>
          <w:szCs w:val="18"/>
        </w:rPr>
        <w:t>Стимулирующая.</w:t>
      </w:r>
      <w:r w:rsidRPr="00D55BF5">
        <w:rPr>
          <w:rFonts w:cs="Helvetica"/>
          <w:color w:val="333333"/>
          <w:sz w:val="28"/>
          <w:szCs w:val="18"/>
        </w:rPr>
        <w:t xml:space="preserve"> Инвестирование ориентировано на обновление средств производства, на активизацию самых подвижных и быстроизменяющихся его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w:t>
      </w:r>
    </w:p>
    <w:p w:rsidR="00D55BF5" w:rsidRPr="00D55BF5" w:rsidRDefault="00D55BF5" w:rsidP="00D55BF5">
      <w:pPr>
        <w:pStyle w:val="style151"/>
        <w:spacing w:line="360" w:lineRule="auto"/>
        <w:rPr>
          <w:rFonts w:cs="Helvetica"/>
          <w:color w:val="333333"/>
          <w:sz w:val="28"/>
          <w:szCs w:val="18"/>
        </w:rPr>
      </w:pPr>
      <w:r w:rsidRPr="00D55BF5">
        <w:rPr>
          <w:rFonts w:cs="Helvetica"/>
          <w:color w:val="333333"/>
          <w:sz w:val="28"/>
          <w:szCs w:val="18"/>
        </w:rPr>
        <w:t xml:space="preserve">4. </w:t>
      </w:r>
      <w:r w:rsidRPr="00D55BF5">
        <w:rPr>
          <w:rStyle w:val="a4"/>
          <w:rFonts w:cs="Helvetica"/>
          <w:b/>
          <w:color w:val="333333"/>
          <w:sz w:val="28"/>
          <w:szCs w:val="18"/>
        </w:rPr>
        <w:t>Индикативная.</w:t>
      </w:r>
      <w:r w:rsidRPr="00D55BF5">
        <w:rPr>
          <w:rFonts w:cs="Helvetica"/>
          <w:color w:val="333333"/>
          <w:sz w:val="28"/>
          <w:szCs w:val="18"/>
        </w:rPr>
        <w:t xml:space="preserve"> Реализация этой функции инвестиций позволяет контролировать движение к цели, то есть вырабатывать такие регулирующие механизмы, которые обеспечивают, как минимум, равновесное состояние экономической системы.</w:t>
      </w:r>
    </w:p>
    <w:p w:rsidR="00D55BF5" w:rsidRDefault="006C7185" w:rsidP="006C7185">
      <w:pPr>
        <w:pStyle w:val="a3"/>
        <w:tabs>
          <w:tab w:val="left" w:pos="540"/>
        </w:tabs>
        <w:spacing w:line="360" w:lineRule="auto"/>
        <w:jc w:val="center"/>
        <w:rPr>
          <w:rFonts w:ascii="Times New Roman" w:hAnsi="Times New Roman" w:cs="Times New Roman"/>
          <w:b/>
          <w:sz w:val="28"/>
          <w:szCs w:val="28"/>
        </w:rPr>
      </w:pPr>
      <w:r w:rsidRPr="006C7185">
        <w:rPr>
          <w:rFonts w:ascii="Times New Roman" w:hAnsi="Times New Roman" w:cs="Times New Roman"/>
          <w:b/>
          <w:sz w:val="28"/>
          <w:szCs w:val="28"/>
        </w:rPr>
        <w:t>1.2 Объекты и субъекты инвестиционной деятельности и классификация инвестиций</w:t>
      </w:r>
    </w:p>
    <w:p w:rsidR="006C7185" w:rsidRPr="00EB48CF" w:rsidRDefault="00EB48CF" w:rsidP="00EB48CF">
      <w:pPr>
        <w:pStyle w:val="a3"/>
        <w:tabs>
          <w:tab w:val="left" w:pos="540"/>
        </w:tabs>
        <w:spacing w:line="360" w:lineRule="auto"/>
        <w:rPr>
          <w:rFonts w:ascii="Times New Roman" w:hAnsi="Times New Roman" w:cs="Times New Roman"/>
          <w:b/>
          <w:sz w:val="28"/>
          <w:szCs w:val="28"/>
        </w:rPr>
      </w:pPr>
      <w:r>
        <w:rPr>
          <w:rFonts w:ascii="Times New Roman" w:hAnsi="Times New Roman"/>
          <w:color w:val="333333"/>
          <w:sz w:val="28"/>
          <w:szCs w:val="17"/>
        </w:rPr>
        <w:t xml:space="preserve">       </w:t>
      </w:r>
      <w:r w:rsidRPr="00EB48CF">
        <w:rPr>
          <w:rFonts w:ascii="Times New Roman" w:hAnsi="Times New Roman"/>
          <w:color w:val="333333"/>
          <w:sz w:val="28"/>
          <w:szCs w:val="17"/>
        </w:rP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r w:rsidRPr="00EB48CF">
        <w:rPr>
          <w:rFonts w:ascii="Times New Roman" w:hAnsi="Times New Roman"/>
          <w:color w:val="333333"/>
          <w:sz w:val="28"/>
          <w:szCs w:val="17"/>
        </w:rPr>
        <w:br/>
      </w:r>
      <w:r>
        <w:rPr>
          <w:rFonts w:ascii="Times New Roman" w:hAnsi="Times New Roman"/>
          <w:color w:val="333333"/>
          <w:sz w:val="28"/>
          <w:szCs w:val="17"/>
        </w:rPr>
        <w:t xml:space="preserve">       </w:t>
      </w:r>
      <w:r w:rsidRPr="00EB48CF">
        <w:rPr>
          <w:rFonts w:ascii="Times New Roman" w:hAnsi="Times New Roman"/>
          <w:color w:val="333333"/>
          <w:sz w:val="28"/>
          <w:szCs w:val="17"/>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r w:rsidRPr="00EB48CF">
        <w:rPr>
          <w:rFonts w:ascii="Times New Roman" w:hAnsi="Times New Roman"/>
          <w:color w:val="333333"/>
          <w:sz w:val="28"/>
          <w:szCs w:val="17"/>
        </w:rPr>
        <w:br/>
        <w:t>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r w:rsidRPr="00EB48CF">
        <w:rPr>
          <w:rFonts w:ascii="Times New Roman" w:hAnsi="Times New Roman"/>
          <w:color w:val="333333"/>
          <w:sz w:val="28"/>
          <w:szCs w:val="17"/>
        </w:rPr>
        <w:br/>
      </w:r>
      <w:r>
        <w:rPr>
          <w:rFonts w:ascii="Times New Roman" w:hAnsi="Times New Roman" w:cs="Times New Roman"/>
          <w:b/>
          <w:sz w:val="28"/>
          <w:szCs w:val="28"/>
        </w:rPr>
        <w:t xml:space="preserve">      </w:t>
      </w:r>
      <w:r w:rsidR="006C7185">
        <w:rPr>
          <w:rFonts w:ascii="Times New Roman" w:hAnsi="Times New Roman"/>
          <w:sz w:val="28"/>
        </w:rPr>
        <w:t xml:space="preserve"> </w:t>
      </w:r>
      <w:r w:rsidR="006C7185" w:rsidRPr="006C7185">
        <w:rPr>
          <w:rFonts w:ascii="Times New Roman" w:hAnsi="Times New Roman"/>
          <w:sz w:val="28"/>
        </w:rPr>
        <w:t>Субъектами инвестиционной деятельности являются все участники реализации инвестиционных проектов:</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инвесторы;</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заказчики;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исполнители работ;</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пользователи объектов инвестиционной деятельности;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поставщики;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банковские, страховые и посреднические организации;</w:t>
      </w:r>
    </w:p>
    <w:p w:rsidR="006C7185" w:rsidRPr="006C7185" w:rsidRDefault="006C7185" w:rsidP="00EB48CF">
      <w:pPr>
        <w:pStyle w:val="a3"/>
        <w:tabs>
          <w:tab w:val="left" w:pos="540"/>
        </w:tabs>
        <w:spacing w:line="360" w:lineRule="auto"/>
        <w:rPr>
          <w:rFonts w:ascii="Times New Roman" w:hAnsi="Times New Roman"/>
          <w:sz w:val="28"/>
        </w:rPr>
      </w:pPr>
      <w:r w:rsidRPr="006C7185">
        <w:rPr>
          <w:rFonts w:ascii="Times New Roman" w:hAnsi="Times New Roman"/>
          <w:sz w:val="28"/>
        </w:rPr>
        <w:t>· инвестиционные компании, биржи;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и т.д.</w:t>
      </w:r>
    </w:p>
    <w:p w:rsidR="006C7185" w:rsidRPr="006C7185" w:rsidRDefault="006C7185" w:rsidP="006C7185">
      <w:pPr>
        <w:pStyle w:val="a3"/>
        <w:tabs>
          <w:tab w:val="left" w:pos="540"/>
        </w:tabs>
        <w:spacing w:line="360" w:lineRule="auto"/>
        <w:rPr>
          <w:rFonts w:ascii="Times New Roman" w:hAnsi="Times New Roman"/>
          <w:sz w:val="28"/>
        </w:rPr>
      </w:pPr>
      <w:r>
        <w:rPr>
          <w:rFonts w:ascii="Times New Roman" w:hAnsi="Times New Roman"/>
          <w:sz w:val="28"/>
        </w:rPr>
        <w:t xml:space="preserve">       </w:t>
      </w:r>
      <w:r w:rsidRPr="006C7185">
        <w:rPr>
          <w:rFonts w:ascii="Times New Roman" w:hAnsi="Times New Roman"/>
          <w:sz w:val="28"/>
        </w:rPr>
        <w:t>Инвесторы - это субъекты инвестиционной деятельности, осуществляющие вложение собственных, заёмных и привлечённых средств в форме инвестиций и обеспечивающие их целевое использование.</w:t>
      </w:r>
    </w:p>
    <w:p w:rsidR="006C7185" w:rsidRPr="006C7185" w:rsidRDefault="006C7185" w:rsidP="006C7185">
      <w:pPr>
        <w:pStyle w:val="a3"/>
        <w:tabs>
          <w:tab w:val="left" w:pos="540"/>
        </w:tabs>
        <w:spacing w:line="360" w:lineRule="auto"/>
        <w:rPr>
          <w:rFonts w:ascii="Times New Roman" w:hAnsi="Times New Roman"/>
          <w:sz w:val="28"/>
        </w:rPr>
      </w:pPr>
      <w:r>
        <w:rPr>
          <w:rFonts w:ascii="Times New Roman" w:hAnsi="Times New Roman"/>
          <w:sz w:val="28"/>
        </w:rPr>
        <w:t xml:space="preserve">        </w:t>
      </w:r>
      <w:r w:rsidRPr="006C7185">
        <w:rPr>
          <w:rFonts w:ascii="Times New Roman" w:hAnsi="Times New Roman"/>
          <w:sz w:val="28"/>
        </w:rPr>
        <w:t>В качестве инвесторов могут выступать:</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правительство страны и правительство субъекта федерации;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органы местного самоуправления, муниципалитеты;</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отечественные предприятия, предпринимательские объединения и другие юридические лица, наделённые их уставами необходимыми правами;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совместные российско-зарубежные предприятия и организации;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зарубежные предприятия и организации;</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отечественные и зарубежные физические лица;</w:t>
      </w:r>
    </w:p>
    <w:p w:rsidR="006C7185" w:rsidRPr="006C7185" w:rsidRDefault="006C7185" w:rsidP="006C7185">
      <w:pPr>
        <w:pStyle w:val="a3"/>
        <w:spacing w:line="360" w:lineRule="auto"/>
        <w:rPr>
          <w:rFonts w:ascii="Times New Roman" w:hAnsi="Times New Roman"/>
          <w:sz w:val="28"/>
        </w:rPr>
      </w:pPr>
      <w:r w:rsidRPr="006C7185">
        <w:rPr>
          <w:rFonts w:ascii="Times New Roman" w:hAnsi="Times New Roman"/>
          <w:sz w:val="28"/>
        </w:rPr>
        <w:t>· иностранные государства;</w:t>
      </w:r>
    </w:p>
    <w:p w:rsidR="006C7185" w:rsidRPr="00AB0F4E" w:rsidRDefault="00AB0F4E" w:rsidP="006C7185">
      <w:pPr>
        <w:pStyle w:val="a3"/>
        <w:spacing w:line="360" w:lineRule="auto"/>
        <w:rPr>
          <w:rFonts w:ascii="Times New Roman" w:hAnsi="Times New Roman"/>
          <w:sz w:val="28"/>
          <w:lang w:val="en-US"/>
        </w:rPr>
      </w:pPr>
      <w:r>
        <w:rPr>
          <w:rFonts w:ascii="Times New Roman" w:hAnsi="Times New Roman"/>
          <w:sz w:val="28"/>
        </w:rPr>
        <w:t xml:space="preserve">· международные организации </w:t>
      </w:r>
      <w:r>
        <w:rPr>
          <w:rFonts w:ascii="Times New Roman" w:hAnsi="Times New Roman"/>
          <w:sz w:val="28"/>
          <w:lang w:val="en-US"/>
        </w:rPr>
        <w:t>[</w:t>
      </w:r>
      <w:r>
        <w:rPr>
          <w:rFonts w:ascii="Times New Roman" w:hAnsi="Times New Roman"/>
          <w:sz w:val="28"/>
        </w:rPr>
        <w:t>6, с. 48]</w:t>
      </w:r>
    </w:p>
    <w:p w:rsidR="00645365" w:rsidRDefault="006C7185" w:rsidP="00645365">
      <w:pPr>
        <w:pStyle w:val="1"/>
        <w:tabs>
          <w:tab w:val="left" w:pos="540"/>
        </w:tabs>
        <w:spacing w:line="360" w:lineRule="auto"/>
        <w:rPr>
          <w:rFonts w:ascii="Times New Roman" w:hAnsi="Times New Roman"/>
          <w:b w:val="0"/>
          <w:sz w:val="28"/>
          <w:szCs w:val="20"/>
        </w:rPr>
      </w:pPr>
      <w:r w:rsidRPr="00645365">
        <w:rPr>
          <w:rFonts w:ascii="Times New Roman" w:hAnsi="Times New Roman"/>
          <w:b w:val="0"/>
          <w:sz w:val="28"/>
        </w:rPr>
        <w:t xml:space="preserve">       </w:t>
      </w:r>
      <w:r w:rsidR="00645365" w:rsidRPr="00645365">
        <w:rPr>
          <w:rFonts w:ascii="Times New Roman" w:hAnsi="Times New Roman"/>
          <w:b w:val="0"/>
          <w:sz w:val="28"/>
          <w:szCs w:val="20"/>
        </w:rPr>
        <w:t>Всех инвесторов по характеру инвестиций и способу формирования капитала можно разделить на три вида: индивидуальные, корпоративные и институционные (институциональные) инвесторы.</w:t>
      </w:r>
    </w:p>
    <w:tbl>
      <w:tblPr>
        <w:tblStyle w:val="a5"/>
        <w:tblW w:w="0" w:type="auto"/>
        <w:tblLook w:val="01E0" w:firstRow="1" w:lastRow="1" w:firstColumn="1" w:lastColumn="1" w:noHBand="0" w:noVBand="0"/>
      </w:tblPr>
      <w:tblGrid>
        <w:gridCol w:w="4983"/>
        <w:gridCol w:w="4984"/>
      </w:tblGrid>
      <w:tr w:rsidR="00645365" w:rsidTr="00645365">
        <w:tc>
          <w:tcPr>
            <w:tcW w:w="4983" w:type="dxa"/>
          </w:tcPr>
          <w:p w:rsidR="00645365" w:rsidRDefault="00645365" w:rsidP="00E80720">
            <w:pPr>
              <w:jc w:val="center"/>
            </w:pPr>
            <w:r>
              <w:t>Виды инвесторов</w:t>
            </w:r>
          </w:p>
        </w:tc>
        <w:tc>
          <w:tcPr>
            <w:tcW w:w="4984" w:type="dxa"/>
          </w:tcPr>
          <w:p w:rsidR="00645365" w:rsidRDefault="00E80720" w:rsidP="00E80720">
            <w:pPr>
              <w:jc w:val="center"/>
            </w:pPr>
            <w:r>
              <w:t>Значение</w:t>
            </w:r>
          </w:p>
        </w:tc>
      </w:tr>
      <w:tr w:rsidR="00645365" w:rsidTr="00645365">
        <w:tc>
          <w:tcPr>
            <w:tcW w:w="4983" w:type="dxa"/>
          </w:tcPr>
          <w:p w:rsidR="00E80720" w:rsidRDefault="00E80720" w:rsidP="00E80720">
            <w:pPr>
              <w:spacing w:line="360" w:lineRule="auto"/>
              <w:rPr>
                <w:szCs w:val="20"/>
              </w:rPr>
            </w:pPr>
          </w:p>
          <w:p w:rsidR="00645365" w:rsidRPr="00E80720" w:rsidRDefault="00645365" w:rsidP="00E80720">
            <w:pPr>
              <w:spacing w:line="360" w:lineRule="auto"/>
            </w:pPr>
            <w:r w:rsidRPr="00E80720">
              <w:rPr>
                <w:szCs w:val="20"/>
              </w:rPr>
              <w:t>Индивидуальные инвесторы (физические лица)</w:t>
            </w:r>
          </w:p>
        </w:tc>
        <w:tc>
          <w:tcPr>
            <w:tcW w:w="4984" w:type="dxa"/>
          </w:tcPr>
          <w:p w:rsidR="00645365" w:rsidRPr="00E80720" w:rsidRDefault="00645365" w:rsidP="00E80720">
            <w:pPr>
              <w:pStyle w:val="1"/>
              <w:spacing w:line="360" w:lineRule="auto"/>
              <w:rPr>
                <w:rFonts w:ascii="Times New Roman" w:hAnsi="Times New Roman"/>
                <w:b w:val="0"/>
                <w:sz w:val="28"/>
                <w:szCs w:val="20"/>
              </w:rPr>
            </w:pPr>
            <w:r w:rsidRPr="00E80720">
              <w:rPr>
                <w:rFonts w:ascii="Times New Roman" w:hAnsi="Times New Roman"/>
                <w:b w:val="0"/>
                <w:sz w:val="28"/>
                <w:szCs w:val="20"/>
              </w:rPr>
              <w:t>Они не объединяют свои капиталы и производят инвестирование от своего имени и из собственных средств независимо друг от друга. В странах с развитой экономикой и сформировавшимся финансовым рынком из "сектора домохозяйств", где содержится значительная часть финансовых средств, большая их часть привлекается в производственную сферу, в России же доля вложений в производство, осуществляемых частными инвесторами, ничтожно мала и составляет "не более 5-6% имеющихся у них свободных средств".</w:t>
            </w:r>
          </w:p>
          <w:p w:rsidR="00645365" w:rsidRPr="00E80720" w:rsidRDefault="00645365" w:rsidP="00E80720">
            <w:pPr>
              <w:spacing w:line="360" w:lineRule="auto"/>
            </w:pPr>
          </w:p>
        </w:tc>
      </w:tr>
      <w:tr w:rsidR="00645365" w:rsidTr="00645365">
        <w:tc>
          <w:tcPr>
            <w:tcW w:w="4983" w:type="dxa"/>
          </w:tcPr>
          <w:p w:rsidR="00E80720" w:rsidRDefault="00E80720" w:rsidP="00E80720">
            <w:pPr>
              <w:spacing w:line="360" w:lineRule="auto"/>
              <w:rPr>
                <w:szCs w:val="20"/>
              </w:rPr>
            </w:pPr>
          </w:p>
          <w:p w:rsidR="00645365" w:rsidRPr="00E80720" w:rsidRDefault="00645365" w:rsidP="00E80720">
            <w:pPr>
              <w:spacing w:line="360" w:lineRule="auto"/>
            </w:pPr>
            <w:r w:rsidRPr="00E80720">
              <w:rPr>
                <w:szCs w:val="20"/>
              </w:rPr>
              <w:t>Корпоративные инвесторы (организации)</w:t>
            </w:r>
          </w:p>
        </w:tc>
        <w:tc>
          <w:tcPr>
            <w:tcW w:w="4984" w:type="dxa"/>
          </w:tcPr>
          <w:p w:rsidR="00645365" w:rsidRPr="00E80720" w:rsidRDefault="00645365" w:rsidP="00E80720">
            <w:pPr>
              <w:pStyle w:val="1"/>
              <w:spacing w:line="360" w:lineRule="auto"/>
              <w:rPr>
                <w:rFonts w:ascii="Times New Roman" w:hAnsi="Times New Roman"/>
                <w:b w:val="0"/>
                <w:sz w:val="28"/>
                <w:szCs w:val="20"/>
              </w:rPr>
            </w:pPr>
            <w:r w:rsidRPr="00E80720">
              <w:rPr>
                <w:rFonts w:ascii="Times New Roman" w:hAnsi="Times New Roman"/>
                <w:b w:val="0"/>
                <w:sz w:val="28"/>
                <w:szCs w:val="20"/>
              </w:rPr>
              <w:t>Они занимаются в основном материальным инвестированием; кроме того, основная часть их инвестиций направляется на самофинансирование. В качестве источников инвестирования для таких инвесторов могут выступать как собственные, так и привлеченные денежные средства, однако, в отличие от институционных инвесторов, основной целью деятельности которых является привлечение средств других инвесторов и осуществление инвестиций, корпоративные инвесторы в качестве своей основной цели имеют осуществление производственной либо иной предпринимательской деятельности.</w:t>
            </w:r>
          </w:p>
          <w:p w:rsidR="00645365" w:rsidRPr="00E80720" w:rsidRDefault="00645365" w:rsidP="00E80720">
            <w:pPr>
              <w:spacing w:line="360" w:lineRule="auto"/>
            </w:pPr>
          </w:p>
        </w:tc>
      </w:tr>
      <w:tr w:rsidR="00645365" w:rsidTr="00645365">
        <w:tc>
          <w:tcPr>
            <w:tcW w:w="4983" w:type="dxa"/>
          </w:tcPr>
          <w:p w:rsidR="00E80720" w:rsidRDefault="00E80720" w:rsidP="00E80720">
            <w:pPr>
              <w:spacing w:line="360" w:lineRule="auto"/>
              <w:rPr>
                <w:szCs w:val="20"/>
              </w:rPr>
            </w:pPr>
          </w:p>
          <w:p w:rsidR="00645365" w:rsidRPr="00E80720" w:rsidRDefault="00645365" w:rsidP="00E80720">
            <w:pPr>
              <w:spacing w:line="360" w:lineRule="auto"/>
            </w:pPr>
            <w:r w:rsidRPr="00E80720">
              <w:rPr>
                <w:szCs w:val="20"/>
              </w:rPr>
              <w:t>Институционные инвесторы</w:t>
            </w:r>
          </w:p>
        </w:tc>
        <w:tc>
          <w:tcPr>
            <w:tcW w:w="4984" w:type="dxa"/>
          </w:tcPr>
          <w:p w:rsidR="00645365" w:rsidRPr="00E80720" w:rsidRDefault="00645365" w:rsidP="00E80720">
            <w:pPr>
              <w:pStyle w:val="1"/>
              <w:spacing w:line="360" w:lineRule="auto"/>
              <w:rPr>
                <w:rFonts w:ascii="Times New Roman" w:hAnsi="Times New Roman"/>
                <w:b w:val="0"/>
                <w:sz w:val="28"/>
                <w:szCs w:val="20"/>
              </w:rPr>
            </w:pPr>
            <w:r w:rsidRPr="00E80720">
              <w:rPr>
                <w:rFonts w:ascii="Times New Roman" w:hAnsi="Times New Roman"/>
                <w:b w:val="0"/>
                <w:sz w:val="28"/>
                <w:szCs w:val="20"/>
              </w:rPr>
              <w:t>Это финансовые посредники, которые в качестве основной своей функции формируют свой капитал за счет средств вкладчиков и размещают их главным образом в ценные бумаги. Для осуществления своей профессиональной деятельности они должны в случаях, предусмотренных законом, иметь специальное разрешение на осуществление отдельного вида деятельности. Понятие "институциональный инвестор" объединяет юридических лиц, активно привлекающих и вкладывающих средства других инвесторов в акции и другие финансовые инструменты (страховые компании, депозитарные учреждения, инвестиционные компании, профессиональные участники фондового рынка).</w:t>
            </w:r>
          </w:p>
          <w:p w:rsidR="00645365" w:rsidRPr="00E80720" w:rsidRDefault="00645365" w:rsidP="00E80720">
            <w:pPr>
              <w:spacing w:line="360" w:lineRule="auto"/>
            </w:pPr>
          </w:p>
        </w:tc>
      </w:tr>
    </w:tbl>
    <w:p w:rsidR="00645365" w:rsidRPr="00645365" w:rsidRDefault="00645365" w:rsidP="00645365"/>
    <w:p w:rsidR="00E80720" w:rsidRDefault="00645365" w:rsidP="00E80720">
      <w:pPr>
        <w:pStyle w:val="a3"/>
        <w:tabs>
          <w:tab w:val="left" w:pos="540"/>
        </w:tabs>
        <w:spacing w:line="360" w:lineRule="auto"/>
        <w:jc w:val="right"/>
        <w:rPr>
          <w:rFonts w:ascii="Times New Roman" w:hAnsi="Times New Roman"/>
          <w:b/>
          <w:i/>
          <w:sz w:val="28"/>
        </w:rPr>
      </w:pPr>
      <w:r w:rsidRPr="00645365">
        <w:rPr>
          <w:rFonts w:ascii="Times New Roman" w:hAnsi="Times New Roman"/>
          <w:b/>
          <w:i/>
          <w:sz w:val="28"/>
        </w:rPr>
        <w:t>Таблица 1.1 – Виды инвесторов</w:t>
      </w:r>
    </w:p>
    <w:p w:rsidR="00672BC3" w:rsidRPr="00E80720" w:rsidRDefault="00672BC3" w:rsidP="00E80720">
      <w:pPr>
        <w:pStyle w:val="a3"/>
        <w:tabs>
          <w:tab w:val="left" w:pos="540"/>
        </w:tabs>
        <w:spacing w:line="360" w:lineRule="auto"/>
        <w:rPr>
          <w:rFonts w:ascii="Times New Roman" w:hAnsi="Times New Roman"/>
          <w:sz w:val="28"/>
        </w:rPr>
      </w:pPr>
      <w:r>
        <w:rPr>
          <w:rFonts w:ascii="Times New Roman" w:hAnsi="Times New Roman"/>
          <w:sz w:val="28"/>
        </w:rPr>
        <w:t xml:space="preserve"> </w:t>
      </w:r>
      <w:r w:rsidR="00E80720">
        <w:rPr>
          <w:rFonts w:ascii="Times New Roman" w:hAnsi="Times New Roman"/>
          <w:sz w:val="28"/>
        </w:rPr>
        <w:t xml:space="preserve">      </w:t>
      </w:r>
      <w:r w:rsidRPr="00672BC3">
        <w:rPr>
          <w:rFonts w:ascii="Times New Roman" w:hAnsi="Times New Roman"/>
          <w:sz w:val="28"/>
        </w:rPr>
        <w:t>Субъекты инвестиционной деятельности вправе совмещать функции двух или нескольких участников. Так, инвесторы, наряду с ролью вкладчиков, могут выступать одновременно в роли заказчиков, кредиторов, покупателей и других участников инвестиционного процесса.</w:t>
      </w:r>
    </w:p>
    <w:p w:rsidR="00826218" w:rsidRPr="00826218" w:rsidRDefault="00672BC3" w:rsidP="00672BC3">
      <w:pPr>
        <w:tabs>
          <w:tab w:val="left" w:pos="540"/>
        </w:tabs>
        <w:spacing w:before="100" w:beforeAutospacing="1" w:after="100" w:afterAutospacing="1" w:line="360" w:lineRule="auto"/>
        <w:ind w:right="74"/>
        <w:jc w:val="both"/>
        <w:rPr>
          <w:rFonts w:cs="Courier New"/>
          <w:szCs w:val="18"/>
        </w:rPr>
      </w:pPr>
      <w:r>
        <w:rPr>
          <w:rFonts w:cs="Arial"/>
          <w:color w:val="000000"/>
          <w:szCs w:val="20"/>
        </w:rPr>
        <w:t xml:space="preserve">       </w:t>
      </w:r>
      <w:r w:rsidR="00826218" w:rsidRPr="00826218">
        <w:rPr>
          <w:rFonts w:cs="Courier New"/>
          <w:szCs w:val="18"/>
        </w:rPr>
        <w:t>Следует выделить и объекты инвестиционной деятельности:</w:t>
      </w:r>
    </w:p>
    <w:p w:rsidR="00826218" w:rsidRPr="00826218" w:rsidRDefault="00826218" w:rsidP="00826218">
      <w:pPr>
        <w:spacing w:before="100" w:beforeAutospacing="1" w:after="100" w:afterAutospacing="1" w:line="360" w:lineRule="auto"/>
        <w:ind w:left="74" w:right="74" w:firstLine="301"/>
        <w:jc w:val="both"/>
        <w:rPr>
          <w:rFonts w:cs="Courier New"/>
          <w:szCs w:val="18"/>
        </w:rPr>
      </w:pPr>
      <w:r w:rsidRPr="00826218">
        <w:rPr>
          <w:rFonts w:cs="Courier New"/>
          <w:szCs w:val="18"/>
        </w:rPr>
        <w:t>1. денежные средства, целевые банковские вклады, паи, акции и другие ценные бумаги;</w:t>
      </w:r>
    </w:p>
    <w:p w:rsidR="00826218" w:rsidRPr="00826218" w:rsidRDefault="00826218" w:rsidP="00826218">
      <w:pPr>
        <w:tabs>
          <w:tab w:val="left" w:pos="540"/>
        </w:tabs>
        <w:spacing w:before="100" w:beforeAutospacing="1" w:after="100" w:afterAutospacing="1" w:line="360" w:lineRule="auto"/>
        <w:ind w:left="74" w:right="74" w:firstLine="301"/>
        <w:jc w:val="both"/>
        <w:rPr>
          <w:rFonts w:cs="Courier New"/>
          <w:szCs w:val="18"/>
        </w:rPr>
      </w:pPr>
      <w:r w:rsidRPr="00826218">
        <w:rPr>
          <w:rFonts w:cs="Courier New"/>
          <w:szCs w:val="18"/>
        </w:rPr>
        <w:t>2. движимое и недвижимое имущество (технологии, машины, оборудование, здания, транспортные средства, вычислительная техника, сооружения);</w:t>
      </w:r>
    </w:p>
    <w:p w:rsidR="00826218" w:rsidRPr="00826218" w:rsidRDefault="00826218" w:rsidP="00826218">
      <w:pPr>
        <w:spacing w:before="100" w:beforeAutospacing="1" w:after="100" w:afterAutospacing="1" w:line="360" w:lineRule="auto"/>
        <w:ind w:left="74" w:right="74" w:firstLine="301"/>
        <w:jc w:val="both"/>
        <w:rPr>
          <w:rFonts w:cs="Courier New"/>
          <w:szCs w:val="18"/>
        </w:rPr>
      </w:pPr>
      <w:r w:rsidRPr="00826218">
        <w:rPr>
          <w:rFonts w:cs="Courier New"/>
          <w:szCs w:val="18"/>
        </w:rPr>
        <w:t>3. лицензии, в том числе и на товарные знаки, кредиты, любое другое имущество или имущественные права, авторские права, патенты, ноу- хау, программные продукты, опыт и другие интеллектуальные ценности. Ноу-хау – совокупность технических, технологических и иных знаний, оформленных в виде документации, навыков и производственного опыта, необходимых для организации производства, но незапатентованных. Различают ноу-хау научно- технического, управленческого и финансового характера;</w:t>
      </w:r>
    </w:p>
    <w:p w:rsidR="00826218" w:rsidRPr="00826218" w:rsidRDefault="00826218" w:rsidP="00826218">
      <w:pPr>
        <w:spacing w:before="100" w:beforeAutospacing="1" w:after="100" w:afterAutospacing="1" w:line="360" w:lineRule="auto"/>
        <w:ind w:left="74" w:right="74" w:firstLine="301"/>
        <w:jc w:val="both"/>
        <w:rPr>
          <w:rFonts w:cs="Courier New"/>
          <w:szCs w:val="18"/>
        </w:rPr>
      </w:pPr>
      <w:r w:rsidRPr="00826218">
        <w:rPr>
          <w:rFonts w:cs="Courier New"/>
          <w:szCs w:val="18"/>
        </w:rPr>
        <w:t>4. права пользования землей, недрами и другими природными ресурсами, а также иные имущественные права.</w:t>
      </w:r>
    </w:p>
    <w:p w:rsidR="00826218" w:rsidRPr="00826218" w:rsidRDefault="00826218" w:rsidP="00826218">
      <w:pPr>
        <w:tabs>
          <w:tab w:val="left" w:pos="540"/>
        </w:tabs>
        <w:spacing w:before="100" w:beforeAutospacing="1" w:after="100" w:afterAutospacing="1" w:line="360" w:lineRule="auto"/>
        <w:ind w:left="74" w:right="74" w:firstLine="301"/>
        <w:jc w:val="both"/>
        <w:rPr>
          <w:rFonts w:cs="Courier New"/>
          <w:szCs w:val="18"/>
        </w:rPr>
      </w:pPr>
      <w:r>
        <w:rPr>
          <w:rFonts w:cs="Courier New"/>
          <w:szCs w:val="18"/>
        </w:rPr>
        <w:t xml:space="preserve">  </w:t>
      </w:r>
      <w:r w:rsidRPr="00826218">
        <w:rPr>
          <w:rFonts w:cs="Courier New"/>
          <w:szCs w:val="18"/>
        </w:rPr>
        <w:t>Инвестиции в качестве материальной и нематериальной</w:t>
      </w:r>
      <w:r>
        <w:rPr>
          <w:rFonts w:cs="Courier New"/>
          <w:szCs w:val="18"/>
        </w:rPr>
        <w:t xml:space="preserve"> базы</w:t>
      </w:r>
      <w:r w:rsidRPr="00826218">
        <w:rPr>
          <w:rFonts w:cs="Courier New"/>
          <w:szCs w:val="18"/>
        </w:rPr>
        <w:t xml:space="preserve"> связаны с собственным процессом производства. Финансовые инвестиции являются инвестированием в чужой процесс воспроизводства.</w:t>
      </w:r>
    </w:p>
    <w:p w:rsidR="00826218" w:rsidRPr="00826218" w:rsidRDefault="00826218" w:rsidP="00826218">
      <w:pPr>
        <w:tabs>
          <w:tab w:val="left" w:pos="540"/>
        </w:tabs>
        <w:spacing w:before="100" w:beforeAutospacing="1" w:after="100" w:afterAutospacing="1" w:line="360" w:lineRule="auto"/>
        <w:ind w:left="74" w:right="74" w:firstLine="301"/>
        <w:jc w:val="both"/>
        <w:rPr>
          <w:rFonts w:cs="Courier New"/>
          <w:szCs w:val="18"/>
        </w:rPr>
      </w:pPr>
      <w:r>
        <w:rPr>
          <w:rFonts w:cs="Courier New"/>
          <w:szCs w:val="18"/>
        </w:rPr>
        <w:t xml:space="preserve">  </w:t>
      </w:r>
      <w:r w:rsidRPr="00826218">
        <w:rPr>
          <w:rFonts w:cs="Courier New"/>
          <w:szCs w:val="18"/>
        </w:rPr>
        <w:t>Инвестиционная деятельность состоит из:</w:t>
      </w:r>
    </w:p>
    <w:p w:rsidR="00826218" w:rsidRPr="00826218" w:rsidRDefault="00826218" w:rsidP="00826218">
      <w:pPr>
        <w:spacing w:before="100" w:beforeAutospacing="1" w:after="100" w:afterAutospacing="1" w:line="360" w:lineRule="auto"/>
        <w:ind w:left="74" w:right="74" w:firstLine="301"/>
        <w:jc w:val="both"/>
        <w:rPr>
          <w:rFonts w:cs="Courier New"/>
          <w:szCs w:val="18"/>
        </w:rPr>
      </w:pPr>
      <w:r w:rsidRPr="00826218">
        <w:rPr>
          <w:rFonts w:cs="Courier New"/>
          <w:szCs w:val="18"/>
        </w:rPr>
        <w:t>. инвестиционных разработок (предварительное исследование, обосновывающее решение, эффективность и целесообразность инвестиции);</w:t>
      </w:r>
    </w:p>
    <w:p w:rsidR="00826218" w:rsidRPr="00EB48CF" w:rsidRDefault="00826218" w:rsidP="00826218">
      <w:pPr>
        <w:spacing w:before="100" w:beforeAutospacing="1" w:after="100" w:afterAutospacing="1" w:line="360" w:lineRule="auto"/>
        <w:ind w:left="74" w:right="74" w:firstLine="301"/>
        <w:jc w:val="both"/>
        <w:rPr>
          <w:rFonts w:cs="Courier New"/>
          <w:b/>
          <w:i/>
          <w:szCs w:val="18"/>
        </w:rPr>
      </w:pPr>
      <w:r w:rsidRPr="00826218">
        <w:rPr>
          <w:rFonts w:cs="Courier New"/>
          <w:szCs w:val="18"/>
        </w:rPr>
        <w:t>. капитального строительства (проектирование, выполнение строительно- монтажных работ, пуско-наладочных и других видов работ, постановка машин и оборудования, ввод в действие основных фондов и достижение проектных мощностей).</w:t>
      </w:r>
    </w:p>
    <w:p w:rsidR="00EB48CF" w:rsidRPr="00EB48CF" w:rsidRDefault="00EB48CF" w:rsidP="00EB48CF">
      <w:pPr>
        <w:spacing w:before="100" w:beforeAutospacing="1" w:after="100" w:afterAutospacing="1" w:line="360" w:lineRule="auto"/>
        <w:ind w:left="74" w:right="74" w:firstLine="301"/>
        <w:jc w:val="center"/>
        <w:rPr>
          <w:rFonts w:cs="Courier New"/>
          <w:b/>
          <w:i/>
          <w:szCs w:val="18"/>
        </w:rPr>
      </w:pPr>
      <w:r>
        <w:rPr>
          <w:rFonts w:cs="Courier New"/>
          <w:b/>
          <w:i/>
          <w:szCs w:val="18"/>
        </w:rPr>
        <w:t>Классиф</w:t>
      </w:r>
      <w:r w:rsidRPr="00EB48CF">
        <w:rPr>
          <w:rFonts w:cs="Courier New"/>
          <w:b/>
          <w:i/>
          <w:szCs w:val="18"/>
        </w:rPr>
        <w:t>икация инвестиций</w:t>
      </w:r>
    </w:p>
    <w:p w:rsidR="00EB48CF" w:rsidRPr="00EB48CF" w:rsidRDefault="00EB48CF" w:rsidP="00672BC3">
      <w:pPr>
        <w:tabs>
          <w:tab w:val="left" w:pos="540"/>
        </w:tabs>
        <w:spacing w:before="100" w:beforeAutospacing="1" w:after="100" w:afterAutospacing="1" w:line="360" w:lineRule="auto"/>
        <w:jc w:val="both"/>
        <w:rPr>
          <w:color w:val="000000"/>
          <w:szCs w:val="18"/>
        </w:rPr>
      </w:pPr>
      <w:r>
        <w:rPr>
          <w:caps/>
          <w:color w:val="CCCCCC"/>
          <w:szCs w:val="23"/>
        </w:rPr>
        <w:t xml:space="preserve">       </w:t>
      </w:r>
      <w:r w:rsidRPr="00EB48CF">
        <w:rPr>
          <w:color w:val="000000"/>
          <w:szCs w:val="18"/>
        </w:rPr>
        <w:t xml:space="preserve">Наиболее комплексная классификация представлена в работе Бланка Н.А., в которой все инвестиции классифицируются по следующим признакам: </w:t>
      </w:r>
    </w:p>
    <w:p w:rsidR="00EB48CF" w:rsidRPr="00EB48CF" w:rsidRDefault="00EB48CF" w:rsidP="00EB48CF">
      <w:pPr>
        <w:spacing w:before="100" w:beforeAutospacing="1" w:after="100" w:afterAutospacing="1" w:line="360" w:lineRule="auto"/>
        <w:ind w:firstLine="360"/>
        <w:jc w:val="both"/>
        <w:rPr>
          <w:color w:val="000000"/>
          <w:szCs w:val="18"/>
        </w:rPr>
      </w:pPr>
      <w:r w:rsidRPr="00EB48CF">
        <w:rPr>
          <w:color w:val="000000"/>
          <w:szCs w:val="18"/>
        </w:rPr>
        <w:t xml:space="preserve">1)    по объектам вложения; </w:t>
      </w:r>
    </w:p>
    <w:p w:rsidR="00EB48CF" w:rsidRPr="00EB48CF" w:rsidRDefault="00EB48CF" w:rsidP="00EB48CF">
      <w:pPr>
        <w:spacing w:before="100" w:beforeAutospacing="1" w:after="100" w:afterAutospacing="1" w:line="360" w:lineRule="auto"/>
        <w:ind w:firstLine="360"/>
        <w:jc w:val="both"/>
        <w:rPr>
          <w:color w:val="000000"/>
          <w:szCs w:val="18"/>
        </w:rPr>
      </w:pPr>
      <w:r w:rsidRPr="00EB48CF">
        <w:rPr>
          <w:color w:val="000000"/>
          <w:szCs w:val="18"/>
        </w:rPr>
        <w:t xml:space="preserve">2)    по характеру участия в инвестировании; </w:t>
      </w:r>
    </w:p>
    <w:p w:rsidR="00EB48CF" w:rsidRPr="00EB48CF" w:rsidRDefault="00EB48CF" w:rsidP="00EB48CF">
      <w:pPr>
        <w:spacing w:before="100" w:beforeAutospacing="1" w:after="100" w:afterAutospacing="1" w:line="360" w:lineRule="auto"/>
        <w:ind w:firstLine="360"/>
        <w:jc w:val="both"/>
        <w:rPr>
          <w:color w:val="000000"/>
          <w:szCs w:val="18"/>
        </w:rPr>
      </w:pPr>
      <w:r w:rsidRPr="00EB48CF">
        <w:rPr>
          <w:color w:val="000000"/>
          <w:szCs w:val="18"/>
        </w:rPr>
        <w:t xml:space="preserve">3)    по периоду инвестирования; </w:t>
      </w:r>
    </w:p>
    <w:p w:rsidR="00EB48CF" w:rsidRPr="00EB48CF" w:rsidRDefault="00EB48CF" w:rsidP="00EB48CF">
      <w:pPr>
        <w:spacing w:before="100" w:beforeAutospacing="1" w:after="100" w:afterAutospacing="1" w:line="360" w:lineRule="auto"/>
        <w:ind w:firstLine="360"/>
        <w:jc w:val="both"/>
        <w:rPr>
          <w:color w:val="000000"/>
          <w:szCs w:val="18"/>
        </w:rPr>
      </w:pPr>
      <w:r w:rsidRPr="00EB48CF">
        <w:rPr>
          <w:color w:val="000000"/>
          <w:szCs w:val="18"/>
        </w:rPr>
        <w:t xml:space="preserve">4)    по формам собственности инвестиционных ресурсов; </w:t>
      </w:r>
    </w:p>
    <w:p w:rsidR="00EB48CF" w:rsidRDefault="00EB48CF" w:rsidP="00EB48CF">
      <w:pPr>
        <w:spacing w:before="100" w:beforeAutospacing="1" w:after="100" w:afterAutospacing="1" w:line="360" w:lineRule="auto"/>
        <w:ind w:firstLine="360"/>
        <w:jc w:val="both"/>
        <w:rPr>
          <w:color w:val="000000"/>
          <w:szCs w:val="18"/>
        </w:rPr>
      </w:pPr>
      <w:r w:rsidRPr="00EB48CF">
        <w:rPr>
          <w:color w:val="000000"/>
          <w:szCs w:val="18"/>
        </w:rPr>
        <w:t>5)    по региональному признаку.</w:t>
      </w:r>
      <w:r w:rsidR="00AB0F4E" w:rsidRPr="00AB0F4E">
        <w:rPr>
          <w:color w:val="000000"/>
          <w:szCs w:val="18"/>
        </w:rPr>
        <w:t>[</w:t>
      </w:r>
      <w:r w:rsidR="00AB0F4E">
        <w:rPr>
          <w:color w:val="000000"/>
          <w:szCs w:val="18"/>
        </w:rPr>
        <w:t>5, с.</w:t>
      </w:r>
      <w:r w:rsidR="00A84055">
        <w:rPr>
          <w:color w:val="000000"/>
          <w:szCs w:val="18"/>
        </w:rPr>
        <w:t>41</w:t>
      </w:r>
      <w:r w:rsidR="00AB0F4E" w:rsidRPr="00AB0F4E">
        <w:rPr>
          <w:color w:val="000000"/>
          <w:szCs w:val="18"/>
        </w:rPr>
        <w:t>]</w:t>
      </w:r>
      <w:r w:rsidRPr="00EB48CF">
        <w:rPr>
          <w:color w:val="000000"/>
          <w:szCs w:val="18"/>
        </w:rPr>
        <w:t xml:space="preserve"> </w:t>
      </w:r>
    </w:p>
    <w:p w:rsidR="009A6609" w:rsidRPr="00CE2C5A" w:rsidRDefault="009A6609" w:rsidP="009A6609">
      <w:pPr>
        <w:tabs>
          <w:tab w:val="left" w:pos="540"/>
        </w:tabs>
        <w:spacing w:before="100" w:beforeAutospacing="1" w:after="100" w:afterAutospacing="1" w:line="360" w:lineRule="auto"/>
        <w:ind w:firstLine="360"/>
        <w:jc w:val="both"/>
        <w:rPr>
          <w:color w:val="000000"/>
          <w:szCs w:val="18"/>
        </w:rPr>
      </w:pPr>
      <w:r>
        <w:rPr>
          <w:color w:val="000000"/>
          <w:szCs w:val="18"/>
        </w:rPr>
        <w:t xml:space="preserve">  Более подробно</w:t>
      </w:r>
      <w:r w:rsidR="00771A0F">
        <w:rPr>
          <w:color w:val="000000"/>
          <w:szCs w:val="18"/>
        </w:rPr>
        <w:t xml:space="preserve"> рассмотрим</w:t>
      </w:r>
      <w:r>
        <w:rPr>
          <w:color w:val="000000"/>
          <w:szCs w:val="18"/>
        </w:rPr>
        <w:t xml:space="preserve"> классификацию инвес</w:t>
      </w:r>
      <w:r w:rsidR="00CE2C5A">
        <w:rPr>
          <w:color w:val="000000"/>
          <w:szCs w:val="18"/>
        </w:rPr>
        <w:t xml:space="preserve">тиций </w:t>
      </w:r>
      <w:r w:rsidR="00771A0F">
        <w:rPr>
          <w:color w:val="000000"/>
          <w:szCs w:val="18"/>
        </w:rPr>
        <w:t>другого автора в приложении 1.</w:t>
      </w:r>
    </w:p>
    <w:p w:rsidR="009A6609" w:rsidRDefault="00BF3D1C" w:rsidP="00BF3D1C">
      <w:pPr>
        <w:spacing w:before="100" w:beforeAutospacing="1" w:after="100" w:afterAutospacing="1" w:line="360" w:lineRule="auto"/>
        <w:jc w:val="center"/>
        <w:rPr>
          <w:rFonts w:cs="Arial"/>
          <w:b/>
          <w:bCs/>
          <w:color w:val="000000"/>
          <w:szCs w:val="20"/>
        </w:rPr>
      </w:pPr>
      <w:r>
        <w:rPr>
          <w:rFonts w:cs="Arial"/>
          <w:b/>
          <w:bCs/>
          <w:color w:val="000000"/>
          <w:szCs w:val="20"/>
        </w:rPr>
        <w:t xml:space="preserve">1.3 Актуальные проблемы инвестиционной </w:t>
      </w:r>
      <w:r w:rsidR="00F4419B">
        <w:rPr>
          <w:rFonts w:cs="Arial"/>
          <w:b/>
          <w:bCs/>
          <w:color w:val="000000"/>
          <w:szCs w:val="20"/>
        </w:rPr>
        <w:t>сферы</w:t>
      </w:r>
      <w:r>
        <w:rPr>
          <w:rFonts w:cs="Arial"/>
          <w:b/>
          <w:bCs/>
          <w:color w:val="000000"/>
          <w:szCs w:val="20"/>
        </w:rPr>
        <w:t xml:space="preserve"> РФ</w:t>
      </w:r>
    </w:p>
    <w:p w:rsidR="00F4419B" w:rsidRPr="00F4419B" w:rsidRDefault="00F4419B" w:rsidP="00F4419B">
      <w:pPr>
        <w:tabs>
          <w:tab w:val="left" w:pos="540"/>
        </w:tabs>
        <w:spacing w:before="100" w:beforeAutospacing="1" w:after="100" w:afterAutospacing="1" w:line="360" w:lineRule="auto"/>
        <w:rPr>
          <w:szCs w:val="24"/>
        </w:rPr>
      </w:pPr>
      <w:r>
        <w:rPr>
          <w:szCs w:val="24"/>
        </w:rPr>
        <w:t xml:space="preserve">        </w:t>
      </w:r>
      <w:r w:rsidRPr="00F4419B">
        <w:rPr>
          <w:szCs w:val="24"/>
        </w:rPr>
        <w:t>Инвестиционная сфера – это совокупность отраслей экономики, продукция которых выступает в роли инвестиций. В состав инвестиционной сферы входят:</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сфера капитального строительства;</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инновационная сфера;</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сфера обращения финансового капитала;</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сфера реализации имущественных прав субъектов.</w:t>
      </w:r>
    </w:p>
    <w:p w:rsidR="00F4419B" w:rsidRDefault="00F4419B" w:rsidP="00F4419B">
      <w:pPr>
        <w:tabs>
          <w:tab w:val="left" w:pos="540"/>
        </w:tabs>
        <w:spacing w:before="100" w:beforeAutospacing="1" w:after="100" w:afterAutospacing="1" w:line="360" w:lineRule="auto"/>
        <w:rPr>
          <w:szCs w:val="24"/>
        </w:rPr>
      </w:pPr>
      <w:r>
        <w:rPr>
          <w:szCs w:val="24"/>
        </w:rPr>
        <w:t xml:space="preserve">       </w:t>
      </w:r>
      <w:r w:rsidRPr="00F4419B">
        <w:rPr>
          <w:szCs w:val="24"/>
        </w:rPr>
        <w:t>Субъектами инвестиционной деятельности могут выступать инвесторы (заказчики), подрядчики и пользователи объектов, поставщики  товарно-материальных ценностей, банки, инвестиционные компании, граждане государства и зарубежных стран.</w:t>
      </w:r>
    </w:p>
    <w:p w:rsidR="00F4419B" w:rsidRPr="00F4419B" w:rsidRDefault="00F4419B" w:rsidP="00F4419B">
      <w:pPr>
        <w:tabs>
          <w:tab w:val="left" w:pos="540"/>
        </w:tabs>
        <w:spacing w:before="100" w:beforeAutospacing="1" w:after="100" w:afterAutospacing="1" w:line="360" w:lineRule="auto"/>
        <w:rPr>
          <w:szCs w:val="24"/>
        </w:rPr>
      </w:pPr>
      <w:r>
        <w:rPr>
          <w:szCs w:val="24"/>
        </w:rPr>
        <w:t xml:space="preserve">      </w:t>
      </w:r>
      <w:r w:rsidRPr="00F4419B">
        <w:rPr>
          <w:szCs w:val="24"/>
        </w:rPr>
        <w:t xml:space="preserve"> В зависимости от субъекта инвестиционной деятельности выделяются:</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государственные инвестиции (средства бюджетов, внебюджетных фондов, заемные средства, средства государственных предприятий);</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инвестиции граждан;</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инвестиции негосударственных предприятий;</w:t>
      </w:r>
    </w:p>
    <w:p w:rsidR="00F4419B" w:rsidRP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иностранные инвестиции;</w:t>
      </w:r>
    </w:p>
    <w:p w:rsidR="00F4419B" w:rsidRDefault="00F4419B" w:rsidP="00F4419B">
      <w:pPr>
        <w:spacing w:before="100" w:beforeAutospacing="1" w:after="100" w:afterAutospacing="1" w:line="360" w:lineRule="auto"/>
        <w:rPr>
          <w:szCs w:val="24"/>
        </w:rPr>
      </w:pPr>
      <w:r w:rsidRPr="00F4419B">
        <w:rPr>
          <w:szCs w:val="24"/>
        </w:rPr>
        <w:t>-</w:t>
      </w:r>
      <w:r>
        <w:rPr>
          <w:szCs w:val="14"/>
        </w:rPr>
        <w:t xml:space="preserve"> </w:t>
      </w:r>
      <w:r w:rsidRPr="00F4419B">
        <w:rPr>
          <w:szCs w:val="24"/>
        </w:rPr>
        <w:t>совместные инвестиции.</w:t>
      </w:r>
    </w:p>
    <w:p w:rsidR="00F707FA" w:rsidRPr="00F4419B" w:rsidRDefault="00F4419B" w:rsidP="00F4419B">
      <w:pPr>
        <w:tabs>
          <w:tab w:val="left" w:pos="540"/>
        </w:tabs>
        <w:spacing w:before="100" w:beforeAutospacing="1" w:after="100" w:afterAutospacing="1" w:line="360" w:lineRule="auto"/>
        <w:rPr>
          <w:szCs w:val="24"/>
        </w:rPr>
      </w:pPr>
      <w:r>
        <w:rPr>
          <w:szCs w:val="24"/>
        </w:rPr>
        <w:t xml:space="preserve">       </w:t>
      </w:r>
      <w:r w:rsidR="00F707FA" w:rsidRPr="00F707FA">
        <w:rPr>
          <w:color w:val="000000"/>
        </w:rPr>
        <w:t xml:space="preserve">Инвестиционная деятельность - это деятельность субъектов на рынке инвестиций, целью которых является расширение экономического потенциала объекта инвестиций с помощью наиболее эффективных форм вложения капитала в рамках общей стратегии развития. Инвестиционная деятельность в Российской Федерации начала активно развиваться в эпоху развития рыночных отношений. В начале 90-х годов практически все отрасли российской экономики пришли в состояние стагнации, вследствие развития инфляционных процессов в стране. Однако, в середине 90-х годов ситуация изменилась к лучшему. В это время стали появляться новые предприятия, модернизироваться имеющиеся, что потребовало активного развития рынка инвестиций. В начале XXI-го столетия рынок реальных инвестиций стал одним из самых развивающихся. В настоящий момент в стране реализуется большое количество инвестиционных проектов, инвесторами которых являются российские и зарубежные компании и частные инвесторы. </w:t>
      </w:r>
    </w:p>
    <w:p w:rsidR="00F707FA" w:rsidRPr="00F707FA" w:rsidRDefault="00845386" w:rsidP="00845386">
      <w:pPr>
        <w:tabs>
          <w:tab w:val="left" w:pos="540"/>
        </w:tabs>
        <w:spacing w:before="100" w:beforeAutospacing="1" w:after="100" w:afterAutospacing="1" w:line="360" w:lineRule="auto"/>
        <w:rPr>
          <w:color w:val="000000"/>
        </w:rPr>
      </w:pPr>
      <w:r>
        <w:rPr>
          <w:color w:val="000000"/>
        </w:rPr>
        <w:t xml:space="preserve">       </w:t>
      </w:r>
      <w:r w:rsidR="00F707FA" w:rsidRPr="00F707FA">
        <w:rPr>
          <w:color w:val="000000"/>
        </w:rPr>
        <w:t xml:space="preserve">Актуальность проблемы управления инвестиционными проектами проявляется вследствие активного развития рынка инвестиций в последние годы. Эффективная деятельность предприятия в долгосрочной перспективе, обеспечение высоких темпов их развития и повышения конкурентоспособности в условиях перехода к рыночной экономике в значительной мере определяется уровнем их инвестиционной активности и диапазоном инвестиционной деятельности. Тема исследования актуальна, поскольку комплекс вопросов, связанных с осуществлением инвестиционной деятельности предприятия, требует глубоких знаний теории и практических навыков принятия управленческих решений в области обоснования инвестиционной политики, выбора наиболее эффективных её направлений и форм. </w:t>
      </w:r>
    </w:p>
    <w:p w:rsidR="00F707FA" w:rsidRPr="00F707FA" w:rsidRDefault="00845386" w:rsidP="00845386">
      <w:pPr>
        <w:tabs>
          <w:tab w:val="left" w:pos="540"/>
        </w:tabs>
        <w:spacing w:before="100" w:beforeAutospacing="1" w:after="100" w:afterAutospacing="1" w:line="360" w:lineRule="auto"/>
        <w:rPr>
          <w:color w:val="000000"/>
        </w:rPr>
      </w:pPr>
      <w:r>
        <w:rPr>
          <w:color w:val="000000"/>
        </w:rPr>
        <w:t xml:space="preserve">       </w:t>
      </w:r>
      <w:r w:rsidR="00F707FA" w:rsidRPr="00F707FA">
        <w:rPr>
          <w:color w:val="000000"/>
        </w:rPr>
        <w:t xml:space="preserve">Управление инвестициями представляет собой систему принципов и методов разработки и реализации управленческих решений, связанных с осуществлением различных аспектов инвестиционной деятельности предприятия, на прединвестиционном, инвестиционном и постинвестиционном этапах. Управление инвестициями сопряжено с рядом проблем, которые возникают при отборе альтернативных инвестиционных проектов (прединвестиционный этап), их реализации (инвестиционный этап) и на эксплуатационной стадии (постинвестиционный этап). </w:t>
      </w:r>
    </w:p>
    <w:p w:rsidR="00F4419B" w:rsidRDefault="00845386" w:rsidP="00F4419B">
      <w:pPr>
        <w:tabs>
          <w:tab w:val="left" w:pos="540"/>
        </w:tabs>
        <w:spacing w:before="100" w:beforeAutospacing="1" w:after="100" w:afterAutospacing="1" w:line="360" w:lineRule="auto"/>
        <w:rPr>
          <w:color w:val="000000"/>
        </w:rPr>
      </w:pPr>
      <w:r>
        <w:rPr>
          <w:color w:val="000000"/>
        </w:rPr>
        <w:t xml:space="preserve">       </w:t>
      </w:r>
      <w:r w:rsidR="00F707FA" w:rsidRPr="00F707FA">
        <w:rPr>
          <w:color w:val="000000"/>
        </w:rPr>
        <w:t xml:space="preserve">На прединвестиционном этапе основной проблемой предприятия является поиск инвестора. Все инвестиционные проекты, которые реализуются на предприятиях, финансируются за счет собственных средств и за счёт внешних источников. Поиск инвесторов - это актуальная проблема для всех отечественных предприятий и малого бизнеса в целом. Любое предприятие для расширения своей деятельности, ввода новых объектов, расширении или модернизации прибегает к финансированию как за счет внутренних, так и за счет внешних источников. </w:t>
      </w:r>
    </w:p>
    <w:p w:rsidR="00F707FA" w:rsidRPr="00F707FA" w:rsidRDefault="00F4419B" w:rsidP="00F4419B">
      <w:pPr>
        <w:tabs>
          <w:tab w:val="left" w:pos="540"/>
        </w:tabs>
        <w:spacing w:before="100" w:beforeAutospacing="1" w:after="100" w:afterAutospacing="1" w:line="360" w:lineRule="auto"/>
        <w:rPr>
          <w:color w:val="000000"/>
        </w:rPr>
      </w:pPr>
      <w:r>
        <w:rPr>
          <w:color w:val="000000"/>
        </w:rPr>
        <w:t xml:space="preserve">       </w:t>
      </w:r>
      <w:r w:rsidR="00F707FA" w:rsidRPr="00F707FA">
        <w:rPr>
          <w:color w:val="000000"/>
        </w:rPr>
        <w:t>Финансирование за счет внутренних источников вызывает отвлечение средств предприятия из оборота, ч</w:t>
      </w:r>
      <w:r w:rsidR="00845386">
        <w:rPr>
          <w:color w:val="000000"/>
        </w:rPr>
        <w:t>то влечет за собой возникновение</w:t>
      </w:r>
      <w:r w:rsidR="00F707FA" w:rsidRPr="00F707FA">
        <w:rPr>
          <w:color w:val="000000"/>
        </w:rPr>
        <w:t xml:space="preserve"> финансовых трудностей и как следствие потерь предприятия в виде убытков. </w:t>
      </w:r>
      <w:r w:rsidR="009E75D0">
        <w:rPr>
          <w:color w:val="000000"/>
        </w:rPr>
        <w:t xml:space="preserve">                                                                       </w:t>
      </w:r>
      <w:r>
        <w:rPr>
          <w:color w:val="000000"/>
        </w:rPr>
        <w:t xml:space="preserve">                                      </w:t>
      </w:r>
      <w:r w:rsidR="009E75D0">
        <w:rPr>
          <w:color w:val="000000"/>
        </w:rPr>
        <w:t xml:space="preserve">Финансирование </w:t>
      </w:r>
      <w:r w:rsidR="00F707FA" w:rsidRPr="00F707FA">
        <w:rPr>
          <w:color w:val="000000"/>
        </w:rPr>
        <w:t xml:space="preserve">за счет внешних источников можно разделить на два вида: </w:t>
      </w:r>
      <w:r w:rsidR="009E75D0">
        <w:rPr>
          <w:color w:val="000000"/>
        </w:rPr>
        <w:t>финансирование за</w:t>
      </w:r>
      <w:r>
        <w:rPr>
          <w:color w:val="000000"/>
        </w:rPr>
        <w:t xml:space="preserve"> счет привлечения</w:t>
      </w:r>
      <w:r w:rsidR="009E75D0">
        <w:rPr>
          <w:color w:val="000000"/>
        </w:rPr>
        <w:t xml:space="preserve"> банковского</w:t>
      </w:r>
      <w:r w:rsidR="00F707FA" w:rsidRPr="00F707FA">
        <w:rPr>
          <w:color w:val="000000"/>
        </w:rPr>
        <w:t xml:space="preserve"> к</w:t>
      </w:r>
      <w:r>
        <w:rPr>
          <w:color w:val="000000"/>
        </w:rPr>
        <w:t xml:space="preserve">редита и финансирование за счет </w:t>
      </w:r>
      <w:r w:rsidR="00F707FA" w:rsidRPr="00F707FA">
        <w:rPr>
          <w:color w:val="000000"/>
        </w:rPr>
        <w:t>средств инвесторов. Пользование банковским кредитом для предприятия является дорогим источником привлечения средств, к тому не все предприятия, реализующие инвестиционный проект соответствуют допустимому и необходимому классу кредитоспособности. К тому же вновь созданные предприятия, которые не имеют доставочного капитала, гарантии, и обеспечения возврата полученного кредита могут получит</w:t>
      </w:r>
      <w:r w:rsidR="00F707FA">
        <w:rPr>
          <w:color w:val="000000"/>
        </w:rPr>
        <w:t>ь</w:t>
      </w:r>
      <w:r w:rsidR="00F707FA" w:rsidRPr="00F707FA">
        <w:rPr>
          <w:color w:val="000000"/>
        </w:rPr>
        <w:t xml:space="preserve"> средства, необходимые на реализацию инвестиционных проектов не более чем 500000 рублей, которых для реализации инвестиционного проекта недостаточно. </w:t>
      </w:r>
    </w:p>
    <w:p w:rsidR="00F707FA" w:rsidRDefault="00845386" w:rsidP="009E75D0">
      <w:pPr>
        <w:tabs>
          <w:tab w:val="left" w:pos="540"/>
        </w:tabs>
        <w:spacing w:before="100" w:beforeAutospacing="1" w:after="100" w:afterAutospacing="1" w:line="360" w:lineRule="auto"/>
        <w:rPr>
          <w:color w:val="000000"/>
        </w:rPr>
      </w:pPr>
      <w:r>
        <w:rPr>
          <w:color w:val="000000"/>
        </w:rPr>
        <w:t xml:space="preserve">       </w:t>
      </w:r>
      <w:r w:rsidR="00F707FA" w:rsidRPr="00F707FA">
        <w:rPr>
          <w:color w:val="000000"/>
        </w:rPr>
        <w:t xml:space="preserve">На инвестиционном этапе актуальными проблемами при реализации инвестиционных проектов являются: очень быстрый рост цен и тарифов, особенно на строительные материалы; очень высокие транспортные расходы на поставку оборудования и материалов; продолжительный период времени строительства и монтаж оборудования, что увеличивает стоимость проекта; вероятность неточных расчетов стоимости инвестиционного проекта из-за наличия инфляции. </w:t>
      </w:r>
    </w:p>
    <w:p w:rsidR="00F4419B" w:rsidRPr="001E482B" w:rsidRDefault="00F4419B" w:rsidP="001E482B">
      <w:pPr>
        <w:tabs>
          <w:tab w:val="left" w:pos="540"/>
        </w:tabs>
        <w:spacing w:before="100" w:beforeAutospacing="1" w:after="100" w:afterAutospacing="1" w:line="360" w:lineRule="auto"/>
        <w:ind w:left="75" w:right="75" w:firstLine="300"/>
        <w:jc w:val="both"/>
        <w:rPr>
          <w:rFonts w:cs="Courier New"/>
          <w:szCs w:val="18"/>
        </w:rPr>
      </w:pPr>
      <w:r w:rsidRPr="001E482B">
        <w:rPr>
          <w:color w:val="000000"/>
        </w:rPr>
        <w:t xml:space="preserve">  </w:t>
      </w:r>
      <w:r w:rsidR="001E482B" w:rsidRPr="001E482B">
        <w:rPr>
          <w:rFonts w:cs="Courier New"/>
          <w:szCs w:val="18"/>
        </w:rPr>
        <w:t>В данной главе я привела толкования понятия “инвестиции”, которые в различных разделах экономической науки и разных областях практической деятельности имеют свои особенности. Немаловажную ступень в инвестиционном процессе занимают участники инвестиционной деятельности, в роли которых могут выступать инвесторы, заказчики, пользователи работ, пользователи объектов инвестиционной деятельности</w:t>
      </w:r>
      <w:r w:rsidR="001E482B">
        <w:rPr>
          <w:rFonts w:cs="Courier New"/>
          <w:szCs w:val="18"/>
        </w:rPr>
        <w:t xml:space="preserve">, </w:t>
      </w:r>
      <w:r w:rsidR="001E482B" w:rsidRPr="001E482B">
        <w:rPr>
          <w:rFonts w:cs="Courier New"/>
          <w:szCs w:val="18"/>
        </w:rPr>
        <w:t>поставщики, банковские, страховые организации, инвестиционные биржи и другие участники инвестиционного процесса.</w:t>
      </w:r>
      <w:r w:rsidR="001E482B">
        <w:rPr>
          <w:rFonts w:cs="Courier New"/>
          <w:szCs w:val="18"/>
        </w:rPr>
        <w:t xml:space="preserve"> </w:t>
      </w:r>
      <w:r w:rsidR="001E482B" w:rsidRPr="001E482B">
        <w:rPr>
          <w:rFonts w:cs="Courier New"/>
          <w:szCs w:val="18"/>
        </w:rPr>
        <w:t xml:space="preserve">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w:t>
      </w:r>
    </w:p>
    <w:p w:rsidR="008720FF" w:rsidRDefault="008720FF" w:rsidP="000E78FB">
      <w:pPr>
        <w:spacing w:before="100" w:beforeAutospacing="1" w:after="100" w:afterAutospacing="1" w:line="360" w:lineRule="auto"/>
        <w:jc w:val="center"/>
        <w:rPr>
          <w:b/>
          <w:bCs/>
          <w:color w:val="000000"/>
          <w:lang w:val="en-US"/>
        </w:rPr>
      </w:pPr>
    </w:p>
    <w:p w:rsidR="008720FF" w:rsidRDefault="008720FF" w:rsidP="000E78FB">
      <w:pPr>
        <w:spacing w:before="100" w:beforeAutospacing="1" w:after="100" w:afterAutospacing="1" w:line="360" w:lineRule="auto"/>
        <w:jc w:val="center"/>
        <w:rPr>
          <w:b/>
          <w:bCs/>
          <w:color w:val="000000"/>
          <w:lang w:val="en-US"/>
        </w:rPr>
      </w:pPr>
    </w:p>
    <w:p w:rsidR="008720FF" w:rsidRDefault="008720FF" w:rsidP="000E78FB">
      <w:pPr>
        <w:spacing w:before="100" w:beforeAutospacing="1" w:after="100" w:afterAutospacing="1" w:line="360" w:lineRule="auto"/>
        <w:jc w:val="center"/>
        <w:rPr>
          <w:b/>
          <w:bCs/>
          <w:color w:val="000000"/>
          <w:lang w:val="en-US"/>
        </w:rPr>
      </w:pPr>
    </w:p>
    <w:p w:rsidR="008720FF" w:rsidRDefault="008720FF" w:rsidP="000E78FB">
      <w:pPr>
        <w:spacing w:before="100" w:beforeAutospacing="1" w:after="100" w:afterAutospacing="1" w:line="360" w:lineRule="auto"/>
        <w:jc w:val="center"/>
        <w:rPr>
          <w:b/>
          <w:bCs/>
          <w:color w:val="000000"/>
          <w:lang w:val="en-US"/>
        </w:rPr>
      </w:pPr>
    </w:p>
    <w:p w:rsidR="008720FF" w:rsidRDefault="008720FF" w:rsidP="000E78FB">
      <w:pPr>
        <w:spacing w:before="100" w:beforeAutospacing="1" w:after="100" w:afterAutospacing="1" w:line="360" w:lineRule="auto"/>
        <w:jc w:val="center"/>
        <w:rPr>
          <w:b/>
          <w:bCs/>
          <w:color w:val="000000"/>
          <w:lang w:val="en-US"/>
        </w:rPr>
      </w:pPr>
    </w:p>
    <w:p w:rsidR="008720FF" w:rsidRDefault="008720FF" w:rsidP="000E78FB">
      <w:pPr>
        <w:spacing w:before="100" w:beforeAutospacing="1" w:after="100" w:afterAutospacing="1" w:line="360" w:lineRule="auto"/>
        <w:jc w:val="center"/>
        <w:rPr>
          <w:b/>
          <w:bCs/>
          <w:color w:val="000000"/>
          <w:lang w:val="en-US"/>
        </w:rPr>
      </w:pPr>
    </w:p>
    <w:p w:rsidR="00A84055" w:rsidRDefault="00A84055" w:rsidP="000E78FB">
      <w:pPr>
        <w:spacing w:before="100" w:beforeAutospacing="1" w:after="100" w:afterAutospacing="1" w:line="360" w:lineRule="auto"/>
        <w:jc w:val="center"/>
        <w:rPr>
          <w:b/>
          <w:bCs/>
          <w:color w:val="000000"/>
        </w:rPr>
      </w:pPr>
    </w:p>
    <w:p w:rsidR="00A84055" w:rsidRDefault="00A84055" w:rsidP="000E78FB">
      <w:pPr>
        <w:spacing w:before="100" w:beforeAutospacing="1" w:after="100" w:afterAutospacing="1" w:line="360" w:lineRule="auto"/>
        <w:jc w:val="center"/>
        <w:rPr>
          <w:b/>
          <w:bCs/>
          <w:color w:val="000000"/>
        </w:rPr>
      </w:pPr>
    </w:p>
    <w:p w:rsidR="00A84055" w:rsidRDefault="00A84055" w:rsidP="000E78FB">
      <w:pPr>
        <w:spacing w:before="100" w:beforeAutospacing="1" w:after="100" w:afterAutospacing="1" w:line="360" w:lineRule="auto"/>
        <w:jc w:val="center"/>
        <w:rPr>
          <w:b/>
          <w:bCs/>
          <w:color w:val="000000"/>
        </w:rPr>
      </w:pPr>
    </w:p>
    <w:p w:rsidR="00E41AA2" w:rsidRPr="00F707FA" w:rsidRDefault="000E78FB" w:rsidP="000E78FB">
      <w:pPr>
        <w:spacing w:before="100" w:beforeAutospacing="1" w:after="100" w:afterAutospacing="1" w:line="360" w:lineRule="auto"/>
        <w:jc w:val="center"/>
        <w:rPr>
          <w:b/>
          <w:bCs/>
          <w:color w:val="000000"/>
        </w:rPr>
      </w:pPr>
      <w:r>
        <w:rPr>
          <w:b/>
          <w:bCs/>
          <w:color w:val="000000"/>
        </w:rPr>
        <w:t>2 Анализ динамики и структуры инвестиций в экономику Российской Федерации</w:t>
      </w:r>
    </w:p>
    <w:p w:rsidR="00D921B5" w:rsidRDefault="000E78FB" w:rsidP="00D921B5">
      <w:pPr>
        <w:spacing w:before="100" w:beforeAutospacing="1" w:after="100" w:afterAutospacing="1" w:line="360" w:lineRule="auto"/>
        <w:jc w:val="center"/>
        <w:rPr>
          <w:rFonts w:cs="Arial"/>
          <w:b/>
          <w:bCs/>
          <w:color w:val="000000"/>
          <w:szCs w:val="20"/>
        </w:rPr>
      </w:pPr>
      <w:r>
        <w:rPr>
          <w:rFonts w:cs="Arial"/>
          <w:b/>
          <w:bCs/>
          <w:color w:val="000000"/>
          <w:szCs w:val="20"/>
        </w:rPr>
        <w:t>2.1 Оценка инвестиционного климата в России</w:t>
      </w:r>
    </w:p>
    <w:p w:rsidR="00D921B5" w:rsidRPr="00A84055" w:rsidRDefault="00D921B5" w:rsidP="00D921B5">
      <w:pPr>
        <w:tabs>
          <w:tab w:val="left" w:pos="540"/>
        </w:tabs>
        <w:spacing w:before="100" w:beforeAutospacing="1" w:after="100" w:afterAutospacing="1" w:line="360" w:lineRule="auto"/>
        <w:rPr>
          <w:rFonts w:cs="Arial"/>
          <w:b/>
          <w:bCs/>
          <w:color w:val="000000"/>
          <w:szCs w:val="20"/>
        </w:rPr>
      </w:pPr>
      <w:r>
        <w:rPr>
          <w:rFonts w:cs="Arial"/>
          <w:color w:val="000000"/>
          <w:szCs w:val="20"/>
        </w:rPr>
        <w:t xml:space="preserve">       </w:t>
      </w:r>
      <w:r w:rsidRPr="00D921B5">
        <w:rPr>
          <w:rFonts w:cs="Arial"/>
          <w:color w:val="000000"/>
          <w:szCs w:val="20"/>
        </w:rPr>
        <w:t>Инвестиционный климат - (англ. investment climate) - экономические, политические, финансовые условия, оказывающие влияние на приток внутренних и внешних инвестиций в экономику страны. Благоприятный климат характеризуется политической устойчивостью, наличием законодательной базы, умеренными налогами, льготами, представляемыми инвесторам.</w:t>
      </w:r>
      <w:r w:rsidR="00A84055">
        <w:rPr>
          <w:rFonts w:cs="Arial"/>
          <w:color w:val="000000"/>
          <w:szCs w:val="20"/>
        </w:rPr>
        <w:t xml:space="preserve"> </w:t>
      </w:r>
      <w:r w:rsidR="00A84055" w:rsidRPr="00A84055">
        <w:rPr>
          <w:rFonts w:cs="Arial"/>
          <w:color w:val="000000"/>
          <w:szCs w:val="20"/>
        </w:rPr>
        <w:t>[</w:t>
      </w:r>
      <w:r w:rsidR="00A84055">
        <w:rPr>
          <w:rFonts w:cs="Arial"/>
          <w:color w:val="000000"/>
          <w:szCs w:val="20"/>
        </w:rPr>
        <w:t>24, с. 113</w:t>
      </w:r>
      <w:r w:rsidR="00A84055" w:rsidRPr="00A84055">
        <w:rPr>
          <w:rFonts w:cs="Arial"/>
          <w:color w:val="000000"/>
          <w:szCs w:val="20"/>
        </w:rPr>
        <w:t>]</w:t>
      </w:r>
    </w:p>
    <w:p w:rsidR="00D921B5" w:rsidRPr="00D921B5" w:rsidRDefault="001200FE" w:rsidP="001200FE">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Инвестиционный климат можно определить как набор факторов, характерных для данной страны и определяющих возможности и стимулы фирм к активизации и расширению масштабов деятельности путем осуществления продуктивных инвестиций, созданию рабочих мест, активному участию в глобальной конкуренции.</w:t>
      </w:r>
    </w:p>
    <w:p w:rsidR="00D921B5" w:rsidRPr="00D921B5" w:rsidRDefault="001200FE" w:rsidP="001200FE">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Инвестиционным климатом (иногда предпринимательским) называется ситуация в стране с точки зрения иностранных предпринимателей, вкладывающих в ее экономику свои капиталы. Этот климат складывается из большого числа элементов (так называемых факторов риска), которые можно объединить в следующие группы:</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1) социально-политическая ситуация в стране и ее перспективы;</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2) внутриэкономическая ситуация и перспективы ее развития;</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3) внешнеэкономическая деятельность и ее перспективы.</w:t>
      </w:r>
    </w:p>
    <w:p w:rsidR="00D921B5" w:rsidRPr="00D921B5"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 xml:space="preserve">Каждый фактор риска имеет свою долю и оценивается в баллах. Поэтому становится возможным количественное </w:t>
      </w:r>
      <w:r w:rsidR="001200FE" w:rsidRPr="00D921B5">
        <w:rPr>
          <w:rFonts w:cs="Arial"/>
          <w:color w:val="000000"/>
          <w:szCs w:val="20"/>
        </w:rPr>
        <w:t>измерение,</w:t>
      </w:r>
      <w:r w:rsidR="00D921B5" w:rsidRPr="00D921B5">
        <w:rPr>
          <w:rFonts w:cs="Arial"/>
          <w:color w:val="000000"/>
          <w:szCs w:val="20"/>
        </w:rPr>
        <w:t xml:space="preserve"> как отдельных групп факторов риска, так и инвестиционного климата в целом. Упомянутые выше группы факторов риска определяют ситуацию в самых важных для иностранного предпринимателя сферах жизни той страны, в которой он собирается вложить (или уже вложил) свой капитал. С точки зрения иностранного предпринимателя, это факторы, характеризующие различные виды риска, с которыми он сталкивается в зарубежной</w:t>
      </w:r>
      <w:r w:rsidR="001200FE">
        <w:rPr>
          <w:rFonts w:cs="Arial"/>
          <w:color w:val="000000"/>
          <w:szCs w:val="20"/>
        </w:rPr>
        <w:t xml:space="preserve"> стране. В данном случае риск -</w:t>
      </w:r>
      <w:r w:rsidR="00D921B5" w:rsidRPr="00D921B5">
        <w:rPr>
          <w:rFonts w:cs="Arial"/>
          <w:color w:val="000000"/>
          <w:szCs w:val="20"/>
        </w:rPr>
        <w:t xml:space="preserve"> это вероятность потери средств, вложенных потенциальным инвестором. Поэтому вместо термина «фактор риска» может употребляться просто «риск», а вместо социально-политической ситуации (внутриэкономической, внешнеэкономической) в стране и перспективах ее развития можно говорить о социально-политических (внутриэкономических, внешнеэкономических) рисках.</w:t>
      </w:r>
    </w:p>
    <w:p w:rsidR="00D921B5" w:rsidRPr="00D921B5" w:rsidRDefault="001200FE" w:rsidP="001200FE">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Социально-политический риск оценивается прежде всего исходя из того, насколько стабильна ситуация в стране с точки зрения социально-политических перемен, которые могут изменить экономическую политику страны настолько, что это приведет к заметной потере средств действующих в стране иностранных компаний. Аналогично можно определить и внутриэкономический, и внешнеэкономический риск.</w:t>
      </w:r>
    </w:p>
    <w:p w:rsidR="00D921B5" w:rsidRPr="00D921B5" w:rsidRDefault="001200FE" w:rsidP="001200FE">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Существует и чаще используется также другой подход к классификации рисков.</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Выделяют следующие три группы:</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1) политические риски (включая и некоторые социальные);</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2) финансовые риски, определяющие в основном платежеспособность страны с точки зрения предоставления ей и ее юридическим лицам ссудного капитала;</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3) риски операций и в особенности:</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 риски для внешнеторговой деятельности (внешнеторговый риск);</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 риски для производственной деятельности (производственный риск).</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Оценка рисков чрезвычайно важна для любого инвестора, но особенно для осуществляющего капиталовложения за рубежом, так как он попадает в незнакомую среду. Поэтому ему следует отчетливо представлять достоинства и недостатки систем оценки инвестиционного климата:</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а) подбор факторов риска и их доля в любой системе не могут быть полностью объективны. Поэтому целесообразно сравнивать оценки риска, даваемые различными системами;</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б) при анализе факторов риска инвестору целесообразно уделять особое внимание тем из них, с которыми он будет сталкиваться чаще;</w:t>
      </w:r>
    </w:p>
    <w:p w:rsidR="00D921B5" w:rsidRPr="00D921B5" w:rsidRDefault="00D921B5" w:rsidP="00D921B5">
      <w:pPr>
        <w:spacing w:before="100" w:beforeAutospacing="1" w:after="100" w:afterAutospacing="1" w:line="360" w:lineRule="auto"/>
        <w:rPr>
          <w:rFonts w:cs="Arial"/>
          <w:color w:val="000000"/>
          <w:szCs w:val="20"/>
        </w:rPr>
      </w:pPr>
      <w:r w:rsidRPr="00D921B5">
        <w:rPr>
          <w:rFonts w:cs="Arial"/>
          <w:color w:val="000000"/>
          <w:szCs w:val="20"/>
        </w:rPr>
        <w:t>в) все вышеуказанные системы оценки деловых рисков недостаточно конкретны и слабо специализированы по отраслям, в которых фирма намеревается осуществить инвестиции.</w:t>
      </w:r>
    </w:p>
    <w:p w:rsidR="00D921B5" w:rsidRPr="00D921B5"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Пoнятиe "инвecтициoнный климaт" oтpaжaeт cтeпeнь блaгoпpиятнocти cитyaции, cклaдывaющeйcя в тoй или инoй cтpaнe (peгиoнe, oтpacли) пo oтнoшeнию к инвecтициям, кoтopыe мoгyт быть нaпpaвлeны в cтpaнy (peгиoн, oтpacль). Оцeнкa инвecтициoннoгo климaтa ocнoвывaeтcя нa aнaлизe фaктopoв, oпpeдeляющиx инвecтициoнный климaт cпocoбcтвyющиx экoнoмичecкoмy pocтy. Обычнo для этoгo пpимeняютcя выxoдныe пapaмeтpы инвecтициoннoгo климaтa в cтpaнe (пpитoк и oттoк кaпитaлa, ypoвeнь инфляции и пpoцeнтныx cтaвoк, дoля cбepeжeний в ВВП), a тaкжe вxoдныe пapaмeтpы, oпpeдeляющиe знaчeниe выxoдныx и xapaктepизyющиe пoтeнциaл пo ocвoeнию инвecтиций и pиcк иx peaлизaции. К ним oтнocятcя:</w:t>
      </w:r>
      <w:r w:rsidR="00370EAC">
        <w:rPr>
          <w:rFonts w:cs="Arial"/>
          <w:color w:val="000000"/>
          <w:szCs w:val="20"/>
        </w:rPr>
        <w:t xml:space="preserve"> </w:t>
      </w:r>
      <w:r w:rsidR="00D921B5" w:rsidRPr="00D921B5">
        <w:rPr>
          <w:rFonts w:cs="Arial"/>
          <w:color w:val="000000"/>
          <w:szCs w:val="20"/>
        </w:rPr>
        <w:t>пpиpoдныe pecypcы и cocтoяниe экoнoмики;</w:t>
      </w:r>
      <w:r w:rsidR="00370EAC">
        <w:rPr>
          <w:rFonts w:cs="Arial"/>
          <w:color w:val="000000"/>
          <w:szCs w:val="20"/>
        </w:rPr>
        <w:t xml:space="preserve"> </w:t>
      </w:r>
      <w:r w:rsidR="00D921B5" w:rsidRPr="00D921B5">
        <w:rPr>
          <w:rFonts w:cs="Arial"/>
          <w:color w:val="000000"/>
          <w:szCs w:val="20"/>
        </w:rPr>
        <w:t>кaчecтвo paбoчeй cилы;</w:t>
      </w:r>
      <w:r w:rsidR="00370EAC">
        <w:rPr>
          <w:rFonts w:cs="Arial"/>
          <w:color w:val="000000"/>
          <w:szCs w:val="20"/>
        </w:rPr>
        <w:t xml:space="preserve"> </w:t>
      </w:r>
      <w:r w:rsidR="00D921B5" w:rsidRPr="00D921B5">
        <w:rPr>
          <w:rFonts w:cs="Arial"/>
          <w:color w:val="000000"/>
          <w:szCs w:val="20"/>
        </w:rPr>
        <w:t>ypoвeнь paзвития и дocтyпнocть oбъeктoв инфpacтpyктypы;</w:t>
      </w:r>
      <w:r w:rsidR="00370EAC">
        <w:rPr>
          <w:rFonts w:cs="Arial"/>
          <w:color w:val="000000"/>
          <w:szCs w:val="20"/>
        </w:rPr>
        <w:t xml:space="preserve"> </w:t>
      </w:r>
      <w:r w:rsidR="00D921B5" w:rsidRPr="00D921B5">
        <w:rPr>
          <w:rFonts w:cs="Arial"/>
          <w:color w:val="000000"/>
          <w:szCs w:val="20"/>
        </w:rPr>
        <w:t>пoлитичecкaя cтaбильнocть и пpeдcкaзyeмocть;</w:t>
      </w:r>
      <w:r w:rsidR="00370EAC">
        <w:rPr>
          <w:rFonts w:cs="Arial"/>
          <w:color w:val="000000"/>
          <w:szCs w:val="20"/>
        </w:rPr>
        <w:t xml:space="preserve"> </w:t>
      </w:r>
      <w:r w:rsidR="00D921B5" w:rsidRPr="00D921B5">
        <w:rPr>
          <w:rFonts w:cs="Arial"/>
          <w:color w:val="000000"/>
          <w:szCs w:val="20"/>
        </w:rPr>
        <w:t>мaкpoэкoнoмичecкaя cтaбильнocть;</w:t>
      </w:r>
      <w:r w:rsidR="00370EAC">
        <w:rPr>
          <w:rFonts w:cs="Arial"/>
          <w:color w:val="000000"/>
          <w:szCs w:val="20"/>
        </w:rPr>
        <w:t xml:space="preserve"> </w:t>
      </w:r>
      <w:r w:rsidR="00D921B5" w:rsidRPr="00D921B5">
        <w:rPr>
          <w:rFonts w:cs="Arial"/>
          <w:color w:val="000000"/>
          <w:szCs w:val="20"/>
        </w:rPr>
        <w:t>кaчecтвo гocyдapcтвeннoгo yпpaвлeния;</w:t>
      </w:r>
      <w:r w:rsidR="00370EAC">
        <w:rPr>
          <w:rFonts w:cs="Arial"/>
          <w:color w:val="000000"/>
          <w:szCs w:val="20"/>
        </w:rPr>
        <w:t xml:space="preserve"> </w:t>
      </w:r>
      <w:r w:rsidR="00D921B5" w:rsidRPr="00D921B5">
        <w:rPr>
          <w:rFonts w:cs="Arial"/>
          <w:color w:val="000000"/>
          <w:szCs w:val="20"/>
        </w:rPr>
        <w:t>peгyлиpoвaниe экoнoмичecкoй жизни;</w:t>
      </w:r>
      <w:r w:rsidR="00370EAC">
        <w:rPr>
          <w:rFonts w:cs="Arial"/>
          <w:color w:val="000000"/>
          <w:szCs w:val="20"/>
        </w:rPr>
        <w:t xml:space="preserve"> </w:t>
      </w:r>
      <w:r w:rsidR="00D921B5" w:rsidRPr="00D921B5">
        <w:rPr>
          <w:rFonts w:cs="Arial"/>
          <w:color w:val="000000"/>
          <w:szCs w:val="20"/>
        </w:rPr>
        <w:t>ypoвeнь coблюдeния зaкoннocти и пpaвoпopядкa;</w:t>
      </w:r>
      <w:r w:rsidR="00370EAC">
        <w:rPr>
          <w:rFonts w:cs="Arial"/>
          <w:color w:val="000000"/>
          <w:szCs w:val="20"/>
        </w:rPr>
        <w:t xml:space="preserve"> </w:t>
      </w:r>
      <w:r w:rsidR="00D921B5" w:rsidRPr="00D921B5">
        <w:rPr>
          <w:rFonts w:cs="Arial"/>
          <w:color w:val="000000"/>
          <w:szCs w:val="20"/>
        </w:rPr>
        <w:t>зaщитa пpaв coбcтвeннocти;</w:t>
      </w:r>
      <w:r w:rsidR="00370EAC">
        <w:rPr>
          <w:rFonts w:cs="Arial"/>
          <w:color w:val="000000"/>
          <w:szCs w:val="20"/>
        </w:rPr>
        <w:t xml:space="preserve"> </w:t>
      </w:r>
      <w:r w:rsidR="00D921B5" w:rsidRPr="00D921B5">
        <w:rPr>
          <w:rFonts w:cs="Arial"/>
          <w:color w:val="000000"/>
          <w:szCs w:val="20"/>
        </w:rPr>
        <w:t>oбязaтeльнocть пapтнepoв пpи иcпoлнeнии кoнтpaктoв;</w:t>
      </w:r>
      <w:r w:rsidR="00370EAC">
        <w:rPr>
          <w:rFonts w:cs="Arial"/>
          <w:color w:val="000000"/>
          <w:szCs w:val="20"/>
        </w:rPr>
        <w:t xml:space="preserve"> </w:t>
      </w:r>
      <w:r w:rsidR="00D921B5" w:rsidRPr="00D921B5">
        <w:rPr>
          <w:rFonts w:cs="Arial"/>
          <w:color w:val="000000"/>
          <w:szCs w:val="20"/>
        </w:rPr>
        <w:t>кaчecтвo нaлoгoвoй cиcтeмы и ypoвeнь нaлoгoвoгo бpeмeни;</w:t>
      </w:r>
      <w:r w:rsidR="00370EAC">
        <w:rPr>
          <w:rFonts w:cs="Arial"/>
          <w:color w:val="000000"/>
          <w:szCs w:val="20"/>
        </w:rPr>
        <w:t xml:space="preserve"> </w:t>
      </w:r>
      <w:r w:rsidR="00D921B5" w:rsidRPr="00D921B5">
        <w:rPr>
          <w:rFonts w:cs="Arial"/>
          <w:color w:val="000000"/>
          <w:szCs w:val="20"/>
        </w:rPr>
        <w:t>кaчecтвo бaнкoвcкoй cиcтeмы, дocтyпнocть кpeдитoвaния;</w:t>
      </w:r>
      <w:r w:rsidR="00370EAC">
        <w:rPr>
          <w:rFonts w:cs="Arial"/>
          <w:color w:val="000000"/>
          <w:szCs w:val="20"/>
        </w:rPr>
        <w:t xml:space="preserve"> </w:t>
      </w:r>
      <w:r w:rsidR="00D921B5" w:rsidRPr="00D921B5">
        <w:rPr>
          <w:rFonts w:cs="Arial"/>
          <w:color w:val="000000"/>
          <w:szCs w:val="20"/>
        </w:rPr>
        <w:t>oткpытocть экoнoмики, пpaвилa тopгoвли c зapyбeжными cтpaнaми;</w:t>
      </w:r>
      <w:r w:rsidR="00370EAC">
        <w:rPr>
          <w:rFonts w:cs="Arial"/>
          <w:color w:val="000000"/>
          <w:szCs w:val="20"/>
        </w:rPr>
        <w:t xml:space="preserve"> </w:t>
      </w:r>
      <w:r w:rsidR="00D921B5" w:rsidRPr="00D921B5">
        <w:rPr>
          <w:rFonts w:cs="Arial"/>
          <w:color w:val="000000"/>
          <w:szCs w:val="20"/>
        </w:rPr>
        <w:t>aдминиcтpaтивныe, тexничecкиe, инфopмaциoнныe и дpyгиe бapьepы выxoдa нa pынoк;</w:t>
      </w:r>
      <w:r w:rsidR="00370EAC">
        <w:rPr>
          <w:rFonts w:cs="Arial"/>
          <w:color w:val="000000"/>
          <w:szCs w:val="20"/>
        </w:rPr>
        <w:t xml:space="preserve"> </w:t>
      </w:r>
      <w:r w:rsidR="00D921B5" w:rsidRPr="00D921B5">
        <w:rPr>
          <w:rFonts w:cs="Arial"/>
          <w:color w:val="000000"/>
          <w:szCs w:val="20"/>
        </w:rPr>
        <w:t>ypoвeнь мoнoпoлизмa в экoнoмикe.</w:t>
      </w:r>
    </w:p>
    <w:p w:rsidR="00DD1726" w:rsidRDefault="0023443E" w:rsidP="00DD172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 xml:space="preserve">Наиболее известной и часто цитируемой комплексной оценкой инвестиционной привлекательности стран мира является рейтинг журнала Euromoney, на </w:t>
      </w:r>
      <w:r w:rsidRPr="00D921B5">
        <w:rPr>
          <w:rFonts w:cs="Arial"/>
          <w:color w:val="000000"/>
          <w:szCs w:val="20"/>
        </w:rPr>
        <w:t>основе,</w:t>
      </w:r>
      <w:r w:rsidR="00D921B5" w:rsidRPr="00D921B5">
        <w:rPr>
          <w:rFonts w:cs="Arial"/>
          <w:color w:val="000000"/>
          <w:szCs w:val="20"/>
        </w:rPr>
        <w:t xml:space="preserve"> которой дважды в год (в марте и сентябре) производится оценка инвестиционного риска и надежности стран. Для оценки используется девять групп показателей: эффективность экономики; уровень политического риска; состояние задолженности; неспособность к обслуживанию долга; кредитоспособность; доступность банковского кредитования; доступность краткосрочного финансирования; доступность долгосрочного ссудного капитала; вероятность возникновения форс-мажорных обстоятельств.</w:t>
      </w:r>
    </w:p>
    <w:p w:rsidR="00370EAC" w:rsidRDefault="00DD1726" w:rsidP="00DD172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D921B5" w:rsidRPr="00D921B5">
        <w:rPr>
          <w:rFonts w:cs="Arial"/>
          <w:color w:val="000000"/>
          <w:szCs w:val="20"/>
        </w:rPr>
        <w:t>Значения этих показателей определяются экспертно, ли</w:t>
      </w:r>
      <w:r w:rsidR="00370EAC">
        <w:rPr>
          <w:rFonts w:cs="Arial"/>
          <w:color w:val="000000"/>
          <w:szCs w:val="20"/>
        </w:rPr>
        <w:t>бо расчетно-аналитическим путем.</w:t>
      </w:r>
    </w:p>
    <w:p w:rsidR="00370EAC" w:rsidRDefault="00370EAC" w:rsidP="00370EAC">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370EAC">
        <w:rPr>
          <w:rFonts w:cs="Arial"/>
          <w:color w:val="000000"/>
          <w:szCs w:val="20"/>
        </w:rPr>
        <w:t>Нaибoлee cyщecтвeнныe фaктopы, фopмиpyющиe инвecтициoнный климaт Рoccии:</w:t>
      </w:r>
      <w:r>
        <w:rPr>
          <w:rFonts w:cs="Arial"/>
          <w:color w:val="000000"/>
          <w:szCs w:val="20"/>
        </w:rPr>
        <w:t xml:space="preserve"> мaкpoэкoнoмикa, сocтoяниe гocyдapcтвeннoгo дoлгa, г</w:t>
      </w:r>
      <w:r w:rsidRPr="00370EAC">
        <w:rPr>
          <w:rFonts w:cs="Arial"/>
          <w:color w:val="000000"/>
          <w:szCs w:val="20"/>
        </w:rPr>
        <w:t>ocyдapcтвeннoe yпpa</w:t>
      </w:r>
      <w:r>
        <w:rPr>
          <w:rFonts w:cs="Arial"/>
          <w:color w:val="000000"/>
          <w:szCs w:val="20"/>
        </w:rPr>
        <w:t>влeниe и экoнoмичecкaя пoлитикa, интeллeктyaльнaя coбcтвeннocть, з</w:t>
      </w:r>
      <w:r w:rsidRPr="00370EAC">
        <w:rPr>
          <w:rFonts w:cs="Arial"/>
          <w:color w:val="000000"/>
          <w:szCs w:val="20"/>
        </w:rPr>
        <w:t>aк</w:t>
      </w:r>
      <w:r>
        <w:rPr>
          <w:rFonts w:cs="Arial"/>
          <w:color w:val="000000"/>
          <w:szCs w:val="20"/>
        </w:rPr>
        <w:t>oнoдaтeльcтвo и cyдeбнaя зaщитa, с</w:t>
      </w:r>
      <w:r w:rsidRPr="00370EAC">
        <w:rPr>
          <w:rFonts w:cs="Arial"/>
          <w:color w:val="000000"/>
          <w:szCs w:val="20"/>
        </w:rPr>
        <w:t>oблюд</w:t>
      </w:r>
      <w:r>
        <w:rPr>
          <w:rFonts w:cs="Arial"/>
          <w:color w:val="000000"/>
          <w:szCs w:val="20"/>
        </w:rPr>
        <w:t>eниe oбязaтeльcтв пo кoнтpaктaм, пpecтyпнocть и кoppyпция, нaлoги, бaнкoвcкaя cиcтeмa, вaлютнaя и тopгoвaя пoлитикa, пoлитикa мecтныx влacтeй, р</w:t>
      </w:r>
      <w:r w:rsidRPr="00370EAC">
        <w:rPr>
          <w:rFonts w:cs="Arial"/>
          <w:color w:val="000000"/>
          <w:szCs w:val="20"/>
        </w:rPr>
        <w:t>aзличия в инвecтициoннoм климaтe для мecтныx и инocтpaнныx инвecтopoв.</w:t>
      </w:r>
    </w:p>
    <w:p w:rsidR="00370EAC" w:rsidRDefault="00370EAC" w:rsidP="00370EAC">
      <w:pPr>
        <w:tabs>
          <w:tab w:val="left" w:pos="540"/>
        </w:tabs>
        <w:spacing w:before="100" w:beforeAutospacing="1" w:after="100" w:afterAutospacing="1" w:line="360" w:lineRule="auto"/>
        <w:rPr>
          <w:rFonts w:cs="Arial"/>
          <w:color w:val="000000"/>
          <w:szCs w:val="20"/>
        </w:rPr>
      </w:pPr>
      <w:r>
        <w:rPr>
          <w:rFonts w:cs="Arial"/>
          <w:color w:val="000000"/>
          <w:szCs w:val="20"/>
        </w:rPr>
        <w:t xml:space="preserve">       В приложении 2 рассмотрим проблемы низкой привлекательности инвестиционных проектов в России и регионах.</w:t>
      </w:r>
    </w:p>
    <w:p w:rsidR="00370EAC" w:rsidRPr="00370EAC" w:rsidRDefault="00370EAC" w:rsidP="00370EAC">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370EAC">
        <w:rPr>
          <w:rFonts w:cs="Arial"/>
          <w:color w:val="000000"/>
          <w:szCs w:val="20"/>
        </w:rPr>
        <w:t xml:space="preserve">Существуют разные точки зрения на инвестиционную привлекательность России. Наиболее категоричной на </w:t>
      </w:r>
      <w:r w:rsidR="004722B7">
        <w:rPr>
          <w:rFonts w:cs="Arial"/>
          <w:color w:val="000000"/>
          <w:szCs w:val="20"/>
        </w:rPr>
        <w:t>наш</w:t>
      </w:r>
      <w:r w:rsidRPr="00370EAC">
        <w:rPr>
          <w:rFonts w:cs="Arial"/>
          <w:color w:val="000000"/>
          <w:szCs w:val="20"/>
        </w:rPr>
        <w:t xml:space="preserve"> взгляд является мнение Паршина, изложенное в книге «Почему Россия не Америка».</w:t>
      </w:r>
    </w:p>
    <w:p w:rsidR="00370EAC" w:rsidRPr="00A84055"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Вопрос об инвестициях использовался для политического давления. "Не снимайте Гайдара - а то не дадим 24 миллиарда". "Разгоните парламент - будут инвестиции". "Не выберете Зюганова - и экономика расцветет". И это действовало.</w:t>
      </w:r>
      <w:r w:rsidR="00A84055" w:rsidRPr="00A84055">
        <w:rPr>
          <w:rFonts w:cs="Arial"/>
          <w:color w:val="000000"/>
          <w:szCs w:val="20"/>
        </w:rPr>
        <w:t>[</w:t>
      </w:r>
      <w:r w:rsidR="00A84055">
        <w:rPr>
          <w:rFonts w:cs="Arial"/>
          <w:color w:val="000000"/>
          <w:szCs w:val="20"/>
        </w:rPr>
        <w:t>23, с. 37- 44</w:t>
      </w:r>
      <w:r w:rsidR="00A84055" w:rsidRPr="00A84055">
        <w:rPr>
          <w:rFonts w:cs="Arial"/>
          <w:color w:val="000000"/>
          <w:szCs w:val="20"/>
        </w:rPr>
        <w:t>]</w:t>
      </w:r>
    </w:p>
    <w:p w:rsidR="00370EAC" w:rsidRPr="00370EAC"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В 1998-м году тон западных советов стал более меланхоличен. Это легко объяснимо - не только иностранных инвестиций в производство не было, но и отечественные инвесторы предпочитали так или иначе вывозить капиталы за границу, а не вкладывать в производство. Инвестиции из России пошли на Запад. Привлечь иностранные инвестиции в Российское промышленное производство нельзя никакими силами. Трудно поверить столь категоричному утверждению, а, тем не менее, оно верно, по крайней мере, соответствует практике.</w:t>
      </w:r>
    </w:p>
    <w:p w:rsidR="004722B7"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Г</w:t>
      </w:r>
      <w:r w:rsidR="00370EAC" w:rsidRPr="00370EAC">
        <w:rPr>
          <w:rFonts w:cs="Arial"/>
          <w:color w:val="000000"/>
          <w:szCs w:val="20"/>
        </w:rPr>
        <w:t>лавное отличие инвестиций от дачи денег в долг состоит в том, что инвестор рассчитывает только на прибыль от производства. Если прибыли не будет, то это проблемы инвестора, значит, он просто потерял свои деньги.</w:t>
      </w:r>
    </w:p>
    <w:p w:rsidR="00370EAC" w:rsidRPr="00370EAC" w:rsidRDefault="004722B7" w:rsidP="004722B7">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Очевидно, что, вкладывая иностранные деньги, инвестор хочет получить прибыль, и тоже в иностранных деньгах, то есть в валюте. То есть либо полученную продукцию можно будет продавать за границей, тогда она должна быть конкурентоспособной на мировом рынке, либо продукция будет продаваться у нас. В первом случае прибыль будет получаться за счет иностранного потребителя, и частично и мы будем ее получать - в валюте. Во втором случае прибыль образуется внутри страны, за наш счет, а так как инвесторы прибыль забирают себе, то мы платим им за эту продукцию валюту, заработанную нами другими способами - продажей сырья, например, или получением кредитов.</w:t>
      </w:r>
    </w:p>
    <w:p w:rsidR="00027584" w:rsidRDefault="00027584" w:rsidP="00027584">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 xml:space="preserve"> </w:t>
      </w:r>
      <w:r>
        <w:rPr>
          <w:rFonts w:cs="Arial"/>
          <w:color w:val="000000"/>
          <w:szCs w:val="20"/>
        </w:rPr>
        <w:t>Существует</w:t>
      </w:r>
      <w:r w:rsidR="00370EAC" w:rsidRPr="00370EAC">
        <w:rPr>
          <w:rFonts w:cs="Arial"/>
          <w:color w:val="000000"/>
          <w:szCs w:val="20"/>
        </w:rPr>
        <w:t xml:space="preserve"> такое понятие, как "эффективная площадь", то есть территория, пригодная для жизни. Считается, да и весь опыт человечества это подтверждает, что лишь на эффективной территории возможна относительно нормальная человеческая деятельность.</w:t>
      </w:r>
      <w:r>
        <w:rPr>
          <w:rFonts w:cs="Arial"/>
          <w:color w:val="000000"/>
          <w:szCs w:val="20"/>
        </w:rPr>
        <w:t xml:space="preserve"> </w:t>
      </w:r>
      <w:r w:rsidR="00370EAC" w:rsidRPr="00370EAC">
        <w:rPr>
          <w:rFonts w:cs="Arial"/>
          <w:color w:val="000000"/>
          <w:szCs w:val="20"/>
        </w:rPr>
        <w:t>Так вот по эффективной площади мы на пятом месте в мире, а не на первом. Лишь треть нашей земли - "эффективная". Но и наша эффективная площадь - самая холодная в мире. Мы не Индия, не Китай и даже не Канада.</w:t>
      </w:r>
    </w:p>
    <w:p w:rsidR="00370EAC" w:rsidRPr="00370EAC" w:rsidRDefault="00027584" w:rsidP="00027584">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 xml:space="preserve">Климат России суровей, чем в любой индустриальной стране мира, и это влияет на эффективность любого производства, если определять эффективность по критерию издержки/выгоды. Это, как мы увидим, касается не только сельского хозяйства. </w:t>
      </w:r>
    </w:p>
    <w:p w:rsidR="00370EAC" w:rsidRPr="00370EAC" w:rsidRDefault="00027584" w:rsidP="00027584">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И у суровости российского климата есть, увы, денежное выражение. Первое, с чем сталкивается в России потенциальный инвестор - это поразительная дороговизна капитального строительства по сравнению с любой страной мира. В зависимости от вида строительства его стоимость выше, чем в Западной Европе, в 2-3 раза. По сравнению с субтропиками - в несколько раз. Соответственно выше и амортизационные выплаты, а здания менее долговечны. Построить здание или арендовать уже построенное в России существенно дороже, чем в других странах мира.</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Ресурсы - это сырье, комплектующие, оборудование, лицензии, технологии.</w:t>
      </w:r>
    </w:p>
    <w:p w:rsidR="00EA32C6"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Очевидно, что в условиях мирового рынка цена на все покупное во всем мире примерно одинакова. В этом и состоит привлекательность свободного мирового рынка. Но это значит, что разворачивать на территории России какое-нибудь производство из покупного сырья ничуть не выгоднее, чем в любом другом месте.</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Если построить условную карту мира, на которой расстояния от источников сырья до потребителей будут заменены на стоимость доставки, то все океаны "стянутся" в небольшое пятно, и все приморские страны окажутся рядом друг с другом, зато центр России будет значительно удален от всех стран мира.</w:t>
      </w:r>
      <w:r>
        <w:rPr>
          <w:rFonts w:cs="Arial"/>
          <w:color w:val="000000"/>
          <w:szCs w:val="20"/>
        </w:rPr>
        <w:t xml:space="preserve"> </w:t>
      </w:r>
      <w:r w:rsidR="00370EAC" w:rsidRPr="00370EAC">
        <w:rPr>
          <w:rFonts w:cs="Arial"/>
          <w:color w:val="000000"/>
          <w:szCs w:val="20"/>
        </w:rPr>
        <w:t>Доставка даже тюменской нефти в центр России обходится в принципе ненамного дешевле, чем в Западную Европу.</w:t>
      </w:r>
    </w:p>
    <w:p w:rsidR="00370EAC" w:rsidRPr="00370EAC" w:rsidRDefault="00DD1726" w:rsidP="00DD172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Говорят, что у нас много сырья. Это миф, считает автор. У нас не так много природных ресурсов, как утверждают экспортеры. Точные данные о запасах нефти у нас на самом деле почему-то секретны, хотя для оценки месторождений привлекаются американские аудиторские фирмы. По зарубежным оценкам у нас 7% мировых. Много это? Это мало. Это мизер</w:t>
      </w:r>
      <w:r w:rsidR="00EA32C6">
        <w:rPr>
          <w:rFonts w:cs="Arial"/>
          <w:color w:val="000000"/>
          <w:szCs w:val="20"/>
        </w:rPr>
        <w:t>.</w:t>
      </w:r>
      <w:r w:rsidR="00370EAC" w:rsidRPr="00370EAC">
        <w:rPr>
          <w:rFonts w:cs="Arial"/>
          <w:color w:val="000000"/>
          <w:szCs w:val="20"/>
        </w:rPr>
        <w:t xml:space="preserve"> После распада Союза многих цветных и редких металлов, необходимых для серьезной промышленности, в России просто нет.</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Из пяти составляющих общего объема затрат на любое производство в условиях нашей страны две (сырье и нерыночные изъятия) - не ниже среднемировых, а три (капитальные вложения, накладные расходы и минимально необходимая зарплата) - существенно, в несколько раз, выше.</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Инвестиционной политики в нашем государстве до недавнего времени уделялось достаточно внимания, однако уже сейчас государство начало 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структурные перекосы в экономике России, стабилизировался курс рубля, снижаются процентные ставки. 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w:t>
      </w:r>
    </w:p>
    <w:p w:rsidR="00370EAC" w:rsidRPr="00370EAC" w:rsidRDefault="00370EAC" w:rsidP="00370EAC">
      <w:pPr>
        <w:spacing w:before="100" w:beforeAutospacing="1" w:after="100" w:afterAutospacing="1" w:line="360" w:lineRule="auto"/>
        <w:rPr>
          <w:rFonts w:cs="Arial"/>
          <w:color w:val="000000"/>
          <w:szCs w:val="20"/>
        </w:rPr>
      </w:pPr>
      <w:r w:rsidRPr="00370EAC">
        <w:rPr>
          <w:rFonts w:cs="Arial"/>
          <w:color w:val="000000"/>
          <w:szCs w:val="20"/>
        </w:rPr>
        <w:t>1. С неготовностью получателей инвестиций - предприятий к эффективному освоению средств, в первую очередь из-за низкого качества управления;</w:t>
      </w:r>
    </w:p>
    <w:p w:rsidR="00370EAC" w:rsidRPr="00A84055" w:rsidRDefault="00370EAC" w:rsidP="00370EAC">
      <w:pPr>
        <w:spacing w:before="100" w:beforeAutospacing="1" w:after="100" w:afterAutospacing="1" w:line="360" w:lineRule="auto"/>
        <w:rPr>
          <w:rFonts w:cs="Arial"/>
          <w:color w:val="000000"/>
          <w:szCs w:val="20"/>
          <w:lang w:val="en-US"/>
        </w:rPr>
      </w:pPr>
      <w:r w:rsidRPr="00370EAC">
        <w:rPr>
          <w:rFonts w:cs="Arial"/>
          <w:color w:val="000000"/>
          <w:szCs w:val="20"/>
        </w:rPr>
        <w:t>2. С неготовностью инвесторов вкладывать 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 их инвестицио</w:t>
      </w:r>
      <w:r w:rsidR="00A84055">
        <w:rPr>
          <w:rFonts w:cs="Arial"/>
          <w:color w:val="000000"/>
          <w:szCs w:val="20"/>
        </w:rPr>
        <w:t xml:space="preserve">нная деятельность). </w:t>
      </w:r>
      <w:r w:rsidR="00A84055">
        <w:rPr>
          <w:rFonts w:cs="Arial"/>
          <w:color w:val="000000"/>
          <w:szCs w:val="20"/>
          <w:lang w:val="en-US"/>
        </w:rPr>
        <w:t>[</w:t>
      </w:r>
      <w:r w:rsidR="00A84055">
        <w:rPr>
          <w:rFonts w:cs="Arial"/>
          <w:color w:val="000000"/>
          <w:szCs w:val="20"/>
        </w:rPr>
        <w:t>20, с. 63-68</w:t>
      </w:r>
      <w:r w:rsidR="00A84055">
        <w:rPr>
          <w:rFonts w:cs="Arial"/>
          <w:color w:val="000000"/>
          <w:szCs w:val="20"/>
          <w:lang w:val="en-US"/>
        </w:rPr>
        <w:t>]</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В 2003 году, впервые за постсоветскую историю, уровень инвестиций в Россию превысил отток капитала. В частности, одним из факторов притока иностранных инвестиций Греф назвал вступление России в ВТО. Российский министр финансов Алексей Кудрин приветствовал эту тенденцию как признак растущей веры в российскую экономику. "Риски в России снизились до небывалого за всю историю уровня, и доллары текут в страну с беспрецедентным темпом". Несмотря на значительный рост инвестиций в РФ за последние годы, их абсолютный уровень остается все-таки низким для достижения цели по удвоению ВВП в течение десяти лет, отмечается в докладе Всемирного банка, посвященном экономике РФ. По мнению экспертов банка, инвестиционный климат осложняется по-прежнему неопределенной будущей ролью государства в российской экономике. Специалисты полагают, что негативными факторами для инвесторов стали гонения на ЮКОС и неразбериха, связанная с пенсионной реформой.</w:t>
      </w:r>
    </w:p>
    <w:p w:rsidR="00370EAC" w:rsidRPr="00A84055"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Андрей Шаронов, заместитель министра экономического развития и торговли РФ</w:t>
      </w:r>
      <w:r>
        <w:rPr>
          <w:rFonts w:cs="Arial"/>
          <w:color w:val="000000"/>
          <w:szCs w:val="20"/>
        </w:rPr>
        <w:t xml:space="preserve"> в 2005-2007гг.</w:t>
      </w:r>
      <w:r w:rsidR="00A84055">
        <w:rPr>
          <w:rFonts w:cs="Arial"/>
          <w:color w:val="000000"/>
          <w:szCs w:val="20"/>
        </w:rPr>
        <w:t xml:space="preserve"> говорил, что в принципе </w:t>
      </w:r>
      <w:r w:rsidR="00370EAC" w:rsidRPr="00370EAC">
        <w:rPr>
          <w:rFonts w:cs="Arial"/>
          <w:color w:val="000000"/>
          <w:szCs w:val="20"/>
        </w:rPr>
        <w:t xml:space="preserve"> с точки зрения инвестиционной привлекательности Россия находится на достаточно высоком месте. Кредитный рейтинг России поднят до инвестиционного уровня тремя рейтинговыми агентствами. В соответствии с оценкой консалтингового агентства «Эй Ти Керни», которое формирует инвестиционный рейтинг, Россия занимает 11-е место по привлекательности вложений прямых иностранных инвестиций. По оценкам компании «Эрнест и Янг», среди стран Восточной Европы Россия по привлекательности уступает только Польше. </w:t>
      </w:r>
      <w:r w:rsidR="00A84055" w:rsidRPr="00A84055">
        <w:rPr>
          <w:rFonts w:cs="Arial"/>
          <w:color w:val="000000"/>
          <w:szCs w:val="20"/>
        </w:rPr>
        <w:t>[</w:t>
      </w:r>
      <w:r w:rsidR="00A84055">
        <w:rPr>
          <w:rFonts w:cs="Arial"/>
          <w:color w:val="000000"/>
          <w:szCs w:val="20"/>
        </w:rPr>
        <w:t>21, с. 15]</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Одним из главных факторо</w:t>
      </w:r>
      <w:r w:rsidR="00DD1726">
        <w:rPr>
          <w:rFonts w:cs="Arial"/>
          <w:color w:val="000000"/>
          <w:szCs w:val="20"/>
        </w:rPr>
        <w:t>в роста инвестиций в 2000 - 2009</w:t>
      </w:r>
      <w:r w:rsidR="00370EAC" w:rsidRPr="00370EAC">
        <w:rPr>
          <w:rFonts w:cs="Arial"/>
          <w:color w:val="000000"/>
          <w:szCs w:val="20"/>
        </w:rPr>
        <w:t xml:space="preserve"> годах являлось улучшение инвестиционного климата в результате реформ, проводимых в Российской Федерации.</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В числе основных институциональных преобразований можно назвать: либерализацию валютного регулирования; реформирования законодательной базы землепользования, совершенствование градостроительного законодательства; реформу технического регулирования; снижение налоговой нагрузки на экономику (снижение ставок налогов на прибыль, доходы физических лиц, НДС, единого социального налога, отмена импортных пошлин на ввозимое оборудование, введение льгот по НДПИ для добывающих компаний, предоставление компаниям возможности использования гибкой амортизационной политики).</w:t>
      </w:r>
    </w:p>
    <w:p w:rsidR="00370EAC" w:rsidRPr="00370EAC" w:rsidRDefault="00EA32C6" w:rsidP="00EA32C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Кроме того, на улучшение инвестиционного климата России оказало серьезное влияние создание законодательной базы новых, а также совершенствование традиционных инвестиционных механизмов. Речь идет, прежде всего, о федеральных законах «Об особых экономических зонах» и «О концессионных соглашениях», а также о Постановлении Правительства Российской Федерации «Об инвестиционном фонде Российской Федерации».</w:t>
      </w:r>
    </w:p>
    <w:p w:rsidR="00370EAC" w:rsidRPr="00370EAC" w:rsidRDefault="00DD1726" w:rsidP="00DD172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370EAC" w:rsidRPr="00370EAC">
        <w:rPr>
          <w:rFonts w:cs="Arial"/>
          <w:color w:val="000000"/>
          <w:szCs w:val="20"/>
        </w:rPr>
        <w:t>Последовательное повышение суверенных кредитных рейтингов Российской Федерации отражает положительную оценку международным сообществом инвестиционного климата в России.</w:t>
      </w:r>
    </w:p>
    <w:p w:rsidR="00370EAC" w:rsidRPr="00DD1726" w:rsidRDefault="00DD1726" w:rsidP="00DD1726">
      <w:pPr>
        <w:tabs>
          <w:tab w:val="left" w:pos="540"/>
        </w:tabs>
        <w:spacing w:before="100" w:beforeAutospacing="1" w:after="100" w:afterAutospacing="1" w:line="360" w:lineRule="auto"/>
        <w:jc w:val="center"/>
        <w:rPr>
          <w:rFonts w:cs="Arial"/>
          <w:b/>
          <w:color w:val="000000"/>
          <w:szCs w:val="20"/>
        </w:rPr>
      </w:pPr>
      <w:r w:rsidRPr="00DD1726">
        <w:rPr>
          <w:rFonts w:cs="Arial"/>
          <w:b/>
          <w:color w:val="000000"/>
          <w:szCs w:val="20"/>
        </w:rPr>
        <w:t>2.2 Анализ инвестиционного процесса в РФ</w:t>
      </w:r>
    </w:p>
    <w:p w:rsidR="009A5D7A" w:rsidRPr="009A5D7A" w:rsidRDefault="009A5D7A" w:rsidP="009A5D7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9A5D7A">
        <w:rPr>
          <w:rFonts w:cs="Arial"/>
          <w:color w:val="000000"/>
          <w:szCs w:val="20"/>
        </w:rPr>
        <w:t xml:space="preserve">Инвестиционный процесс - это последовательность связанных инвестиций, растянутых во времени, отдача от которых также распределена во времени. Этот процесс характеризуется двусторонним потоком платежей, где отрицательные члены потока являются вложениями денежных средств в инвестиционный проект, а положительные члены потока - доходы от инвестированных средств. </w:t>
      </w:r>
    </w:p>
    <w:p w:rsidR="009A5D7A" w:rsidRDefault="009A5D7A" w:rsidP="009A5D7A">
      <w:pPr>
        <w:tabs>
          <w:tab w:val="left" w:pos="540"/>
        </w:tabs>
        <w:spacing w:before="100" w:beforeAutospacing="1" w:after="100" w:afterAutospacing="1" w:line="360" w:lineRule="auto"/>
        <w:rPr>
          <w:rFonts w:cs="Arial"/>
          <w:color w:val="000000"/>
          <w:szCs w:val="20"/>
          <w:lang w:val="en-US"/>
        </w:rPr>
      </w:pPr>
      <w:r w:rsidRPr="009A5D7A">
        <w:rPr>
          <w:rFonts w:cs="Arial"/>
          <w:color w:val="000000"/>
          <w:szCs w:val="20"/>
        </w:rPr>
        <w:t xml:space="preserve">       Субъектами инвестиционных процессов являются поставщики и потребители инвестиционных ресурсов. Субъектами могут быть как физические, так и юридические лица, в том числе и иностранные, а также государства и международные организации. В качестве участников (субъектов) инвестиционной деятельности могут выступать инвесторы, заказчики, исполнители работ, пользователи объектов инвестиционной деятельности, а также поставщики, банковские, страховые и посреднические организации, инвестиционные биржи и другие участники инвестиционного процесса.</w:t>
      </w:r>
    </w:p>
    <w:p w:rsidR="000E78FB" w:rsidRPr="009A5D7A" w:rsidRDefault="009A5D7A" w:rsidP="009A5D7A">
      <w:pPr>
        <w:tabs>
          <w:tab w:val="left" w:pos="540"/>
        </w:tabs>
        <w:spacing w:before="100" w:beforeAutospacing="1" w:after="100" w:afterAutospacing="1" w:line="360" w:lineRule="auto"/>
        <w:rPr>
          <w:rFonts w:cs="Arial"/>
          <w:bCs/>
          <w:color w:val="000000"/>
          <w:szCs w:val="20"/>
          <w:lang w:val="en-US"/>
        </w:rPr>
      </w:pPr>
      <w:r>
        <w:rPr>
          <w:rFonts w:cs="Arial"/>
          <w:color w:val="000000"/>
          <w:szCs w:val="20"/>
          <w:lang w:val="en-US"/>
        </w:rPr>
        <w:t xml:space="preserve">       </w:t>
      </w:r>
      <w:r w:rsidRPr="009A5D7A">
        <w:rPr>
          <w:rFonts w:cs="Arial"/>
          <w:color w:val="000000"/>
          <w:szCs w:val="20"/>
        </w:rPr>
        <w:t>В</w:t>
      </w:r>
      <w:r w:rsidRPr="009A5D7A">
        <w:rPr>
          <w:rFonts w:cs="Arial"/>
          <w:color w:val="000000"/>
          <w:szCs w:val="20"/>
          <w:lang w:val="en-US"/>
        </w:rPr>
        <w:t xml:space="preserve"> </w:t>
      </w:r>
      <w:r w:rsidRPr="009A5D7A">
        <w:rPr>
          <w:rFonts w:cs="Arial"/>
          <w:color w:val="000000"/>
          <w:szCs w:val="20"/>
        </w:rPr>
        <w:t>т</w:t>
      </w:r>
      <w:r w:rsidRPr="009A5D7A">
        <w:rPr>
          <w:rFonts w:cs="Arial"/>
          <w:color w:val="000000"/>
          <w:szCs w:val="20"/>
          <w:lang w:val="en-US"/>
        </w:rPr>
        <w:t>eop</w:t>
      </w:r>
      <w:r w:rsidRPr="009A5D7A">
        <w:rPr>
          <w:rFonts w:cs="Arial"/>
          <w:color w:val="000000"/>
          <w:szCs w:val="20"/>
        </w:rPr>
        <w:t>ии</w:t>
      </w:r>
      <w:r w:rsidRPr="009A5D7A">
        <w:rPr>
          <w:rFonts w:cs="Arial"/>
          <w:color w:val="000000"/>
          <w:szCs w:val="20"/>
          <w:lang w:val="en-US"/>
        </w:rPr>
        <w:t xml:space="preserve"> y</w:t>
      </w:r>
      <w:r w:rsidRPr="009A5D7A">
        <w:rPr>
          <w:rFonts w:cs="Arial"/>
          <w:color w:val="000000"/>
          <w:szCs w:val="20"/>
        </w:rPr>
        <w:t>п</w:t>
      </w:r>
      <w:r w:rsidRPr="009A5D7A">
        <w:rPr>
          <w:rFonts w:cs="Arial"/>
          <w:color w:val="000000"/>
          <w:szCs w:val="20"/>
          <w:lang w:val="en-US"/>
        </w:rPr>
        <w:t>pa</w:t>
      </w:r>
      <w:r w:rsidRPr="009A5D7A">
        <w:rPr>
          <w:rFonts w:cs="Arial"/>
          <w:color w:val="000000"/>
          <w:szCs w:val="20"/>
        </w:rPr>
        <w:t>вл</w:t>
      </w:r>
      <w:r w:rsidRPr="009A5D7A">
        <w:rPr>
          <w:rFonts w:cs="Arial"/>
          <w:color w:val="000000"/>
          <w:szCs w:val="20"/>
          <w:lang w:val="en-US"/>
        </w:rPr>
        <w:t>e</w:t>
      </w:r>
      <w:r w:rsidRPr="009A5D7A">
        <w:rPr>
          <w:rFonts w:cs="Arial"/>
          <w:color w:val="000000"/>
          <w:szCs w:val="20"/>
        </w:rPr>
        <w:t>ния</w:t>
      </w:r>
      <w:r w:rsidRPr="009A5D7A">
        <w:rPr>
          <w:rFonts w:cs="Arial"/>
          <w:color w:val="000000"/>
          <w:szCs w:val="20"/>
          <w:lang w:val="en-US"/>
        </w:rPr>
        <w:t xml:space="preserve"> </w:t>
      </w:r>
      <w:r w:rsidRPr="009A5D7A">
        <w:rPr>
          <w:rFonts w:cs="Arial"/>
          <w:color w:val="000000"/>
          <w:szCs w:val="20"/>
        </w:rPr>
        <w:t>инв</w:t>
      </w:r>
      <w:r w:rsidRPr="009A5D7A">
        <w:rPr>
          <w:rFonts w:cs="Arial"/>
          <w:color w:val="000000"/>
          <w:szCs w:val="20"/>
          <w:lang w:val="en-US"/>
        </w:rPr>
        <w:t>ec</w:t>
      </w:r>
      <w:r w:rsidRPr="009A5D7A">
        <w:rPr>
          <w:rFonts w:cs="Arial"/>
          <w:color w:val="000000"/>
          <w:szCs w:val="20"/>
        </w:rPr>
        <w:t>тици</w:t>
      </w:r>
      <w:r w:rsidRPr="009A5D7A">
        <w:rPr>
          <w:rFonts w:cs="Arial"/>
          <w:color w:val="000000"/>
          <w:szCs w:val="20"/>
          <w:lang w:val="en-US"/>
        </w:rPr>
        <w:t>o</w:t>
      </w:r>
      <w:r w:rsidRPr="009A5D7A">
        <w:rPr>
          <w:rFonts w:cs="Arial"/>
          <w:color w:val="000000"/>
          <w:szCs w:val="20"/>
        </w:rPr>
        <w:t>нными</w:t>
      </w:r>
      <w:r w:rsidRPr="009A5D7A">
        <w:rPr>
          <w:rFonts w:cs="Arial"/>
          <w:color w:val="000000"/>
          <w:szCs w:val="20"/>
          <w:lang w:val="en-US"/>
        </w:rPr>
        <w:t xml:space="preserve"> </w:t>
      </w:r>
      <w:r w:rsidRPr="009A5D7A">
        <w:rPr>
          <w:rFonts w:cs="Arial"/>
          <w:color w:val="000000"/>
          <w:szCs w:val="20"/>
        </w:rPr>
        <w:t>п</w:t>
      </w:r>
      <w:r w:rsidRPr="009A5D7A">
        <w:rPr>
          <w:rFonts w:cs="Arial"/>
          <w:color w:val="000000"/>
          <w:szCs w:val="20"/>
          <w:lang w:val="en-US"/>
        </w:rPr>
        <w:t>po</w:t>
      </w:r>
      <w:r w:rsidRPr="009A5D7A">
        <w:rPr>
          <w:rFonts w:cs="Arial"/>
          <w:color w:val="000000"/>
          <w:szCs w:val="20"/>
        </w:rPr>
        <w:t>ц</w:t>
      </w:r>
      <w:r w:rsidRPr="009A5D7A">
        <w:rPr>
          <w:rFonts w:cs="Arial"/>
          <w:color w:val="000000"/>
          <w:szCs w:val="20"/>
          <w:lang w:val="en-US"/>
        </w:rPr>
        <w:t>ecca</w:t>
      </w:r>
      <w:r w:rsidRPr="009A5D7A">
        <w:rPr>
          <w:rFonts w:cs="Arial"/>
          <w:color w:val="000000"/>
          <w:szCs w:val="20"/>
        </w:rPr>
        <w:t>ми</w:t>
      </w:r>
      <w:r w:rsidRPr="009A5D7A">
        <w:rPr>
          <w:rFonts w:cs="Arial"/>
          <w:color w:val="000000"/>
          <w:szCs w:val="20"/>
          <w:lang w:val="en-US"/>
        </w:rPr>
        <w:t xml:space="preserve"> </w:t>
      </w:r>
      <w:r w:rsidRPr="009A5D7A">
        <w:rPr>
          <w:rFonts w:cs="Arial"/>
          <w:color w:val="000000"/>
          <w:szCs w:val="20"/>
        </w:rPr>
        <w:t>выд</w:t>
      </w:r>
      <w:r w:rsidRPr="009A5D7A">
        <w:rPr>
          <w:rFonts w:cs="Arial"/>
          <w:color w:val="000000"/>
          <w:szCs w:val="20"/>
          <w:lang w:val="en-US"/>
        </w:rPr>
        <w:t>e</w:t>
      </w:r>
      <w:r w:rsidRPr="009A5D7A">
        <w:rPr>
          <w:rFonts w:cs="Arial"/>
          <w:color w:val="000000"/>
          <w:szCs w:val="20"/>
        </w:rPr>
        <w:t>ля</w:t>
      </w:r>
      <w:r w:rsidRPr="009A5D7A">
        <w:rPr>
          <w:rFonts w:cs="Arial"/>
          <w:color w:val="000000"/>
          <w:szCs w:val="20"/>
          <w:lang w:val="en-US"/>
        </w:rPr>
        <w:t>e</w:t>
      </w:r>
      <w:r w:rsidRPr="009A5D7A">
        <w:rPr>
          <w:rFonts w:cs="Arial"/>
          <w:color w:val="000000"/>
          <w:szCs w:val="20"/>
        </w:rPr>
        <w:t>т</w:t>
      </w:r>
      <w:r w:rsidRPr="009A5D7A">
        <w:rPr>
          <w:rFonts w:cs="Arial"/>
          <w:color w:val="000000"/>
          <w:szCs w:val="20"/>
          <w:lang w:val="en-US"/>
        </w:rPr>
        <w:t>c</w:t>
      </w:r>
      <w:r w:rsidRPr="009A5D7A">
        <w:rPr>
          <w:rFonts w:cs="Arial"/>
          <w:color w:val="000000"/>
          <w:szCs w:val="20"/>
        </w:rPr>
        <w:t>я</w:t>
      </w:r>
      <w:r w:rsidRPr="009A5D7A">
        <w:rPr>
          <w:rFonts w:cs="Arial"/>
          <w:color w:val="000000"/>
          <w:szCs w:val="20"/>
          <w:lang w:val="en-US"/>
        </w:rPr>
        <w:t xml:space="preserve"> </w:t>
      </w:r>
      <w:r w:rsidRPr="009A5D7A">
        <w:rPr>
          <w:rFonts w:cs="Arial"/>
          <w:color w:val="000000"/>
          <w:szCs w:val="20"/>
        </w:rPr>
        <w:t>т</w:t>
      </w:r>
      <w:r w:rsidRPr="009A5D7A">
        <w:rPr>
          <w:rFonts w:cs="Arial"/>
          <w:color w:val="000000"/>
          <w:szCs w:val="20"/>
          <w:lang w:val="en-US"/>
        </w:rPr>
        <w:t>p</w:t>
      </w:r>
      <w:r w:rsidRPr="009A5D7A">
        <w:rPr>
          <w:rFonts w:cs="Arial"/>
          <w:color w:val="000000"/>
          <w:szCs w:val="20"/>
        </w:rPr>
        <w:t>и</w:t>
      </w:r>
      <w:r w:rsidRPr="009A5D7A">
        <w:rPr>
          <w:rFonts w:cs="Arial"/>
          <w:color w:val="000000"/>
          <w:szCs w:val="20"/>
          <w:lang w:val="en-US"/>
        </w:rPr>
        <w:t xml:space="preserve"> ypo</w:t>
      </w:r>
      <w:r w:rsidRPr="009A5D7A">
        <w:rPr>
          <w:rFonts w:cs="Arial"/>
          <w:color w:val="000000"/>
          <w:szCs w:val="20"/>
        </w:rPr>
        <w:t>вня</w:t>
      </w:r>
      <w:r w:rsidRPr="009A5D7A">
        <w:rPr>
          <w:rFonts w:cs="Arial"/>
          <w:color w:val="000000"/>
          <w:szCs w:val="20"/>
          <w:lang w:val="en-US"/>
        </w:rPr>
        <w:t xml:space="preserve"> </w:t>
      </w:r>
      <w:r w:rsidRPr="009A5D7A">
        <w:rPr>
          <w:rFonts w:cs="Arial"/>
          <w:color w:val="000000"/>
          <w:szCs w:val="20"/>
        </w:rPr>
        <w:t>и</w:t>
      </w:r>
      <w:r w:rsidRPr="009A5D7A">
        <w:rPr>
          <w:rFonts w:cs="Arial"/>
          <w:color w:val="000000"/>
          <w:szCs w:val="20"/>
          <w:lang w:val="en-US"/>
        </w:rPr>
        <w:t>epapx</w:t>
      </w:r>
      <w:r w:rsidRPr="009A5D7A">
        <w:rPr>
          <w:rFonts w:cs="Arial"/>
          <w:color w:val="000000"/>
          <w:szCs w:val="20"/>
        </w:rPr>
        <w:t>ии</w:t>
      </w:r>
      <w:r w:rsidRPr="009A5D7A">
        <w:rPr>
          <w:rFonts w:cs="Arial"/>
          <w:color w:val="000000"/>
          <w:szCs w:val="20"/>
          <w:lang w:val="en-US"/>
        </w:rPr>
        <w:t xml:space="preserve"> </w:t>
      </w:r>
      <w:r w:rsidRPr="009A5D7A">
        <w:rPr>
          <w:rFonts w:cs="Arial"/>
          <w:color w:val="000000"/>
          <w:szCs w:val="20"/>
        </w:rPr>
        <w:t>инв</w:t>
      </w:r>
      <w:r w:rsidRPr="009A5D7A">
        <w:rPr>
          <w:rFonts w:cs="Arial"/>
          <w:color w:val="000000"/>
          <w:szCs w:val="20"/>
          <w:lang w:val="en-US"/>
        </w:rPr>
        <w:t>ec</w:t>
      </w:r>
      <w:r w:rsidRPr="009A5D7A">
        <w:rPr>
          <w:rFonts w:cs="Arial"/>
          <w:color w:val="000000"/>
          <w:szCs w:val="20"/>
        </w:rPr>
        <w:t>тици</w:t>
      </w:r>
      <w:r w:rsidRPr="009A5D7A">
        <w:rPr>
          <w:rFonts w:cs="Arial"/>
          <w:color w:val="000000"/>
          <w:szCs w:val="20"/>
          <w:lang w:val="en-US"/>
        </w:rPr>
        <w:t>o</w:t>
      </w:r>
      <w:r w:rsidRPr="009A5D7A">
        <w:rPr>
          <w:rFonts w:cs="Arial"/>
          <w:color w:val="000000"/>
          <w:szCs w:val="20"/>
        </w:rPr>
        <w:t>нн</w:t>
      </w:r>
      <w:r w:rsidRPr="009A5D7A">
        <w:rPr>
          <w:rFonts w:cs="Arial"/>
          <w:color w:val="000000"/>
          <w:szCs w:val="20"/>
          <w:lang w:val="en-US"/>
        </w:rPr>
        <w:t>o</w:t>
      </w:r>
      <w:r w:rsidRPr="009A5D7A">
        <w:rPr>
          <w:rFonts w:cs="Arial"/>
          <w:color w:val="000000"/>
          <w:szCs w:val="20"/>
        </w:rPr>
        <w:t>г</w:t>
      </w:r>
      <w:r w:rsidRPr="009A5D7A">
        <w:rPr>
          <w:rFonts w:cs="Arial"/>
          <w:color w:val="000000"/>
          <w:szCs w:val="20"/>
          <w:lang w:val="en-US"/>
        </w:rPr>
        <w:t xml:space="preserve">o </w:t>
      </w:r>
      <w:r w:rsidRPr="009A5D7A">
        <w:rPr>
          <w:rFonts w:cs="Arial"/>
          <w:color w:val="000000"/>
          <w:szCs w:val="20"/>
        </w:rPr>
        <w:t>управления</w:t>
      </w:r>
      <w:r w:rsidRPr="009A5D7A">
        <w:rPr>
          <w:rFonts w:cs="Arial"/>
          <w:color w:val="000000"/>
          <w:szCs w:val="20"/>
          <w:lang w:val="en-US"/>
        </w:rPr>
        <w:t xml:space="preserve"> </w:t>
      </w:r>
      <w:r w:rsidRPr="009A5D7A">
        <w:rPr>
          <w:rFonts w:cs="Arial"/>
          <w:color w:val="000000"/>
          <w:szCs w:val="20"/>
        </w:rPr>
        <w:t>в</w:t>
      </w:r>
      <w:r w:rsidRPr="009A5D7A">
        <w:rPr>
          <w:rFonts w:cs="Arial"/>
          <w:color w:val="000000"/>
          <w:szCs w:val="20"/>
          <w:lang w:val="en-US"/>
        </w:rPr>
        <w:t xml:space="preserve"> </w:t>
      </w:r>
      <w:r w:rsidRPr="009A5D7A">
        <w:rPr>
          <w:rFonts w:cs="Arial"/>
          <w:color w:val="000000"/>
          <w:szCs w:val="20"/>
        </w:rPr>
        <w:t>н</w:t>
      </w:r>
      <w:r w:rsidRPr="009A5D7A">
        <w:rPr>
          <w:rFonts w:cs="Arial"/>
          <w:color w:val="000000"/>
          <w:szCs w:val="20"/>
          <w:lang w:val="en-US"/>
        </w:rPr>
        <w:t>a</w:t>
      </w:r>
      <w:r w:rsidRPr="009A5D7A">
        <w:rPr>
          <w:rFonts w:cs="Arial"/>
          <w:color w:val="000000"/>
          <w:szCs w:val="20"/>
        </w:rPr>
        <w:t>ци</w:t>
      </w:r>
      <w:r w:rsidRPr="009A5D7A">
        <w:rPr>
          <w:rFonts w:cs="Arial"/>
          <w:color w:val="000000"/>
          <w:szCs w:val="20"/>
          <w:lang w:val="en-US"/>
        </w:rPr>
        <w:t>o</w:t>
      </w:r>
      <w:r w:rsidRPr="009A5D7A">
        <w:rPr>
          <w:rFonts w:cs="Arial"/>
          <w:color w:val="000000"/>
          <w:szCs w:val="20"/>
        </w:rPr>
        <w:t>н</w:t>
      </w:r>
      <w:r w:rsidRPr="009A5D7A">
        <w:rPr>
          <w:rFonts w:cs="Arial"/>
          <w:color w:val="000000"/>
          <w:szCs w:val="20"/>
          <w:lang w:val="en-US"/>
        </w:rPr>
        <w:t>a</w:t>
      </w:r>
      <w:r w:rsidRPr="009A5D7A">
        <w:rPr>
          <w:rFonts w:cs="Arial"/>
          <w:color w:val="000000"/>
          <w:szCs w:val="20"/>
        </w:rPr>
        <w:t>льн</w:t>
      </w:r>
      <w:r w:rsidRPr="009A5D7A">
        <w:rPr>
          <w:rFonts w:cs="Arial"/>
          <w:color w:val="000000"/>
          <w:szCs w:val="20"/>
          <w:lang w:val="en-US"/>
        </w:rPr>
        <w:t>o</w:t>
      </w:r>
      <w:r w:rsidRPr="009A5D7A">
        <w:rPr>
          <w:rFonts w:cs="Arial"/>
          <w:color w:val="000000"/>
          <w:szCs w:val="20"/>
        </w:rPr>
        <w:t>й</w:t>
      </w:r>
      <w:r w:rsidRPr="009A5D7A">
        <w:rPr>
          <w:rFonts w:cs="Arial"/>
          <w:color w:val="000000"/>
          <w:szCs w:val="20"/>
          <w:lang w:val="en-US"/>
        </w:rPr>
        <w:t xml:space="preserve"> </w:t>
      </w:r>
      <w:r w:rsidRPr="009A5D7A">
        <w:rPr>
          <w:rFonts w:cs="Arial"/>
          <w:color w:val="000000"/>
          <w:szCs w:val="20"/>
        </w:rPr>
        <w:t>эк</w:t>
      </w:r>
      <w:r w:rsidRPr="009A5D7A">
        <w:rPr>
          <w:rFonts w:cs="Arial"/>
          <w:color w:val="000000"/>
          <w:szCs w:val="20"/>
          <w:lang w:val="en-US"/>
        </w:rPr>
        <w:t>o</w:t>
      </w:r>
      <w:r w:rsidRPr="009A5D7A">
        <w:rPr>
          <w:rFonts w:cs="Arial"/>
          <w:color w:val="000000"/>
          <w:szCs w:val="20"/>
        </w:rPr>
        <w:t>н</w:t>
      </w:r>
      <w:r w:rsidRPr="009A5D7A">
        <w:rPr>
          <w:rFonts w:cs="Arial"/>
          <w:color w:val="000000"/>
          <w:szCs w:val="20"/>
          <w:lang w:val="en-US"/>
        </w:rPr>
        <w:t>o</w:t>
      </w:r>
      <w:r w:rsidRPr="009A5D7A">
        <w:rPr>
          <w:rFonts w:cs="Arial"/>
          <w:color w:val="000000"/>
          <w:szCs w:val="20"/>
        </w:rPr>
        <w:t>мик</w:t>
      </w:r>
      <w:r w:rsidRPr="009A5D7A">
        <w:rPr>
          <w:rFonts w:cs="Arial"/>
          <w:color w:val="000000"/>
          <w:szCs w:val="20"/>
          <w:lang w:val="en-US"/>
        </w:rPr>
        <w:t>e.</w:t>
      </w:r>
    </w:p>
    <w:tbl>
      <w:tblPr>
        <w:tblStyle w:val="a5"/>
        <w:tblW w:w="0" w:type="auto"/>
        <w:tblLook w:val="01E0" w:firstRow="1" w:lastRow="1" w:firstColumn="1" w:lastColumn="1" w:noHBand="0" w:noVBand="0"/>
      </w:tblPr>
      <w:tblGrid>
        <w:gridCol w:w="4983"/>
        <w:gridCol w:w="4984"/>
      </w:tblGrid>
      <w:tr w:rsidR="009A5D7A" w:rsidTr="009A5D7A">
        <w:tc>
          <w:tcPr>
            <w:tcW w:w="4983" w:type="dxa"/>
          </w:tcPr>
          <w:p w:rsidR="009A5D7A" w:rsidRPr="009A5D7A" w:rsidRDefault="009A5D7A" w:rsidP="001E482B">
            <w:pPr>
              <w:spacing w:before="100" w:beforeAutospacing="1" w:after="100" w:afterAutospacing="1" w:line="360" w:lineRule="auto"/>
              <w:jc w:val="center"/>
              <w:rPr>
                <w:rFonts w:cs="Arial"/>
                <w:b/>
                <w:bCs/>
                <w:color w:val="000000"/>
                <w:szCs w:val="20"/>
              </w:rPr>
            </w:pPr>
            <w:r>
              <w:rPr>
                <w:rFonts w:cs="Arial"/>
                <w:b/>
                <w:bCs/>
                <w:color w:val="000000"/>
                <w:szCs w:val="20"/>
              </w:rPr>
              <w:t>Название уровня</w:t>
            </w:r>
          </w:p>
        </w:tc>
        <w:tc>
          <w:tcPr>
            <w:tcW w:w="4984" w:type="dxa"/>
          </w:tcPr>
          <w:p w:rsidR="009A5D7A" w:rsidRPr="009A5D7A" w:rsidRDefault="009A5D7A" w:rsidP="001E482B">
            <w:pPr>
              <w:spacing w:before="100" w:beforeAutospacing="1" w:after="100" w:afterAutospacing="1" w:line="360" w:lineRule="auto"/>
              <w:jc w:val="center"/>
              <w:rPr>
                <w:rFonts w:cs="Arial"/>
                <w:b/>
                <w:bCs/>
                <w:color w:val="000000"/>
                <w:szCs w:val="20"/>
              </w:rPr>
            </w:pPr>
            <w:r>
              <w:rPr>
                <w:rFonts w:cs="Arial"/>
                <w:b/>
                <w:bCs/>
                <w:color w:val="000000"/>
                <w:szCs w:val="20"/>
              </w:rPr>
              <w:t>Краткое значение</w:t>
            </w:r>
          </w:p>
        </w:tc>
      </w:tr>
      <w:tr w:rsidR="009A5D7A" w:rsidTr="009A5D7A">
        <w:tc>
          <w:tcPr>
            <w:tcW w:w="4983"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Макроуровень</w:t>
            </w:r>
          </w:p>
        </w:tc>
        <w:tc>
          <w:tcPr>
            <w:tcW w:w="4984"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Уровень страны в целом</w:t>
            </w:r>
          </w:p>
        </w:tc>
      </w:tr>
      <w:tr w:rsidR="009A5D7A" w:rsidTr="009A5D7A">
        <w:tc>
          <w:tcPr>
            <w:tcW w:w="4983"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Мезоуровень</w:t>
            </w:r>
          </w:p>
        </w:tc>
        <w:tc>
          <w:tcPr>
            <w:tcW w:w="4984"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Уровень отдельных регионов</w:t>
            </w:r>
          </w:p>
        </w:tc>
      </w:tr>
      <w:tr w:rsidR="009A5D7A" w:rsidRPr="009A5D7A" w:rsidTr="009A5D7A">
        <w:tc>
          <w:tcPr>
            <w:tcW w:w="4983"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Микроуровень</w:t>
            </w:r>
          </w:p>
        </w:tc>
        <w:tc>
          <w:tcPr>
            <w:tcW w:w="4984" w:type="dxa"/>
          </w:tcPr>
          <w:p w:rsidR="009A5D7A" w:rsidRPr="009A5D7A" w:rsidRDefault="009A5D7A" w:rsidP="009A5D7A">
            <w:pPr>
              <w:spacing w:before="100" w:beforeAutospacing="1" w:after="100" w:afterAutospacing="1" w:line="360" w:lineRule="auto"/>
              <w:rPr>
                <w:rFonts w:cs="Arial"/>
                <w:bCs/>
                <w:color w:val="000000"/>
                <w:szCs w:val="20"/>
              </w:rPr>
            </w:pPr>
            <w:r>
              <w:rPr>
                <w:rFonts w:cs="Arial"/>
                <w:bCs/>
                <w:color w:val="000000"/>
                <w:szCs w:val="20"/>
              </w:rPr>
              <w:t>Уровень отдельной корпорации, фирмы, предприятия</w:t>
            </w:r>
          </w:p>
        </w:tc>
      </w:tr>
    </w:tbl>
    <w:p w:rsidR="007209C9" w:rsidRDefault="002139B6" w:rsidP="009A5D7A">
      <w:pPr>
        <w:spacing w:before="100" w:beforeAutospacing="1" w:after="100" w:afterAutospacing="1" w:line="360" w:lineRule="auto"/>
        <w:jc w:val="right"/>
        <w:rPr>
          <w:rFonts w:cs="Arial"/>
          <w:b/>
          <w:bCs/>
          <w:i/>
          <w:color w:val="000000"/>
          <w:szCs w:val="20"/>
        </w:rPr>
      </w:pPr>
      <w:r w:rsidRPr="002139B6">
        <w:rPr>
          <w:rFonts w:cs="Arial"/>
          <w:b/>
          <w:bCs/>
          <w:i/>
          <w:color w:val="000000"/>
          <w:szCs w:val="20"/>
        </w:rPr>
        <w:t>Таблица 2.1 -</w:t>
      </w:r>
      <w:r w:rsidR="009A5D7A" w:rsidRPr="002139B6">
        <w:rPr>
          <w:rFonts w:cs="Arial"/>
          <w:b/>
          <w:bCs/>
          <w:i/>
          <w:color w:val="000000"/>
          <w:szCs w:val="20"/>
        </w:rPr>
        <w:t xml:space="preserve"> </w:t>
      </w:r>
      <w:r w:rsidRPr="002139B6">
        <w:rPr>
          <w:rFonts w:cs="Arial"/>
          <w:b/>
          <w:bCs/>
          <w:i/>
          <w:color w:val="000000"/>
          <w:szCs w:val="20"/>
        </w:rPr>
        <w:t>Уровни инвестиционного управления</w:t>
      </w:r>
    </w:p>
    <w:p w:rsidR="002139B6" w:rsidRPr="002139B6" w:rsidRDefault="002139B6" w:rsidP="002139B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2139B6">
        <w:rPr>
          <w:rFonts w:cs="Arial"/>
          <w:color w:val="000000"/>
          <w:szCs w:val="20"/>
        </w:rPr>
        <w:t>Глaвнaя зaдaчa тeopии, изyчaющeй инвecти</w:t>
      </w:r>
      <w:r>
        <w:rPr>
          <w:rFonts w:cs="Arial"/>
          <w:color w:val="000000"/>
          <w:szCs w:val="20"/>
        </w:rPr>
        <w:t xml:space="preserve">циoнныe пpoцeccы, - </w:t>
      </w:r>
      <w:r w:rsidRPr="002139B6">
        <w:rPr>
          <w:rFonts w:cs="Arial"/>
          <w:color w:val="000000"/>
          <w:szCs w:val="20"/>
        </w:rPr>
        <w:t xml:space="preserve">иccлeдoвaниe пyтeй и нaпpaвлeний иx aктивизaции, paзpaбoткa мeтoдoлoгии aдeквaтнoй экoнoмичecкoй oцeнки инвecтиций нa вcex пepeчиcлeнныx ypoвняx иepapxии инвecтициoннoгo мeнeджмeнтa, пoзвoляющeй oпpeдeлять и oбocнoвывaть для пoтeнциaльныx инвecтopoв нaибoлee эффeктивныe нaпpaвлeния влoжeния иx кaпитaлoв, a для yчacтникoв инвecтициoннoгo пpoцecca, иницииpyющиx инвecтициoнныe пpoeкты и пpeдлoжeния и peaлизyющиx иx, - вapиaнты нaибoлee эффeктивнoгo иcпoльзoвaния инвecтиций. </w:t>
      </w:r>
    </w:p>
    <w:p w:rsidR="002139B6" w:rsidRPr="002139B6" w:rsidRDefault="002139B6" w:rsidP="002139B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2139B6">
        <w:rPr>
          <w:rFonts w:cs="Arial"/>
          <w:color w:val="000000"/>
          <w:szCs w:val="20"/>
        </w:rPr>
        <w:t>Органы государственной статистики России систематически публикуют обширную информацию о динамике и структуре инвестиций по каждому субъекту РФ. Рост инвестиций за последние три года в целом по России составил 27%. Анализ показывает, что в разрезе субъектов и по округам происходит не равномерный рост инвестиций. Если в Северо-Западном федеральном округе (ФО) рост составил в 1,7 раза и в Дальневосточном - в 1,8 раза, то вложения в экономику Центрального ФО за этот период увеличились на 13%, Приволжского - на 15%, а инвестиции в регионы Южного ФО даже сократились на 2%. Наиболее быстро росли инвестиции в экономику таких субъектов Федерации, как г. Санкт-Петербург (в 2 раза), Архангельская область (в 2,1 раза), Омская область (в 2,3 раза), Сахалинская область (в 2,3 раза), Еврейская автономная область (в 2,7 раза).</w:t>
      </w:r>
    </w:p>
    <w:p w:rsidR="002139B6" w:rsidRPr="002139B6" w:rsidRDefault="002139B6" w:rsidP="002139B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2139B6">
        <w:rPr>
          <w:rFonts w:cs="Arial"/>
          <w:color w:val="000000"/>
          <w:szCs w:val="20"/>
        </w:rPr>
        <w:t xml:space="preserve">Степень обеспеченности инвестиционными ресурсами резко различается по субъектам Федерации. Так, если в среднем по России в </w:t>
      </w:r>
      <w:smartTag w:uri="urn:schemas-microsoft-com:office:smarttags" w:element="metricconverter">
        <w:smartTagPr>
          <w:attr w:name="ProductID" w:val="2007 г"/>
        </w:smartTagPr>
        <w:r w:rsidRPr="002139B6">
          <w:rPr>
            <w:rFonts w:cs="Arial"/>
            <w:color w:val="000000"/>
            <w:szCs w:val="20"/>
          </w:rPr>
          <w:t>2007 г</w:t>
        </w:r>
      </w:smartTag>
      <w:r w:rsidRPr="002139B6">
        <w:rPr>
          <w:rFonts w:cs="Arial"/>
          <w:color w:val="000000"/>
          <w:szCs w:val="20"/>
        </w:rPr>
        <w:t>. на душу населения приходилось 15,1 тыс. руб. в год, то на Чукотке - 159 тыс. руб. (т.е. более чем в 10 раз выше среднероссийского уровня), в Тюменской области - 109 тыс. руб. (более чем в 7 раз), на Сахалине - 51,5 тыс. руб., в Якутии - 30,7 тыс. руб. Высокий уровень показателя инвестиций на душу населения сложился также в Приморском крае, Ленинградской области, Республике Коми, г. Москве. В то же время в Республике Дагестан этот показатель составляет всего 4,1 тыс. руб., в Ивановской области - 4,2 тыс. руб., Республике Бурятии - 4,4 тыс. руб., т.е. в 3 и более раза ниже среднероссийского показателя.</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Устойчивое увеличение доли инвестиций в общем объеме наблюдается только в Северо-Западном округе, что обусловлено инвестиционной привлекательностью г. Санкт-Петербурга. Повышается также доля Архангельской области. Тенденция к снижению доли Центрального ФО в общем объеме инвестиций связана с относительной перенасыщенностью инвестициями г. Москвы и Московской области. Динамика доли инвестиций в Приволжском ФО обусловлена, главным образом, снижением доли инвестиций в экономику Республик Башкортостана и Татарстана. В структуре инвестиций устойчиво снижается доля Южного ФО, что обусловлено, вероятно, политической нестабильностью в республиках Северного Кавказа. Динамика доли инвестиций в Уральском ФО практически полностью определяется характером роста инвестиций в Тюменскую область. Среди субъектов РФ Сибирского ФО повышается доля инвестиций в Кемеровскую, Новосибирскую, Омскую области и Алтайский край.</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Из федеральных округов по объему инвестиций выделяются Центральный и Уральский - здесь сосредоточена почти половина инвестиций в российскую экономику. Это обусловлено не только весомой долей этих округов в структуре производства ВВП (примерно 45% производства российского ВВП), но и высокой инвестиционной привлекательностью этих регионов. Из субъектов Федерации этих округов наибольший объем инвестиций характерен, прежде всего, для Тюменской области, г. Москвы и г. С.-Петербурга - в них направляется почти треть инвестиций в российскую экономику.</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Для изучения тенденций равномерности распределения инвестиций по регионам были рассчитаны коэффициенты региональной их концентрации по формуле:</w:t>
      </w:r>
    </w:p>
    <w:p w:rsidR="002139B6" w:rsidRPr="002139B6" w:rsidRDefault="002139B6" w:rsidP="002139B6">
      <w:pPr>
        <w:spacing w:before="100" w:beforeAutospacing="1" w:after="100" w:afterAutospacing="1" w:line="360" w:lineRule="auto"/>
        <w:rPr>
          <w:rFonts w:cs="Arial"/>
          <w:color w:val="000000"/>
          <w:szCs w:val="20"/>
        </w:rPr>
      </w:pPr>
      <w:r w:rsidRPr="002139B6">
        <w:rPr>
          <w:rFonts w:cs="Arial"/>
          <w:color w:val="000000"/>
          <w:szCs w:val="20"/>
        </w:rPr>
        <w:t>K = * d</w:t>
      </w:r>
      <w:r w:rsidRPr="002139B6">
        <w:rPr>
          <w:rFonts w:cs="Arial"/>
          <w:color w:val="000000"/>
          <w:szCs w:val="20"/>
          <w:vertAlign w:val="subscript"/>
        </w:rPr>
        <w:t>r</w:t>
      </w:r>
      <w:r w:rsidRPr="002139B6">
        <w:rPr>
          <w:rFonts w:cs="Arial"/>
          <w:color w:val="000000"/>
          <w:szCs w:val="20"/>
        </w:rPr>
        <w:t xml:space="preserve"> -1/n,</w:t>
      </w:r>
    </w:p>
    <w:p w:rsidR="002139B6" w:rsidRPr="002139B6" w:rsidRDefault="002139B6" w:rsidP="002139B6">
      <w:pPr>
        <w:spacing w:before="100" w:beforeAutospacing="1" w:after="100" w:afterAutospacing="1" w:line="360" w:lineRule="auto"/>
        <w:rPr>
          <w:rFonts w:cs="Arial"/>
          <w:color w:val="000000"/>
          <w:szCs w:val="20"/>
        </w:rPr>
      </w:pPr>
      <w:r w:rsidRPr="002139B6">
        <w:rPr>
          <w:rFonts w:cs="Arial"/>
          <w:color w:val="000000"/>
          <w:szCs w:val="20"/>
        </w:rPr>
        <w:t>где d</w:t>
      </w:r>
      <w:r w:rsidRPr="002139B6">
        <w:rPr>
          <w:rFonts w:cs="Arial"/>
          <w:color w:val="000000"/>
          <w:szCs w:val="20"/>
          <w:vertAlign w:val="subscript"/>
        </w:rPr>
        <w:t>r</w:t>
      </w:r>
      <w:r w:rsidRPr="002139B6">
        <w:rPr>
          <w:rFonts w:cs="Arial"/>
          <w:color w:val="000000"/>
          <w:szCs w:val="20"/>
        </w:rPr>
        <w:t xml:space="preserve"> -доля субъекта Федерации r в общем объеме инвестиций; </w:t>
      </w:r>
    </w:p>
    <w:p w:rsidR="002139B6" w:rsidRPr="002139B6" w:rsidRDefault="002139B6" w:rsidP="002139B6">
      <w:pPr>
        <w:spacing w:before="100" w:beforeAutospacing="1" w:after="100" w:afterAutospacing="1" w:line="360" w:lineRule="auto"/>
        <w:rPr>
          <w:rFonts w:cs="Arial"/>
          <w:color w:val="000000"/>
          <w:szCs w:val="20"/>
        </w:rPr>
      </w:pPr>
      <w:r w:rsidRPr="002139B6">
        <w:rPr>
          <w:rFonts w:cs="Arial"/>
          <w:color w:val="000000"/>
          <w:szCs w:val="20"/>
        </w:rPr>
        <w:t>n -число субъектов РФ.</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Теоретически значение коэффициента концентрации инвестиций может изменяться от 0 до 2. Если коэффициент меньше единицы, это означает, что инвестиции по регионам распределяются относительно равномерно, если больше единицы - преобладает тенденция их концентрации в небольшом числе регионов.</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Расчеты данного коэффициента по субъектам Федерации показали, что в 2000 года его значение составило 0,80, в 2001 году оно повысилось до 0,89 и примерно на этом же уровне осталось в 2002 году (0,894). Таким образом, в России с 2000 года до 2002 года наблюдалась тенденция к усилению региональной концентрации инвестиций за счет увеличения инвестиций в Тюменской области, г. С.-Петербурге, Краснодарском крае. В 2003 году наметилась противоположная тенденция - коэффициент концентрации инвестиций снизился до 0,794. Это объясняется произошедшим снижением доли инвестиций в Тюменской области, а также таких субъектов РФ, как г. Москва, Республики Башкортостан, Татарстан, Краснодарский край, Пермская область, Красноярский край.</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В условиях финансового кризиса ожидать улучшения условий инвестирования не обоснованно, поэтому, рассматривая тенденции изменения инвестиционного климата в регионах, следует отметить, что в регионах, обладающих высоким инвестиционным потенциалом, вероятность сохранения в текущем году инвестиционного климата на сложившемся в 2008 году уровне составляет более 70%. В регионах, характеризующихся низким уровнем инвестиционного потенциала, более 60 % - вероятность того, что инвестиционный климат в этих регионах ухудшится.</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Учитывая состояние инвестиционного климата и возможности региона, активизировать роль органов регионального управления инвестиционными процессами.</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Так, если состояние инвестиционного климата характеризуется ростом инвестиционной привлекательности и инвестиционной активности, то участие органов управления регионами в инвестиционных процессах может ограничиться только функциями контроля и мониторинга за развитием инвестиционных процессов. В этом случае изменение инвестиционного климата определяется действием рыночных сил, а именно конкуренции как на рынке инвестиционных ресурсов, так и на рынке инвестиционных товаров.</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Если состояние инвестиционного климата определяется ростом инвестиционной привлекательности при одновременном снижении инвестиционной активности, то целесообразно, определить переинвестированные и недоинвестированные сектора региональной экономики, и направить государственные и региональные инвестиции в недоинвестированные сектора. В этом случае не произойдет оттока капитала из региона, а формирование дополнительных объектов инвестирования позволит перераспределить капитал внутри региона, обеспечив удовлетворительную с позиций инвестора отдачу уже за счет активизации механизмов инвестиционного рынка.</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В данных регионах ожидается повышение инвестиционной привлекательности и увеличение объемов вложений на 20 - 21 %, что на 3</w:t>
      </w:r>
      <w:r>
        <w:rPr>
          <w:rFonts w:cs="Arial"/>
          <w:color w:val="000000"/>
          <w:szCs w:val="20"/>
        </w:rPr>
        <w:t xml:space="preserve"> % превысит темп их роста в 2008</w:t>
      </w:r>
      <w:r w:rsidR="002139B6" w:rsidRPr="002139B6">
        <w:rPr>
          <w:rFonts w:cs="Arial"/>
          <w:color w:val="000000"/>
          <w:szCs w:val="20"/>
        </w:rPr>
        <w:t xml:space="preserve"> году. При этом в 2015-2017 гг. прогнозируется снижение инвестиционной активности в таких регионах как Калининградская область, Приморский край, Псковская область и других. Это объясняется негативным воздействием политического, инфраструктурного и социального факторов.</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Если снижение инвестиционной привлекательности региона сопровождается одновременным ростом инвестиционной активности, то регулирование инвестиционного климата в регионе целесообразно построить на приоритетном влиянии рыночных сил на развитие инвестиционных процессов при курирующей роли органов управления региональным развитием, которая должна заключаться в обеспечении необходимой поддержки инвесторов и создании условий для свободного перемещения капитала. Поскольку объем инвестиций в регион растет, то это будет способствовать росту инвестиционной привлекательности, что при условии устойчивости нормативно-правового регулирования инвестиционных процессов будет способствовать росту инвестиционной привлекательности, а, следовательно, и улучшению состояния инвестиционного климата в регионе.</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В регионах, попавших в данную группу, ожидается сохранение положительной тенденции прироста инвестиций, однако темпы увеличения объемов вложений по сравнению с 2008 годом снизятся и составят 12 - 18 %.</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 xml:space="preserve">Если состояние инвестиционного климата определяется одновременным снижением инвестиционной привлекательности и инвестиционной активности, то основным инструментом управления инвестиционным климатом региона становится государственное регулирование инвестиционных процессов. </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Учитывая, что при одновременном снижении инвестиционной привлекательности и инвестиционной активности инвестиционные процессы находятся в состоянии кризиса, обусловленного, прежде всего, ресурсными ограничениями, регулирование инвестиционных процессов будет заключаться, во-первых, в активизации дополнительных источников финансирования инвестиций, во-вторых, в перераспределении государственных инвестиций согласно критерию максимизации стоимости вложенного капитала.</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В регионах, характеризующихся одновременным снижением инвестиционной привлекательности и инвестиционной активности, значительных колебаний объемов инвестиций не предвидится. Некоторое оживление прогнозируется на инвестиционном рынке отдельных регионов этой группы, где ожидается увеличение темпов прироста объемов инвестиций на 1,5 - 4 % преимущественно за счет жесткого государственного регулирования.</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Перераспределение инвестиций позволит значительно улучшить инвестиционный климат, как каждого региона, так и России в целом. Управление инвестициями в регионах позволит в среднесрочной перспективе (к 2015 году) обеспечить по сравнению с 2008 годом рост объема инвестиций в регионы РФ в среднем в 1,2 - 1,4 раза. Лидирующие позиции сохраняться за г. Москва, Ханты - Мансийским и Ямало - Ненецким Автономными округами.</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К 2020 году, прогнозируется стабилизация темпов прироста объемов инвестиций, которые составят 6 - 6,4 %. Сохранятся лидирующие позиции сырьевых регионов. Улучшится положение в регионах Дальнего Востока и Крайнего Севера за счет развития инфраструктуры и роста объемов ВРП.</w:t>
      </w:r>
    </w:p>
    <w:p w:rsidR="002139B6" w:rsidRP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Незначительное падение объемов инвестиций ожидается в 2022 - 2024 гг., что обусловлено снижением ожидаемой рентабельности инвестиций за счет насыщения рынков сбыта. Однако, к 2025 году объемы инвестиций вновь начнут увеличиваться за счет размещения капиталов в науку и наукоемкие отрасли, выхода на новые рынки и за счет увеличения числа свободных экономических зон на территории Российской Федерации. В результате сократится социальная напряженность, улучшится благосостояние граждан, повысится производительность труда. Это даст толчок к новому витку в развитии страны.</w:t>
      </w:r>
    </w:p>
    <w:p w:rsidR="002139B6" w:rsidRDefault="00DB7A8B" w:rsidP="00DB7A8B">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2139B6" w:rsidRPr="002139B6">
        <w:rPr>
          <w:rFonts w:cs="Arial"/>
          <w:color w:val="000000"/>
          <w:szCs w:val="20"/>
        </w:rPr>
        <w:t>Таким образом, стимулирование инвестиций и переинвестирование является приоритетной задачей и одним из первых шагов к улучшению инвестиционного климата.</w:t>
      </w:r>
    </w:p>
    <w:p w:rsidR="007049DB" w:rsidRPr="007049DB" w:rsidRDefault="00DB7A8B" w:rsidP="007049DB">
      <w:pPr>
        <w:tabs>
          <w:tab w:val="left" w:pos="540"/>
        </w:tabs>
        <w:spacing w:before="100" w:beforeAutospacing="1" w:after="100" w:afterAutospacing="1" w:line="360" w:lineRule="auto"/>
        <w:jc w:val="center"/>
        <w:rPr>
          <w:rFonts w:cs="Arial"/>
          <w:b/>
          <w:color w:val="000000"/>
          <w:szCs w:val="20"/>
        </w:rPr>
      </w:pPr>
      <w:r w:rsidRPr="00DB7A8B">
        <w:rPr>
          <w:rFonts w:cs="Arial"/>
          <w:b/>
          <w:color w:val="000000"/>
          <w:szCs w:val="20"/>
        </w:rPr>
        <w:t>2.3 Исследование динамики иностранных инвестиций в России</w:t>
      </w:r>
    </w:p>
    <w:p w:rsidR="007049DB" w:rsidRPr="007049DB" w:rsidRDefault="007049DB" w:rsidP="007049DB">
      <w:pPr>
        <w:tabs>
          <w:tab w:val="left" w:pos="540"/>
        </w:tabs>
        <w:spacing w:before="100" w:beforeAutospacing="1" w:after="100" w:afterAutospacing="1" w:line="360" w:lineRule="auto"/>
        <w:rPr>
          <w:rFonts w:cs="Arial"/>
          <w:b/>
          <w:color w:val="000000"/>
          <w:szCs w:val="20"/>
        </w:rPr>
      </w:pPr>
      <w:r w:rsidRPr="007049DB">
        <w:rPr>
          <w:rFonts w:cs="Arial"/>
          <w:color w:val="000000"/>
          <w:szCs w:val="20"/>
        </w:rPr>
        <w:t xml:space="preserve">       Рассмотрим динамику поступления иностранных инвестиций в Россию.</w:t>
      </w:r>
    </w:p>
    <w:p w:rsidR="007049DB" w:rsidRPr="007049DB" w:rsidRDefault="007049DB" w:rsidP="007049DB">
      <w:pPr>
        <w:tabs>
          <w:tab w:val="left" w:pos="540"/>
        </w:tabs>
        <w:spacing w:before="100" w:beforeAutospacing="1" w:after="100" w:afterAutospacing="1" w:line="360" w:lineRule="auto"/>
        <w:rPr>
          <w:rFonts w:cs="Arial"/>
          <w:color w:val="000000"/>
          <w:szCs w:val="20"/>
        </w:rPr>
      </w:pPr>
      <w:r w:rsidRPr="007049DB">
        <w:rPr>
          <w:rFonts w:cs="Arial"/>
          <w:color w:val="000000"/>
          <w:szCs w:val="20"/>
        </w:rPr>
        <w:t xml:space="preserve">       В </w:t>
      </w:r>
      <w:smartTag w:uri="urn:schemas-microsoft-com:office:smarttags" w:element="metricconverter">
        <w:smartTagPr>
          <w:attr w:name="ProductID" w:val="2008 г"/>
        </w:smartTagPr>
        <w:r w:rsidRPr="007049DB">
          <w:rPr>
            <w:rFonts w:cs="Arial"/>
            <w:color w:val="000000"/>
            <w:szCs w:val="20"/>
          </w:rPr>
          <w:t>2008 г</w:t>
        </w:r>
      </w:smartTag>
      <w:r w:rsidRPr="007049DB">
        <w:rPr>
          <w:rFonts w:cs="Arial"/>
          <w:color w:val="000000"/>
          <w:szCs w:val="20"/>
        </w:rPr>
        <w:t xml:space="preserve">. в РФ поступило 103,8 млрд.долл. иностранных инвестиций, что на 14,2% ниже аналогичного показателя </w:t>
      </w:r>
      <w:smartTag w:uri="urn:schemas-microsoft-com:office:smarttags" w:element="metricconverter">
        <w:smartTagPr>
          <w:attr w:name="ProductID" w:val="2007 г"/>
        </w:smartTagPr>
        <w:r w:rsidRPr="007049DB">
          <w:rPr>
            <w:rFonts w:cs="Arial"/>
            <w:color w:val="000000"/>
            <w:szCs w:val="20"/>
          </w:rPr>
          <w:t>2007 г</w:t>
        </w:r>
      </w:smartTag>
      <w:r>
        <w:rPr>
          <w:rFonts w:cs="Arial"/>
          <w:color w:val="000000"/>
          <w:szCs w:val="20"/>
        </w:rPr>
        <w:t>. (табл.2.</w:t>
      </w:r>
      <w:r w:rsidRPr="007049DB">
        <w:rPr>
          <w:rFonts w:cs="Arial"/>
          <w:color w:val="000000"/>
          <w:szCs w:val="20"/>
        </w:rPr>
        <w:t>2).</w:t>
      </w:r>
    </w:p>
    <w:p w:rsidR="007049DB" w:rsidRDefault="007049DB" w:rsidP="00B2481D">
      <w:pPr>
        <w:tabs>
          <w:tab w:val="left" w:pos="540"/>
        </w:tabs>
        <w:spacing w:before="100" w:beforeAutospacing="1" w:after="100" w:afterAutospacing="1" w:line="360" w:lineRule="auto"/>
        <w:rPr>
          <w:rFonts w:cs="Arial"/>
          <w:color w:val="000000"/>
          <w:szCs w:val="20"/>
        </w:rPr>
      </w:pPr>
      <w:r w:rsidRPr="007049DB">
        <w:rPr>
          <w:rFonts w:cs="Arial"/>
          <w:color w:val="000000"/>
          <w:szCs w:val="20"/>
        </w:rPr>
        <w:t xml:space="preserve">       Согласно отчёту по инвестициям конференции ООН по торговле и развитию, опубликованному в октябре </w:t>
      </w:r>
      <w:smartTag w:uri="urn:schemas-microsoft-com:office:smarttags" w:element="metricconverter">
        <w:smartTagPr>
          <w:attr w:name="ProductID" w:val="2008 г"/>
        </w:smartTagPr>
        <w:r w:rsidRPr="007049DB">
          <w:rPr>
            <w:rFonts w:cs="Arial"/>
            <w:color w:val="000000"/>
            <w:szCs w:val="20"/>
          </w:rPr>
          <w:t>2008 г</w:t>
        </w:r>
      </w:smartTag>
      <w:r w:rsidRPr="007049DB">
        <w:rPr>
          <w:rFonts w:cs="Arial"/>
          <w:color w:val="000000"/>
          <w:szCs w:val="20"/>
        </w:rPr>
        <w:t xml:space="preserve">., по объёму привлечённых прямых иностранных инвестиций в </w:t>
      </w:r>
      <w:smartTag w:uri="urn:schemas-microsoft-com:office:smarttags" w:element="metricconverter">
        <w:smartTagPr>
          <w:attr w:name="ProductID" w:val="2007 г"/>
        </w:smartTagPr>
        <w:r w:rsidRPr="007049DB">
          <w:rPr>
            <w:rFonts w:cs="Arial"/>
            <w:color w:val="000000"/>
            <w:szCs w:val="20"/>
          </w:rPr>
          <w:t>2007 г</w:t>
        </w:r>
      </w:smartTag>
      <w:r w:rsidRPr="007049DB">
        <w:rPr>
          <w:rFonts w:cs="Arial"/>
          <w:color w:val="000000"/>
          <w:szCs w:val="20"/>
        </w:rPr>
        <w:t>. РФ вышла на 9-е место в мире (</w:t>
      </w:r>
      <w:smartTag w:uri="urn:schemas-microsoft-com:office:smarttags" w:element="metricconverter">
        <w:smartTagPr>
          <w:attr w:name="ProductID" w:val="2006 г"/>
        </w:smartTagPr>
        <w:r w:rsidRPr="007049DB">
          <w:rPr>
            <w:rFonts w:cs="Arial"/>
            <w:color w:val="000000"/>
            <w:szCs w:val="20"/>
          </w:rPr>
          <w:t>2006 г</w:t>
        </w:r>
      </w:smartTag>
      <w:r w:rsidRPr="007049DB">
        <w:rPr>
          <w:rFonts w:cs="Arial"/>
          <w:color w:val="000000"/>
          <w:szCs w:val="20"/>
        </w:rPr>
        <w:t xml:space="preserve">. - 10-е, </w:t>
      </w:r>
      <w:smartTag w:uri="urn:schemas-microsoft-com:office:smarttags" w:element="metricconverter">
        <w:smartTagPr>
          <w:attr w:name="ProductID" w:val="2005 г"/>
        </w:smartTagPr>
        <w:r w:rsidRPr="007049DB">
          <w:rPr>
            <w:rFonts w:cs="Arial"/>
            <w:color w:val="000000"/>
            <w:szCs w:val="20"/>
          </w:rPr>
          <w:t>2005 г</w:t>
        </w:r>
      </w:smartTag>
      <w:r w:rsidRPr="007049DB">
        <w:rPr>
          <w:rFonts w:cs="Arial"/>
          <w:color w:val="000000"/>
          <w:szCs w:val="20"/>
        </w:rPr>
        <w:t>. - 15-е). Как и в предыдущем году, среди развивающихся стран Россия заняла 2-е место после Китая (</w:t>
      </w:r>
      <w:smartTag w:uri="urn:schemas-microsoft-com:office:smarttags" w:element="metricconverter">
        <w:smartTagPr>
          <w:attr w:name="ProductID" w:val="2005 г"/>
        </w:smartTagPr>
        <w:r w:rsidRPr="007049DB">
          <w:rPr>
            <w:rFonts w:cs="Arial"/>
            <w:color w:val="000000"/>
            <w:szCs w:val="20"/>
          </w:rPr>
          <w:t>2005 г</w:t>
        </w:r>
      </w:smartTag>
      <w:r w:rsidRPr="007049DB">
        <w:rPr>
          <w:rFonts w:cs="Arial"/>
          <w:color w:val="000000"/>
          <w:szCs w:val="20"/>
        </w:rPr>
        <w:t>. - 3-е) По данным доклада «World Investment Report», UNCTAD 2007, 2008.</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54"/>
        <w:gridCol w:w="1070"/>
        <w:gridCol w:w="1491"/>
        <w:gridCol w:w="1494"/>
        <w:gridCol w:w="841"/>
        <w:gridCol w:w="639"/>
        <w:gridCol w:w="922"/>
        <w:gridCol w:w="1494"/>
        <w:gridCol w:w="856"/>
      </w:tblGrid>
      <w:tr w:rsidR="001C63BC" w:rsidRPr="00667E51" w:rsidTr="001C63BC">
        <w:trPr>
          <w:gridAfter w:val="5"/>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Год</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В млн.долл.</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 к предыдущему году</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rPr>
                <w:rFonts w:cs="Arial"/>
                <w:b/>
                <w:color w:val="000000"/>
                <w:sz w:val="24"/>
                <w:szCs w:val="20"/>
              </w:rPr>
            </w:pP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rPr>
                <w:rFonts w:cs="Arial"/>
                <w:b/>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Всего</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Прямые</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Портфельные</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Прочие</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Всего</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Прямые</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Портфельные</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bCs/>
                <w:color w:val="000000"/>
                <w:sz w:val="24"/>
                <w:szCs w:val="20"/>
              </w:rPr>
              <w:t>Прочие</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2004</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40509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9420</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333</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30756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136,4</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138,9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83,0</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136,6</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2005</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53651</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13072</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453</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40126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132,4</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138,8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136,3</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130,5</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55109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13678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3182</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38249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102,7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104,6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700,0</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95,3</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120941</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27797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4194</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88950</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219,5</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203,2</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131,8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232,6</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103769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27027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1415</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75327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85,8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97,2</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33,7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84,7</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Январь-сентябрь</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75759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19201</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1296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55295</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86,2</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97,7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83,7</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82,8</w:t>
            </w:r>
          </w:p>
        </w:tc>
      </w:tr>
      <w:tr w:rsidR="001C63BC" w:rsidRPr="001C63BC" w:rsidTr="001C63BC">
        <w:trPr>
          <w:tblCellSpacing w:w="15" w:type="dxa"/>
        </w:trPr>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Октябрь-декабрь</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27976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7826</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119</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20031</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84,8</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96,0</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4,5</w:t>
            </w:r>
          </w:p>
        </w:tc>
        <w:tc>
          <w:tcPr>
            <w:tcW w:w="0" w:type="auto"/>
            <w:tcBorders>
              <w:top w:val="single" w:sz="4" w:space="0" w:color="auto"/>
              <w:left w:val="single" w:sz="4" w:space="0" w:color="auto"/>
              <w:bottom w:val="single" w:sz="4" w:space="0" w:color="auto"/>
              <w:right w:val="single" w:sz="4" w:space="0" w:color="auto"/>
            </w:tcBorders>
          </w:tcPr>
          <w:p w:rsidR="001C63BC" w:rsidRPr="00667E51" w:rsidRDefault="001C63BC" w:rsidP="00A86C86">
            <w:pPr>
              <w:spacing w:before="100" w:beforeAutospacing="1" w:after="100" w:afterAutospacing="1"/>
              <w:rPr>
                <w:rFonts w:cs="Arial"/>
                <w:b/>
                <w:color w:val="000000"/>
                <w:sz w:val="24"/>
                <w:szCs w:val="20"/>
              </w:rPr>
            </w:pPr>
            <w:r w:rsidRPr="00667E51">
              <w:rPr>
                <w:rFonts w:cs="Arial"/>
                <w:b/>
                <w:color w:val="000000"/>
                <w:sz w:val="24"/>
                <w:szCs w:val="20"/>
              </w:rPr>
              <w:t>90,2</w:t>
            </w:r>
          </w:p>
        </w:tc>
      </w:tr>
    </w:tbl>
    <w:p w:rsidR="00667E51" w:rsidRDefault="001C63BC" w:rsidP="00667E51">
      <w:pPr>
        <w:tabs>
          <w:tab w:val="left" w:pos="540"/>
        </w:tabs>
        <w:spacing w:before="100" w:beforeAutospacing="1" w:after="100" w:afterAutospacing="1" w:line="360" w:lineRule="auto"/>
        <w:jc w:val="right"/>
        <w:rPr>
          <w:rFonts w:cs="Arial"/>
          <w:b/>
          <w:i/>
          <w:color w:val="000000"/>
          <w:szCs w:val="20"/>
        </w:rPr>
      </w:pPr>
      <w:r w:rsidRPr="001C63BC">
        <w:rPr>
          <w:rFonts w:cs="Arial"/>
          <w:b/>
          <w:i/>
          <w:color w:val="000000"/>
          <w:szCs w:val="20"/>
        </w:rPr>
        <w:t>Таблица 2.2 – Структура иностранных инвестиций в российскую экономику</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объём прямых вложений в российскую экономику по сравнению с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снизился на 2,8%. Снижение произошло за счёт такой составляющей, как кредиты, полученные от зарубежных совладельцев организаций, которые сократились за рассматриваемый период на 16,3%. Взносы в уставной капитал, наоборот, выросли на 7,4%, до 15,9 млрд.долл. Таким образом, удельный вес кредитов, полученных от зарубежных совладельцев организаций, в структуре прямых иностранных инвестиций в РФ уменьшился с 42,0%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до 36,2%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а доля взносов в уставной капитал выросла с 53,2 до 58,8%.</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В совокупной структуре иностранных инвестиций, поступивших в российскую экономику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наибольшее снижение (на 66,3%) отмечено в сегменте портфельных инвестиций, основную массу которых составляют инвестиции в акции и паи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- 95,5% объёма портфельных инвестиций,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- 79,6%).</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Прочие инвестиции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снизились по отношению к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на 15,3%. Доля торговых кредитов в структуре прочих вложений выросла с 15,8%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до 21,5%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По срокам привлечения средств объём кредитов сроком свыше 6 месяцев снизился на 27,1%.</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Таким образом, по сравнению с предыдущим годом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Структура иностранных инвестиций в российскую экономику претерпела некоторые изменения.</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Как и в предыдущем году,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сохранилась наибольшая концентрация иностранных инвестиций в промышленности и сфере торговли. При этом 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иностранные вложения в промышленность практически не изменились по сравнению с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в сферу торговли снизились в 2 раза. Существенное сокращение инвестиций в торговлю привело к уменьшению её удельного веса в отраслевой структуре иностранных инвестиций по отношению к предыдущему году. Распределение иностранных инвестиций по основным отраслям российской эк</w:t>
      </w:r>
      <w:r>
        <w:rPr>
          <w:rFonts w:cs="Arial"/>
          <w:color w:val="000000"/>
          <w:szCs w:val="20"/>
        </w:rPr>
        <w:t>ономики представлено в табл. 2.3</w:t>
      </w:r>
      <w:r w:rsidRPr="00667E51">
        <w:rPr>
          <w:rFonts w:cs="Arial"/>
          <w:color w:val="000000"/>
          <w:szCs w:val="20"/>
        </w:rPr>
        <w:t>.</w:t>
      </w:r>
    </w:p>
    <w:p w:rsid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В структуре иностранных инвестиций в промышленность 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отмечено снижение на 28,7% вложений в добычу полезных ископаемых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отмечался рост в 1,9 раза). Иностранные инвестиции в обрабатывающие отрасли выросли на 6,2%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рост инвестиций в обрабатывающую промышленность составил 2,1 раза). В обрабатывающей промышленности на 36,7% выросли инвестиции в пищевую промышленность, на 53,8% - в химическое производство, достигнув показателей в 4,0 млрд.долл. и 2,5 млрд.долл. соответственно. Иностранные вложения в металлургию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по сравнению с предыдущем годом снизились на 4,8%, составив 14,5 млрд.долл.</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17"/>
        <w:gridCol w:w="1161"/>
        <w:gridCol w:w="1392"/>
        <w:gridCol w:w="716"/>
        <w:gridCol w:w="620"/>
        <w:gridCol w:w="620"/>
        <w:gridCol w:w="620"/>
        <w:gridCol w:w="560"/>
        <w:gridCol w:w="560"/>
        <w:gridCol w:w="560"/>
        <w:gridCol w:w="115"/>
      </w:tblGrid>
      <w:tr w:rsidR="00667E51" w:rsidRPr="00170967" w:rsidTr="00667E51">
        <w:trPr>
          <w:gridAfter w:val="10"/>
          <w:trHeight w:val="35"/>
          <w:tblCellSpacing w:w="15" w:type="dxa"/>
        </w:trPr>
        <w:tc>
          <w:tcPr>
            <w:tcW w:w="0" w:type="auto"/>
            <w:vAlign w:val="center"/>
          </w:tcPr>
          <w:p w:rsidR="00667E51" w:rsidRPr="00170967" w:rsidRDefault="00667E51" w:rsidP="00A86C86">
            <w:pPr>
              <w:rPr>
                <w:rFonts w:ascii="Arial" w:hAnsi="Arial" w:cs="Arial"/>
                <w:color w:val="000000"/>
                <w:sz w:val="20"/>
                <w:szCs w:val="20"/>
              </w:rPr>
            </w:pPr>
          </w:p>
        </w:tc>
      </w:tr>
      <w:tr w:rsidR="00667E51" w:rsidRPr="00667E51" w:rsidTr="00667E51">
        <w:trPr>
          <w:gridAfter w:val="6"/>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В млн.долл.</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Изменение в % к предыд. году</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 к итогу</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 xml:space="preserve">2006 </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2006</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2006</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bCs/>
                <w:color w:val="000000"/>
                <w:sz w:val="24"/>
                <w:szCs w:val="20"/>
              </w:rPr>
              <w:t>2008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Промышленность</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24607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50163</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49704</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101,2</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203,9</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99,1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44,7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41,5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47,9</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Транспорт и связь</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5297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6703</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4861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137,9</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126,5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72,5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9,6</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5,5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13089</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47310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23905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64,0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361,4</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50,5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23,8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39,1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23,0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Операции с недвижимым имуществом, аренда и предоставление услуг</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5998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8414</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15378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230,1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140,3</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182,8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10,9</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7,0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14,8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Финансовая деятельность</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4698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4450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4977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259,1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94,7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111,8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8,5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3,7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667E51" w:rsidTr="00667E51">
        <w:trPr>
          <w:tblCellSpacing w:w="15" w:type="dxa"/>
        </w:trPr>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Прочие отрасли</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1420</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3901</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4944</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231,8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274,7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126,7</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2,5</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3,2</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spacing w:before="100" w:beforeAutospacing="1" w:after="100" w:afterAutospacing="1"/>
              <w:rPr>
                <w:rFonts w:cs="Arial"/>
                <w:b/>
                <w:color w:val="000000"/>
                <w:sz w:val="24"/>
                <w:szCs w:val="20"/>
              </w:rPr>
            </w:pPr>
            <w:r w:rsidRPr="00667E51">
              <w:rPr>
                <w:rFonts w:cs="Arial"/>
                <w:b/>
                <w:color w:val="000000"/>
                <w:sz w:val="24"/>
                <w:szCs w:val="20"/>
              </w:rPr>
              <w:t>4,8</w:t>
            </w:r>
          </w:p>
        </w:tc>
        <w:tc>
          <w:tcPr>
            <w:tcW w:w="0" w:type="auto"/>
            <w:tcBorders>
              <w:top w:val="single" w:sz="4" w:space="0" w:color="auto"/>
              <w:left w:val="single" w:sz="4" w:space="0" w:color="auto"/>
              <w:bottom w:val="single" w:sz="4" w:space="0" w:color="auto"/>
              <w:right w:val="single" w:sz="4" w:space="0" w:color="auto"/>
            </w:tcBorders>
          </w:tcPr>
          <w:p w:rsidR="00667E51" w:rsidRPr="00667E51" w:rsidRDefault="00667E51" w:rsidP="00A86C86">
            <w:pPr>
              <w:rPr>
                <w:rFonts w:cs="Arial"/>
                <w:b/>
                <w:color w:val="000000"/>
                <w:sz w:val="24"/>
                <w:szCs w:val="20"/>
              </w:rPr>
            </w:pPr>
          </w:p>
        </w:tc>
      </w:tr>
      <w:tr w:rsidR="00667E51" w:rsidRPr="00170967" w:rsidTr="00A86C86">
        <w:trPr>
          <w:tblCellSpacing w:w="15" w:type="dxa"/>
        </w:trPr>
        <w:tc>
          <w:tcPr>
            <w:tcW w:w="0" w:type="auto"/>
            <w:vAlign w:val="center"/>
          </w:tcPr>
          <w:p w:rsidR="00667E51" w:rsidRPr="00170967" w:rsidRDefault="00667E51" w:rsidP="00A86C86">
            <w:pPr>
              <w:rPr>
                <w:rFonts w:ascii="Arial" w:hAnsi="Arial" w:cs="Arial"/>
                <w:color w:val="000000"/>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c>
          <w:tcPr>
            <w:tcW w:w="0" w:type="auto"/>
            <w:vAlign w:val="center"/>
          </w:tcPr>
          <w:p w:rsidR="00667E51" w:rsidRPr="00170967" w:rsidRDefault="00667E51" w:rsidP="00A86C86">
            <w:pPr>
              <w:rPr>
                <w:sz w:val="20"/>
                <w:szCs w:val="20"/>
              </w:rPr>
            </w:pPr>
          </w:p>
        </w:tc>
      </w:tr>
    </w:tbl>
    <w:p w:rsidR="00667E51" w:rsidRDefault="00667E51" w:rsidP="00667E51">
      <w:pPr>
        <w:tabs>
          <w:tab w:val="left" w:pos="540"/>
        </w:tabs>
        <w:spacing w:before="100" w:beforeAutospacing="1" w:after="100" w:afterAutospacing="1" w:line="360" w:lineRule="auto"/>
        <w:jc w:val="right"/>
        <w:rPr>
          <w:rFonts w:cs="Arial"/>
          <w:b/>
          <w:i/>
          <w:color w:val="000000"/>
          <w:szCs w:val="20"/>
        </w:rPr>
      </w:pPr>
      <w:r w:rsidRPr="00667E51">
        <w:rPr>
          <w:rFonts w:cs="Arial"/>
          <w:b/>
          <w:i/>
          <w:color w:val="000000"/>
          <w:szCs w:val="20"/>
        </w:rPr>
        <w:t>Таблица 2.3 – Отраслевая структура иностранных инвестиций в российскую экономику в 2006-2008гг.</w:t>
      </w:r>
    </w:p>
    <w:p w:rsidR="00667E51" w:rsidRPr="00667E51" w:rsidRDefault="00667E51" w:rsidP="00667E51">
      <w:pPr>
        <w:tabs>
          <w:tab w:val="left" w:pos="540"/>
        </w:tabs>
        <w:spacing w:before="100" w:beforeAutospacing="1" w:after="100" w:afterAutospacing="1" w:line="360" w:lineRule="auto"/>
        <w:rPr>
          <w:rFonts w:cs="Arial"/>
          <w:b/>
          <w:i/>
          <w:color w:val="000000"/>
          <w:szCs w:val="20"/>
        </w:rPr>
      </w:pPr>
      <w:r>
        <w:rPr>
          <w:rFonts w:cs="Arial"/>
          <w:color w:val="000000"/>
          <w:szCs w:val="20"/>
        </w:rPr>
        <w:t xml:space="preserve">       </w:t>
      </w:r>
      <w:r w:rsidRPr="00667E51">
        <w:rPr>
          <w:rFonts w:cs="Arial"/>
          <w:color w:val="000000"/>
          <w:szCs w:val="20"/>
        </w:rPr>
        <w:t xml:space="preserve">Прямые и портфельные инвестиции в промышленность сократились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по сравнению с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на 27,3 и 64,5%. Прочие вложения в промышленность, наоборот, увеличились по отношению к предыдущему году на 22,8%. Таким образом, удельный вес прямых и портфельных инвестиций в промышленность снизился с 36,3 и 8,5%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до 26,6 и 2,3% -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доля прочих инвестиций за данный период выросла с 57,3 до 71,1%.</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В структуре иностранных инвестиций по видам экономической деятельности в промышленности также были отмечены изменения (рис. 2.3). В сфере добычи полезных ископаемых прямые инвестиции снизились в 2,8 раза, что привело к сокращению их доли в совокупных вложениях в данную отрасль до 40,2%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- 80,1%). Доля прочих вложений в добычу, рост которых 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оценивался в 2,1 раза (до 7,3 млрд.долл.), увеличилась до 59,0%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- 19,8%).</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Как и в предыдущем году, в обрабатывающей промышленности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наоборот, основная часть иностранных инвестиций пришлась на прочие вложения, которые по сравнению с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увеличились на 10,5%, достигнув в итоговых показателях инвестиций в обрабатывающую промышленность 81,9%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- 78,7%). Прямые иностранные инвестиции в обрабатывающие отрасли за рассматриваемый период выросли на 44,3%. Удельный вес прямых вложений в обрабатывающую промышленность вырос до 17,5%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- 12,8%).</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В географической структуре иностранных инвестиций, поступивших в российскую экономику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сохранили свои позиции в качестве крупных экспортёров капитала в РФ Кипр, Великобритания, Нидерланды, Германия и Люксембург. 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наибольший объём (19,9 млрд.долл., 19,1% общего объёма иностранных инвестиций, поступивших в российскую экономику за данный период) был направлен с Кипра, из Великобритании в РФ поступило 14,9 млрд.долл. (14,4%), из Нидерландов - 14,5% млрд.долл. (14,0%).</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Наибольший рост инвестиций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отмечен из Германии - в 2,1 раза по отношению к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В то же время инвестиции с Кипра снизились на 3,9%, Франции - на 8,0%, США - на 2,3%. В наибольшей степени сократились вложения из Ирландии - на 43,9%, Великобритании - на 43,3%, Люксембурга - на 38,6%, Нидерландов - на 22,4%.</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Различия в динамике инвестиций привели к изменению географической структуры иностранных инвестиций в российскую экономику.</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Как и в предыдущем году, наиболее привлекательными для инвесторов в Кипра стали операции с движимым имуществом, торговля, финансовая деятельность и строительство, куда они инвестировали соответственно 30,9%, 21,5, 8,4 и 6,0% совокупных инвестиций с Кипра в РФ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По итогам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на данные сферы российской экономики приходилось соответственно 19,0%, 45,5, 7,1 и 4,7% кипрских вложений.</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Предприниматели из Великобритании продолжили инвестирование в торговлю, хотя и вложили в эту сферу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в 2,9 раза меньше средств, чем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По итогам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на торговлю пришлось 39,1%совокупных вложений в РФ из Великобритании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- 64,2%). Доля обрабатывающих производств в инвестициях из Великобритании выросла с 27,7%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до 31,7%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В структуре инвестиций в РФ из Нидерландов произошло снижение доли добычи топливно-энергетических полезных ископаемых с 67,1% в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xml:space="preserve">. до 33,1%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xml:space="preserve">. В российскую электроэнергетику было вложено 14,7% инвестиций, направленных из Нидерландов в РФ в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w:t>
      </w:r>
    </w:p>
    <w:p w:rsidR="00667E51" w:rsidRP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 xml:space="preserve">По состоянию на конец </w:t>
      </w:r>
      <w:smartTag w:uri="urn:schemas-microsoft-com:office:smarttags" w:element="metricconverter">
        <w:smartTagPr>
          <w:attr w:name="ProductID" w:val="2008 г"/>
        </w:smartTagPr>
        <w:r w:rsidRPr="00667E51">
          <w:rPr>
            <w:rFonts w:cs="Arial"/>
            <w:color w:val="000000"/>
            <w:szCs w:val="20"/>
          </w:rPr>
          <w:t>2008 г</w:t>
        </w:r>
      </w:smartTag>
      <w:r w:rsidRPr="00667E51">
        <w:rPr>
          <w:rFonts w:cs="Arial"/>
          <w:color w:val="000000"/>
          <w:szCs w:val="20"/>
        </w:rPr>
        <w:t>. накопленный иностранный капитал без учёта органов денежно-кредитного регулирования, коммерческих и сберегательных банков, включая рублёвые инвестиции, пересчитанные в доллары США, составил 264,6 млрд.долл., что на 19,9% превышает соответствующий показательна начало года.</w:t>
      </w:r>
    </w:p>
    <w:p w:rsidR="00667E51" w:rsidRDefault="00667E51" w:rsidP="00667E51">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667E51">
        <w:rPr>
          <w:rFonts w:cs="Arial"/>
          <w:color w:val="000000"/>
          <w:szCs w:val="20"/>
        </w:rPr>
        <w:t>В общем объёме накопленных иностранных инвестиций по-прежнему лидирует Кипр, Нидерланды, Люксембург, Великобритания и Германия, доля которых составила 70,3%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- 72,0%). В то же время доля первой пятерки стран-инвесторов в сегменте прямых и прочих инвестиций снизилась до 73,4 и 57,6% (</w:t>
      </w:r>
      <w:smartTag w:uri="urn:schemas-microsoft-com:office:smarttags" w:element="metricconverter">
        <w:smartTagPr>
          <w:attr w:name="ProductID" w:val="2007 г"/>
        </w:smartTagPr>
        <w:r w:rsidRPr="00667E51">
          <w:rPr>
            <w:rFonts w:cs="Arial"/>
            <w:color w:val="000000"/>
            <w:szCs w:val="20"/>
          </w:rPr>
          <w:t>2007 г</w:t>
        </w:r>
      </w:smartTag>
      <w:r w:rsidRPr="00667E51">
        <w:rPr>
          <w:rFonts w:cs="Arial"/>
          <w:color w:val="000000"/>
          <w:szCs w:val="20"/>
        </w:rPr>
        <w:t>. - 77,0 и 67,8%), в структуре портфельных инвестиций она увеличилась до 75,3% (</w:t>
      </w:r>
      <w:smartTag w:uri="urn:schemas-microsoft-com:office:smarttags" w:element="metricconverter">
        <w:smartTagPr>
          <w:attr w:name="ProductID" w:val="2007 г"/>
        </w:smartTagPr>
        <w:r w:rsidRPr="00667E51">
          <w:rPr>
            <w:rFonts w:cs="Arial"/>
            <w:color w:val="000000"/>
            <w:szCs w:val="20"/>
          </w:rPr>
          <w:t>2007 г</w:t>
        </w:r>
      </w:smartTag>
      <w:r>
        <w:rPr>
          <w:rFonts w:cs="Arial"/>
          <w:color w:val="000000"/>
          <w:szCs w:val="20"/>
        </w:rPr>
        <w:t>. - 65,1%) (табл. 2.4</w:t>
      </w:r>
      <w:r w:rsidRPr="00667E51">
        <w:rPr>
          <w:rFonts w:cs="Arial"/>
          <w:color w:val="000000"/>
          <w:szCs w:val="2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29"/>
        <w:gridCol w:w="1384"/>
        <w:gridCol w:w="1330"/>
        <w:gridCol w:w="865"/>
        <w:gridCol w:w="901"/>
        <w:gridCol w:w="683"/>
        <w:gridCol w:w="988"/>
        <w:gridCol w:w="865"/>
        <w:gridCol w:w="916"/>
      </w:tblGrid>
      <w:tr w:rsidR="00667E51" w:rsidRPr="00732BE0" w:rsidTr="00732BE0">
        <w:trPr>
          <w:gridAfter w:val="5"/>
          <w:tblCellSpacing w:w="15" w:type="dxa"/>
        </w:trPr>
        <w:tc>
          <w:tcPr>
            <w:tcW w:w="0" w:type="auto"/>
          </w:tcPr>
          <w:p w:rsidR="00667E51" w:rsidRPr="00732BE0" w:rsidRDefault="00667E51" w:rsidP="00A86C86">
            <w:pPr>
              <w:rPr>
                <w:rFonts w:cs="Arial"/>
                <w:b/>
                <w:color w:val="000000"/>
                <w:sz w:val="24"/>
                <w:szCs w:val="20"/>
              </w:rPr>
            </w:pP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Накоплено на 01.01.2009 г., млн.долл.</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Изменение к 01.01.2008 г., %</w:t>
            </w:r>
          </w:p>
        </w:tc>
        <w:tc>
          <w:tcPr>
            <w:tcW w:w="0" w:type="auto"/>
          </w:tcPr>
          <w:p w:rsidR="00667E51" w:rsidRPr="00732BE0" w:rsidRDefault="00667E51" w:rsidP="00A86C86">
            <w:pPr>
              <w:rPr>
                <w:rFonts w:cs="Arial"/>
                <w:b/>
                <w:color w:val="000000"/>
                <w:sz w:val="24"/>
                <w:szCs w:val="20"/>
              </w:rPr>
            </w:pPr>
          </w:p>
        </w:tc>
      </w:tr>
      <w:tr w:rsidR="00667E51" w:rsidRPr="00732BE0" w:rsidTr="00732BE0">
        <w:trPr>
          <w:tblCellSpacing w:w="15" w:type="dxa"/>
        </w:trPr>
        <w:tc>
          <w:tcPr>
            <w:tcW w:w="0" w:type="auto"/>
          </w:tcPr>
          <w:p w:rsidR="00667E51" w:rsidRPr="00732BE0" w:rsidRDefault="00667E51" w:rsidP="00A86C86">
            <w:pPr>
              <w:rPr>
                <w:rFonts w:cs="Arial"/>
                <w:b/>
                <w:color w:val="000000"/>
                <w:sz w:val="24"/>
                <w:szCs w:val="20"/>
              </w:rPr>
            </w:pP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Всего</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 xml:space="preserve">Прямые </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Портф.</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Прочие</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Всего</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Прямые</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Портф.</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Прочие</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США</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8769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3193</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662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4914</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102,2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87,8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54,8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131,5</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Германия</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17425</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7275</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10124</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147,8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161,9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26,5</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140,7</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Франция</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9542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1927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7614</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161,2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124,0</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175,7</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Великобритания</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30811</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4647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2339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23825</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105,4</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135,2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101,1</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101,5</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Кипр</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56902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40732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1728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1442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114,7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115,0</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101,6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11,6</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 xml:space="preserve">Нидерланды </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46346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35931</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41</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10374</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118,6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101,9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78,8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275,8</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Люксембург</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34402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1217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273</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32912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118,0</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165,6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124,7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116,7</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Прочие страны</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60402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27470</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557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45375</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127,8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148,3</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50,3</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color w:val="000000"/>
                <w:sz w:val="24"/>
                <w:szCs w:val="20"/>
              </w:rPr>
              <w:t>164,3</w:t>
            </w:r>
          </w:p>
        </w:tc>
      </w:tr>
      <w:tr w:rsidR="00667E51" w:rsidRPr="00732BE0" w:rsidTr="00732BE0">
        <w:trPr>
          <w:tblCellSpacing w:w="15" w:type="dxa"/>
        </w:trPr>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Итого</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264599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122392</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5627</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136580</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119,9</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118,8</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83,6</w:t>
            </w:r>
          </w:p>
        </w:tc>
        <w:tc>
          <w:tcPr>
            <w:tcW w:w="0" w:type="auto"/>
          </w:tcPr>
          <w:p w:rsidR="00667E51" w:rsidRPr="00732BE0" w:rsidRDefault="00667E51" w:rsidP="00A86C86">
            <w:pPr>
              <w:spacing w:before="100" w:beforeAutospacing="1" w:after="100" w:afterAutospacing="1"/>
              <w:rPr>
                <w:rFonts w:cs="Arial"/>
                <w:b/>
                <w:color w:val="000000"/>
                <w:sz w:val="24"/>
                <w:szCs w:val="20"/>
              </w:rPr>
            </w:pPr>
            <w:r w:rsidRPr="00732BE0">
              <w:rPr>
                <w:rFonts w:cs="Arial"/>
                <w:b/>
                <w:bCs/>
                <w:color w:val="000000"/>
                <w:sz w:val="24"/>
                <w:szCs w:val="20"/>
              </w:rPr>
              <w:t>123,3</w:t>
            </w:r>
          </w:p>
        </w:tc>
      </w:tr>
    </w:tbl>
    <w:p w:rsidR="00732BE0" w:rsidRPr="00732BE0" w:rsidRDefault="00732BE0" w:rsidP="00732BE0">
      <w:pPr>
        <w:spacing w:before="100" w:beforeAutospacing="1" w:after="100" w:afterAutospacing="1"/>
        <w:jc w:val="right"/>
        <w:rPr>
          <w:rFonts w:ascii="Arial" w:hAnsi="Arial" w:cs="Arial"/>
          <w:b/>
          <w:i/>
          <w:color w:val="000000"/>
          <w:sz w:val="20"/>
          <w:szCs w:val="20"/>
        </w:rPr>
      </w:pPr>
      <w:r w:rsidRPr="00732BE0">
        <w:rPr>
          <w:rFonts w:cs="Arial"/>
          <w:b/>
          <w:i/>
          <w:color w:val="000000"/>
          <w:szCs w:val="20"/>
        </w:rPr>
        <w:t>Таблица 2.4 - Накопленные иностранные инвестиции по основным странам-инвесторам</w:t>
      </w:r>
    </w:p>
    <w:p w:rsidR="00732BE0" w:rsidRPr="00732BE0" w:rsidRDefault="00732BE0" w:rsidP="00732BE0">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732BE0">
        <w:rPr>
          <w:rFonts w:cs="Arial"/>
          <w:color w:val="000000"/>
          <w:szCs w:val="20"/>
        </w:rPr>
        <w:t xml:space="preserve">В структуре иностранных инвестиций, накопленных на конец </w:t>
      </w:r>
      <w:smartTag w:uri="urn:schemas-microsoft-com:office:smarttags" w:element="metricconverter">
        <w:smartTagPr>
          <w:attr w:name="ProductID" w:val="2008 г"/>
        </w:smartTagPr>
        <w:r w:rsidRPr="00732BE0">
          <w:rPr>
            <w:rFonts w:cs="Arial"/>
            <w:color w:val="000000"/>
            <w:szCs w:val="20"/>
          </w:rPr>
          <w:t>2008 г</w:t>
        </w:r>
      </w:smartTag>
      <w:r w:rsidRPr="00732BE0">
        <w:rPr>
          <w:rFonts w:cs="Arial"/>
          <w:color w:val="000000"/>
          <w:szCs w:val="20"/>
        </w:rPr>
        <w:t>., преобладают прочие инвестиции, на долю которых пришлось 51,6%. Аналогичный показатель для прямых иностранных инвестиций составил 46,3%.</w:t>
      </w:r>
    </w:p>
    <w:p w:rsidR="00732BE0" w:rsidRPr="00732BE0" w:rsidRDefault="00732BE0" w:rsidP="00732BE0">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732BE0">
        <w:rPr>
          <w:rFonts w:cs="Arial"/>
          <w:color w:val="000000"/>
          <w:szCs w:val="20"/>
        </w:rPr>
        <w:t xml:space="preserve">На фоне снижения иностранных вложений в российскую экономику объём изъятого капитала в виде переведённых за рубеж доходов иностранных инвесторов, а также выплат процентов за пользование кредитами и погашения кредитов по итогам </w:t>
      </w:r>
      <w:smartTag w:uri="urn:schemas-microsoft-com:office:smarttags" w:element="metricconverter">
        <w:smartTagPr>
          <w:attr w:name="ProductID" w:val="2008 г"/>
        </w:smartTagPr>
        <w:r w:rsidRPr="00732BE0">
          <w:rPr>
            <w:rFonts w:cs="Arial"/>
            <w:color w:val="000000"/>
            <w:szCs w:val="20"/>
          </w:rPr>
          <w:t>2008 г</w:t>
        </w:r>
      </w:smartTag>
      <w:r w:rsidRPr="00732BE0">
        <w:rPr>
          <w:rFonts w:cs="Arial"/>
          <w:color w:val="000000"/>
          <w:szCs w:val="20"/>
        </w:rPr>
        <w:t xml:space="preserve">. увеличился по сравнению с </w:t>
      </w:r>
      <w:smartTag w:uri="urn:schemas-microsoft-com:office:smarttags" w:element="metricconverter">
        <w:smartTagPr>
          <w:attr w:name="ProductID" w:val="2007 г"/>
        </w:smartTagPr>
        <w:r w:rsidRPr="00732BE0">
          <w:rPr>
            <w:rFonts w:cs="Arial"/>
            <w:color w:val="000000"/>
            <w:szCs w:val="20"/>
          </w:rPr>
          <w:t>2007 г</w:t>
        </w:r>
      </w:smartTag>
      <w:r w:rsidRPr="00732BE0">
        <w:rPr>
          <w:rFonts w:cs="Arial"/>
          <w:color w:val="000000"/>
          <w:szCs w:val="20"/>
        </w:rPr>
        <w:t xml:space="preserve">. на 16,3% и составил 67,95 млрд.долл. (65,5% поступивших в </w:t>
      </w:r>
      <w:smartTag w:uri="urn:schemas-microsoft-com:office:smarttags" w:element="metricconverter">
        <w:smartTagPr>
          <w:attr w:name="ProductID" w:val="2008 г"/>
        </w:smartTagPr>
        <w:r w:rsidRPr="00732BE0">
          <w:rPr>
            <w:rFonts w:cs="Arial"/>
            <w:color w:val="000000"/>
            <w:szCs w:val="20"/>
          </w:rPr>
          <w:t>2008 г</w:t>
        </w:r>
      </w:smartTag>
      <w:r w:rsidRPr="00732BE0">
        <w:rPr>
          <w:rFonts w:cs="Arial"/>
          <w:color w:val="000000"/>
          <w:szCs w:val="20"/>
        </w:rPr>
        <w:t xml:space="preserve">. иностранных инвестиций). В </w:t>
      </w:r>
      <w:smartTag w:uri="urn:schemas-microsoft-com:office:smarttags" w:element="metricconverter">
        <w:smartTagPr>
          <w:attr w:name="ProductID" w:val="2007 г"/>
        </w:smartTagPr>
        <w:r w:rsidRPr="00732BE0">
          <w:rPr>
            <w:rFonts w:cs="Arial"/>
            <w:color w:val="000000"/>
            <w:szCs w:val="20"/>
          </w:rPr>
          <w:t>2007 г</w:t>
        </w:r>
      </w:smartTag>
      <w:r w:rsidRPr="00732BE0">
        <w:rPr>
          <w:rFonts w:cs="Arial"/>
          <w:color w:val="000000"/>
          <w:szCs w:val="20"/>
        </w:rPr>
        <w:t>. изъято 48,3% объёма поступивших иностранных инвестиций.</w:t>
      </w:r>
    </w:p>
    <w:p w:rsidR="00732BE0" w:rsidRPr="00732BE0" w:rsidRDefault="00732BE0" w:rsidP="00732BE0">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732BE0">
        <w:rPr>
          <w:rFonts w:cs="Arial"/>
          <w:color w:val="000000"/>
          <w:szCs w:val="20"/>
        </w:rPr>
        <w:t xml:space="preserve">Регионы с наиболее благоприятным инвестиционным климатом в основном сосредоточены в европейской части страны. Особо благоприятным климатом отличаются регионы Северо-Западного, Центрального и Приволжского федеральных округов. В них сконцентрировано почти две трети инвестиционного потенциала страны, а инвестиционный риск в расчёте на один регион здесь ниже среднероссийского. </w:t>
      </w:r>
    </w:p>
    <w:p w:rsidR="00732BE0" w:rsidRPr="00732BE0" w:rsidRDefault="00732BE0" w:rsidP="00732BE0">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732BE0">
        <w:rPr>
          <w:rFonts w:cs="Arial"/>
          <w:color w:val="000000"/>
          <w:szCs w:val="20"/>
        </w:rPr>
        <w:t>Активизация инвестиционной политики регионов в условиях рыночных отношений в России вызвана реализацией курса на децентрализацию инвестиционного процесса, попытками регионов преодолеть несовершенство федеральной инвестиционной политики и инвестиционного законодательства, создать более благоприятный климат, обеспечивающий приток инвестиций в регионы. Помимо положительных последствий активизации инвестиционной политики регионов возник ряд проблем, связанных с углублением межрегиональных противоречий: дифференцированность инвестиционной среды, разнообразие форм и методов стимулирования инвестиций, отсутствие унифицированных схем продвижения проектов. Решение этих проблем предполагает учёт при формировании инвестиционной политики макроэкономического и региональных аспектов, согласование интересов федерального центра и регионов, их ориентацию на достижение общих экономических результатов.</w:t>
      </w:r>
    </w:p>
    <w:p w:rsidR="008720FF" w:rsidRDefault="008720FF" w:rsidP="00745DB9">
      <w:pPr>
        <w:tabs>
          <w:tab w:val="left" w:pos="540"/>
        </w:tabs>
        <w:spacing w:before="100" w:beforeAutospacing="1" w:after="100" w:afterAutospacing="1" w:line="360" w:lineRule="auto"/>
        <w:jc w:val="center"/>
        <w:rPr>
          <w:rFonts w:cs="Arial"/>
          <w:b/>
          <w:color w:val="000000"/>
          <w:szCs w:val="20"/>
          <w:lang w:val="en-US"/>
        </w:rPr>
      </w:pPr>
    </w:p>
    <w:p w:rsidR="008720FF" w:rsidRDefault="008720FF" w:rsidP="00745DB9">
      <w:pPr>
        <w:tabs>
          <w:tab w:val="left" w:pos="540"/>
        </w:tabs>
        <w:spacing w:before="100" w:beforeAutospacing="1" w:after="100" w:afterAutospacing="1" w:line="360" w:lineRule="auto"/>
        <w:jc w:val="center"/>
        <w:rPr>
          <w:rFonts w:cs="Arial"/>
          <w:b/>
          <w:color w:val="000000"/>
          <w:szCs w:val="20"/>
          <w:lang w:val="en-US"/>
        </w:rPr>
      </w:pPr>
    </w:p>
    <w:p w:rsidR="008720FF" w:rsidRDefault="008720FF" w:rsidP="00745DB9">
      <w:pPr>
        <w:tabs>
          <w:tab w:val="left" w:pos="540"/>
        </w:tabs>
        <w:spacing w:before="100" w:beforeAutospacing="1" w:after="100" w:afterAutospacing="1" w:line="360" w:lineRule="auto"/>
        <w:jc w:val="center"/>
        <w:rPr>
          <w:rFonts w:cs="Arial"/>
          <w:b/>
          <w:color w:val="000000"/>
          <w:szCs w:val="20"/>
          <w:lang w:val="en-US"/>
        </w:rPr>
      </w:pPr>
    </w:p>
    <w:p w:rsidR="008720FF" w:rsidRDefault="008720FF" w:rsidP="00745DB9">
      <w:pPr>
        <w:tabs>
          <w:tab w:val="left" w:pos="540"/>
        </w:tabs>
        <w:spacing w:before="100" w:beforeAutospacing="1" w:after="100" w:afterAutospacing="1" w:line="360" w:lineRule="auto"/>
        <w:jc w:val="center"/>
        <w:rPr>
          <w:rFonts w:cs="Arial"/>
          <w:b/>
          <w:color w:val="000000"/>
          <w:szCs w:val="20"/>
          <w:lang w:val="en-US"/>
        </w:rPr>
      </w:pPr>
    </w:p>
    <w:p w:rsidR="00A84055" w:rsidRDefault="00A84055" w:rsidP="00745DB9">
      <w:pPr>
        <w:tabs>
          <w:tab w:val="left" w:pos="540"/>
        </w:tabs>
        <w:spacing w:before="100" w:beforeAutospacing="1" w:after="100" w:afterAutospacing="1" w:line="360" w:lineRule="auto"/>
        <w:jc w:val="center"/>
        <w:rPr>
          <w:rFonts w:cs="Arial"/>
          <w:b/>
          <w:color w:val="000000"/>
          <w:szCs w:val="20"/>
        </w:rPr>
      </w:pPr>
    </w:p>
    <w:p w:rsidR="00A84055" w:rsidRDefault="00A84055" w:rsidP="00745DB9">
      <w:pPr>
        <w:tabs>
          <w:tab w:val="left" w:pos="540"/>
        </w:tabs>
        <w:spacing w:before="100" w:beforeAutospacing="1" w:after="100" w:afterAutospacing="1" w:line="360" w:lineRule="auto"/>
        <w:jc w:val="center"/>
        <w:rPr>
          <w:rFonts w:cs="Arial"/>
          <w:b/>
          <w:color w:val="000000"/>
          <w:szCs w:val="20"/>
        </w:rPr>
      </w:pPr>
    </w:p>
    <w:p w:rsidR="00667E51" w:rsidRPr="00745DB9" w:rsidRDefault="00745DB9" w:rsidP="00745DB9">
      <w:pPr>
        <w:tabs>
          <w:tab w:val="left" w:pos="540"/>
        </w:tabs>
        <w:spacing w:before="100" w:beforeAutospacing="1" w:after="100" w:afterAutospacing="1" w:line="360" w:lineRule="auto"/>
        <w:jc w:val="center"/>
        <w:rPr>
          <w:rFonts w:cs="Arial"/>
          <w:b/>
          <w:color w:val="000000"/>
          <w:szCs w:val="20"/>
        </w:rPr>
      </w:pPr>
      <w:r w:rsidRPr="00745DB9">
        <w:rPr>
          <w:rFonts w:cs="Arial"/>
          <w:b/>
          <w:color w:val="000000"/>
          <w:szCs w:val="20"/>
        </w:rPr>
        <w:t>3 Пути повышения инвестиционной активности в Российской Федерации</w:t>
      </w:r>
    </w:p>
    <w:p w:rsidR="00745DB9" w:rsidRDefault="00745DB9" w:rsidP="00745DB9">
      <w:pPr>
        <w:tabs>
          <w:tab w:val="left" w:pos="540"/>
        </w:tabs>
        <w:spacing w:before="100" w:beforeAutospacing="1" w:after="100" w:afterAutospacing="1" w:line="360" w:lineRule="auto"/>
        <w:jc w:val="center"/>
        <w:rPr>
          <w:rFonts w:cs="Arial"/>
          <w:b/>
          <w:color w:val="000000"/>
          <w:szCs w:val="20"/>
        </w:rPr>
      </w:pPr>
      <w:r w:rsidRPr="00745DB9">
        <w:rPr>
          <w:rFonts w:cs="Arial"/>
          <w:b/>
          <w:color w:val="000000"/>
          <w:szCs w:val="20"/>
        </w:rPr>
        <w:t>3.1 Перспективы дальнейшего развития инвестирования в Российской Федерации</w:t>
      </w:r>
    </w:p>
    <w:p w:rsidR="002F08FD" w:rsidRPr="002F08FD" w:rsidRDefault="002F08FD" w:rsidP="002F08FD">
      <w:pPr>
        <w:tabs>
          <w:tab w:val="left" w:pos="540"/>
        </w:tabs>
        <w:spacing w:before="100" w:beforeAutospacing="1" w:after="100" w:afterAutospacing="1" w:line="360" w:lineRule="auto"/>
      </w:pPr>
      <w:r>
        <w:t xml:space="preserve">       </w:t>
      </w:r>
      <w:r w:rsidRPr="002F08FD">
        <w:t xml:space="preserve">Для решения проблемы </w:t>
      </w:r>
      <w:r>
        <w:t>дальнейшего развития инвестирования в Российской Федерации</w:t>
      </w:r>
      <w:r w:rsidRPr="002F08FD">
        <w:t xml:space="preserve"> необходима  серьезная государственная инвестиционная политика, представляющая собой комплекс народнохозяйственных подходов и решений, определяющих объем, структуру и направления использования инвестиций в сферах и отраслях экономики.</w:t>
      </w:r>
    </w:p>
    <w:p w:rsidR="002F08FD" w:rsidRPr="002F08FD" w:rsidRDefault="002F08FD" w:rsidP="002F08FD">
      <w:pPr>
        <w:tabs>
          <w:tab w:val="left" w:pos="540"/>
        </w:tabs>
        <w:spacing w:before="100" w:beforeAutospacing="1" w:after="100" w:afterAutospacing="1" w:line="360" w:lineRule="auto"/>
      </w:pPr>
      <w:r>
        <w:t xml:space="preserve">       </w:t>
      </w:r>
      <w:r w:rsidRPr="002F08FD">
        <w:t>Главной задачей государственной инвестиционной политики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w:t>
      </w:r>
    </w:p>
    <w:p w:rsidR="002F08FD" w:rsidRPr="002F08FD" w:rsidRDefault="002F08FD" w:rsidP="002F08FD">
      <w:pPr>
        <w:tabs>
          <w:tab w:val="left" w:pos="540"/>
        </w:tabs>
        <w:spacing w:before="100" w:beforeAutospacing="1" w:after="100" w:afterAutospacing="1" w:line="360" w:lineRule="auto"/>
      </w:pPr>
      <w:r>
        <w:t xml:space="preserve">       </w:t>
      </w:r>
      <w:r w:rsidRPr="002F08FD">
        <w:t>Инвестиционная политика должна быть ориентирована на:</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определение целесообразных для каждого периода времени объемов инвестиций и их структуры: отраслевой, воспроизводственной, технологической, территориальной и по формам собственности;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выбор приоритетов;</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повышение эффективности инвестиций.</w:t>
      </w:r>
    </w:p>
    <w:p w:rsidR="002F08FD" w:rsidRPr="002F08FD" w:rsidRDefault="002F08FD" w:rsidP="00CC72F9">
      <w:pPr>
        <w:tabs>
          <w:tab w:val="left" w:pos="540"/>
        </w:tabs>
        <w:spacing w:before="100" w:beforeAutospacing="1" w:after="100" w:afterAutospacing="1" w:line="360" w:lineRule="auto"/>
      </w:pPr>
      <w:r w:rsidRPr="002F08FD">
        <w:t xml:space="preserve"> </w:t>
      </w:r>
      <w:r w:rsidR="00CC72F9">
        <w:t xml:space="preserve">      </w:t>
      </w:r>
      <w:r w:rsidRPr="002F08FD">
        <w:t>Проще говоря, инвестиционная политика – это деятельность государства, направленная на изыскание источников инвестиций и установление рациональных областей их использования.</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Цель инвестиционной политики государства заключается в:</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обеспечении структурной перестройки экономики;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стимулировании предпринимательства  и частных инвестиций;</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создании дополнительных рабочих мест;</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привлечении инвестиционных ресурсов из различных источников, включая иностранные инвестиции;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стимулировании создания негосударственных структур, для аккумулирования денежных сбережений населения на инвестиционные цели;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создании правовых условий и гарантий для развития ипотечного кредитования;</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развитии лизинга в инвестиционной деятельности;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поддержке малого и среднего предпринимательства;</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совершенствовании системы льгот и санкций при осуществлении инвестиционного процесса;</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создании условий для становления и развития венчурного инвестирования.</w:t>
      </w:r>
    </w:p>
    <w:p w:rsidR="002F08FD" w:rsidRPr="002F08FD" w:rsidRDefault="002F08FD" w:rsidP="002F08FD">
      <w:pPr>
        <w:tabs>
          <w:tab w:val="left" w:pos="540"/>
        </w:tabs>
        <w:spacing w:before="100" w:beforeAutospacing="1" w:after="100" w:afterAutospacing="1" w:line="360" w:lineRule="auto"/>
      </w:pPr>
      <w:r w:rsidRPr="002F08FD">
        <w:t xml:space="preserve"> </w:t>
      </w:r>
      <w:r>
        <w:t xml:space="preserve">      </w:t>
      </w:r>
      <w:r w:rsidRPr="002F08FD">
        <w:t>Следует отметить, что государственное регулирование инвестиций и инвестиционная политика  - не однозначные термины. Во-первых, инвестиционная политика может иметь направленность невмешательства, тогда как понятие «государственное регулирование инвестиционной деятельности» говорит само за себя; во-вторых, государственное регулирование инвестиционной деятельности содержит инструменты, не относящиеся непосредственно к инвестиционной политике.</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Государство регулирует инвестиционную активность посредством законодательства, через государственное планирование, программирование, через государственные инвестиции, субсидии, льготы, кредитование, осуществление социальных и экономических программ. Для государственного регулирования особенно важно найти оптимальное сочетание рыночной свободы и государственного регулирования.</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Содержание  государственного регулирования инвестиционной деятельности  определяется целями, стоящими перед государственными органами, а также средствами и инструментами, которыми располагает государство при проведении инвестиционной политики.</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  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До недавнего времени политика в области инвестиций была прерогативой федерального центра, принимающего решения о «горизонтальном» и «вертикальном» перераспределении инвестиций. Инвестиционные кризисы доказали неэффективность такой системы, и регулирование инвестиционной деятельности постепенно смещается  на региональный уровень, на котором лучше видны текущие задачи развития, возможные к применению методы стимулирования.</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К основным принципам инвестиционной политики государства на современном этапе можно отнести: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снижение реальных процентных ставок до уровня, соответствующего эффективности инвестиций в реальный сектор экономики на основе обеспечения сбалансированного бюджета и дальнейшего снижения инфляции;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проведение налоговой реформы, предполагающей рассмотрение инвестиционных возможностей субъектов рынка на основе упорядочения, упрощения и структурной перестройки существующей налоговой системы, а также совершенствования амортизационной политики;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осуществления процесса реформирования предприятий с целью повышения их инвестиционной привлекательности;</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формирование организационно-правовых предпосылок снижения инвестиционных рисков с целью стимулирования сбережений населения, прямых инвестиций внутренних и внешних инвесторов;</w:t>
      </w:r>
    </w:p>
    <w:p w:rsidR="002F08FD" w:rsidRPr="002F08FD" w:rsidRDefault="002F08FD" w:rsidP="002F08FD">
      <w:pPr>
        <w:spacing w:before="100" w:beforeAutospacing="1" w:after="100" w:afterAutospacing="1" w:line="360" w:lineRule="auto"/>
      </w:pPr>
      <w:r w:rsidRPr="002F08FD">
        <w:t>-</w:t>
      </w:r>
      <w:r w:rsidRPr="002F08FD">
        <w:rPr>
          <w:sz w:val="14"/>
          <w:szCs w:val="14"/>
        </w:rPr>
        <w:t xml:space="preserve">         </w:t>
      </w:r>
      <w:r w:rsidRPr="002F08FD">
        <w:t>повышение эффективности использования бюджетных инвестиционных ресурсов на основе их конкурсного размещения, смешанного государственно-коммерческого финансирования приоритетных инвестиционных проектов, представления государственных гарантий по частным инвестициям и усиления государственного контроля за целевым использованием бюджетных средств.</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В условиях глобализации экономики и интернационализации инвестиций  еще одним важным принципом инвестиционной политики государства является создание условий для совершенствования корпоративных отношений, приведения уровня корпоративного управления в отечественных компаниях к международным стандартам.</w:t>
      </w:r>
    </w:p>
    <w:p w:rsidR="002F08FD" w:rsidRPr="002F08FD" w:rsidRDefault="00CC72F9" w:rsidP="00CC72F9">
      <w:pPr>
        <w:tabs>
          <w:tab w:val="left" w:pos="540"/>
        </w:tabs>
        <w:spacing w:before="100" w:beforeAutospacing="1" w:after="100" w:afterAutospacing="1" w:line="360" w:lineRule="auto"/>
      </w:pPr>
      <w:r>
        <w:t xml:space="preserve">       </w:t>
      </w:r>
      <w:r w:rsidR="002F08FD" w:rsidRPr="002F08FD">
        <w:t>Не меньшее значение на современном этапе развития российской экономики    приобрела региональная инвестиционная политика.</w:t>
      </w:r>
    </w:p>
    <w:p w:rsidR="003C2176" w:rsidRPr="00CC72F9" w:rsidRDefault="00CC72F9" w:rsidP="00CC72F9">
      <w:pPr>
        <w:tabs>
          <w:tab w:val="left" w:pos="540"/>
        </w:tabs>
        <w:spacing w:before="100" w:beforeAutospacing="1" w:after="100" w:afterAutospacing="1" w:line="360" w:lineRule="auto"/>
      </w:pPr>
      <w:r>
        <w:t xml:space="preserve">       </w:t>
      </w:r>
      <w:r w:rsidR="002F08FD" w:rsidRPr="002F08FD">
        <w:t>Инвестиционная политика  и страны, и региона зависит от того, каким образом протекает инвестиционный процесс, то есть многосторонняя деятельность участников воспроизводственного процесса по наращиванию ВВП и ВРП.  В результате инвестиционной деятельности многообразных участников осуществляются практические действия по реализации всевозможных видов инвестиций: реальных и финансовых; долгосрочных и краткосрочных; государственных, частных и иностранных.</w:t>
      </w:r>
    </w:p>
    <w:p w:rsidR="00A84055" w:rsidRDefault="00A84055" w:rsidP="00CC72F9">
      <w:pPr>
        <w:tabs>
          <w:tab w:val="left" w:pos="540"/>
        </w:tabs>
        <w:spacing w:before="100" w:beforeAutospacing="1" w:after="100" w:afterAutospacing="1" w:line="360" w:lineRule="auto"/>
        <w:jc w:val="center"/>
        <w:rPr>
          <w:rFonts w:cs="Arial"/>
          <w:b/>
          <w:color w:val="000000"/>
          <w:szCs w:val="20"/>
        </w:rPr>
      </w:pPr>
    </w:p>
    <w:p w:rsidR="00667E51" w:rsidRDefault="00BE07EA" w:rsidP="00CC72F9">
      <w:pPr>
        <w:tabs>
          <w:tab w:val="left" w:pos="540"/>
        </w:tabs>
        <w:spacing w:before="100" w:beforeAutospacing="1" w:after="100" w:afterAutospacing="1" w:line="360" w:lineRule="auto"/>
        <w:jc w:val="center"/>
        <w:rPr>
          <w:rFonts w:cs="Arial"/>
          <w:b/>
          <w:color w:val="000000"/>
          <w:szCs w:val="20"/>
        </w:rPr>
      </w:pPr>
      <w:r w:rsidRPr="00BE07EA">
        <w:rPr>
          <w:rFonts w:cs="Arial"/>
          <w:b/>
          <w:color w:val="000000"/>
          <w:szCs w:val="20"/>
        </w:rPr>
        <w:t>3.2 Стимулирование инвестиционной активности на региональном уровне.</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Инвестиционная политика в каждом регионе России имеет свои особенности, которые обусловлены следующими факторами:</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экономической и социальной политикой, проводимой в регионе;</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величиной имеющегося производственного потенциала;</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географическим местонахождением;</w:t>
      </w:r>
    </w:p>
    <w:p w:rsidR="00CC72F9"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природно-климатическими условиями;</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привлекательностью региона для иностранных инвестиций и др.</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Основными задачами системы управления инвестиционной деятельностью в регионе являются:</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создание инфраструктуры инвестиционного рынка;</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определение приоритетных направлений вложения инвестиций;</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создание условий для привлечения внебюджетных источников финансирования инвестиций, в том числе свободных средств населения, иностранных и инвестиций из других регионов страны;</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обеспечение интеграции регионального инвестиционного рынка с международным рынком инвестиционных ресурсов.</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Региональная инвестиционная политика направлена на подъём экономики и повышение эффективности производства в регионе, обеспечение самофинансирования и хорошего задела развития региона в будущем.</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 xml:space="preserve">Реализация инвестиционных проектов в большинстве случаев происходит на региональном и муниципальном уровнях, а потому потенциальному инвестору важно знать о намерениях властей. В условиях рыночной экономики минимальное требование к властям со стороны инвестора - это эффективно функционирующая институциональная среда и стабильная налоговая политика. При выполнении этих требований инвестор, теоретически, способен взять на себя все остальные вопросы реализации инвестиционных проектов. </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 этой связи очень важна нацеленность властей субъекта на преодоление имеющихся институциональных препятствий, что выражается в существовании политики привлечения инвестиций в регион. Эта политика должна отражать позиции властей по основным аспектам инвестиционной деятельности:</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принципиально наличие органов и должностных лиц, ответственных за привлечение инвестиций, а также возможность курирования инвестиционных проектов представителями власти как потенциальная защита от противозаконных действий отдельных представителей власти;</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приоритетные направления инвестирования, что определяет заинтересованность властей в связанных с этим проектах;</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существование рынка производственных площадок;</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наличие рабочей силой требуемой квалификации и возможность её подготовки на месте;</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налоговые льготы и условия их получения;</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порядок предоставления земли, величина арендной платы за землю.</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 идеале, приоритетные направления инвестирования должны соответствовать имеющемуся потенциалу региона (чтобы быть привлекательными для инвестора) и учитывать тенденции и желаемые направления развития региона (чтобы быть привлекательными для администрации, реализующей определённую стратегию развития региона). Определение властями приоритетных направлений развития говорит, как минимум, о понимании существующих возможностей региона, а также о формировании видения направления развития региона.</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 ряде случаев в регионах виды деятельности, являющиеся приоритетными, определяются по отчётным данным, что относится к тому, что уже состоялось, а задача состоит в указании того, что намерены развивать.</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 xml:space="preserve">Регионам необходимо разработать стратегии привлечения инвестиций. Стратегия привлечения инвестиций представляет собой подробное и обоснованное представление инвестиционных возможностей и общих подходов по улучшению инвестиционного климата в регионе. Стратегия ориентирована на обеспечение продуктивного диалога между инвесторами и ключевыми лицами региона, а также на согласование существующих приоритетов. </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Разработка и реализация стратегии привлечения инвестиций предполагает:</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создание условий, способствующих привлечению инвестиций в регион, определение перспективных направлений и приоритетных объектов для инвестирования;</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экспертную оценку ключевых инвестиционных проектов, определение источников и механизмов привлечения инвестиций в регион, реализацию механизма привлечения инвестиций (привлечение стратегических и финансовых инвесторов).</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Наиболее распространенными видами налоговых льгот для стимулирования инвестиций в регионах оказались льготы на налог на прибыль (33 субъекта) и налог на имущество (28 субъектов). Реже встречаются льготы по налогу на землю (9 субъектов) и на транспорт (4 субъекта).</w:t>
      </w:r>
    </w:p>
    <w:p w:rsidR="00BE07EA" w:rsidRPr="00BE07EA" w:rsidRDefault="00BE07EA" w:rsidP="00BE07E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 различных субъектах используются различные механизмы предоставления налоговых льгот:</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на все инвестиционные проекты (Тверская, Калужская, Белгородская, Томская и др. области);</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одобренные инвестиционные проекты (Новгородская область, Псковская область «в разрешительном порядке по утверждённым Администрацией области проектам без ограничения видов деятельности», Краснодарский край «для организаций, реализующие инвестиционные проекты, одобренные высшим исполнительным органом государственной власти», Красноярский край);</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инвестиционные проекты по приоритетным направлениям развития (Ярославская область, Республика Ингушетия, Ростовская область и др.);</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проекты, включённые в Программу (Вологодская область, Республика Алтай);</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все инвестиционные проекты, в заявительном порядке (Псковская область);</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 организациям, созданным с участием иностранного капитала (Республика Мордовия).</w:t>
      </w:r>
    </w:p>
    <w:p w:rsidR="00BE07EA" w:rsidRP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BE07EA" w:rsidRPr="00BE07EA">
        <w:rPr>
          <w:rFonts w:cs="Arial"/>
          <w:color w:val="000000"/>
          <w:szCs w:val="20"/>
        </w:rPr>
        <w:t>Срок действия законов о предоставлении налоговых льгот - от неопределённого до одного года. Сроки предоставления налоговых льгот также варьируют от 2 налоговых периодов (Орловская область, по налогу на имущество) до более длительных.</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Наилучшие решения:</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1) Предоставление налоговых льгот проектам, соответствующим приоритетным направлениям развития региона;</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2) Увязка срока предоставления налоговых льгот с расчётным сроком окупаемости проекта.</w:t>
      </w:r>
    </w:p>
    <w:p w:rsidR="00BE07EA" w:rsidRP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Также м</w:t>
      </w:r>
      <w:r w:rsidR="00BE07EA" w:rsidRPr="00BE07EA">
        <w:rPr>
          <w:rFonts w:cs="Arial"/>
          <w:color w:val="000000"/>
          <w:szCs w:val="20"/>
        </w:rPr>
        <w:t>ожно сформулировать следующие рекомендации в части регулирования земельных отношений:</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1) Законодательное регулирование земельных отношений, упрощение процедуры оформления прав на земельные участки для инвесторов;</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2) Возможность длительной аренды земельного участка для инвестора (на срок реализации инвестиционного проекта и далее до 50 лет);</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3) Регулирование земельных отношений в том числе, на уровне муниципалитетов;</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4) Прозрачные для инвестора механизмы расчёта величины арендной платы за землю;</w:t>
      </w:r>
    </w:p>
    <w:p w:rsidR="00BE07EA" w:rsidRPr="00BE07EA" w:rsidRDefault="00BE07EA" w:rsidP="00BE07EA">
      <w:pPr>
        <w:spacing w:before="100" w:beforeAutospacing="1" w:after="100" w:afterAutospacing="1" w:line="360" w:lineRule="auto"/>
        <w:rPr>
          <w:rFonts w:cs="Arial"/>
          <w:color w:val="000000"/>
          <w:szCs w:val="20"/>
        </w:rPr>
      </w:pPr>
      <w:r w:rsidRPr="00BE07EA">
        <w:rPr>
          <w:rFonts w:cs="Arial"/>
          <w:color w:val="000000"/>
          <w:szCs w:val="20"/>
        </w:rPr>
        <w:t>5) Освобождение от арендной платы в части платежей, зачисляемых в областной бюджет для инвестиционных проектов.</w:t>
      </w:r>
    </w:p>
    <w:p w:rsidR="00BE07EA" w:rsidRP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BE07EA" w:rsidRPr="00BE07EA">
        <w:rPr>
          <w:rFonts w:cs="Arial"/>
          <w:color w:val="000000"/>
          <w:szCs w:val="20"/>
        </w:rPr>
        <w:t>Одним из перспективных направлений в инвестиционной деятельности - создание региональных инвестиционных фондов.</w:t>
      </w:r>
    </w:p>
    <w:p w:rsidR="00BE07EA" w:rsidRP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BE07EA" w:rsidRPr="00BE07EA">
        <w:rPr>
          <w:rFonts w:cs="Arial"/>
          <w:color w:val="000000"/>
          <w:szCs w:val="20"/>
        </w:rPr>
        <w:t>Фонд позволяет аккумулировать значительные финансовые средства российских и зарубежных инвесторов для прямых инвестиций в наиболее перспективные существующие предприятия региона и в проекты по созданию новых производств. Срок работы Фонда составляет, как правило, от 4 до 8 лет. Деятельность Фонда состоит в инвестировании финансовых средств в развитие производства товаров (услуг) с целью роста рыночной стоимости предприятия и обеспечения соответствующего дохода инвесторам после реализации инвестиционного проекта.</w:t>
      </w:r>
    </w:p>
    <w:p w:rsid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BE07EA" w:rsidRPr="00BE07EA">
        <w:rPr>
          <w:rFonts w:cs="Arial"/>
          <w:color w:val="000000"/>
          <w:szCs w:val="20"/>
        </w:rPr>
        <w:t>Успешная работа Фонда позволяет решить ряд важных социально-экономических задач региона: поднять капитализацию местных предприятий, провести их технологическую модернизацию, увеличить объём реализации товаров (услуг), расширить налогооблагаемую базу, создать новые рабочие места, улучшить инвестиционный климат и привлечь инвесторов для дальнейших инвестиций в развитие предприятий региона.</w:t>
      </w:r>
    </w:p>
    <w:p w:rsidR="009A550E" w:rsidRPr="009A550E" w:rsidRDefault="00966503" w:rsidP="00966503">
      <w:pPr>
        <w:tabs>
          <w:tab w:val="left" w:pos="540"/>
        </w:tabs>
        <w:spacing w:before="100" w:beforeAutospacing="1" w:after="100" w:afterAutospacing="1" w:line="360" w:lineRule="auto"/>
        <w:rPr>
          <w:rFonts w:cs="Arial"/>
          <w:color w:val="000000"/>
          <w:szCs w:val="20"/>
        </w:rPr>
      </w:pPr>
      <w:r>
        <w:rPr>
          <w:rFonts w:cs="Arial"/>
          <w:color w:val="000000"/>
          <w:szCs w:val="20"/>
        </w:rPr>
        <w:t xml:space="preserve">       Итак, у</w:t>
      </w:r>
      <w:r w:rsidR="009A550E" w:rsidRPr="009A550E">
        <w:rPr>
          <w:rFonts w:cs="Arial"/>
          <w:color w:val="000000"/>
          <w:szCs w:val="20"/>
        </w:rPr>
        <w:t>спешно функционирующая инвестиционная деятельность страны - необходимое условие для устойчивого и стабильного экономического роста.</w:t>
      </w:r>
    </w:p>
    <w:p w:rsidR="009A550E" w:rsidRPr="009A550E" w:rsidRDefault="00966503" w:rsidP="00966503">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9A550E" w:rsidRPr="009A550E">
        <w:rPr>
          <w:rFonts w:cs="Arial"/>
          <w:color w:val="000000"/>
          <w:szCs w:val="20"/>
        </w:rPr>
        <w:t>В общем плане государство может влиять на инвестиционную активность при помощи следующих рычагов: кредитно-финансовой и налоговой политики; предоставления налоговых льгот предприятиям, вкладывающим инвестиции на реконструкцию и техническое перевооружение производства; амортизационной политики; путём создания благоприятных условий для привлечения иностранных инвестиций; научно-технической политики и других.</w:t>
      </w:r>
    </w:p>
    <w:p w:rsidR="009A550E" w:rsidRPr="009A550E" w:rsidRDefault="00966503" w:rsidP="00966503">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9A550E" w:rsidRPr="009A550E">
        <w:rPr>
          <w:rFonts w:cs="Arial"/>
          <w:color w:val="000000"/>
          <w:szCs w:val="20"/>
        </w:rPr>
        <w:t>Цель инвестиционной политики - реализация стратегического плана экономического и социального развития страны.</w:t>
      </w:r>
    </w:p>
    <w:p w:rsidR="00966503" w:rsidRDefault="00966503" w:rsidP="00966503">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9A550E" w:rsidRPr="009A550E">
        <w:rPr>
          <w:rFonts w:cs="Arial"/>
          <w:color w:val="000000"/>
          <w:szCs w:val="20"/>
        </w:rPr>
        <w:t>Задачи инвестиционной политики зависят от поставленной цели и конкретно сложившейся экономической ситуации в стране.</w:t>
      </w:r>
    </w:p>
    <w:p w:rsidR="003C2176" w:rsidRPr="00BE07EA" w:rsidRDefault="00966503" w:rsidP="00966503">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009A550E">
        <w:rPr>
          <w:rFonts w:cs="Arial"/>
          <w:color w:val="000000"/>
          <w:szCs w:val="20"/>
        </w:rPr>
        <w:t>В</w:t>
      </w:r>
      <w:r w:rsidR="003C2176" w:rsidRPr="00BE07EA">
        <w:rPr>
          <w:rFonts w:cs="Arial"/>
          <w:color w:val="000000"/>
          <w:szCs w:val="20"/>
        </w:rPr>
        <w:t xml:space="preserve"> регионе должна быть чётко выражена политика привлечения инвестиций. Намерение привлекать инвестиции должно быть сформулировано в документах (политика, стратегия), а также закреплено на уровне законов и программ развития. Политика должна отражать существенные аспекты инвестиционной деятельности.</w:t>
      </w:r>
    </w:p>
    <w:p w:rsidR="003C2176" w:rsidRPr="00BE07EA" w:rsidRDefault="003C2176" w:rsidP="003C2176">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Властями должны быть определены приоритетные направления инвестирования. Понимание потенциала субъекта и его сильных и слабых сторон должно быть учтено в стратегии развития региона, а также должно определять приоритетные направления инвестирования. Наилучший вариант - выделение приоритетных направлений в краткосрочном периоде (за счёт существующей инфраструктуры и ресурсов), и в долгосрочном периоде, учитывая глобальные тенденции и желаемое направление развития.</w:t>
      </w:r>
    </w:p>
    <w:p w:rsidR="00466758" w:rsidRDefault="00466758" w:rsidP="00AE0CCB">
      <w:pPr>
        <w:tabs>
          <w:tab w:val="left" w:pos="540"/>
        </w:tabs>
        <w:spacing w:before="100" w:beforeAutospacing="1" w:after="100" w:afterAutospacing="1" w:line="360" w:lineRule="auto"/>
        <w:jc w:val="center"/>
        <w:rPr>
          <w:rFonts w:cs="Arial"/>
          <w:b/>
          <w:color w:val="000000"/>
          <w:szCs w:val="20"/>
        </w:rPr>
      </w:pPr>
    </w:p>
    <w:p w:rsidR="008720FF" w:rsidRDefault="008720FF" w:rsidP="00AE0CCB">
      <w:pPr>
        <w:tabs>
          <w:tab w:val="left" w:pos="540"/>
        </w:tabs>
        <w:spacing w:before="100" w:beforeAutospacing="1" w:after="100" w:afterAutospacing="1" w:line="360" w:lineRule="auto"/>
        <w:jc w:val="center"/>
        <w:rPr>
          <w:rFonts w:cs="Arial"/>
          <w:b/>
          <w:color w:val="000000"/>
          <w:szCs w:val="20"/>
          <w:lang w:val="en-US"/>
        </w:rPr>
      </w:pPr>
    </w:p>
    <w:p w:rsidR="00BE07EA" w:rsidRDefault="00AE0CCB" w:rsidP="00AE0CCB">
      <w:pPr>
        <w:tabs>
          <w:tab w:val="left" w:pos="540"/>
        </w:tabs>
        <w:spacing w:before="100" w:beforeAutospacing="1" w:after="100" w:afterAutospacing="1" w:line="360" w:lineRule="auto"/>
        <w:jc w:val="center"/>
        <w:rPr>
          <w:rFonts w:cs="Arial"/>
          <w:b/>
          <w:color w:val="000000"/>
          <w:szCs w:val="20"/>
          <w:lang w:val="en-US"/>
        </w:rPr>
      </w:pPr>
      <w:r w:rsidRPr="00AE0CCB">
        <w:rPr>
          <w:rFonts w:cs="Arial"/>
          <w:b/>
          <w:color w:val="000000"/>
          <w:szCs w:val="20"/>
        </w:rPr>
        <w:t>Заключение</w:t>
      </w:r>
    </w:p>
    <w:p w:rsidR="0046192A" w:rsidRPr="0046192A" w:rsidRDefault="0046192A" w:rsidP="0046192A">
      <w:pPr>
        <w:tabs>
          <w:tab w:val="left" w:pos="540"/>
        </w:tabs>
        <w:spacing w:before="100" w:beforeAutospacing="1" w:after="100" w:afterAutospacing="1" w:line="360" w:lineRule="auto"/>
        <w:rPr>
          <w:rFonts w:cs="Arial"/>
          <w:color w:val="000000"/>
          <w:szCs w:val="20"/>
        </w:rPr>
      </w:pPr>
      <w:r w:rsidRPr="0046192A">
        <w:rPr>
          <w:rFonts w:cs="Arial"/>
          <w:color w:val="000000"/>
          <w:szCs w:val="20"/>
        </w:rPr>
        <w:t xml:space="preserve">       В результате анализа, указанной в библиографии литературы по проблеме </w:t>
      </w:r>
      <w:r>
        <w:rPr>
          <w:rFonts w:cs="Arial"/>
          <w:color w:val="000000"/>
          <w:szCs w:val="20"/>
        </w:rPr>
        <w:t>инвестиций и их роли в развитии экономики страны, мы пришли к следующим выводам:</w:t>
      </w:r>
    </w:p>
    <w:p w:rsidR="0046192A" w:rsidRPr="0046192A" w:rsidRDefault="0046192A" w:rsidP="0046192A">
      <w:pPr>
        <w:tabs>
          <w:tab w:val="left" w:pos="540"/>
        </w:tabs>
        <w:spacing w:before="100" w:beforeAutospacing="1" w:after="100" w:afterAutospacing="1" w:line="360" w:lineRule="auto"/>
        <w:rPr>
          <w:rFonts w:cs="Arial"/>
          <w:color w:val="000000"/>
          <w:szCs w:val="20"/>
        </w:rPr>
      </w:pPr>
      <w:r>
        <w:rPr>
          <w:rFonts w:cs="Courier New"/>
          <w:szCs w:val="18"/>
        </w:rPr>
        <w:t xml:space="preserve">       Я</w:t>
      </w:r>
      <w:r w:rsidRPr="001E482B">
        <w:rPr>
          <w:rFonts w:cs="Courier New"/>
          <w:szCs w:val="18"/>
        </w:rPr>
        <w:t xml:space="preserve"> привела толкования понятия “инвестиции”, которые в различных разделах экономической науки и разных областях практической деятельности имеют свои особенности. Немаловажную ступень в инвестиционном процессе занимают участники инвестиционной деятельности, в роли которых могут выступать инвесторы, заказчики, пользователи работ, пользователи объектов инвестиционной деятельности</w:t>
      </w:r>
      <w:r>
        <w:rPr>
          <w:rFonts w:cs="Courier New"/>
          <w:szCs w:val="18"/>
        </w:rPr>
        <w:t xml:space="preserve">, </w:t>
      </w:r>
      <w:r w:rsidRPr="001E482B">
        <w:rPr>
          <w:rFonts w:cs="Courier New"/>
          <w:szCs w:val="18"/>
        </w:rPr>
        <w:t>поставщики, банковские, страховые организации, инвестиционные биржи и другие участники инвестиционного процесса.</w:t>
      </w:r>
      <w:r>
        <w:rPr>
          <w:rFonts w:cs="Courier New"/>
          <w:szCs w:val="18"/>
        </w:rPr>
        <w:t xml:space="preserve">                   </w:t>
      </w:r>
      <w:r w:rsidRPr="001E482B">
        <w:rPr>
          <w:rFonts w:cs="Courier New"/>
          <w:szCs w:val="18"/>
        </w:rPr>
        <w:t xml:space="preserve">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w:t>
      </w:r>
    </w:p>
    <w:p w:rsidR="0046192A" w:rsidRPr="00732BE0"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732BE0">
        <w:rPr>
          <w:rFonts w:cs="Arial"/>
          <w:color w:val="000000"/>
          <w:szCs w:val="20"/>
        </w:rPr>
        <w:t>Активизация инвестиционной политики регионов в условиях рыночных отношений в России вызвана реализацией курса на децентрализацию инвестиционного процесса, попытками регионов преодолеть несовершенство федеральной инвестиционной политики и инвестиционного законодательства, создать более благоприятный климат, обеспечивающий приток инвестиций в регионы. Помимо положительных последствий активизации инвестиционной политики регионов возник ряд проблем, связанных с углублением межрегиональных противоречий: дифференцированность инвестиционной среды, разнообразие форм и методов стимулирования инвестиций, отсутствие унифицированных схем продвижения проектов. Решение этих проблем предполагает учёт при формировании инвестиционной политики макроэкономического и региональных аспектов, согласование интересов федерального центра и регионов, их ориентацию на достижение общих экономических результатов.</w:t>
      </w:r>
    </w:p>
    <w:p w:rsidR="0046192A" w:rsidRPr="009A550E"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Итак, у</w:t>
      </w:r>
      <w:r w:rsidRPr="009A550E">
        <w:rPr>
          <w:rFonts w:cs="Arial"/>
          <w:color w:val="000000"/>
          <w:szCs w:val="20"/>
        </w:rPr>
        <w:t>спешно функционирующая инвестиционная деятельность страны - необходимое условие для устойчивого и стабильного экономического роста.</w:t>
      </w:r>
    </w:p>
    <w:p w:rsidR="0046192A" w:rsidRPr="009A550E"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9A550E">
        <w:rPr>
          <w:rFonts w:cs="Arial"/>
          <w:color w:val="000000"/>
          <w:szCs w:val="20"/>
        </w:rPr>
        <w:t>В общем плане государство может влиять на инвестиционную активность при помощи следующих рычагов: кредитно-финансовой и налоговой политики; предоставления налоговых льгот предприятиям, вкладывающим инвестиции на реконструкцию и техническое перевооружение производства; амортизационной политики; путём создания благоприятных условий для привлечения иностранных инвестиций; научно-технической политики и других.</w:t>
      </w:r>
    </w:p>
    <w:p w:rsidR="0046192A" w:rsidRPr="009A550E"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9A550E">
        <w:rPr>
          <w:rFonts w:cs="Arial"/>
          <w:color w:val="000000"/>
          <w:szCs w:val="20"/>
        </w:rPr>
        <w:t>Цель инвестиционной политики - реализация стратегического плана экономического и социального развития страны.</w:t>
      </w:r>
    </w:p>
    <w:p w:rsidR="0046192A"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9A550E">
        <w:rPr>
          <w:rFonts w:cs="Arial"/>
          <w:color w:val="000000"/>
          <w:szCs w:val="20"/>
        </w:rPr>
        <w:t>Задачи инвестиционной политики зависят от поставленной цели и конкретно сложившейся экономической ситуации в стране.</w:t>
      </w:r>
    </w:p>
    <w:p w:rsidR="0046192A" w:rsidRPr="00BE07EA"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В</w:t>
      </w:r>
      <w:r w:rsidRPr="00BE07EA">
        <w:rPr>
          <w:rFonts w:cs="Arial"/>
          <w:color w:val="000000"/>
          <w:szCs w:val="20"/>
        </w:rPr>
        <w:t xml:space="preserve"> регионе должна быть чётко выражена политика привлечения инвестиций. Намерение привлекать инвестиции должно быть сформулировано в документах (политика, стратегия), а также закреплено на уровне законов и программ развития. Политика должна отражать существенные аспекты инвестиционной деятельности.</w:t>
      </w:r>
    </w:p>
    <w:p w:rsidR="0046192A" w:rsidRPr="00BE07EA" w:rsidRDefault="0046192A" w:rsidP="0046192A">
      <w:pPr>
        <w:tabs>
          <w:tab w:val="left" w:pos="540"/>
        </w:tabs>
        <w:spacing w:before="100" w:beforeAutospacing="1" w:after="100" w:afterAutospacing="1" w:line="360" w:lineRule="auto"/>
        <w:rPr>
          <w:rFonts w:cs="Arial"/>
          <w:color w:val="000000"/>
          <w:szCs w:val="20"/>
        </w:rPr>
      </w:pPr>
      <w:r>
        <w:rPr>
          <w:rFonts w:cs="Arial"/>
          <w:color w:val="000000"/>
          <w:szCs w:val="20"/>
        </w:rPr>
        <w:t xml:space="preserve">       </w:t>
      </w:r>
      <w:r w:rsidRPr="00BE07EA">
        <w:rPr>
          <w:rFonts w:cs="Arial"/>
          <w:color w:val="000000"/>
          <w:szCs w:val="20"/>
        </w:rPr>
        <w:t>Властями должны быть определены приоритетные направления инвестирования. Понимание потенциала субъекта и его сильных и слабых сторон должно быть учтено в стратегии развития региона, а также должно определять приоритетные направления инвестирования. Наилучший вариант - выделение приоритетных направлений в краткосрочном периоде (за счёт существующей инфраструктуры и ресурсов), и в долгосрочном периоде, учитывая глобальные тенденции и желаемое направление развития.</w:t>
      </w:r>
    </w:p>
    <w:p w:rsidR="001C63BC" w:rsidRDefault="001C63BC" w:rsidP="00B2481D">
      <w:pPr>
        <w:tabs>
          <w:tab w:val="left" w:pos="540"/>
        </w:tabs>
        <w:spacing w:before="100" w:beforeAutospacing="1" w:after="100" w:afterAutospacing="1" w:line="360" w:lineRule="auto"/>
        <w:rPr>
          <w:rFonts w:cs="Arial"/>
          <w:color w:val="000000"/>
          <w:szCs w:val="20"/>
        </w:rPr>
      </w:pPr>
    </w:p>
    <w:p w:rsidR="008B238B" w:rsidRDefault="008B238B" w:rsidP="00B2481D">
      <w:pPr>
        <w:tabs>
          <w:tab w:val="left" w:pos="540"/>
        </w:tabs>
        <w:spacing w:before="100" w:beforeAutospacing="1" w:after="100" w:afterAutospacing="1" w:line="360" w:lineRule="auto"/>
        <w:rPr>
          <w:rFonts w:cs="Arial"/>
          <w:color w:val="000000"/>
          <w:szCs w:val="20"/>
        </w:rPr>
      </w:pPr>
    </w:p>
    <w:p w:rsidR="008B238B" w:rsidRDefault="008B238B" w:rsidP="008B238B">
      <w:pPr>
        <w:tabs>
          <w:tab w:val="left" w:pos="540"/>
        </w:tabs>
        <w:spacing w:before="100" w:beforeAutospacing="1" w:after="100" w:afterAutospacing="1" w:line="360" w:lineRule="auto"/>
        <w:jc w:val="center"/>
        <w:rPr>
          <w:rFonts w:cs="Arial"/>
          <w:b/>
          <w:color w:val="000000"/>
          <w:szCs w:val="20"/>
        </w:rPr>
      </w:pPr>
      <w:r w:rsidRPr="008B238B">
        <w:rPr>
          <w:rFonts w:cs="Arial"/>
          <w:b/>
          <w:color w:val="000000"/>
          <w:szCs w:val="20"/>
        </w:rPr>
        <w:t>Список использованных источников</w:t>
      </w:r>
    </w:p>
    <w:p w:rsidR="00D515B5" w:rsidRPr="00F85932" w:rsidRDefault="00D515B5" w:rsidP="00F85932">
      <w:pPr>
        <w:spacing w:before="100" w:beforeAutospacing="1" w:after="100" w:afterAutospacing="1" w:line="360" w:lineRule="auto"/>
        <w:rPr>
          <w:rFonts w:cs="Arial"/>
          <w:color w:val="000000"/>
          <w:szCs w:val="20"/>
        </w:rPr>
      </w:pPr>
      <w:r w:rsidRPr="00F85932">
        <w:rPr>
          <w:rFonts w:cs="Arial"/>
          <w:color w:val="000000"/>
          <w:szCs w:val="20"/>
        </w:rPr>
        <w:t>1) ФЗ «Об иностранных инвестициях в Российской Федерации» от 25.02.1999 г. (в ред. Федеральных законов от 21.03.2002 №31-ФЗ, от 25.07.2002 г. №117-ФЗ, от 08.12.2003 г. № 169-Фз, от 22.07.2005 г. №117-ФЗ, от 03.-</w:t>
      </w:r>
      <w:smartTag w:uri="urn:schemas-microsoft-com:office:smarttags" w:element="metricconverter">
        <w:smartTagPr>
          <w:attr w:name="ProductID" w:val="6.2006 г"/>
        </w:smartTagPr>
        <w:r w:rsidRPr="00F85932">
          <w:rPr>
            <w:rFonts w:cs="Arial"/>
            <w:color w:val="000000"/>
            <w:szCs w:val="20"/>
          </w:rPr>
          <w:t>6.2006 г</w:t>
        </w:r>
      </w:smartTag>
      <w:r w:rsidRPr="00F85932">
        <w:rPr>
          <w:rFonts w:cs="Arial"/>
          <w:color w:val="000000"/>
          <w:szCs w:val="20"/>
        </w:rPr>
        <w:t>. №75-Фз).</w:t>
      </w:r>
    </w:p>
    <w:p w:rsidR="00F85932" w:rsidRDefault="00D515B5" w:rsidP="00F85932">
      <w:pPr>
        <w:spacing w:before="100" w:beforeAutospacing="1" w:after="100" w:afterAutospacing="1" w:line="360" w:lineRule="auto"/>
        <w:rPr>
          <w:rFonts w:cs="Courier New"/>
          <w:szCs w:val="18"/>
        </w:rPr>
      </w:pPr>
      <w:r w:rsidRPr="00F85932">
        <w:t xml:space="preserve">2) ФЗ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F85932">
          <w:t>1999 г</w:t>
        </w:r>
      </w:smartTag>
      <w:r w:rsidRPr="00F85932">
        <w:t>. №39-ФЗ (в ред. Федеральных законов от 02.01.2000 №22-ФЗ, от 22.08.2004 г. №122-ФЗ, от 02.02.2006 г. №19-ФЗ, от 18.12.2006 г. №232-ФЗ, от 24.07.2007 г. №215-ФЗ).</w:t>
      </w:r>
      <w:r w:rsidR="00F85932" w:rsidRPr="00F85932">
        <w:rPr>
          <w:rFonts w:cs="Courier New"/>
          <w:szCs w:val="18"/>
        </w:rPr>
        <w:t xml:space="preserve"> </w:t>
      </w:r>
      <w:r w:rsidR="00F85932">
        <w:rPr>
          <w:rFonts w:cs="Courier New"/>
          <w:szCs w:val="18"/>
        </w:rPr>
        <w:t xml:space="preserve">3) </w:t>
      </w:r>
      <w:r w:rsidR="00F85932" w:rsidRPr="00F85932">
        <w:rPr>
          <w:rFonts w:cs="Courier New"/>
          <w:szCs w:val="18"/>
        </w:rPr>
        <w:t xml:space="preserve">А. Мертенс. Инвестиции. Киев, </w:t>
      </w:r>
      <w:smartTag w:uri="urn:schemas-microsoft-com:office:smarttags" w:element="metricconverter">
        <w:smartTagPr>
          <w:attr w:name="ProductID" w:val="1997 г"/>
        </w:smartTagPr>
        <w:r w:rsidR="00605A74" w:rsidRPr="00F85932">
          <w:rPr>
            <w:rFonts w:cs="Courier New"/>
            <w:szCs w:val="18"/>
          </w:rPr>
          <w:t>1997 г</w:t>
        </w:r>
      </w:smartTag>
      <w:r w:rsidR="00605A74" w:rsidRPr="00F85932">
        <w:rPr>
          <w:rFonts w:cs="Courier New"/>
          <w:szCs w:val="18"/>
        </w:rPr>
        <w:t>.</w:t>
      </w:r>
    </w:p>
    <w:p w:rsidR="00F85932" w:rsidRPr="00F85932" w:rsidRDefault="00F85932" w:rsidP="00F85932">
      <w:pPr>
        <w:spacing w:before="100" w:beforeAutospacing="1" w:after="100" w:afterAutospacing="1" w:line="360" w:lineRule="auto"/>
        <w:rPr>
          <w:rFonts w:cs="Courier New"/>
          <w:szCs w:val="18"/>
        </w:rPr>
      </w:pPr>
      <w:r>
        <w:rPr>
          <w:bCs/>
        </w:rPr>
        <w:t xml:space="preserve">4) </w:t>
      </w:r>
      <w:r w:rsidR="00316183" w:rsidRPr="00F85932">
        <w:rPr>
          <w:bCs/>
        </w:rPr>
        <w:t>Безруков В., Сафронов Б., Марковская В. Конъюнктура инвестиционного рынка. // Эк</w:t>
      </w:r>
      <w:r w:rsidR="0064667E">
        <w:rPr>
          <w:bCs/>
        </w:rPr>
        <w:t xml:space="preserve">ономист. - 2007. - № 7. </w:t>
      </w:r>
    </w:p>
    <w:p w:rsidR="00F85932" w:rsidRDefault="00F85932" w:rsidP="0064667E">
      <w:pPr>
        <w:tabs>
          <w:tab w:val="left" w:pos="180"/>
        </w:tabs>
        <w:spacing w:before="100" w:beforeAutospacing="1" w:after="100" w:afterAutospacing="1" w:line="360" w:lineRule="auto"/>
        <w:rPr>
          <w:rFonts w:cs="Arial"/>
          <w:color w:val="000000"/>
          <w:szCs w:val="20"/>
        </w:rPr>
      </w:pPr>
      <w:r>
        <w:rPr>
          <w:rFonts w:cs="Arial"/>
          <w:bCs/>
          <w:iCs/>
          <w:color w:val="000000"/>
          <w:szCs w:val="20"/>
        </w:rPr>
        <w:t xml:space="preserve">5) </w:t>
      </w:r>
      <w:r w:rsidR="00E4217F" w:rsidRPr="00F85932">
        <w:rPr>
          <w:rFonts w:cs="Arial"/>
          <w:iCs/>
          <w:color w:val="000000"/>
          <w:szCs w:val="20"/>
        </w:rPr>
        <w:t>Бланк И.А. Инвестиционный менеджмент: Учебный курс. Киев, 2009.</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6) </w:t>
      </w:r>
      <w:r w:rsidR="00E4217F" w:rsidRPr="00F85932">
        <w:rPr>
          <w:rFonts w:cs="Arial"/>
          <w:color w:val="000000"/>
          <w:szCs w:val="20"/>
        </w:rPr>
        <w:t>Болюх А. Я., Шахов А. О., Силкин В. В. Правовой режим иностранных инвестиций в России. М., 2006. С. 264.</w:t>
      </w:r>
    </w:p>
    <w:p w:rsidR="00F85932" w:rsidRDefault="00F85932" w:rsidP="00F85932">
      <w:pPr>
        <w:spacing w:before="100" w:beforeAutospacing="1" w:after="100" w:afterAutospacing="1" w:line="360" w:lineRule="auto"/>
        <w:rPr>
          <w:rFonts w:cs="Arial"/>
          <w:iCs/>
          <w:color w:val="000000"/>
          <w:szCs w:val="20"/>
        </w:rPr>
      </w:pPr>
      <w:r>
        <w:rPr>
          <w:rFonts w:cs="Arial"/>
          <w:iCs/>
          <w:color w:val="000000"/>
          <w:szCs w:val="20"/>
        </w:rPr>
        <w:t xml:space="preserve">7) </w:t>
      </w:r>
      <w:r w:rsidR="00316183" w:rsidRPr="00F85932">
        <w:rPr>
          <w:rFonts w:cs="Arial"/>
          <w:iCs/>
          <w:color w:val="000000"/>
          <w:szCs w:val="20"/>
        </w:rPr>
        <w:t>Бочаров В.В. Инвестиционный менеджмент. СПб: изд-во "Питер", 2009.</w:t>
      </w:r>
    </w:p>
    <w:p w:rsidR="00F85932" w:rsidRDefault="00F85932" w:rsidP="00F85932">
      <w:pPr>
        <w:spacing w:before="100" w:beforeAutospacing="1" w:after="100" w:afterAutospacing="1" w:line="360" w:lineRule="auto"/>
        <w:rPr>
          <w:rFonts w:cs="Arial"/>
          <w:color w:val="000000"/>
          <w:szCs w:val="20"/>
        </w:rPr>
      </w:pPr>
      <w:r>
        <w:t xml:space="preserve">8) </w:t>
      </w:r>
      <w:r w:rsidR="00316183" w:rsidRPr="00F85932">
        <w:t>В. Лебедев. Привлечение иностранных инвестиций: фактология, проблемы, подходы к решению. // Российский экономический жур</w:t>
      </w:r>
      <w:r w:rsidR="0064667E">
        <w:t xml:space="preserve">нал. -2008. - № 5-6. </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9) </w:t>
      </w:r>
      <w:r w:rsidR="00605A74" w:rsidRPr="00F85932">
        <w:rPr>
          <w:rFonts w:cs="Arial"/>
          <w:color w:val="000000"/>
          <w:szCs w:val="20"/>
        </w:rPr>
        <w:t>Зубченко Л. А. Иностранные инвестиции. М., 2008. С. 160.</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10) </w:t>
      </w:r>
      <w:r w:rsidR="00605A74" w:rsidRPr="00F85932">
        <w:rPr>
          <w:rFonts w:cs="Arial"/>
          <w:color w:val="000000"/>
          <w:szCs w:val="20"/>
        </w:rPr>
        <w:t>Игонина Л.Л. Инвестиции. - М.: Экономистъ, 2005.</w:t>
      </w:r>
      <w:r w:rsidR="0064667E">
        <w:rPr>
          <w:rFonts w:cs="Arial"/>
          <w:color w:val="000000"/>
          <w:szCs w:val="20"/>
        </w:rPr>
        <w:t xml:space="preserve"> С. 478</w:t>
      </w:r>
      <w:r w:rsidR="00605A74" w:rsidRPr="00F85932">
        <w:rPr>
          <w:rFonts w:cs="Arial"/>
          <w:color w:val="000000"/>
          <w:szCs w:val="20"/>
        </w:rPr>
        <w:t>.</w:t>
      </w:r>
    </w:p>
    <w:p w:rsidR="007C3787"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11) </w:t>
      </w:r>
      <w:r w:rsidR="007C3787" w:rsidRPr="00F85932">
        <w:rPr>
          <w:rFonts w:cs="Arial"/>
          <w:color w:val="000000"/>
          <w:szCs w:val="20"/>
        </w:rPr>
        <w:t>Инвестиции: учеб. пособие / Е.Р. Ор</w:t>
      </w:r>
      <w:r w:rsidR="0064667E">
        <w:rPr>
          <w:rFonts w:cs="Arial"/>
          <w:color w:val="000000"/>
          <w:szCs w:val="20"/>
        </w:rPr>
        <w:t>дова. .- М.: КнорРус,2007. С. 432</w:t>
      </w:r>
      <w:r w:rsidR="007C3787" w:rsidRPr="00F85932">
        <w:rPr>
          <w:rFonts w:cs="Arial"/>
          <w:color w:val="000000"/>
          <w:szCs w:val="20"/>
        </w:rPr>
        <w:t>.</w:t>
      </w:r>
    </w:p>
    <w:p w:rsidR="00605A74" w:rsidRPr="00F85932" w:rsidRDefault="00F85932" w:rsidP="00F85932">
      <w:pPr>
        <w:pStyle w:val="a3"/>
        <w:spacing w:line="360" w:lineRule="auto"/>
        <w:rPr>
          <w:rFonts w:ascii="Times New Roman" w:hAnsi="Times New Roman"/>
          <w:sz w:val="28"/>
        </w:rPr>
      </w:pPr>
      <w:r>
        <w:rPr>
          <w:rFonts w:ascii="Times New Roman" w:hAnsi="Times New Roman"/>
          <w:sz w:val="28"/>
        </w:rPr>
        <w:t xml:space="preserve">12) </w:t>
      </w:r>
      <w:r w:rsidR="00605A74" w:rsidRPr="00F85932">
        <w:rPr>
          <w:rFonts w:ascii="Times New Roman" w:hAnsi="Times New Roman"/>
          <w:sz w:val="28"/>
        </w:rPr>
        <w:t>Инвестиции: учеб. пособие/К.П.Янковский.</w:t>
      </w:r>
      <w:r w:rsidR="0064667E">
        <w:rPr>
          <w:rFonts w:ascii="Times New Roman" w:hAnsi="Times New Roman"/>
          <w:sz w:val="28"/>
        </w:rPr>
        <w:t>- СПб. [и др.] : Питер, 2008. С. 368</w:t>
      </w:r>
      <w:r w:rsidR="00605A74" w:rsidRPr="00F85932">
        <w:rPr>
          <w:rFonts w:ascii="Times New Roman" w:hAnsi="Times New Roman"/>
          <w:sz w:val="28"/>
        </w:rPr>
        <w:t>.</w:t>
      </w:r>
    </w:p>
    <w:p w:rsidR="00F85932" w:rsidRDefault="00F85932" w:rsidP="00F85932">
      <w:pPr>
        <w:pStyle w:val="a3"/>
        <w:spacing w:line="360" w:lineRule="auto"/>
        <w:rPr>
          <w:rFonts w:ascii="Times New Roman" w:hAnsi="Times New Roman"/>
          <w:sz w:val="28"/>
        </w:rPr>
      </w:pPr>
      <w:r>
        <w:rPr>
          <w:rFonts w:ascii="Times New Roman" w:hAnsi="Times New Roman"/>
          <w:sz w:val="28"/>
        </w:rPr>
        <w:t xml:space="preserve">13) </w:t>
      </w:r>
      <w:r w:rsidR="00605A74" w:rsidRPr="00F85932">
        <w:rPr>
          <w:rFonts w:ascii="Times New Roman" w:hAnsi="Times New Roman"/>
          <w:sz w:val="28"/>
        </w:rPr>
        <w:t>Инвестиции: учеб. пособие/ под ред. М.В.Чи</w:t>
      </w:r>
      <w:r w:rsidR="0064667E">
        <w:rPr>
          <w:rFonts w:ascii="Times New Roman" w:hAnsi="Times New Roman"/>
          <w:sz w:val="28"/>
        </w:rPr>
        <w:t>ненова.- М.: КНОРУС, 2007.С. 248</w:t>
      </w:r>
      <w:r w:rsidR="00605A74" w:rsidRPr="00F85932">
        <w:rPr>
          <w:rFonts w:ascii="Times New Roman" w:hAnsi="Times New Roman"/>
          <w:sz w:val="28"/>
        </w:rPr>
        <w:t>.</w:t>
      </w:r>
    </w:p>
    <w:p w:rsidR="00605A74" w:rsidRPr="00F85932" w:rsidRDefault="00F85932" w:rsidP="00F85932">
      <w:pPr>
        <w:pStyle w:val="a3"/>
        <w:spacing w:line="360" w:lineRule="auto"/>
        <w:rPr>
          <w:rFonts w:ascii="Times New Roman" w:hAnsi="Times New Roman"/>
          <w:sz w:val="28"/>
        </w:rPr>
      </w:pPr>
      <w:r>
        <w:rPr>
          <w:rFonts w:ascii="Times New Roman" w:hAnsi="Times New Roman"/>
          <w:sz w:val="28"/>
        </w:rPr>
        <w:t xml:space="preserve">14) </w:t>
      </w:r>
      <w:r w:rsidR="00605A74" w:rsidRPr="00F85932">
        <w:rPr>
          <w:rFonts w:ascii="Times New Roman" w:hAnsi="Times New Roman"/>
          <w:sz w:val="28"/>
        </w:rPr>
        <w:t xml:space="preserve">Инвестиции: учебник/ Фин.акад.при Правительстве Рос. Федерации; под ред. Г.П. Подшиваленко.- М.: </w:t>
      </w:r>
      <w:r w:rsidR="0064667E">
        <w:rPr>
          <w:rFonts w:ascii="Times New Roman" w:hAnsi="Times New Roman"/>
          <w:sz w:val="28"/>
        </w:rPr>
        <w:t>КНОРУС, 2008.С. 496</w:t>
      </w:r>
      <w:r w:rsidR="00605A74" w:rsidRPr="00F85932">
        <w:rPr>
          <w:rFonts w:ascii="Times New Roman" w:hAnsi="Times New Roman"/>
          <w:sz w:val="28"/>
        </w:rPr>
        <w:t>.</w:t>
      </w:r>
    </w:p>
    <w:p w:rsidR="00605A74" w:rsidRPr="00F85932" w:rsidRDefault="00F85932" w:rsidP="00F85932">
      <w:pPr>
        <w:pStyle w:val="a3"/>
        <w:spacing w:line="360" w:lineRule="auto"/>
        <w:rPr>
          <w:rFonts w:ascii="Times New Roman" w:hAnsi="Times New Roman"/>
          <w:sz w:val="28"/>
        </w:rPr>
      </w:pPr>
      <w:r>
        <w:rPr>
          <w:rFonts w:ascii="Times New Roman" w:hAnsi="Times New Roman"/>
          <w:sz w:val="28"/>
        </w:rPr>
        <w:t xml:space="preserve">15) </w:t>
      </w:r>
      <w:r w:rsidR="00605A74" w:rsidRPr="00F85932">
        <w:rPr>
          <w:rFonts w:ascii="Times New Roman" w:hAnsi="Times New Roman"/>
          <w:sz w:val="28"/>
        </w:rPr>
        <w:t>Инвестиционный анализ: учеб. пособие для вузов/ В.А.Чернов; под ред. М.И.Баканова.- 2-е изд., перераб. и доп.- М.: ЮНИТИ-[ДА</w:t>
      </w:r>
      <w:r w:rsidR="0064667E">
        <w:rPr>
          <w:rFonts w:ascii="Times New Roman" w:hAnsi="Times New Roman"/>
          <w:sz w:val="28"/>
        </w:rPr>
        <w:t>НА], 2008. С. 159</w:t>
      </w:r>
      <w:r w:rsidR="00605A74" w:rsidRPr="00F85932">
        <w:rPr>
          <w:rFonts w:ascii="Times New Roman" w:hAnsi="Times New Roman"/>
          <w:sz w:val="28"/>
        </w:rPr>
        <w:t>.</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16) </w:t>
      </w:r>
      <w:r w:rsidR="00605A74" w:rsidRPr="00F85932">
        <w:rPr>
          <w:rFonts w:cs="Arial"/>
          <w:color w:val="000000"/>
          <w:szCs w:val="20"/>
        </w:rPr>
        <w:t xml:space="preserve">Картина мира: Кризис без паники, Ведомости №192 (2214) от 10 октября </w:t>
      </w:r>
      <w:smartTag w:uri="urn:schemas-microsoft-com:office:smarttags" w:element="metricconverter">
        <w:smartTagPr>
          <w:attr w:name="ProductID" w:val="2008 г"/>
        </w:smartTagPr>
        <w:r w:rsidR="00605A74" w:rsidRPr="00F85932">
          <w:rPr>
            <w:rFonts w:cs="Arial"/>
            <w:color w:val="000000"/>
            <w:szCs w:val="20"/>
          </w:rPr>
          <w:t>2008 г</w:t>
        </w:r>
      </w:smartTag>
      <w:r w:rsidR="00605A74" w:rsidRPr="00F85932">
        <w:rPr>
          <w:rFonts w:cs="Arial"/>
          <w:color w:val="000000"/>
          <w:szCs w:val="20"/>
        </w:rPr>
        <w:t>.</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17) </w:t>
      </w:r>
      <w:r w:rsidR="00605A74" w:rsidRPr="00F85932">
        <w:rPr>
          <w:rFonts w:cs="Arial"/>
          <w:color w:val="000000"/>
          <w:szCs w:val="20"/>
        </w:rPr>
        <w:t>Лисин В. Инвестиционные процессы в российской экономике // Вопросы экономики, 2008, № 6.</w:t>
      </w:r>
    </w:p>
    <w:p w:rsidR="00605A74" w:rsidRPr="00F85932" w:rsidRDefault="00F85932" w:rsidP="00F85932">
      <w:pPr>
        <w:spacing w:before="100" w:beforeAutospacing="1" w:after="100" w:afterAutospacing="1" w:line="360" w:lineRule="auto"/>
        <w:rPr>
          <w:rFonts w:cs="Arial"/>
          <w:color w:val="000000"/>
          <w:szCs w:val="20"/>
        </w:rPr>
      </w:pPr>
      <w:r>
        <w:rPr>
          <w:rFonts w:cs="Arial"/>
          <w:iCs/>
          <w:color w:val="000000"/>
          <w:szCs w:val="20"/>
        </w:rPr>
        <w:t xml:space="preserve">18) </w:t>
      </w:r>
      <w:r w:rsidR="00605A74" w:rsidRPr="00F85932">
        <w:rPr>
          <w:rFonts w:cs="Arial"/>
          <w:iCs/>
          <w:color w:val="000000"/>
          <w:szCs w:val="20"/>
        </w:rPr>
        <w:t>Макконел К.Р., Брю С.Л. Экономика. М., 2002.</w:t>
      </w:r>
    </w:p>
    <w:p w:rsidR="00605A74"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19) </w:t>
      </w:r>
      <w:r w:rsidR="00605A74" w:rsidRPr="00F85932">
        <w:rPr>
          <w:rFonts w:cs="Arial"/>
          <w:color w:val="000000"/>
          <w:szCs w:val="20"/>
        </w:rPr>
        <w:t>Макроэкономика: учебник / под ред. Е. А. Киселева М.: Эксмо. - 2005.</w:t>
      </w:r>
    </w:p>
    <w:p w:rsidR="00605A74"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20) </w:t>
      </w:r>
      <w:r w:rsidR="00605A74" w:rsidRPr="00F85932">
        <w:rPr>
          <w:rFonts w:cs="Arial"/>
          <w:color w:val="000000"/>
          <w:szCs w:val="20"/>
        </w:rPr>
        <w:t>Мартынов А. Активизация инвестиционной политики//Экономист. - № 9. - 1997.</w:t>
      </w:r>
    </w:p>
    <w:p w:rsidR="00605A74" w:rsidRPr="00F85932" w:rsidRDefault="00605A74" w:rsidP="00F85932">
      <w:pPr>
        <w:spacing w:before="100" w:beforeAutospacing="1" w:after="100" w:afterAutospacing="1" w:line="360" w:lineRule="auto"/>
        <w:rPr>
          <w:rFonts w:cs="Arial"/>
          <w:color w:val="000000"/>
          <w:szCs w:val="20"/>
        </w:rPr>
      </w:pPr>
      <w:r w:rsidRPr="00F85932">
        <w:rPr>
          <w:rFonts w:cs="Arial"/>
          <w:color w:val="000000"/>
          <w:szCs w:val="20"/>
        </w:rPr>
        <w:t xml:space="preserve"> </w:t>
      </w:r>
      <w:r w:rsidR="00F85932">
        <w:rPr>
          <w:rFonts w:cs="Arial"/>
          <w:color w:val="000000"/>
          <w:szCs w:val="20"/>
        </w:rPr>
        <w:t xml:space="preserve">21) </w:t>
      </w:r>
      <w:r w:rsidRPr="00F85932">
        <w:rPr>
          <w:rFonts w:cs="Arial"/>
          <w:color w:val="000000"/>
          <w:szCs w:val="20"/>
        </w:rPr>
        <w:t>Махлин М. Беспокойная кубышка: Делить нефтедоллары нелегко, инвестировать - тоже не просто// "Российская Бизнес-газета" №531 от 8 ноября 2005.</w:t>
      </w:r>
    </w:p>
    <w:p w:rsidR="00605A74" w:rsidRPr="00F85932" w:rsidRDefault="00F85932" w:rsidP="00F85932">
      <w:pPr>
        <w:pStyle w:val="a3"/>
        <w:spacing w:line="360" w:lineRule="auto"/>
        <w:rPr>
          <w:rFonts w:ascii="Times New Roman" w:hAnsi="Times New Roman"/>
          <w:bCs/>
          <w:sz w:val="28"/>
        </w:rPr>
      </w:pPr>
      <w:r>
        <w:rPr>
          <w:rFonts w:ascii="Times New Roman" w:hAnsi="Times New Roman"/>
          <w:bCs/>
          <w:sz w:val="28"/>
        </w:rPr>
        <w:t xml:space="preserve">22) </w:t>
      </w:r>
      <w:r w:rsidR="00605A74" w:rsidRPr="00F85932">
        <w:rPr>
          <w:rFonts w:ascii="Times New Roman" w:hAnsi="Times New Roman"/>
          <w:bCs/>
          <w:sz w:val="28"/>
        </w:rPr>
        <w:t>Особенности инвестиционного климата России на современном этапе. Данилова Л.В., Маркова Д.А. Государственная академия цветных металлов и золот</w:t>
      </w:r>
      <w:r w:rsidR="0064667E">
        <w:rPr>
          <w:rFonts w:ascii="Times New Roman" w:hAnsi="Times New Roman"/>
          <w:bCs/>
          <w:sz w:val="28"/>
        </w:rPr>
        <w:t xml:space="preserve">а, г. Красноярск - 2008. </w:t>
      </w:r>
      <w:r w:rsidR="00605A74" w:rsidRPr="00F85932">
        <w:rPr>
          <w:rFonts w:ascii="Times New Roman" w:hAnsi="Times New Roman"/>
          <w:bCs/>
          <w:sz w:val="28"/>
        </w:rPr>
        <w:t xml:space="preserve"> </w:t>
      </w:r>
    </w:p>
    <w:p w:rsid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23) </w:t>
      </w:r>
      <w:r w:rsidR="00605A74" w:rsidRPr="00F85932">
        <w:rPr>
          <w:rFonts w:cs="Arial"/>
          <w:color w:val="000000"/>
          <w:szCs w:val="20"/>
        </w:rPr>
        <w:t xml:space="preserve"> Паршев А.П. Почему Россия не Америка. Книга для тех кто остается здесь. - М., 2000.</w:t>
      </w:r>
    </w:p>
    <w:p w:rsidR="007C3787"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24) </w:t>
      </w:r>
      <w:r w:rsidR="007C3787" w:rsidRPr="00F85932">
        <w:rPr>
          <w:rFonts w:cs="Arial"/>
          <w:color w:val="000000"/>
          <w:szCs w:val="20"/>
        </w:rPr>
        <w:t>Райзберг Б., Лозовский Л., Учебный экономический словарь: 3000 терминов.-М.</w:t>
      </w:r>
      <w:r w:rsidR="0064667E">
        <w:rPr>
          <w:rFonts w:cs="Arial"/>
          <w:color w:val="000000"/>
          <w:szCs w:val="20"/>
        </w:rPr>
        <w:t>: Айрис Пресс, Рольф, 2006. С. 416</w:t>
      </w:r>
      <w:r w:rsidR="007C3787" w:rsidRPr="00F85932">
        <w:rPr>
          <w:rFonts w:cs="Arial"/>
          <w:color w:val="000000"/>
          <w:szCs w:val="20"/>
        </w:rPr>
        <w:t>.</w:t>
      </w:r>
    </w:p>
    <w:p w:rsidR="00605A74" w:rsidRPr="00F85932" w:rsidRDefault="00605A74" w:rsidP="00F85932">
      <w:pPr>
        <w:pStyle w:val="a3"/>
        <w:spacing w:line="360" w:lineRule="auto"/>
        <w:rPr>
          <w:rFonts w:ascii="Times New Roman" w:hAnsi="Times New Roman"/>
          <w:sz w:val="28"/>
        </w:rPr>
      </w:pPr>
      <w:r w:rsidRPr="00F85932">
        <w:rPr>
          <w:rFonts w:ascii="Times New Roman" w:hAnsi="Times New Roman"/>
          <w:sz w:val="28"/>
        </w:rPr>
        <w:t xml:space="preserve"> </w:t>
      </w:r>
      <w:r w:rsidR="00F85932">
        <w:rPr>
          <w:rFonts w:ascii="Times New Roman" w:hAnsi="Times New Roman"/>
          <w:sz w:val="28"/>
        </w:rPr>
        <w:t xml:space="preserve">25) </w:t>
      </w:r>
      <w:r w:rsidRPr="00F85932">
        <w:rPr>
          <w:rFonts w:ascii="Times New Roman" w:hAnsi="Times New Roman"/>
          <w:sz w:val="28"/>
        </w:rPr>
        <w:t>Тарханов А.В., Леденев С.В. Финансовые источники формирования инвестиционного потенциала экономики России. // Финансы и кредит. -2</w:t>
      </w:r>
      <w:r w:rsidR="0064667E">
        <w:rPr>
          <w:rFonts w:ascii="Times New Roman" w:hAnsi="Times New Roman"/>
          <w:sz w:val="28"/>
        </w:rPr>
        <w:t xml:space="preserve">001. - №10. </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26) </w:t>
      </w:r>
      <w:r w:rsidR="00D515B5" w:rsidRPr="00F85932">
        <w:rPr>
          <w:rFonts w:cs="Arial"/>
          <w:color w:val="000000"/>
          <w:szCs w:val="20"/>
        </w:rPr>
        <w:t>Тихомирова И. Инвестиционный климат в России: Региональные риски. - М: ФФПП, 2006.</w:t>
      </w:r>
    </w:p>
    <w:p w:rsidR="00605A74" w:rsidRPr="00F85932" w:rsidRDefault="00605A74" w:rsidP="00F85932">
      <w:pPr>
        <w:pStyle w:val="a3"/>
        <w:spacing w:line="360" w:lineRule="auto"/>
        <w:rPr>
          <w:rFonts w:ascii="Times New Roman" w:hAnsi="Times New Roman"/>
          <w:sz w:val="28"/>
        </w:rPr>
      </w:pPr>
      <w:r w:rsidRPr="00F85932">
        <w:rPr>
          <w:rFonts w:ascii="Times New Roman" w:hAnsi="Times New Roman"/>
          <w:sz w:val="28"/>
        </w:rPr>
        <w:t xml:space="preserve"> </w:t>
      </w:r>
      <w:r w:rsidR="00F85932">
        <w:rPr>
          <w:rFonts w:ascii="Times New Roman" w:hAnsi="Times New Roman"/>
          <w:sz w:val="28"/>
        </w:rPr>
        <w:t xml:space="preserve">27) </w:t>
      </w:r>
      <w:r w:rsidRPr="00F85932">
        <w:rPr>
          <w:rFonts w:ascii="Times New Roman" w:hAnsi="Times New Roman"/>
          <w:sz w:val="28"/>
        </w:rPr>
        <w:t>Экономическая оценка инвестиций: учеб. пособие/Л.Е. Басовский, Е.Н. Басо</w:t>
      </w:r>
      <w:r w:rsidR="0064667E">
        <w:rPr>
          <w:rFonts w:ascii="Times New Roman" w:hAnsi="Times New Roman"/>
          <w:sz w:val="28"/>
        </w:rPr>
        <w:t>вская.- М.: ИНФРА-М, 2007. С. 241</w:t>
      </w:r>
      <w:r w:rsidRPr="00F85932">
        <w:rPr>
          <w:rFonts w:ascii="Times New Roman" w:hAnsi="Times New Roman"/>
          <w:sz w:val="28"/>
        </w:rPr>
        <w:t>.</w:t>
      </w:r>
    </w:p>
    <w:p w:rsidR="00316183"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28) </w:t>
      </w:r>
      <w:r w:rsidR="00316183" w:rsidRPr="00F85932">
        <w:rPr>
          <w:rFonts w:cs="Arial"/>
          <w:color w:val="000000"/>
          <w:szCs w:val="20"/>
        </w:rPr>
        <w:t xml:space="preserve">Экономическая статистика. Учебник. Под ред. Ю.Н.Иванова. -М.:Инфра - М. - 2008. </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29) </w:t>
      </w:r>
      <w:r w:rsidR="00D515B5" w:rsidRPr="00F85932">
        <w:rPr>
          <w:rFonts w:cs="Arial"/>
          <w:color w:val="000000"/>
          <w:szCs w:val="20"/>
        </w:rPr>
        <w:t>Инвестиции: Правовое регулирование инвестиций в России. http://www.invest.ru/</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30) </w:t>
      </w:r>
      <w:r w:rsidR="00D515B5" w:rsidRPr="00F85932">
        <w:rPr>
          <w:rFonts w:cs="Arial"/>
          <w:color w:val="000000"/>
          <w:szCs w:val="20"/>
        </w:rPr>
        <w:t>http://www.budgetrf.ru/ - данные по инвестиционной активности.</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31) </w:t>
      </w:r>
      <w:r w:rsidR="00D515B5" w:rsidRPr="00F85932">
        <w:rPr>
          <w:rFonts w:cs="Arial"/>
          <w:color w:val="000000"/>
          <w:szCs w:val="20"/>
        </w:rPr>
        <w:t>http://www.ivr.ru/ - сайт «инвестиционные возможности России».</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32) </w:t>
      </w:r>
      <w:r w:rsidR="00D515B5" w:rsidRPr="00F85932">
        <w:rPr>
          <w:rFonts w:cs="Arial"/>
          <w:color w:val="000000"/>
          <w:szCs w:val="20"/>
        </w:rPr>
        <w:t>http://www.gks.ru/ - Официальный сайт Госкомстата Российской Федерации.</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33) </w:t>
      </w:r>
      <w:r w:rsidR="00D515B5" w:rsidRPr="00F85932">
        <w:rPr>
          <w:rFonts w:cs="Arial"/>
          <w:color w:val="000000"/>
          <w:szCs w:val="20"/>
        </w:rPr>
        <w:t>http://www.minfin.ru/ - официальный сайт министерства финансов.</w:t>
      </w:r>
    </w:p>
    <w:p w:rsidR="00D515B5" w:rsidRPr="00F85932" w:rsidRDefault="00F85932" w:rsidP="00F85932">
      <w:pPr>
        <w:spacing w:before="100" w:beforeAutospacing="1" w:after="100" w:afterAutospacing="1" w:line="360" w:lineRule="auto"/>
        <w:rPr>
          <w:rFonts w:cs="Arial"/>
          <w:color w:val="000000"/>
          <w:szCs w:val="20"/>
        </w:rPr>
      </w:pPr>
      <w:r>
        <w:rPr>
          <w:rFonts w:cs="Arial"/>
          <w:color w:val="000000"/>
          <w:szCs w:val="20"/>
        </w:rPr>
        <w:t xml:space="preserve">34) </w:t>
      </w:r>
      <w:r w:rsidR="00D515B5" w:rsidRPr="00F85932">
        <w:rPr>
          <w:rFonts w:cs="Arial"/>
          <w:color w:val="000000"/>
          <w:szCs w:val="20"/>
        </w:rPr>
        <w:t>http://www.iet.ru/ - сайт «Институт Экономики Переходного Периода».</w:t>
      </w:r>
    </w:p>
    <w:p w:rsidR="008720FF" w:rsidRPr="008720FF" w:rsidRDefault="008720FF" w:rsidP="008720FF">
      <w:pPr>
        <w:tabs>
          <w:tab w:val="left" w:pos="540"/>
        </w:tabs>
        <w:spacing w:before="100" w:beforeAutospacing="1" w:after="100" w:afterAutospacing="1" w:line="360" w:lineRule="auto"/>
        <w:rPr>
          <w:rFonts w:cs="Arial"/>
          <w:color w:val="000000"/>
          <w:szCs w:val="2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0"/>
      </w:tblGrid>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tcPr>
          <w:p w:rsidR="007049DB" w:rsidRPr="007049DB" w:rsidRDefault="007049DB" w:rsidP="007049DB">
            <w:pPr>
              <w:spacing w:line="360" w:lineRule="auto"/>
              <w:rPr>
                <w:rFonts w:cs="Arial"/>
                <w:color w:val="000000"/>
                <w:szCs w:val="20"/>
              </w:rPr>
            </w:pPr>
          </w:p>
        </w:tc>
      </w:tr>
      <w:tr w:rsidR="007049DB" w:rsidRPr="007049DB" w:rsidTr="00A86C86">
        <w:trPr>
          <w:tblCellSpacing w:w="15" w:type="dxa"/>
        </w:trPr>
        <w:tc>
          <w:tcPr>
            <w:tcW w:w="0" w:type="auto"/>
            <w:vAlign w:val="center"/>
          </w:tcPr>
          <w:p w:rsidR="007049DB" w:rsidRPr="007049DB" w:rsidRDefault="007049DB" w:rsidP="007049DB">
            <w:pPr>
              <w:spacing w:line="360" w:lineRule="auto"/>
              <w:rPr>
                <w:szCs w:val="20"/>
              </w:rPr>
            </w:pPr>
          </w:p>
        </w:tc>
      </w:tr>
    </w:tbl>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F13C7E" w:rsidRDefault="00F13C7E" w:rsidP="00F85932">
      <w:pPr>
        <w:spacing w:before="100" w:beforeAutospacing="1" w:after="100" w:afterAutospacing="1" w:line="360" w:lineRule="auto"/>
        <w:rPr>
          <w:rFonts w:cs="Arial"/>
          <w:b/>
          <w:bCs/>
          <w:color w:val="000000"/>
          <w:szCs w:val="20"/>
        </w:rPr>
      </w:pPr>
    </w:p>
    <w:p w:rsidR="009A6609" w:rsidRPr="009A6609" w:rsidRDefault="009A6609" w:rsidP="00F13C7E">
      <w:pPr>
        <w:spacing w:before="100" w:beforeAutospacing="1" w:after="100" w:afterAutospacing="1" w:line="360" w:lineRule="auto"/>
        <w:jc w:val="center"/>
        <w:rPr>
          <w:rFonts w:cs="Arial"/>
          <w:color w:val="000000"/>
          <w:szCs w:val="20"/>
        </w:rPr>
      </w:pPr>
      <w:r w:rsidRPr="009A6609">
        <w:rPr>
          <w:rFonts w:cs="Arial"/>
          <w:b/>
          <w:bCs/>
          <w:color w:val="000000"/>
          <w:szCs w:val="20"/>
        </w:rPr>
        <w:t>ПРИЛОЖЕНИЯ</w:t>
      </w:r>
    </w:p>
    <w:p w:rsidR="009A6609" w:rsidRPr="009A6609" w:rsidRDefault="009A6609" w:rsidP="0009117E">
      <w:pPr>
        <w:tabs>
          <w:tab w:val="left" w:pos="3960"/>
        </w:tabs>
        <w:spacing w:before="100" w:beforeAutospacing="1" w:after="100" w:afterAutospacing="1" w:line="360" w:lineRule="auto"/>
        <w:jc w:val="center"/>
        <w:rPr>
          <w:rFonts w:cs="Arial"/>
          <w:color w:val="000000"/>
          <w:szCs w:val="20"/>
        </w:rPr>
      </w:pPr>
      <w:r w:rsidRPr="009A6609">
        <w:rPr>
          <w:rFonts w:cs="Arial"/>
          <w:b/>
          <w:bCs/>
          <w:color w:val="000000"/>
          <w:szCs w:val="20"/>
        </w:rPr>
        <w:t>Приложение 1</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КЛАССИФИКАЦИЯ ИНВЕСТИЦИЙ ПО РАЗЛИЧНЫМ ПРИЗНАКАМ Источник: Инвестиции: учеб. пособие / Е.Р. Ордова- М.: КнорРус,2005-432 с</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81"/>
        <w:gridCol w:w="6465"/>
        <w:gridCol w:w="95"/>
      </w:tblGrid>
      <w:tr w:rsidR="009A6609" w:rsidRPr="009A6609" w:rsidTr="0009117E">
        <w:trPr>
          <w:gridAfter w:val="2"/>
          <w:wAfter w:w="6515" w:type="dxa"/>
          <w:tblCellSpacing w:w="15" w:type="dxa"/>
        </w:trPr>
        <w:tc>
          <w:tcPr>
            <w:tcW w:w="3236" w:type="dxa"/>
            <w:vAlign w:val="center"/>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xml:space="preserve">Классификационные признаки инвестиций </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Типы инвестиций</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По организационным формам</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Инвестиционный проект - предполагается, во-первых, наличие определенного объекта инвестиционной деятельности и, во-вторых, различия, как правило, одной формой инвестиций.</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Инвестиционный портфель хозяйствующего субъекта включает различные формы инвестиций одного инвестора.</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По объектам инвестиционной деятельности</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Долгосрочные реальные инвестиции (капитальные вложения) в создание и воспроизводство основных фондов, в материальные и нематериальные активы.</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Краткосрочные инвестиции в оборотные средства (товарно-материальные запасы, ценные бумаги и т.д.)</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По формам собственности на инвестиционные ресурсы</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Частные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Государственные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Иностранные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Совместные</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По характеру участия в инвестировании</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Прямые инвестиции - предполагается прямое вложение средств в материальный объект</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Непрямые инвестиции - предполагается наличие посредника (портфельные инвестиции)</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По направленности действий</w:t>
            </w:r>
          </w:p>
        </w:tc>
        <w:tc>
          <w:tcPr>
            <w:tcW w:w="6435" w:type="dxa"/>
          </w:tcPr>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Начальные инвестиции</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направленные на выживаемость предприятия в будущем</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для экономии текущих затрат</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вкладываемые для сохранения позиций на рынке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в повышение эффективности производства</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в расширение производства (экстенсивные)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Инвестиции в создание новых производств (инновационные)</w:t>
            </w:r>
          </w:p>
          <w:p w:rsidR="009A6609" w:rsidRPr="009A6609" w:rsidRDefault="009A6609" w:rsidP="009A6609">
            <w:pPr>
              <w:spacing w:before="100" w:beforeAutospacing="1" w:after="100" w:afterAutospacing="1" w:line="360" w:lineRule="auto"/>
              <w:rPr>
                <w:rFonts w:cs="Arial"/>
                <w:color w:val="000000"/>
                <w:szCs w:val="20"/>
              </w:rPr>
            </w:pPr>
            <w:r w:rsidRPr="009A6609">
              <w:rPr>
                <w:rFonts w:cs="Arial"/>
                <w:color w:val="000000"/>
                <w:szCs w:val="20"/>
              </w:rPr>
              <w:t>· Реинвестиции</w:t>
            </w:r>
          </w:p>
        </w:tc>
        <w:tc>
          <w:tcPr>
            <w:tcW w:w="0" w:type="auto"/>
          </w:tcPr>
          <w:p w:rsidR="009A6609" w:rsidRPr="009A6609" w:rsidRDefault="009A6609" w:rsidP="009A6609">
            <w:pPr>
              <w:spacing w:line="360" w:lineRule="auto"/>
              <w:rPr>
                <w:rFonts w:cs="Arial"/>
                <w:color w:val="000000"/>
                <w:szCs w:val="20"/>
              </w:rPr>
            </w:pPr>
          </w:p>
        </w:tc>
      </w:tr>
      <w:tr w:rsidR="009A6609" w:rsidRPr="009A6609" w:rsidTr="0009117E">
        <w:trPr>
          <w:tblCellSpacing w:w="15" w:type="dxa"/>
        </w:trPr>
        <w:tc>
          <w:tcPr>
            <w:tcW w:w="3236" w:type="dxa"/>
            <w:vAlign w:val="center"/>
          </w:tcPr>
          <w:p w:rsidR="001E76B9" w:rsidRDefault="001E76B9" w:rsidP="001E76B9">
            <w:pPr>
              <w:spacing w:line="360" w:lineRule="auto"/>
              <w:rPr>
                <w:rFonts w:cs="Arial"/>
                <w:color w:val="000000"/>
                <w:szCs w:val="20"/>
              </w:rPr>
            </w:pPr>
          </w:p>
          <w:p w:rsidR="0009117E" w:rsidRDefault="0009117E" w:rsidP="0009117E">
            <w:pPr>
              <w:spacing w:line="360" w:lineRule="auto"/>
              <w:rPr>
                <w:rFonts w:cs="Arial"/>
                <w:b/>
                <w:color w:val="000000"/>
                <w:szCs w:val="20"/>
              </w:rPr>
            </w:pPr>
          </w:p>
          <w:p w:rsidR="0009117E" w:rsidRDefault="001E76B9" w:rsidP="0009117E">
            <w:pPr>
              <w:spacing w:line="360" w:lineRule="auto"/>
              <w:rPr>
                <w:rFonts w:cs="Arial"/>
                <w:b/>
                <w:color w:val="000000"/>
                <w:szCs w:val="20"/>
              </w:rPr>
            </w:pPr>
            <w:r>
              <w:rPr>
                <w:rFonts w:cs="Arial"/>
                <w:b/>
                <w:color w:val="000000"/>
                <w:szCs w:val="20"/>
              </w:rPr>
              <w:t xml:space="preserve">                                </w:t>
            </w:r>
          </w:p>
          <w:p w:rsidR="001E76B9" w:rsidRPr="001E76B9" w:rsidRDefault="001E76B9" w:rsidP="0009117E">
            <w:pPr>
              <w:spacing w:line="360" w:lineRule="auto"/>
              <w:rPr>
                <w:rFonts w:cs="Arial"/>
                <w:b/>
                <w:color w:val="000000"/>
                <w:szCs w:val="20"/>
              </w:rPr>
            </w:pPr>
            <w:r>
              <w:rPr>
                <w:rFonts w:cs="Arial"/>
                <w:b/>
                <w:color w:val="000000"/>
                <w:szCs w:val="20"/>
              </w:rPr>
              <w:t xml:space="preserve">              </w:t>
            </w:r>
          </w:p>
        </w:tc>
        <w:tc>
          <w:tcPr>
            <w:tcW w:w="6435" w:type="dxa"/>
            <w:vAlign w:val="center"/>
          </w:tcPr>
          <w:p w:rsidR="0023443E" w:rsidRDefault="0009117E" w:rsidP="0009117E">
            <w:pPr>
              <w:tabs>
                <w:tab w:val="left" w:pos="542"/>
                <w:tab w:val="left" w:pos="709"/>
              </w:tabs>
              <w:spacing w:line="360" w:lineRule="auto"/>
              <w:rPr>
                <w:b/>
                <w:szCs w:val="20"/>
              </w:rPr>
            </w:pPr>
            <w:r>
              <w:rPr>
                <w:b/>
                <w:szCs w:val="20"/>
              </w:rPr>
              <w:t xml:space="preserve">          </w:t>
            </w:r>
          </w:p>
          <w:p w:rsidR="0023443E" w:rsidRDefault="0023443E" w:rsidP="0009117E">
            <w:pPr>
              <w:tabs>
                <w:tab w:val="left" w:pos="542"/>
                <w:tab w:val="left" w:pos="709"/>
              </w:tabs>
              <w:spacing w:line="360" w:lineRule="auto"/>
              <w:rPr>
                <w:b/>
                <w:szCs w:val="20"/>
              </w:rPr>
            </w:pPr>
          </w:p>
          <w:p w:rsidR="0023443E" w:rsidRDefault="0023443E" w:rsidP="0009117E">
            <w:pPr>
              <w:tabs>
                <w:tab w:val="left" w:pos="542"/>
                <w:tab w:val="left" w:pos="709"/>
              </w:tabs>
              <w:spacing w:line="360" w:lineRule="auto"/>
              <w:rPr>
                <w:b/>
                <w:szCs w:val="20"/>
              </w:rPr>
            </w:pPr>
          </w:p>
          <w:p w:rsidR="0023443E" w:rsidRDefault="0023443E" w:rsidP="0009117E">
            <w:pPr>
              <w:tabs>
                <w:tab w:val="left" w:pos="542"/>
                <w:tab w:val="left" w:pos="709"/>
              </w:tabs>
              <w:spacing w:line="360" w:lineRule="auto"/>
              <w:rPr>
                <w:b/>
                <w:szCs w:val="20"/>
              </w:rPr>
            </w:pPr>
          </w:p>
          <w:p w:rsidR="0023443E" w:rsidRDefault="0023443E" w:rsidP="0009117E">
            <w:pPr>
              <w:tabs>
                <w:tab w:val="left" w:pos="542"/>
                <w:tab w:val="left" w:pos="709"/>
              </w:tabs>
              <w:spacing w:line="360" w:lineRule="auto"/>
              <w:rPr>
                <w:b/>
                <w:szCs w:val="20"/>
              </w:rPr>
            </w:pPr>
          </w:p>
          <w:p w:rsidR="0023443E" w:rsidRDefault="0023443E" w:rsidP="0009117E">
            <w:pPr>
              <w:tabs>
                <w:tab w:val="left" w:pos="542"/>
                <w:tab w:val="left" w:pos="709"/>
              </w:tabs>
              <w:spacing w:line="360" w:lineRule="auto"/>
              <w:rPr>
                <w:b/>
                <w:szCs w:val="20"/>
              </w:rPr>
            </w:pPr>
          </w:p>
          <w:p w:rsidR="00DD1726" w:rsidRDefault="00DD1726" w:rsidP="0009117E">
            <w:pPr>
              <w:tabs>
                <w:tab w:val="left" w:pos="542"/>
                <w:tab w:val="left" w:pos="709"/>
              </w:tabs>
              <w:spacing w:line="360" w:lineRule="auto"/>
              <w:rPr>
                <w:b/>
                <w:szCs w:val="20"/>
              </w:rPr>
            </w:pPr>
          </w:p>
          <w:p w:rsidR="00DD1726" w:rsidRDefault="00DD1726" w:rsidP="0009117E">
            <w:pPr>
              <w:tabs>
                <w:tab w:val="left" w:pos="542"/>
                <w:tab w:val="left" w:pos="709"/>
              </w:tabs>
              <w:spacing w:line="360" w:lineRule="auto"/>
              <w:rPr>
                <w:b/>
                <w:szCs w:val="20"/>
              </w:rPr>
            </w:pPr>
          </w:p>
          <w:p w:rsidR="00DD1726" w:rsidRDefault="00DD1726" w:rsidP="0009117E">
            <w:pPr>
              <w:tabs>
                <w:tab w:val="left" w:pos="542"/>
                <w:tab w:val="left" w:pos="709"/>
              </w:tabs>
              <w:spacing w:line="360" w:lineRule="auto"/>
              <w:rPr>
                <w:b/>
                <w:szCs w:val="20"/>
              </w:rPr>
            </w:pPr>
          </w:p>
          <w:p w:rsidR="001E76B9" w:rsidRPr="001E76B9" w:rsidRDefault="0009117E" w:rsidP="0009117E">
            <w:pPr>
              <w:tabs>
                <w:tab w:val="left" w:pos="542"/>
                <w:tab w:val="left" w:pos="709"/>
              </w:tabs>
              <w:spacing w:line="360" w:lineRule="auto"/>
              <w:rPr>
                <w:b/>
                <w:szCs w:val="20"/>
              </w:rPr>
            </w:pPr>
            <w:r>
              <w:rPr>
                <w:b/>
                <w:szCs w:val="20"/>
              </w:rPr>
              <w:t xml:space="preserve"> Приложение 2</w:t>
            </w:r>
          </w:p>
        </w:tc>
        <w:tc>
          <w:tcPr>
            <w:tcW w:w="0" w:type="auto"/>
            <w:vAlign w:val="center"/>
          </w:tcPr>
          <w:p w:rsidR="009A6609" w:rsidRPr="009A6609" w:rsidRDefault="009A6609" w:rsidP="009A6609">
            <w:pPr>
              <w:spacing w:line="360" w:lineRule="auto"/>
              <w:rPr>
                <w:szCs w:val="20"/>
              </w:rPr>
            </w:pPr>
          </w:p>
        </w:tc>
      </w:tr>
    </w:tbl>
    <w:p w:rsidR="001E76B9" w:rsidRDefault="00CE4523" w:rsidP="009A6609">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25pt;height:704.25pt" o:bordertopcolor="this">
            <v:imagedata r:id="rId6" o:title=""/>
            <w10:bordertop type="single" width="4"/>
          </v:shape>
        </w:pict>
      </w:r>
    </w:p>
    <w:p w:rsidR="00F41AED" w:rsidRPr="009A6609" w:rsidRDefault="00F41AED" w:rsidP="009A6609">
      <w:pPr>
        <w:spacing w:line="360" w:lineRule="auto"/>
        <w:rPr>
          <w:b/>
        </w:rPr>
      </w:pPr>
      <w:bookmarkStart w:id="0" w:name="_GoBack"/>
      <w:bookmarkEnd w:id="0"/>
    </w:p>
    <w:sectPr w:rsidR="00F41AED" w:rsidRPr="009A6609" w:rsidSect="007E6287">
      <w:footerReference w:type="even" r:id="rId7"/>
      <w:footerReference w:type="default" r:id="rId8"/>
      <w:pgSz w:w="11906" w:h="16838"/>
      <w:pgMar w:top="851" w:right="737" w:bottom="113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44" w:rsidRDefault="003B5744">
      <w:r>
        <w:separator/>
      </w:r>
    </w:p>
  </w:endnote>
  <w:endnote w:type="continuationSeparator" w:id="0">
    <w:p w:rsidR="003B5744" w:rsidRDefault="003B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87" w:rsidRDefault="007E6287" w:rsidP="003B574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E6287" w:rsidRDefault="007E6287" w:rsidP="007E628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87" w:rsidRDefault="007E6287" w:rsidP="003B574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63028">
      <w:rPr>
        <w:rStyle w:val="a9"/>
        <w:noProof/>
      </w:rPr>
      <w:t>5</w:t>
    </w:r>
    <w:r>
      <w:rPr>
        <w:rStyle w:val="a9"/>
      </w:rPr>
      <w:fldChar w:fldCharType="end"/>
    </w:r>
  </w:p>
  <w:p w:rsidR="007E6287" w:rsidRDefault="007E6287" w:rsidP="007E628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44" w:rsidRDefault="003B5744">
      <w:r>
        <w:separator/>
      </w:r>
    </w:p>
  </w:footnote>
  <w:footnote w:type="continuationSeparator" w:id="0">
    <w:p w:rsidR="003B5744" w:rsidRDefault="003B5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A61"/>
    <w:rsid w:val="00027584"/>
    <w:rsid w:val="00077F05"/>
    <w:rsid w:val="0009117E"/>
    <w:rsid w:val="00097584"/>
    <w:rsid w:val="000C5700"/>
    <w:rsid w:val="000E78FB"/>
    <w:rsid w:val="001200FE"/>
    <w:rsid w:val="001B7AB2"/>
    <w:rsid w:val="001C63BC"/>
    <w:rsid w:val="001E482B"/>
    <w:rsid w:val="001E76B9"/>
    <w:rsid w:val="002139B6"/>
    <w:rsid w:val="0023443E"/>
    <w:rsid w:val="002516AD"/>
    <w:rsid w:val="00267098"/>
    <w:rsid w:val="002F08FD"/>
    <w:rsid w:val="002F4B73"/>
    <w:rsid w:val="00316183"/>
    <w:rsid w:val="00370EAC"/>
    <w:rsid w:val="003B5744"/>
    <w:rsid w:val="003B7F56"/>
    <w:rsid w:val="003C2176"/>
    <w:rsid w:val="003F3B62"/>
    <w:rsid w:val="004044A9"/>
    <w:rsid w:val="0046192A"/>
    <w:rsid w:val="00464788"/>
    <w:rsid w:val="00466758"/>
    <w:rsid w:val="004722B7"/>
    <w:rsid w:val="00541B56"/>
    <w:rsid w:val="00563028"/>
    <w:rsid w:val="005D7B41"/>
    <w:rsid w:val="00605A74"/>
    <w:rsid w:val="00645365"/>
    <w:rsid w:val="0064667E"/>
    <w:rsid w:val="00666D78"/>
    <w:rsid w:val="00667E51"/>
    <w:rsid w:val="00672BC3"/>
    <w:rsid w:val="00684039"/>
    <w:rsid w:val="00697444"/>
    <w:rsid w:val="006C7185"/>
    <w:rsid w:val="007024C3"/>
    <w:rsid w:val="007049DB"/>
    <w:rsid w:val="007209C9"/>
    <w:rsid w:val="00732BE0"/>
    <w:rsid w:val="00745DB9"/>
    <w:rsid w:val="00771A0F"/>
    <w:rsid w:val="007C3787"/>
    <w:rsid w:val="007E6287"/>
    <w:rsid w:val="00826218"/>
    <w:rsid w:val="00845386"/>
    <w:rsid w:val="00845537"/>
    <w:rsid w:val="008720FF"/>
    <w:rsid w:val="008B238B"/>
    <w:rsid w:val="008C430D"/>
    <w:rsid w:val="008F6C5F"/>
    <w:rsid w:val="0092323C"/>
    <w:rsid w:val="00930F7E"/>
    <w:rsid w:val="00966503"/>
    <w:rsid w:val="00971A61"/>
    <w:rsid w:val="009A550E"/>
    <w:rsid w:val="009A5D7A"/>
    <w:rsid w:val="009A6609"/>
    <w:rsid w:val="009D40FB"/>
    <w:rsid w:val="009E75D0"/>
    <w:rsid w:val="00A60845"/>
    <w:rsid w:val="00A84055"/>
    <w:rsid w:val="00A86C86"/>
    <w:rsid w:val="00AB0F4E"/>
    <w:rsid w:val="00AB718D"/>
    <w:rsid w:val="00AE0CCB"/>
    <w:rsid w:val="00AF51AA"/>
    <w:rsid w:val="00B2481D"/>
    <w:rsid w:val="00BE07EA"/>
    <w:rsid w:val="00BF3D1C"/>
    <w:rsid w:val="00C745C4"/>
    <w:rsid w:val="00CA1740"/>
    <w:rsid w:val="00CC72F9"/>
    <w:rsid w:val="00CE2C5A"/>
    <w:rsid w:val="00CE4523"/>
    <w:rsid w:val="00D400C3"/>
    <w:rsid w:val="00D515B5"/>
    <w:rsid w:val="00D55BF5"/>
    <w:rsid w:val="00D921B5"/>
    <w:rsid w:val="00D96777"/>
    <w:rsid w:val="00DB7A8B"/>
    <w:rsid w:val="00DD1726"/>
    <w:rsid w:val="00E41AA2"/>
    <w:rsid w:val="00E4217F"/>
    <w:rsid w:val="00E80720"/>
    <w:rsid w:val="00E833D2"/>
    <w:rsid w:val="00EA32C6"/>
    <w:rsid w:val="00EB48CF"/>
    <w:rsid w:val="00F13C7E"/>
    <w:rsid w:val="00F41AED"/>
    <w:rsid w:val="00F4419B"/>
    <w:rsid w:val="00F4663E"/>
    <w:rsid w:val="00F54897"/>
    <w:rsid w:val="00F707FA"/>
    <w:rsid w:val="00F85932"/>
    <w:rsid w:val="00FA5818"/>
    <w:rsid w:val="00FD3D2A"/>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1ACC67A-BB30-4735-96CB-9A4755FB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971A61"/>
    <w:pPr>
      <w:keepNext/>
      <w:spacing w:before="240" w:after="60"/>
      <w:outlineLvl w:val="0"/>
    </w:pPr>
    <w:rPr>
      <w:rFonts w:ascii="Arial" w:hAnsi="Arial" w:cs="Arial"/>
      <w:b/>
      <w:bCs/>
      <w:kern w:val="32"/>
      <w:sz w:val="32"/>
      <w:szCs w:val="32"/>
    </w:rPr>
  </w:style>
  <w:style w:type="paragraph" w:styleId="2">
    <w:name w:val="heading 2"/>
    <w:basedOn w:val="a"/>
    <w:next w:val="a"/>
    <w:qFormat/>
    <w:rsid w:val="00CA174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1A61"/>
    <w:pPr>
      <w:spacing w:before="100" w:beforeAutospacing="1" w:after="100" w:afterAutospacing="1"/>
    </w:pPr>
    <w:rPr>
      <w:rFonts w:ascii="Arial" w:hAnsi="Arial" w:cs="Arial"/>
      <w:color w:val="000000"/>
      <w:sz w:val="20"/>
      <w:szCs w:val="20"/>
    </w:rPr>
  </w:style>
  <w:style w:type="character" w:styleId="a4">
    <w:name w:val="Emphasis"/>
    <w:basedOn w:val="a0"/>
    <w:qFormat/>
    <w:rsid w:val="00D55BF5"/>
    <w:rPr>
      <w:i/>
      <w:iCs/>
    </w:rPr>
  </w:style>
  <w:style w:type="paragraph" w:customStyle="1" w:styleId="style151">
    <w:name w:val="style151"/>
    <w:basedOn w:val="a"/>
    <w:rsid w:val="00D55BF5"/>
    <w:pPr>
      <w:spacing w:after="75"/>
    </w:pPr>
    <w:rPr>
      <w:sz w:val="24"/>
      <w:szCs w:val="24"/>
    </w:rPr>
  </w:style>
  <w:style w:type="table" w:styleId="a5">
    <w:name w:val="Table Grid"/>
    <w:basedOn w:val="a1"/>
    <w:rsid w:val="00645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rsid w:val="002F4B73"/>
  </w:style>
  <w:style w:type="paragraph" w:styleId="a7">
    <w:name w:val="header"/>
    <w:basedOn w:val="a"/>
    <w:rsid w:val="00F85932"/>
    <w:pPr>
      <w:tabs>
        <w:tab w:val="center" w:pos="4677"/>
        <w:tab w:val="right" w:pos="9355"/>
      </w:tabs>
    </w:pPr>
  </w:style>
  <w:style w:type="paragraph" w:styleId="a8">
    <w:name w:val="footer"/>
    <w:basedOn w:val="a"/>
    <w:rsid w:val="00F85932"/>
    <w:pPr>
      <w:tabs>
        <w:tab w:val="center" w:pos="4677"/>
        <w:tab w:val="right" w:pos="9355"/>
      </w:tabs>
    </w:pPr>
  </w:style>
  <w:style w:type="character" w:styleId="a9">
    <w:name w:val="page number"/>
    <w:basedOn w:val="a0"/>
    <w:rsid w:val="007E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33782">
      <w:bodyDiv w:val="1"/>
      <w:marLeft w:val="0"/>
      <w:marRight w:val="0"/>
      <w:marTop w:val="0"/>
      <w:marBottom w:val="0"/>
      <w:divBdr>
        <w:top w:val="none" w:sz="0" w:space="0" w:color="auto"/>
        <w:left w:val="none" w:sz="0" w:space="0" w:color="auto"/>
        <w:bottom w:val="none" w:sz="0" w:space="0" w:color="auto"/>
        <w:right w:val="none" w:sz="0" w:space="0" w:color="auto"/>
      </w:divBdr>
      <w:divsChild>
        <w:div w:id="41609824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12388</Words>
  <Characters>70615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Лерочка</dc:creator>
  <cp:keywords/>
  <dc:description/>
  <cp:lastModifiedBy>admin</cp:lastModifiedBy>
  <cp:revision>2</cp:revision>
  <cp:lastPrinted>2010-05-12T20:51:00Z</cp:lastPrinted>
  <dcterms:created xsi:type="dcterms:W3CDTF">2014-05-10T13:46:00Z</dcterms:created>
  <dcterms:modified xsi:type="dcterms:W3CDTF">2014-05-10T13:46:00Z</dcterms:modified>
</cp:coreProperties>
</file>