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r w:rsidRPr="008510E8">
        <w:rPr>
          <w:rFonts w:ascii="Times New Roman" w:hAnsi="Times New Roman" w:cs="Times New Roman CYR"/>
          <w:bCs/>
          <w:sz w:val="28"/>
          <w:szCs w:val="24"/>
        </w:rPr>
        <w:t>Федеральное агентство по образованиию</w:t>
      </w: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r w:rsidRPr="008510E8">
        <w:rPr>
          <w:rFonts w:ascii="Times New Roman" w:hAnsi="Times New Roman" w:cs="Times New Roman CYR"/>
          <w:bCs/>
          <w:sz w:val="28"/>
          <w:szCs w:val="24"/>
        </w:rPr>
        <w:t>Государственное образовательное учреждение</w:t>
      </w: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r w:rsidRPr="008510E8">
        <w:rPr>
          <w:rFonts w:ascii="Times New Roman" w:hAnsi="Times New Roman" w:cs="Times New Roman CYR"/>
          <w:bCs/>
          <w:sz w:val="28"/>
          <w:szCs w:val="24"/>
        </w:rPr>
        <w:t>высшего профессионального образования</w:t>
      </w: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r w:rsidRPr="008510E8">
        <w:rPr>
          <w:rFonts w:ascii="Times New Roman" w:hAnsi="Times New Roman" w:cs="Times New Roman CYR"/>
          <w:bCs/>
          <w:sz w:val="28"/>
          <w:szCs w:val="24"/>
        </w:rPr>
        <w:t>Государственный университет управления</w:t>
      </w: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r w:rsidRPr="008510E8">
        <w:rPr>
          <w:rFonts w:ascii="Times New Roman" w:hAnsi="Times New Roman" w:cs="Times New Roman CYR"/>
          <w:bCs/>
          <w:sz w:val="28"/>
          <w:szCs w:val="24"/>
        </w:rPr>
        <w:t>Институт финансового менеджмента.</w:t>
      </w: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r w:rsidRPr="008510E8">
        <w:rPr>
          <w:rFonts w:ascii="Times New Roman" w:hAnsi="Times New Roman" w:cs="Times New Roman CYR"/>
          <w:bCs/>
          <w:sz w:val="28"/>
          <w:szCs w:val="24"/>
        </w:rPr>
        <w:t>Кафедра «Финансы, денежное обращение и кредит»</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
          <w:bCs/>
          <w:sz w:val="28"/>
          <w:szCs w:val="24"/>
        </w:rPr>
      </w:pPr>
      <w:r w:rsidRPr="008510E8">
        <w:rPr>
          <w:rFonts w:ascii="Times New Roman" w:hAnsi="Times New Roman" w:cs="Times New Roman CYR"/>
          <w:b/>
          <w:bCs/>
          <w:sz w:val="28"/>
          <w:szCs w:val="24"/>
        </w:rPr>
        <w:t>Курсовой проект</w:t>
      </w: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
          <w:bCs/>
          <w:sz w:val="28"/>
          <w:szCs w:val="24"/>
        </w:rPr>
      </w:pPr>
      <w:r w:rsidRPr="008510E8">
        <w:rPr>
          <w:rFonts w:ascii="Times New Roman" w:hAnsi="Times New Roman" w:cs="Times New Roman CYR"/>
          <w:b/>
          <w:bCs/>
          <w:sz w:val="28"/>
          <w:szCs w:val="24"/>
        </w:rPr>
        <w:t>По дисциплине «</w:t>
      </w:r>
      <w:r w:rsidRPr="008510E8">
        <w:rPr>
          <w:rFonts w:ascii="Times New Roman" w:hAnsi="Times New Roman" w:cs="Times New Roman CYR"/>
          <w:b/>
          <w:sz w:val="28"/>
          <w:szCs w:val="28"/>
        </w:rPr>
        <w:t>Финансовый анализ</w:t>
      </w:r>
      <w:r w:rsidRPr="008510E8">
        <w:rPr>
          <w:rFonts w:ascii="Times New Roman" w:hAnsi="Times New Roman" w:cs="Times New Roman CYR"/>
          <w:b/>
          <w:bCs/>
          <w:sz w:val="28"/>
          <w:szCs w:val="24"/>
        </w:rPr>
        <w:t>»</w:t>
      </w: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
          <w:bCs/>
          <w:sz w:val="28"/>
          <w:szCs w:val="24"/>
        </w:rPr>
      </w:pPr>
      <w:r w:rsidRPr="008510E8">
        <w:rPr>
          <w:rFonts w:ascii="Times New Roman" w:hAnsi="Times New Roman" w:cs="Times New Roman CYR"/>
          <w:b/>
          <w:bCs/>
          <w:sz w:val="28"/>
          <w:szCs w:val="24"/>
        </w:rPr>
        <w:t>Тема: «</w:t>
      </w:r>
      <w:r w:rsidRPr="008510E8">
        <w:rPr>
          <w:rFonts w:ascii="Times New Roman" w:hAnsi="Times New Roman" w:cs="Times New Roman CYR"/>
          <w:b/>
          <w:sz w:val="28"/>
          <w:szCs w:val="28"/>
        </w:rPr>
        <w:t>Финансовый анализ деятельности ОАО «Слободской спиртоводочный завод</w:t>
      </w:r>
      <w:r w:rsidRPr="008510E8">
        <w:rPr>
          <w:rFonts w:ascii="Times New Roman" w:hAnsi="Times New Roman" w:cs="Times New Roman CYR"/>
          <w:b/>
          <w:bCs/>
          <w:sz w:val="28"/>
          <w:szCs w:val="24"/>
        </w:rPr>
        <w:t>».</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8510E8" w:rsidRPr="008510E8" w:rsidRDefault="008510E8" w:rsidP="008510E8">
      <w:pPr>
        <w:widowControl w:val="0"/>
        <w:autoSpaceDE w:val="0"/>
        <w:autoSpaceDN w:val="0"/>
        <w:adjustRightInd w:val="0"/>
        <w:spacing w:after="0" w:line="360" w:lineRule="auto"/>
        <w:ind w:firstLine="709"/>
        <w:jc w:val="right"/>
        <w:rPr>
          <w:rFonts w:ascii="Times New Roman" w:hAnsi="Times New Roman" w:cs="Times New Roman CYR"/>
          <w:bCs/>
          <w:sz w:val="28"/>
          <w:szCs w:val="24"/>
        </w:rPr>
      </w:pPr>
      <w:r w:rsidRPr="008510E8">
        <w:rPr>
          <w:rFonts w:ascii="Times New Roman" w:hAnsi="Times New Roman" w:cs="Times New Roman CYR"/>
          <w:bCs/>
          <w:sz w:val="28"/>
          <w:szCs w:val="24"/>
        </w:rPr>
        <w:t>Выполнили студенты:</w:t>
      </w:r>
    </w:p>
    <w:p w:rsidR="008510E8" w:rsidRPr="008510E8" w:rsidRDefault="008510E8" w:rsidP="008510E8">
      <w:pPr>
        <w:widowControl w:val="0"/>
        <w:autoSpaceDE w:val="0"/>
        <w:autoSpaceDN w:val="0"/>
        <w:adjustRightInd w:val="0"/>
        <w:spacing w:after="0" w:line="360" w:lineRule="auto"/>
        <w:ind w:firstLine="709"/>
        <w:jc w:val="right"/>
        <w:rPr>
          <w:rFonts w:ascii="Times New Roman" w:hAnsi="Times New Roman" w:cs="Times New Roman CYR"/>
          <w:bCs/>
          <w:sz w:val="28"/>
          <w:szCs w:val="24"/>
        </w:rPr>
      </w:pPr>
      <w:r w:rsidRPr="008510E8">
        <w:rPr>
          <w:rFonts w:ascii="Times New Roman" w:hAnsi="Times New Roman" w:cs="Times New Roman CYR"/>
          <w:bCs/>
          <w:sz w:val="28"/>
          <w:szCs w:val="24"/>
        </w:rPr>
        <w:t>Проверила:</w:t>
      </w:r>
    </w:p>
    <w:p w:rsidR="008510E8" w:rsidRPr="008510E8" w:rsidRDefault="008510E8" w:rsidP="008510E8">
      <w:pPr>
        <w:widowControl w:val="0"/>
        <w:autoSpaceDE w:val="0"/>
        <w:autoSpaceDN w:val="0"/>
        <w:adjustRightInd w:val="0"/>
        <w:spacing w:after="0" w:line="360" w:lineRule="auto"/>
        <w:ind w:firstLine="709"/>
        <w:jc w:val="right"/>
        <w:rPr>
          <w:rFonts w:ascii="Times New Roman" w:hAnsi="Times New Roman" w:cs="Times New Roman CYR"/>
          <w:bCs/>
          <w:sz w:val="28"/>
          <w:szCs w:val="24"/>
        </w:rPr>
      </w:pPr>
      <w:r w:rsidRPr="008510E8">
        <w:rPr>
          <w:rFonts w:ascii="Times New Roman" w:hAnsi="Times New Roman" w:cs="Times New Roman CYR"/>
          <w:bCs/>
          <w:sz w:val="28"/>
          <w:szCs w:val="24"/>
        </w:rPr>
        <w:t>Жилкина А.Н.</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4"/>
        </w:rPr>
      </w:pP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Cs/>
          <w:sz w:val="28"/>
          <w:szCs w:val="24"/>
        </w:rPr>
      </w:pPr>
    </w:p>
    <w:p w:rsid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Cs/>
          <w:sz w:val="28"/>
          <w:szCs w:val="28"/>
        </w:rPr>
      </w:pPr>
      <w:r w:rsidRPr="008510E8">
        <w:rPr>
          <w:rFonts w:ascii="Times New Roman" w:hAnsi="Times New Roman" w:cs="Times New Roman CYR"/>
          <w:bCs/>
          <w:sz w:val="28"/>
          <w:szCs w:val="24"/>
        </w:rPr>
        <w:t>Москва 2008</w:t>
      </w: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
          <w:bCs/>
          <w:sz w:val="28"/>
          <w:szCs w:val="28"/>
        </w:rPr>
      </w:pPr>
      <w:r w:rsidRPr="008510E8">
        <w:rPr>
          <w:rFonts w:ascii="Times New Roman" w:hAnsi="Times New Roman" w:cs="Times New Roman CYR"/>
          <w:bCs/>
          <w:sz w:val="28"/>
          <w:szCs w:val="28"/>
        </w:rPr>
        <w:br w:type="page"/>
      </w:r>
      <w:r w:rsidRPr="008510E8">
        <w:rPr>
          <w:rFonts w:ascii="Times New Roman" w:hAnsi="Times New Roman" w:cs="Times New Roman CYR"/>
          <w:b/>
          <w:bCs/>
          <w:sz w:val="28"/>
          <w:szCs w:val="28"/>
        </w:rPr>
        <w:t>Содержание</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8510E8" w:rsidRPr="008510E8" w:rsidRDefault="008510E8" w:rsidP="008510E8">
      <w:pPr>
        <w:widowControl w:val="0"/>
        <w:tabs>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Введение</w:t>
      </w:r>
      <w:r w:rsidRPr="008510E8">
        <w:rPr>
          <w:rFonts w:ascii="Times New Roman" w:hAnsi="Times New Roman" w:cs="Times New Roman CYR"/>
          <w:sz w:val="28"/>
          <w:szCs w:val="24"/>
        </w:rPr>
        <w:tab/>
        <w:t>237</w:t>
      </w:r>
    </w:p>
    <w:p w:rsidR="008510E8" w:rsidRPr="008510E8" w:rsidRDefault="008510E8" w:rsidP="008510E8">
      <w:pPr>
        <w:widowControl w:val="0"/>
        <w:tabs>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Глава 1. О предприятии</w:t>
      </w:r>
      <w:r w:rsidRPr="008510E8">
        <w:rPr>
          <w:rFonts w:ascii="Times New Roman" w:hAnsi="Times New Roman" w:cs="Times New Roman CYR"/>
          <w:sz w:val="28"/>
          <w:szCs w:val="24"/>
        </w:rPr>
        <w:tab/>
        <w:t>238</w:t>
      </w:r>
    </w:p>
    <w:p w:rsidR="008510E8" w:rsidRPr="008510E8" w:rsidRDefault="008510E8" w:rsidP="008510E8">
      <w:pPr>
        <w:widowControl w:val="0"/>
        <w:tabs>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Глава 2.</w:t>
      </w:r>
      <w:r>
        <w:rPr>
          <w:rFonts w:ascii="Times New Roman" w:hAnsi="Times New Roman" w:cs="Times New Roman CYR"/>
          <w:sz w:val="28"/>
          <w:szCs w:val="24"/>
        </w:rPr>
        <w:t xml:space="preserve"> </w:t>
      </w:r>
      <w:r w:rsidRPr="008510E8">
        <w:rPr>
          <w:rFonts w:ascii="Times New Roman" w:hAnsi="Times New Roman" w:cs="Times New Roman CYR"/>
          <w:sz w:val="28"/>
          <w:szCs w:val="24"/>
        </w:rPr>
        <w:t>Графический способ финансового анализа ОАО «Слободской спиртоводочный завод»</w:t>
      </w:r>
      <w:r w:rsidRPr="008510E8">
        <w:rPr>
          <w:rFonts w:ascii="Times New Roman" w:hAnsi="Times New Roman" w:cs="Times New Roman CYR"/>
          <w:sz w:val="28"/>
          <w:szCs w:val="24"/>
        </w:rPr>
        <w:tab/>
        <w:t>243</w:t>
      </w:r>
    </w:p>
    <w:p w:rsidR="008510E8" w:rsidRPr="008510E8" w:rsidRDefault="008510E8" w:rsidP="008510E8">
      <w:pPr>
        <w:widowControl w:val="0"/>
        <w:tabs>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2.1. Анализ и оценка критериальных объектов финансового анализа.</w:t>
      </w:r>
      <w:r w:rsidRPr="008510E8">
        <w:rPr>
          <w:rFonts w:ascii="Times New Roman" w:hAnsi="Times New Roman" w:cs="Times New Roman CYR"/>
          <w:sz w:val="28"/>
          <w:szCs w:val="24"/>
        </w:rPr>
        <w:tab/>
        <w:t>246</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Symbol"/>
          <w:sz w:val="28"/>
          <w:szCs w:val="24"/>
        </w:rPr>
        <w:t></w:t>
      </w:r>
      <w:r w:rsidRPr="008510E8">
        <w:rPr>
          <w:rFonts w:ascii="Times New Roman" w:hAnsi="Times New Roman" w:cs="Times New Roman CYR"/>
          <w:sz w:val="28"/>
          <w:szCs w:val="24"/>
        </w:rPr>
        <w:tab/>
        <w:t>Оценка платёжеспособности.</w:t>
      </w:r>
      <w:r w:rsidRPr="008510E8">
        <w:rPr>
          <w:rFonts w:ascii="Times New Roman" w:hAnsi="Times New Roman" w:cs="Times New Roman CYR"/>
          <w:sz w:val="28"/>
          <w:szCs w:val="24"/>
        </w:rPr>
        <w:tab/>
        <w:t>246</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Symbol"/>
          <w:sz w:val="28"/>
          <w:szCs w:val="24"/>
        </w:rPr>
        <w:t></w:t>
      </w:r>
      <w:r w:rsidRPr="008510E8">
        <w:rPr>
          <w:rFonts w:ascii="Times New Roman" w:hAnsi="Times New Roman" w:cs="Times New Roman CYR"/>
          <w:sz w:val="28"/>
          <w:szCs w:val="24"/>
        </w:rPr>
        <w:tab/>
        <w:t>Оценка кредитоспособности.</w:t>
      </w:r>
      <w:r w:rsidRPr="008510E8">
        <w:rPr>
          <w:rFonts w:ascii="Times New Roman" w:hAnsi="Times New Roman" w:cs="Times New Roman CYR"/>
          <w:sz w:val="28"/>
          <w:szCs w:val="24"/>
        </w:rPr>
        <w:tab/>
        <w:t>247</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Symbol"/>
          <w:sz w:val="28"/>
          <w:szCs w:val="24"/>
        </w:rPr>
        <w:t></w:t>
      </w:r>
      <w:r w:rsidRPr="008510E8">
        <w:rPr>
          <w:rFonts w:ascii="Times New Roman" w:hAnsi="Times New Roman" w:cs="Times New Roman CYR"/>
          <w:sz w:val="28"/>
          <w:szCs w:val="24"/>
        </w:rPr>
        <w:tab/>
        <w:t>Оценка вероятности банкротства.</w:t>
      </w:r>
      <w:r w:rsidRPr="008510E8">
        <w:rPr>
          <w:rFonts w:ascii="Times New Roman" w:hAnsi="Times New Roman" w:cs="Times New Roman CYR"/>
          <w:sz w:val="28"/>
          <w:szCs w:val="24"/>
        </w:rPr>
        <w:tab/>
        <w:t>249</w:t>
      </w:r>
    </w:p>
    <w:p w:rsidR="008510E8" w:rsidRPr="008510E8" w:rsidRDefault="008510E8" w:rsidP="008510E8">
      <w:pPr>
        <w:widowControl w:val="0"/>
        <w:tabs>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2.2 Анализ и оценка базовых объектов финансового анализа.</w:t>
      </w:r>
      <w:r w:rsidRPr="008510E8">
        <w:rPr>
          <w:rFonts w:ascii="Times New Roman" w:hAnsi="Times New Roman" w:cs="Times New Roman CYR"/>
          <w:sz w:val="28"/>
          <w:szCs w:val="24"/>
        </w:rPr>
        <w:tab/>
        <w:t>250</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Symbol"/>
          <w:sz w:val="28"/>
          <w:szCs w:val="24"/>
        </w:rPr>
        <w:t></w:t>
      </w:r>
      <w:r w:rsidRPr="008510E8">
        <w:rPr>
          <w:rFonts w:ascii="Times New Roman" w:hAnsi="Times New Roman" w:cs="Times New Roman CYR"/>
          <w:sz w:val="28"/>
          <w:szCs w:val="24"/>
        </w:rPr>
        <w:tab/>
        <w:t>Оценка имущества предприятия.</w:t>
      </w:r>
      <w:r w:rsidRPr="008510E8">
        <w:rPr>
          <w:rFonts w:ascii="Times New Roman" w:hAnsi="Times New Roman" w:cs="Times New Roman CYR"/>
          <w:sz w:val="28"/>
          <w:szCs w:val="24"/>
        </w:rPr>
        <w:tab/>
        <w:t>250</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Symbol"/>
          <w:sz w:val="28"/>
          <w:szCs w:val="24"/>
        </w:rPr>
        <w:t></w:t>
      </w:r>
      <w:r w:rsidRPr="008510E8">
        <w:rPr>
          <w:rFonts w:ascii="Times New Roman" w:hAnsi="Times New Roman" w:cs="Times New Roman CYR"/>
          <w:sz w:val="28"/>
          <w:szCs w:val="24"/>
        </w:rPr>
        <w:tab/>
        <w:t>Оценка капитала предприятия.</w:t>
      </w:r>
      <w:r w:rsidRPr="008510E8">
        <w:rPr>
          <w:rFonts w:ascii="Times New Roman" w:hAnsi="Times New Roman" w:cs="Times New Roman CYR"/>
          <w:sz w:val="28"/>
          <w:szCs w:val="24"/>
        </w:rPr>
        <w:tab/>
        <w:t>251</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Symbol"/>
          <w:sz w:val="28"/>
          <w:szCs w:val="24"/>
        </w:rPr>
        <w:t></w:t>
      </w:r>
      <w:r w:rsidRPr="008510E8">
        <w:rPr>
          <w:rFonts w:ascii="Times New Roman" w:hAnsi="Times New Roman" w:cs="Times New Roman CYR"/>
          <w:sz w:val="28"/>
          <w:szCs w:val="24"/>
        </w:rPr>
        <w:tab/>
        <w:t>Оценка финансовых результатов деятельности</w:t>
      </w:r>
      <w:r>
        <w:rPr>
          <w:rFonts w:ascii="Times New Roman" w:hAnsi="Times New Roman" w:cs="Times New Roman CYR"/>
          <w:sz w:val="28"/>
          <w:szCs w:val="24"/>
        </w:rPr>
        <w:t xml:space="preserve"> </w:t>
      </w:r>
      <w:r w:rsidRPr="008510E8">
        <w:rPr>
          <w:rFonts w:ascii="Times New Roman" w:hAnsi="Times New Roman" w:cs="Times New Roman CYR"/>
          <w:sz w:val="28"/>
          <w:szCs w:val="24"/>
        </w:rPr>
        <w:t>предприятия.</w:t>
      </w:r>
      <w:r w:rsidRPr="008510E8">
        <w:rPr>
          <w:rFonts w:ascii="Times New Roman" w:hAnsi="Times New Roman" w:cs="Times New Roman CYR"/>
          <w:sz w:val="28"/>
          <w:szCs w:val="24"/>
        </w:rPr>
        <w:tab/>
        <w:t>252</w:t>
      </w:r>
    </w:p>
    <w:p w:rsidR="008510E8" w:rsidRPr="008510E8" w:rsidRDefault="008510E8" w:rsidP="008510E8">
      <w:pPr>
        <w:widowControl w:val="0"/>
        <w:tabs>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Глава 3. Табличный способ финансового анализа ОАО «Слободской спиртоводочный завод»</w:t>
      </w:r>
      <w:r w:rsidRPr="008510E8">
        <w:rPr>
          <w:rFonts w:ascii="Times New Roman" w:hAnsi="Times New Roman" w:cs="Times New Roman CYR"/>
          <w:sz w:val="28"/>
          <w:szCs w:val="24"/>
        </w:rPr>
        <w:tab/>
        <w:t>253</w:t>
      </w:r>
    </w:p>
    <w:p w:rsidR="008510E8" w:rsidRPr="008510E8" w:rsidRDefault="008510E8" w:rsidP="008510E8">
      <w:pPr>
        <w:widowControl w:val="0"/>
        <w:tabs>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3.1. Анализ и оценка критериальных объектов финансового анализа.</w:t>
      </w:r>
      <w:r w:rsidRPr="008510E8">
        <w:rPr>
          <w:rFonts w:ascii="Times New Roman" w:hAnsi="Times New Roman" w:cs="Times New Roman CYR"/>
          <w:sz w:val="28"/>
          <w:szCs w:val="24"/>
        </w:rPr>
        <w:tab/>
        <w:t>256</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Symbol"/>
          <w:sz w:val="28"/>
          <w:szCs w:val="24"/>
        </w:rPr>
        <w:t></w:t>
      </w:r>
      <w:r w:rsidRPr="008510E8">
        <w:rPr>
          <w:rFonts w:ascii="Times New Roman" w:hAnsi="Times New Roman" w:cs="Times New Roman CYR"/>
          <w:sz w:val="28"/>
          <w:szCs w:val="24"/>
        </w:rPr>
        <w:tab/>
        <w:t>Оценка платёжеспособности предприятия</w:t>
      </w:r>
      <w:r w:rsidRPr="008510E8">
        <w:rPr>
          <w:rFonts w:ascii="Times New Roman" w:hAnsi="Times New Roman" w:cs="Times New Roman CYR"/>
          <w:sz w:val="28"/>
          <w:szCs w:val="24"/>
        </w:rPr>
        <w:tab/>
        <w:t>256</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Symbol"/>
          <w:sz w:val="28"/>
          <w:szCs w:val="24"/>
        </w:rPr>
        <w:t></w:t>
      </w:r>
      <w:r w:rsidRPr="008510E8">
        <w:rPr>
          <w:rFonts w:ascii="Times New Roman" w:hAnsi="Times New Roman" w:cs="Times New Roman CYR"/>
          <w:sz w:val="28"/>
          <w:szCs w:val="24"/>
        </w:rPr>
        <w:tab/>
        <w:t>Оценка кредитоспособности предприятия</w:t>
      </w:r>
      <w:r w:rsidRPr="008510E8">
        <w:rPr>
          <w:rFonts w:ascii="Times New Roman" w:hAnsi="Times New Roman" w:cs="Times New Roman CYR"/>
          <w:sz w:val="28"/>
          <w:szCs w:val="24"/>
        </w:rPr>
        <w:tab/>
        <w:t>258</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Symbol"/>
          <w:sz w:val="28"/>
          <w:szCs w:val="24"/>
        </w:rPr>
        <w:t></w:t>
      </w:r>
      <w:r w:rsidRPr="008510E8">
        <w:rPr>
          <w:rFonts w:ascii="Times New Roman" w:hAnsi="Times New Roman" w:cs="Times New Roman CYR"/>
          <w:sz w:val="28"/>
          <w:szCs w:val="24"/>
        </w:rPr>
        <w:tab/>
        <w:t>Оценка вероятности банкротства предприятия</w:t>
      </w:r>
      <w:r w:rsidRPr="008510E8">
        <w:rPr>
          <w:rFonts w:ascii="Times New Roman" w:hAnsi="Times New Roman" w:cs="Times New Roman CYR"/>
          <w:sz w:val="28"/>
          <w:szCs w:val="24"/>
        </w:rPr>
        <w:tab/>
        <w:t>260</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3.2.</w:t>
      </w:r>
      <w:r w:rsidRPr="008510E8">
        <w:rPr>
          <w:rFonts w:ascii="Times New Roman" w:hAnsi="Times New Roman" w:cs="Times New Roman CYR"/>
          <w:sz w:val="28"/>
          <w:szCs w:val="24"/>
        </w:rPr>
        <w:tab/>
        <w:t>Анализ и оценка базовых</w:t>
      </w:r>
      <w:r>
        <w:rPr>
          <w:rFonts w:ascii="Times New Roman" w:hAnsi="Times New Roman" w:cs="Times New Roman CYR"/>
          <w:sz w:val="28"/>
          <w:szCs w:val="24"/>
        </w:rPr>
        <w:t xml:space="preserve"> </w:t>
      </w:r>
      <w:r w:rsidRPr="008510E8">
        <w:rPr>
          <w:rFonts w:ascii="Times New Roman" w:hAnsi="Times New Roman" w:cs="Times New Roman CYR"/>
          <w:sz w:val="28"/>
          <w:szCs w:val="24"/>
        </w:rPr>
        <w:t>объектов финансового анализа.</w:t>
      </w:r>
      <w:r w:rsidRPr="008510E8">
        <w:rPr>
          <w:rFonts w:ascii="Times New Roman" w:hAnsi="Times New Roman" w:cs="Times New Roman CYR"/>
          <w:sz w:val="28"/>
          <w:szCs w:val="24"/>
        </w:rPr>
        <w:tab/>
        <w:t>262</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Symbol"/>
          <w:sz w:val="28"/>
          <w:szCs w:val="24"/>
        </w:rPr>
        <w:t></w:t>
      </w:r>
      <w:r w:rsidRPr="008510E8">
        <w:rPr>
          <w:rFonts w:ascii="Times New Roman" w:hAnsi="Times New Roman" w:cs="Times New Roman CYR"/>
          <w:sz w:val="28"/>
          <w:szCs w:val="24"/>
        </w:rPr>
        <w:tab/>
        <w:t>Оценка имущества предприятия.</w:t>
      </w:r>
      <w:r w:rsidRPr="008510E8">
        <w:rPr>
          <w:rFonts w:ascii="Times New Roman" w:hAnsi="Times New Roman" w:cs="Times New Roman CYR"/>
          <w:sz w:val="28"/>
          <w:szCs w:val="24"/>
        </w:rPr>
        <w:tab/>
        <w:t>262</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Symbol"/>
          <w:sz w:val="28"/>
          <w:szCs w:val="24"/>
        </w:rPr>
        <w:t></w:t>
      </w:r>
      <w:r w:rsidRPr="008510E8">
        <w:rPr>
          <w:rFonts w:ascii="Times New Roman" w:hAnsi="Times New Roman" w:cs="Times New Roman CYR"/>
          <w:sz w:val="28"/>
          <w:szCs w:val="24"/>
        </w:rPr>
        <w:tab/>
        <w:t>Оценка капитала предприятия.</w:t>
      </w:r>
      <w:r w:rsidRPr="008510E8">
        <w:rPr>
          <w:rFonts w:ascii="Times New Roman" w:hAnsi="Times New Roman" w:cs="Times New Roman CYR"/>
          <w:sz w:val="28"/>
          <w:szCs w:val="24"/>
        </w:rPr>
        <w:tab/>
        <w:t>267</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Symbol"/>
          <w:sz w:val="28"/>
          <w:szCs w:val="24"/>
        </w:rPr>
        <w:t></w:t>
      </w:r>
      <w:r w:rsidRPr="008510E8">
        <w:rPr>
          <w:rFonts w:ascii="Times New Roman" w:hAnsi="Times New Roman" w:cs="Times New Roman CYR"/>
          <w:sz w:val="28"/>
          <w:szCs w:val="24"/>
        </w:rPr>
        <w:tab/>
        <w:t>Оценка финансовых результатов предприятия.</w:t>
      </w:r>
      <w:r w:rsidRPr="008510E8">
        <w:rPr>
          <w:rFonts w:ascii="Times New Roman" w:hAnsi="Times New Roman" w:cs="Times New Roman CYR"/>
          <w:sz w:val="28"/>
          <w:szCs w:val="24"/>
        </w:rPr>
        <w:tab/>
        <w:t>270</w:t>
      </w:r>
    </w:p>
    <w:p w:rsidR="008510E8" w:rsidRPr="008510E8" w:rsidRDefault="008510E8" w:rsidP="008510E8">
      <w:pPr>
        <w:widowControl w:val="0"/>
        <w:tabs>
          <w:tab w:val="left" w:pos="960"/>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Symbol"/>
          <w:sz w:val="28"/>
          <w:szCs w:val="24"/>
        </w:rPr>
        <w:t></w:t>
      </w:r>
      <w:r w:rsidRPr="008510E8">
        <w:rPr>
          <w:rFonts w:ascii="Times New Roman" w:hAnsi="Times New Roman" w:cs="Times New Roman CYR"/>
          <w:sz w:val="28"/>
          <w:szCs w:val="24"/>
        </w:rPr>
        <w:tab/>
        <w:t>Оценка движения денежных средств</w:t>
      </w:r>
      <w:r w:rsidRPr="008510E8">
        <w:rPr>
          <w:rFonts w:ascii="Times New Roman" w:hAnsi="Times New Roman" w:cs="Times New Roman CYR"/>
          <w:sz w:val="28"/>
          <w:szCs w:val="24"/>
        </w:rPr>
        <w:tab/>
        <w:t>273</w:t>
      </w:r>
    </w:p>
    <w:p w:rsidR="008510E8" w:rsidRPr="008510E8" w:rsidRDefault="008510E8" w:rsidP="008510E8">
      <w:pPr>
        <w:widowControl w:val="0"/>
        <w:tabs>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Глава 4. Коэффициентный способ финансового анализа ОАО «Слободской спиртоводочный завод»</w:t>
      </w:r>
      <w:r w:rsidRPr="008510E8">
        <w:rPr>
          <w:rFonts w:ascii="Times New Roman" w:hAnsi="Times New Roman" w:cs="Times New Roman CYR"/>
          <w:sz w:val="28"/>
          <w:szCs w:val="24"/>
        </w:rPr>
        <w:tab/>
        <w:t>275</w:t>
      </w:r>
    </w:p>
    <w:p w:rsidR="008510E8" w:rsidRPr="008510E8" w:rsidRDefault="008510E8" w:rsidP="008510E8">
      <w:pPr>
        <w:widowControl w:val="0"/>
        <w:tabs>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4.1. Анализ коэффициентов финансового состояния</w:t>
      </w:r>
      <w:r w:rsidRPr="008510E8">
        <w:rPr>
          <w:rFonts w:ascii="Times New Roman" w:hAnsi="Times New Roman" w:cs="Times New Roman CYR"/>
          <w:sz w:val="28"/>
          <w:szCs w:val="24"/>
        </w:rPr>
        <w:tab/>
        <w:t>275</w:t>
      </w:r>
    </w:p>
    <w:p w:rsidR="008510E8" w:rsidRPr="008510E8" w:rsidRDefault="008510E8" w:rsidP="008510E8">
      <w:pPr>
        <w:widowControl w:val="0"/>
        <w:tabs>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4.2. Анализ коэффициентов финансовых результатов</w:t>
      </w:r>
      <w:r w:rsidRPr="008510E8">
        <w:rPr>
          <w:rFonts w:ascii="Times New Roman" w:hAnsi="Times New Roman" w:cs="Times New Roman CYR"/>
          <w:sz w:val="28"/>
          <w:szCs w:val="24"/>
        </w:rPr>
        <w:tab/>
        <w:t>278</w:t>
      </w:r>
    </w:p>
    <w:p w:rsidR="008510E8" w:rsidRPr="008510E8" w:rsidRDefault="008510E8" w:rsidP="008510E8">
      <w:pPr>
        <w:widowControl w:val="0"/>
        <w:tabs>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Глава 5. Синтетическая оценка деятельности предприятия</w:t>
      </w:r>
      <w:r w:rsidRPr="008510E8">
        <w:rPr>
          <w:rFonts w:ascii="Times New Roman" w:hAnsi="Times New Roman" w:cs="Times New Roman CYR"/>
          <w:sz w:val="28"/>
          <w:szCs w:val="24"/>
        </w:rPr>
        <w:tab/>
        <w:t>282</w:t>
      </w:r>
    </w:p>
    <w:p w:rsidR="008510E8" w:rsidRPr="008510E8" w:rsidRDefault="008510E8" w:rsidP="008510E8">
      <w:pPr>
        <w:widowControl w:val="0"/>
        <w:tabs>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Заключение</w:t>
      </w:r>
      <w:r w:rsidRPr="008510E8">
        <w:rPr>
          <w:rFonts w:ascii="Times New Roman" w:hAnsi="Times New Roman" w:cs="Times New Roman CYR"/>
          <w:sz w:val="28"/>
          <w:szCs w:val="24"/>
        </w:rPr>
        <w:tab/>
        <w:t>283</w:t>
      </w:r>
    </w:p>
    <w:p w:rsidR="008510E8" w:rsidRPr="008510E8" w:rsidRDefault="008510E8" w:rsidP="008510E8">
      <w:pPr>
        <w:widowControl w:val="0"/>
        <w:tabs>
          <w:tab w:val="right" w:leader="dot" w:pos="9356"/>
        </w:tabs>
        <w:autoSpaceDE w:val="0"/>
        <w:autoSpaceDN w:val="0"/>
        <w:adjustRightInd w:val="0"/>
        <w:spacing w:after="0" w:line="360" w:lineRule="auto"/>
        <w:jc w:val="both"/>
        <w:rPr>
          <w:rFonts w:ascii="Times New Roman" w:hAnsi="Times New Roman" w:cs="Times New Roman CYR"/>
          <w:sz w:val="28"/>
          <w:szCs w:val="24"/>
        </w:rPr>
      </w:pPr>
      <w:r w:rsidRPr="008510E8">
        <w:rPr>
          <w:rFonts w:ascii="Times New Roman" w:hAnsi="Times New Roman" w:cs="Times New Roman CYR"/>
          <w:sz w:val="28"/>
          <w:szCs w:val="24"/>
        </w:rPr>
        <w:t>Список использованной литературы</w:t>
      </w:r>
      <w:r w:rsidRPr="008510E8">
        <w:rPr>
          <w:rFonts w:ascii="Times New Roman" w:hAnsi="Times New Roman" w:cs="Times New Roman CYR"/>
          <w:sz w:val="28"/>
          <w:szCs w:val="24"/>
        </w:rPr>
        <w:tab/>
        <w:t>284</w:t>
      </w:r>
    </w:p>
    <w:p w:rsidR="008510E8" w:rsidRPr="008510E8" w:rsidRDefault="008510E8" w:rsidP="008510E8">
      <w:pPr>
        <w:keepNext/>
        <w:widowControl w:val="0"/>
        <w:autoSpaceDE w:val="0"/>
        <w:autoSpaceDN w:val="0"/>
        <w:adjustRightInd w:val="0"/>
        <w:spacing w:after="0" w:line="360" w:lineRule="auto"/>
        <w:ind w:firstLine="709"/>
        <w:jc w:val="center"/>
        <w:rPr>
          <w:rFonts w:ascii="Times New Roman" w:hAnsi="Times New Roman" w:cs="Arial CYR"/>
          <w:b/>
          <w:bCs/>
          <w:iCs/>
          <w:sz w:val="28"/>
          <w:szCs w:val="28"/>
        </w:rPr>
      </w:pPr>
      <w:r w:rsidRPr="008510E8">
        <w:rPr>
          <w:rFonts w:ascii="Times New Roman" w:hAnsi="Times New Roman" w:cs="Arial CYR"/>
          <w:bCs/>
          <w:iCs/>
          <w:sz w:val="28"/>
          <w:szCs w:val="28"/>
        </w:rPr>
        <w:br w:type="page"/>
      </w:r>
      <w:r w:rsidRPr="008510E8">
        <w:rPr>
          <w:rFonts w:ascii="Times New Roman" w:hAnsi="Times New Roman" w:cs="Arial CYR"/>
          <w:b/>
          <w:bCs/>
          <w:iCs/>
          <w:sz w:val="28"/>
          <w:szCs w:val="28"/>
        </w:rPr>
        <w:t>Введение</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Цель данной курсовой работы заключается в изучении методов анализа финансового состояния, как инструментов принятия управленческого решения и выработки, на этой основе, практических рекомендаций и выводов.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Основным источником информационного обеспечения анализа финансового состояния предприятия служит бухгалтерский баланс : форма N 1 . Чтобы установить, какое влияние на сложившееся положение оказали внешние и внутренние условия деятельности</w:t>
      </w:r>
      <w:r>
        <w:rPr>
          <w:rFonts w:ascii="Times New Roman" w:hAnsi="Times New Roman" w:cs="Times New Roman CYR"/>
          <w:sz w:val="28"/>
          <w:szCs w:val="28"/>
        </w:rPr>
        <w:t xml:space="preserve"> </w:t>
      </w:r>
      <w:r w:rsidRPr="008510E8">
        <w:rPr>
          <w:rFonts w:ascii="Times New Roman" w:hAnsi="Times New Roman" w:cs="Times New Roman CYR"/>
          <w:sz w:val="28"/>
          <w:szCs w:val="28"/>
        </w:rPr>
        <w:t>предприятия, необходим анализ актива и пассива баланса. Кроме этого, необходима отчетность формы NN 2,4.</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Объектом</w:t>
      </w:r>
      <w:r>
        <w:rPr>
          <w:rFonts w:ascii="Times New Roman" w:hAnsi="Times New Roman" w:cs="Times New Roman CYR"/>
          <w:sz w:val="28"/>
          <w:szCs w:val="28"/>
        </w:rPr>
        <w:t xml:space="preserve"> </w:t>
      </w:r>
      <w:r w:rsidRPr="008510E8">
        <w:rPr>
          <w:rFonts w:ascii="Times New Roman" w:hAnsi="Times New Roman" w:cs="Times New Roman CYR"/>
          <w:sz w:val="28"/>
          <w:szCs w:val="28"/>
        </w:rPr>
        <w:t>анализа является Открытое Акционерное Общество «Слободской спиртоводочный завод».</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Финансовое состояние предприятия - это совокупность показателей, отражающих его способность погасить свои долговые обязательства. Финансовая деятельность охватывает процессы формирования, движения и обеспечения сохранности имущества</w:t>
      </w:r>
      <w:r>
        <w:rPr>
          <w:rFonts w:ascii="Times New Roman" w:hAnsi="Times New Roman" w:cs="Times New Roman CYR"/>
          <w:sz w:val="28"/>
          <w:szCs w:val="28"/>
        </w:rPr>
        <w:t xml:space="preserve"> </w:t>
      </w:r>
      <w:r w:rsidRPr="008510E8">
        <w:rPr>
          <w:rFonts w:ascii="Times New Roman" w:hAnsi="Times New Roman" w:cs="Times New Roman CYR"/>
          <w:sz w:val="28"/>
          <w:szCs w:val="28"/>
        </w:rPr>
        <w:t>предприятия, контроля за его использованием. 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w:t>
      </w:r>
      <w:r>
        <w:rPr>
          <w:rFonts w:ascii="Times New Roman" w:hAnsi="Times New Roman" w:cs="Times New Roman CYR"/>
          <w:sz w:val="28"/>
          <w:szCs w:val="28"/>
        </w:rPr>
        <w:t xml:space="preserve"> </w:t>
      </w:r>
      <w:r w:rsidRPr="008510E8">
        <w:rPr>
          <w:rFonts w:ascii="Times New Roman" w:hAnsi="Times New Roman" w:cs="Times New Roman CYR"/>
          <w:sz w:val="28"/>
          <w:szCs w:val="28"/>
        </w:rPr>
        <w:t>производственно-хозяйственных факторов.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Основными задачами анализа финансового состояния предприятия являются:</w:t>
      </w:r>
    </w:p>
    <w:p w:rsidR="008510E8" w:rsidRPr="008510E8" w:rsidRDefault="008510E8" w:rsidP="008510E8">
      <w:pPr>
        <w:widowControl w:val="0"/>
        <w:numPr>
          <w:ilvl w:val="0"/>
          <w:numId w:val="1"/>
        </w:numPr>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Оценка динамики состава и структуры активов, их состояния и движения.</w:t>
      </w:r>
    </w:p>
    <w:p w:rsidR="008510E8" w:rsidRPr="008510E8" w:rsidRDefault="008510E8" w:rsidP="008510E8">
      <w:pPr>
        <w:widowControl w:val="0"/>
        <w:numPr>
          <w:ilvl w:val="0"/>
          <w:numId w:val="1"/>
        </w:numPr>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Оценка динамики состава и структуры источников собственного и заемного капитала, их состояния и движения.</w:t>
      </w:r>
    </w:p>
    <w:p w:rsidR="008510E8" w:rsidRPr="008510E8" w:rsidRDefault="008510E8" w:rsidP="008510E8">
      <w:pPr>
        <w:widowControl w:val="0"/>
        <w:numPr>
          <w:ilvl w:val="0"/>
          <w:numId w:val="1"/>
        </w:numPr>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Анализ абсолютных</w:t>
      </w:r>
      <w:r>
        <w:rPr>
          <w:rFonts w:ascii="Times New Roman" w:hAnsi="Times New Roman" w:cs="Times New Roman CYR"/>
          <w:sz w:val="28"/>
          <w:szCs w:val="28"/>
        </w:rPr>
        <w:t xml:space="preserve"> </w:t>
      </w:r>
      <w:r w:rsidRPr="008510E8">
        <w:rPr>
          <w:rFonts w:ascii="Times New Roman" w:hAnsi="Times New Roman" w:cs="Times New Roman CYR"/>
          <w:sz w:val="28"/>
          <w:szCs w:val="28"/>
        </w:rPr>
        <w:t>относительных показателей финансовой устойчивости предприятия,</w:t>
      </w:r>
      <w:r>
        <w:rPr>
          <w:rFonts w:ascii="Times New Roman" w:hAnsi="Times New Roman" w:cs="Times New Roman CYR"/>
          <w:sz w:val="28"/>
          <w:szCs w:val="28"/>
        </w:rPr>
        <w:t xml:space="preserve"> </w:t>
      </w:r>
      <w:r w:rsidRPr="008510E8">
        <w:rPr>
          <w:rFonts w:ascii="Times New Roman" w:hAnsi="Times New Roman" w:cs="Times New Roman CYR"/>
          <w:sz w:val="28"/>
          <w:szCs w:val="28"/>
        </w:rPr>
        <w:t>оценка изменения ее уровня.</w:t>
      </w:r>
      <w:r>
        <w:rPr>
          <w:rFonts w:ascii="Times New Roman" w:hAnsi="Times New Roman" w:cs="Times New Roman CYR"/>
          <w:sz w:val="28"/>
          <w:szCs w:val="28"/>
        </w:rPr>
        <w:t xml:space="preserve"> </w:t>
      </w:r>
    </w:p>
    <w:p w:rsidR="008510E8" w:rsidRPr="008510E8" w:rsidRDefault="008510E8" w:rsidP="008510E8">
      <w:pPr>
        <w:widowControl w:val="0"/>
        <w:numPr>
          <w:ilvl w:val="0"/>
          <w:numId w:val="1"/>
        </w:numPr>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Анализ платежеспособности предприятия и ликвидности активов его баланса.</w:t>
      </w:r>
    </w:p>
    <w:p w:rsidR="008510E8" w:rsidRPr="008510E8" w:rsidRDefault="008510E8" w:rsidP="008510E8">
      <w:pPr>
        <w:keepNext/>
        <w:widowControl w:val="0"/>
        <w:autoSpaceDE w:val="0"/>
        <w:autoSpaceDN w:val="0"/>
        <w:adjustRightInd w:val="0"/>
        <w:spacing w:after="0" w:line="360" w:lineRule="auto"/>
        <w:ind w:firstLine="709"/>
        <w:jc w:val="center"/>
        <w:rPr>
          <w:rFonts w:ascii="Times New Roman" w:hAnsi="Times New Roman" w:cs="Arial CYR"/>
          <w:b/>
          <w:bCs/>
          <w:iCs/>
          <w:sz w:val="28"/>
          <w:szCs w:val="28"/>
        </w:rPr>
      </w:pPr>
      <w:r w:rsidRPr="008510E8">
        <w:rPr>
          <w:rFonts w:ascii="Times New Roman" w:hAnsi="Times New Roman" w:cs="Arial CYR"/>
          <w:bCs/>
          <w:iCs/>
          <w:sz w:val="28"/>
          <w:szCs w:val="28"/>
        </w:rPr>
        <w:br w:type="page"/>
      </w:r>
      <w:r w:rsidRPr="008510E8">
        <w:rPr>
          <w:rFonts w:ascii="Times New Roman" w:hAnsi="Times New Roman" w:cs="Arial CYR"/>
          <w:b/>
          <w:bCs/>
          <w:iCs/>
          <w:sz w:val="28"/>
          <w:szCs w:val="28"/>
        </w:rPr>
        <w:t>Глава 1. О предприятии</w:t>
      </w:r>
    </w:p>
    <w:p w:rsid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Слободской спиртоводочный завод был основан в 1861 г. Василием Васильевичем Александровым.</w:t>
      </w:r>
    </w:p>
    <w:p w:rsidR="008510E8" w:rsidRPr="008510E8" w:rsidRDefault="008510E8" w:rsidP="008510E8">
      <w:pPr>
        <w:widowControl w:val="0"/>
        <w:numPr>
          <w:ilvl w:val="0"/>
          <w:numId w:val="2"/>
        </w:numPr>
        <w:tabs>
          <w:tab w:val="left" w:pos="0"/>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Основным видом деятельности завода является производство дистиллированных алкогольных напитков, а именно производство этилового спирта, водок и ликероводочной продукции, производство углекислоты, оптовая и розничная торговля, оказание производственных услуг.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Организационно-правовая форма собственности – ОАО. Территориальное местонахождение – г. Слободской Кировской области.</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Завод постоянно побеждает на престижных российских и международных выставках. Продукцию ССВЗ охотно покупают и в Кирове, и в области, и в других российских городах. Ценят ее и за рубежом. Постоянно растет экспорт в Великобританию, Австралию другие страны.</w:t>
      </w:r>
    </w:p>
    <w:p w:rsid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Завод производит спирт высшей очистки (применяется в производстве недорогих водок), спирт «Экстра» (используется в производстве высокосортных водок), и спирт «Люкс» (для элитных марок). Практически весь ассортимент производится на основе спирта «Экстра», растет число позиций, изготавливаемых на основе спирта «Люкс».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Оборудование завода постоянно модернизируется.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8510E8">
        <w:rPr>
          <w:rFonts w:ascii="Times New Roman" w:hAnsi="Times New Roman" w:cs="Times New Roman CYR"/>
          <w:bCs/>
          <w:sz w:val="28"/>
          <w:szCs w:val="28"/>
        </w:rPr>
        <w:t>Бухгалтерская отчетность за 2006 год</w:t>
      </w:r>
    </w:p>
    <w:p w:rsid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8510E8">
        <w:rPr>
          <w:rFonts w:ascii="Times New Roman" w:hAnsi="Times New Roman" w:cs="Times New Roman CYR"/>
          <w:bCs/>
          <w:sz w:val="28"/>
          <w:szCs w:val="28"/>
        </w:rPr>
        <w:t>Бухгалтерский баланс</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tbl>
      <w:tblPr>
        <w:tblW w:w="0" w:type="auto"/>
        <w:tblInd w:w="93" w:type="dxa"/>
        <w:tblLayout w:type="fixed"/>
        <w:tblLook w:val="0000" w:firstRow="0" w:lastRow="0" w:firstColumn="0" w:lastColumn="0" w:noHBand="0" w:noVBand="0"/>
      </w:tblPr>
      <w:tblGrid>
        <w:gridCol w:w="4600"/>
        <w:gridCol w:w="440"/>
        <w:gridCol w:w="440"/>
        <w:gridCol w:w="515"/>
        <w:gridCol w:w="8"/>
        <w:gridCol w:w="742"/>
        <w:gridCol w:w="515"/>
        <w:gridCol w:w="363"/>
        <w:gridCol w:w="227"/>
        <w:gridCol w:w="859"/>
        <w:gridCol w:w="534"/>
        <w:gridCol w:w="57"/>
      </w:tblGrid>
      <w:tr w:rsidR="008510E8" w:rsidRPr="008510E8">
        <w:trPr>
          <w:gridAfter w:val="1"/>
          <w:wAfter w:w="57" w:type="dxa"/>
          <w:trHeight w:val="240"/>
        </w:trPr>
        <w:tc>
          <w:tcPr>
            <w:tcW w:w="5040" w:type="dxa"/>
            <w:gridSpan w:val="2"/>
            <w:tcBorders>
              <w:top w:val="single" w:sz="6"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Актив</w:t>
            </w:r>
          </w:p>
        </w:tc>
        <w:tc>
          <w:tcPr>
            <w:tcW w:w="963" w:type="dxa"/>
            <w:gridSpan w:val="3"/>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Код по-</w:t>
            </w:r>
          </w:p>
        </w:tc>
        <w:tc>
          <w:tcPr>
            <w:tcW w:w="1620" w:type="dxa"/>
            <w:gridSpan w:val="3"/>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На начало</w:t>
            </w:r>
          </w:p>
        </w:tc>
        <w:tc>
          <w:tcPr>
            <w:tcW w:w="1620" w:type="dxa"/>
            <w:gridSpan w:val="3"/>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На конец отчет-</w:t>
            </w:r>
          </w:p>
        </w:tc>
      </w:tr>
      <w:tr w:rsidR="008510E8" w:rsidRPr="008510E8">
        <w:trPr>
          <w:gridAfter w:val="1"/>
          <w:wAfter w:w="57" w:type="dxa"/>
          <w:trHeight w:val="240"/>
        </w:trPr>
        <w:tc>
          <w:tcPr>
            <w:tcW w:w="504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963" w:type="dxa"/>
            <w:gridSpan w:val="3"/>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казателя</w:t>
            </w:r>
          </w:p>
        </w:tc>
        <w:tc>
          <w:tcPr>
            <w:tcW w:w="1620" w:type="dxa"/>
            <w:gridSpan w:val="3"/>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отчетного года</w:t>
            </w:r>
          </w:p>
        </w:tc>
        <w:tc>
          <w:tcPr>
            <w:tcW w:w="1620" w:type="dxa"/>
            <w:gridSpan w:val="3"/>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ного периода</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w:t>
            </w:r>
          </w:p>
        </w:tc>
        <w:tc>
          <w:tcPr>
            <w:tcW w:w="963" w:type="dxa"/>
            <w:gridSpan w:val="3"/>
            <w:tcBorders>
              <w:top w:val="single" w:sz="6"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w:t>
            </w:r>
          </w:p>
        </w:tc>
        <w:tc>
          <w:tcPr>
            <w:tcW w:w="1620" w:type="dxa"/>
            <w:gridSpan w:val="3"/>
            <w:tcBorders>
              <w:top w:val="single" w:sz="6"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w:t>
            </w:r>
          </w:p>
        </w:tc>
        <w:tc>
          <w:tcPr>
            <w:tcW w:w="1620" w:type="dxa"/>
            <w:gridSpan w:val="3"/>
            <w:tcBorders>
              <w:top w:val="single" w:sz="6"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w:t>
            </w:r>
          </w:p>
        </w:tc>
      </w:tr>
      <w:tr w:rsidR="008510E8" w:rsidRPr="008510E8">
        <w:trPr>
          <w:gridAfter w:val="1"/>
          <w:wAfter w:w="57" w:type="dxa"/>
          <w:trHeight w:val="240"/>
        </w:trPr>
        <w:tc>
          <w:tcPr>
            <w:tcW w:w="5040" w:type="dxa"/>
            <w:gridSpan w:val="2"/>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I. ВНЕОБОРОТНЫЕ АКТИВЫ</w:t>
            </w:r>
          </w:p>
        </w:tc>
        <w:tc>
          <w:tcPr>
            <w:tcW w:w="963" w:type="dxa"/>
            <w:gridSpan w:val="3"/>
            <w:tcBorders>
              <w:top w:val="single" w:sz="8"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620" w:type="dxa"/>
            <w:gridSpan w:val="3"/>
            <w:vMerge w:val="restart"/>
            <w:tcBorders>
              <w:top w:val="single" w:sz="8"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val="restart"/>
            <w:tcBorders>
              <w:top w:val="single" w:sz="8"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Нематериальные активы</w:t>
            </w:r>
          </w:p>
        </w:tc>
        <w:tc>
          <w:tcPr>
            <w:tcW w:w="963" w:type="dxa"/>
            <w:gridSpan w:val="3"/>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110</w:t>
            </w:r>
          </w:p>
        </w:tc>
        <w:tc>
          <w:tcPr>
            <w:tcW w:w="1620" w:type="dxa"/>
            <w:gridSpan w:val="3"/>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Основные средства</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120</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108355</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77769</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Незавершенное строительство</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130</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10187</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10273</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Доходные вложения в материальные ценности</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135</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Долгосрочные финансовые вложения</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140</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23827</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28966</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Отложенные налоговые активы</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145</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9604</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17040</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Прочие внеоборотные активы</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150</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963" w:type="dxa"/>
            <w:gridSpan w:val="3"/>
            <w:tcBorders>
              <w:top w:val="single" w:sz="6"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151</w:t>
            </w:r>
          </w:p>
        </w:tc>
        <w:tc>
          <w:tcPr>
            <w:tcW w:w="1620" w:type="dxa"/>
            <w:gridSpan w:val="3"/>
            <w:tcBorders>
              <w:top w:val="single" w:sz="6"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620" w:type="dxa"/>
            <w:gridSpan w:val="3"/>
            <w:tcBorders>
              <w:top w:val="single" w:sz="6" w:space="0" w:color="auto"/>
              <w:left w:val="nil"/>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57" w:type="dxa"/>
          <w:trHeight w:val="240"/>
        </w:trPr>
        <w:tc>
          <w:tcPr>
            <w:tcW w:w="5040" w:type="dxa"/>
            <w:gridSpan w:val="2"/>
            <w:tcBorders>
              <w:top w:val="single" w:sz="8"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Итого по разделу I</w:t>
            </w:r>
          </w:p>
        </w:tc>
        <w:tc>
          <w:tcPr>
            <w:tcW w:w="963" w:type="dxa"/>
            <w:gridSpan w:val="3"/>
            <w:tcBorders>
              <w:top w:val="single" w:sz="8"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190</w:t>
            </w:r>
          </w:p>
        </w:tc>
        <w:tc>
          <w:tcPr>
            <w:tcW w:w="1620" w:type="dxa"/>
            <w:gridSpan w:val="3"/>
            <w:tcBorders>
              <w:top w:val="single" w:sz="8"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152062</w:t>
            </w:r>
          </w:p>
        </w:tc>
        <w:tc>
          <w:tcPr>
            <w:tcW w:w="1620" w:type="dxa"/>
            <w:gridSpan w:val="3"/>
            <w:tcBorders>
              <w:top w:val="single" w:sz="8" w:space="0" w:color="auto"/>
              <w:left w:val="nil"/>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134120</w:t>
            </w:r>
          </w:p>
        </w:tc>
      </w:tr>
      <w:tr w:rsidR="008510E8" w:rsidRPr="008510E8">
        <w:trPr>
          <w:gridAfter w:val="1"/>
          <w:wAfter w:w="57" w:type="dxa"/>
          <w:trHeight w:val="240"/>
        </w:trPr>
        <w:tc>
          <w:tcPr>
            <w:tcW w:w="5040" w:type="dxa"/>
            <w:gridSpan w:val="2"/>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II. ОБОРОТНЫЕ АКТИВЫ</w:t>
            </w:r>
          </w:p>
        </w:tc>
        <w:tc>
          <w:tcPr>
            <w:tcW w:w="963" w:type="dxa"/>
            <w:gridSpan w:val="3"/>
            <w:tcBorders>
              <w:top w:val="single" w:sz="8"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620" w:type="dxa"/>
            <w:gridSpan w:val="3"/>
            <w:vMerge w:val="restart"/>
            <w:tcBorders>
              <w:top w:val="single" w:sz="8"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val="restart"/>
            <w:tcBorders>
              <w:top w:val="single" w:sz="8"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Запасы</w:t>
            </w:r>
          </w:p>
        </w:tc>
        <w:tc>
          <w:tcPr>
            <w:tcW w:w="963" w:type="dxa"/>
            <w:gridSpan w:val="3"/>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210</w:t>
            </w:r>
          </w:p>
        </w:tc>
        <w:tc>
          <w:tcPr>
            <w:tcW w:w="1620" w:type="dxa"/>
            <w:gridSpan w:val="3"/>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 том числе:</w:t>
            </w:r>
          </w:p>
        </w:tc>
        <w:tc>
          <w:tcPr>
            <w:tcW w:w="963" w:type="dxa"/>
            <w:gridSpan w:val="3"/>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620" w:type="dxa"/>
            <w:gridSpan w:val="3"/>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сырье, материалы и другие аналогичные ценности</w:t>
            </w:r>
          </w:p>
        </w:tc>
        <w:tc>
          <w:tcPr>
            <w:tcW w:w="963" w:type="dxa"/>
            <w:gridSpan w:val="3"/>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211</w:t>
            </w:r>
          </w:p>
        </w:tc>
        <w:tc>
          <w:tcPr>
            <w:tcW w:w="1620" w:type="dxa"/>
            <w:gridSpan w:val="3"/>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животные на выращивании и откорме</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212</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затраты в незавершенном производстве</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213</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5829</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3227</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готовая продукция и товары для перепродажи</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214</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19743</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3289</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товары отгруженные</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215</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расходы будущих периодов</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216</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1364</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11023</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прочие запасы и затраты</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217</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218</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57" w:type="dxa"/>
          <w:trHeight w:val="240"/>
        </w:trPr>
        <w:tc>
          <w:tcPr>
            <w:tcW w:w="5040" w:type="dxa"/>
            <w:gridSpan w:val="2"/>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Налог на добавленную стоимость по приобретенным</w:t>
            </w:r>
          </w:p>
        </w:tc>
        <w:tc>
          <w:tcPr>
            <w:tcW w:w="963" w:type="dxa"/>
            <w:gridSpan w:val="3"/>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620" w:type="dxa"/>
            <w:gridSpan w:val="3"/>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ценностям</w:t>
            </w:r>
          </w:p>
        </w:tc>
        <w:tc>
          <w:tcPr>
            <w:tcW w:w="963" w:type="dxa"/>
            <w:gridSpan w:val="3"/>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220</w:t>
            </w:r>
          </w:p>
        </w:tc>
        <w:tc>
          <w:tcPr>
            <w:tcW w:w="1620" w:type="dxa"/>
            <w:gridSpan w:val="3"/>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Дебиторская задолженность (платежи по которой</w:t>
            </w:r>
          </w:p>
        </w:tc>
        <w:tc>
          <w:tcPr>
            <w:tcW w:w="963" w:type="dxa"/>
            <w:gridSpan w:val="3"/>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620" w:type="dxa"/>
            <w:gridSpan w:val="3"/>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nil"/>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ожидаются более чем через 12 месяцев после</w:t>
            </w:r>
          </w:p>
        </w:tc>
        <w:tc>
          <w:tcPr>
            <w:tcW w:w="963" w:type="dxa"/>
            <w:gridSpan w:val="3"/>
            <w:tcBorders>
              <w:top w:val="nil"/>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620" w:type="dxa"/>
            <w:gridSpan w:val="3"/>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отчетной даты)</w:t>
            </w:r>
          </w:p>
        </w:tc>
        <w:tc>
          <w:tcPr>
            <w:tcW w:w="963" w:type="dxa"/>
            <w:gridSpan w:val="3"/>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230</w:t>
            </w:r>
          </w:p>
        </w:tc>
        <w:tc>
          <w:tcPr>
            <w:tcW w:w="1620" w:type="dxa"/>
            <w:gridSpan w:val="3"/>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 том числе покупатели и заказчики</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231</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57" w:type="dxa"/>
          <w:trHeight w:val="240"/>
        </w:trPr>
        <w:tc>
          <w:tcPr>
            <w:tcW w:w="5040" w:type="dxa"/>
            <w:gridSpan w:val="2"/>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Дебиторская задолженность (платежи по которой</w:t>
            </w:r>
          </w:p>
        </w:tc>
        <w:tc>
          <w:tcPr>
            <w:tcW w:w="963" w:type="dxa"/>
            <w:gridSpan w:val="3"/>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620" w:type="dxa"/>
            <w:gridSpan w:val="3"/>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nil"/>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ожидаются в течение 12 месяцев после отчетной</w:t>
            </w:r>
          </w:p>
        </w:tc>
        <w:tc>
          <w:tcPr>
            <w:tcW w:w="963" w:type="dxa"/>
            <w:gridSpan w:val="3"/>
            <w:tcBorders>
              <w:top w:val="nil"/>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620" w:type="dxa"/>
            <w:gridSpan w:val="3"/>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даты)</w:t>
            </w:r>
          </w:p>
        </w:tc>
        <w:tc>
          <w:tcPr>
            <w:tcW w:w="963" w:type="dxa"/>
            <w:gridSpan w:val="3"/>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240</w:t>
            </w:r>
          </w:p>
        </w:tc>
        <w:tc>
          <w:tcPr>
            <w:tcW w:w="1620" w:type="dxa"/>
            <w:gridSpan w:val="3"/>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1620" w:type="dxa"/>
            <w:gridSpan w:val="3"/>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 том числе покупатели и заказчики</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241</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154582</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25265</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Краткосрочные финансовые вложения</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250</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34334</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35221</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Денежные средства</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260</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4822</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882</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Прочие оборотные активы</w:t>
            </w:r>
          </w:p>
        </w:tc>
        <w:tc>
          <w:tcPr>
            <w:tcW w:w="963"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270</w:t>
            </w:r>
          </w:p>
        </w:tc>
        <w:tc>
          <w:tcPr>
            <w:tcW w:w="1620" w:type="dxa"/>
            <w:gridSpan w:val="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702</w:t>
            </w:r>
          </w:p>
        </w:tc>
        <w:tc>
          <w:tcPr>
            <w:tcW w:w="1620" w:type="dxa"/>
            <w:gridSpan w:val="3"/>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909</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963" w:type="dxa"/>
            <w:gridSpan w:val="3"/>
            <w:tcBorders>
              <w:top w:val="single" w:sz="6"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271</w:t>
            </w:r>
          </w:p>
        </w:tc>
        <w:tc>
          <w:tcPr>
            <w:tcW w:w="1620" w:type="dxa"/>
            <w:gridSpan w:val="3"/>
            <w:tcBorders>
              <w:top w:val="single" w:sz="6"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620" w:type="dxa"/>
            <w:gridSpan w:val="3"/>
            <w:tcBorders>
              <w:top w:val="single" w:sz="6" w:space="0" w:color="auto"/>
              <w:left w:val="nil"/>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57" w:type="dxa"/>
          <w:trHeight w:val="240"/>
        </w:trPr>
        <w:tc>
          <w:tcPr>
            <w:tcW w:w="5040" w:type="dxa"/>
            <w:gridSpan w:val="2"/>
            <w:tcBorders>
              <w:top w:val="single" w:sz="8"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Итого по разделу II</w:t>
            </w:r>
          </w:p>
        </w:tc>
        <w:tc>
          <w:tcPr>
            <w:tcW w:w="963" w:type="dxa"/>
            <w:gridSpan w:val="3"/>
            <w:tcBorders>
              <w:top w:val="single" w:sz="8"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290</w:t>
            </w:r>
          </w:p>
        </w:tc>
        <w:tc>
          <w:tcPr>
            <w:tcW w:w="1620" w:type="dxa"/>
            <w:gridSpan w:val="3"/>
            <w:tcBorders>
              <w:top w:val="single" w:sz="8"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477959</w:t>
            </w:r>
          </w:p>
        </w:tc>
        <w:tc>
          <w:tcPr>
            <w:tcW w:w="1620" w:type="dxa"/>
            <w:gridSpan w:val="3"/>
            <w:tcBorders>
              <w:top w:val="single" w:sz="8" w:space="0" w:color="auto"/>
              <w:left w:val="nil"/>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430992</w:t>
            </w:r>
          </w:p>
        </w:tc>
      </w:tr>
      <w:tr w:rsidR="008510E8" w:rsidRPr="008510E8">
        <w:trPr>
          <w:gridAfter w:val="1"/>
          <w:wAfter w:w="57" w:type="dxa"/>
          <w:trHeight w:val="240"/>
        </w:trPr>
        <w:tc>
          <w:tcPr>
            <w:tcW w:w="5040" w:type="dxa"/>
            <w:gridSpan w:val="2"/>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БАЛАНС</w:t>
            </w:r>
          </w:p>
        </w:tc>
        <w:tc>
          <w:tcPr>
            <w:tcW w:w="963" w:type="dxa"/>
            <w:gridSpan w:val="3"/>
            <w:tcBorders>
              <w:top w:val="single" w:sz="8"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300</w:t>
            </w:r>
          </w:p>
        </w:tc>
        <w:tc>
          <w:tcPr>
            <w:tcW w:w="1620" w:type="dxa"/>
            <w:gridSpan w:val="3"/>
            <w:tcBorders>
              <w:top w:val="single" w:sz="8"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630021</w:t>
            </w:r>
          </w:p>
        </w:tc>
        <w:tc>
          <w:tcPr>
            <w:tcW w:w="1620" w:type="dxa"/>
            <w:gridSpan w:val="3"/>
            <w:tcBorders>
              <w:top w:val="single" w:sz="8" w:space="0" w:color="auto"/>
              <w:left w:val="nil"/>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565112</w:t>
            </w:r>
          </w:p>
        </w:tc>
      </w:tr>
      <w:tr w:rsidR="008510E8" w:rsidRPr="008510E8">
        <w:trPr>
          <w:trHeight w:val="255"/>
        </w:trPr>
        <w:tc>
          <w:tcPr>
            <w:tcW w:w="4600"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Пассив</w:t>
            </w:r>
          </w:p>
        </w:tc>
        <w:tc>
          <w:tcPr>
            <w:tcW w:w="880" w:type="dxa"/>
            <w:gridSpan w:val="2"/>
            <w:tcBorders>
              <w:top w:val="single" w:sz="6"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Код по-</w:t>
            </w:r>
          </w:p>
        </w:tc>
        <w:tc>
          <w:tcPr>
            <w:tcW w:w="1780" w:type="dxa"/>
            <w:gridSpan w:val="4"/>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На начало</w:t>
            </w:r>
          </w:p>
        </w:tc>
        <w:tc>
          <w:tcPr>
            <w:tcW w:w="2040" w:type="dxa"/>
            <w:gridSpan w:val="5"/>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На конец отчет-</w:t>
            </w:r>
          </w:p>
        </w:tc>
      </w:tr>
      <w:tr w:rsidR="008510E8" w:rsidRPr="008510E8">
        <w:trPr>
          <w:trHeight w:val="255"/>
        </w:trPr>
        <w:tc>
          <w:tcPr>
            <w:tcW w:w="4600"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88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казателя</w:t>
            </w:r>
          </w:p>
        </w:tc>
        <w:tc>
          <w:tcPr>
            <w:tcW w:w="1780" w:type="dxa"/>
            <w:gridSpan w:val="4"/>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отчетного периода</w:t>
            </w:r>
          </w:p>
        </w:tc>
        <w:tc>
          <w:tcPr>
            <w:tcW w:w="2040" w:type="dxa"/>
            <w:gridSpan w:val="5"/>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ного периода</w:t>
            </w:r>
          </w:p>
        </w:tc>
      </w:tr>
      <w:tr w:rsidR="008510E8" w:rsidRPr="008510E8">
        <w:trPr>
          <w:trHeight w:val="270"/>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w:t>
            </w:r>
          </w:p>
        </w:tc>
        <w:tc>
          <w:tcPr>
            <w:tcW w:w="880" w:type="dxa"/>
            <w:gridSpan w:val="2"/>
            <w:tcBorders>
              <w:top w:val="single" w:sz="6" w:space="0" w:color="auto"/>
              <w:left w:val="single" w:sz="6" w:space="0" w:color="auto"/>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w:t>
            </w:r>
          </w:p>
        </w:tc>
        <w:tc>
          <w:tcPr>
            <w:tcW w:w="1780" w:type="dxa"/>
            <w:gridSpan w:val="4"/>
            <w:tcBorders>
              <w:top w:val="single" w:sz="6"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w:t>
            </w:r>
          </w:p>
        </w:tc>
        <w:tc>
          <w:tcPr>
            <w:tcW w:w="2040" w:type="dxa"/>
            <w:gridSpan w:val="5"/>
            <w:tcBorders>
              <w:top w:val="single" w:sz="6"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w:t>
            </w:r>
          </w:p>
        </w:tc>
      </w:tr>
      <w:tr w:rsidR="008510E8" w:rsidRPr="008510E8">
        <w:trPr>
          <w:trHeight w:val="267"/>
        </w:trPr>
        <w:tc>
          <w:tcPr>
            <w:tcW w:w="4600"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III. КАПИТАЛ И РЕЗЕРВЫ</w:t>
            </w:r>
          </w:p>
        </w:tc>
        <w:tc>
          <w:tcPr>
            <w:tcW w:w="880" w:type="dxa"/>
            <w:gridSpan w:val="2"/>
            <w:tcBorders>
              <w:top w:val="single" w:sz="8"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780" w:type="dxa"/>
            <w:gridSpan w:val="4"/>
            <w:vMerge w:val="restart"/>
            <w:tcBorders>
              <w:top w:val="single" w:sz="8"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val="restart"/>
            <w:tcBorders>
              <w:top w:val="single" w:sz="8"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67"/>
        </w:trPr>
        <w:tc>
          <w:tcPr>
            <w:tcW w:w="4600"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Уставный капитал</w:t>
            </w:r>
          </w:p>
        </w:tc>
        <w:tc>
          <w:tcPr>
            <w:tcW w:w="88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410</w:t>
            </w:r>
          </w:p>
        </w:tc>
        <w:tc>
          <w:tcPr>
            <w:tcW w:w="1780" w:type="dxa"/>
            <w:gridSpan w:val="4"/>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67"/>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Собственные акции, выкупленные у акционеров</w:t>
            </w:r>
          </w:p>
        </w:tc>
        <w:tc>
          <w:tcPr>
            <w:tcW w:w="88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411</w:t>
            </w:r>
          </w:p>
        </w:tc>
        <w:tc>
          <w:tcPr>
            <w:tcW w:w="515" w:type="dxa"/>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750" w:type="dxa"/>
            <w:gridSpan w:val="2"/>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515"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59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859" w:type="dxa"/>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591" w:type="dxa"/>
            <w:gridSpan w:val="2"/>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67"/>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Добавочный капитал</w:t>
            </w:r>
          </w:p>
        </w:tc>
        <w:tc>
          <w:tcPr>
            <w:tcW w:w="88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420</w:t>
            </w:r>
          </w:p>
        </w:tc>
        <w:tc>
          <w:tcPr>
            <w:tcW w:w="1780" w:type="dxa"/>
            <w:gridSpan w:val="4"/>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w:t>
            </w:r>
          </w:p>
        </w:tc>
        <w:tc>
          <w:tcPr>
            <w:tcW w:w="2040" w:type="dxa"/>
            <w:gridSpan w:val="5"/>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w:t>
            </w:r>
          </w:p>
        </w:tc>
      </w:tr>
      <w:tr w:rsidR="008510E8" w:rsidRPr="008510E8">
        <w:trPr>
          <w:trHeight w:val="267"/>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Резервный капитал</w:t>
            </w:r>
          </w:p>
        </w:tc>
        <w:tc>
          <w:tcPr>
            <w:tcW w:w="88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430</w:t>
            </w:r>
          </w:p>
        </w:tc>
        <w:tc>
          <w:tcPr>
            <w:tcW w:w="1780" w:type="dxa"/>
            <w:gridSpan w:val="4"/>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2515</w:t>
            </w:r>
          </w:p>
        </w:tc>
        <w:tc>
          <w:tcPr>
            <w:tcW w:w="2040" w:type="dxa"/>
            <w:gridSpan w:val="5"/>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2515</w:t>
            </w:r>
          </w:p>
        </w:tc>
      </w:tr>
      <w:tr w:rsidR="008510E8" w:rsidRPr="008510E8">
        <w:trPr>
          <w:trHeight w:val="267"/>
        </w:trPr>
        <w:tc>
          <w:tcPr>
            <w:tcW w:w="4600"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 том числе:</w:t>
            </w:r>
          </w:p>
        </w:tc>
        <w:tc>
          <w:tcPr>
            <w:tcW w:w="880" w:type="dxa"/>
            <w:gridSpan w:val="2"/>
            <w:tcBorders>
              <w:top w:val="single" w:sz="6"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780" w:type="dxa"/>
            <w:gridSpan w:val="4"/>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67"/>
        </w:trPr>
        <w:tc>
          <w:tcPr>
            <w:tcW w:w="4600" w:type="dxa"/>
            <w:tcBorders>
              <w:top w:val="nil"/>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резервы, образованные в соответствии</w:t>
            </w:r>
          </w:p>
        </w:tc>
        <w:tc>
          <w:tcPr>
            <w:tcW w:w="880" w:type="dxa"/>
            <w:gridSpan w:val="2"/>
            <w:tcBorders>
              <w:top w:val="nil"/>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780" w:type="dxa"/>
            <w:gridSpan w:val="4"/>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67"/>
        </w:trPr>
        <w:tc>
          <w:tcPr>
            <w:tcW w:w="4600"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с законодательством</w:t>
            </w:r>
          </w:p>
        </w:tc>
        <w:tc>
          <w:tcPr>
            <w:tcW w:w="88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431</w:t>
            </w:r>
          </w:p>
        </w:tc>
        <w:tc>
          <w:tcPr>
            <w:tcW w:w="1780" w:type="dxa"/>
            <w:gridSpan w:val="4"/>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67"/>
        </w:trPr>
        <w:tc>
          <w:tcPr>
            <w:tcW w:w="4600"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резервы, образованные в соответствии</w:t>
            </w:r>
          </w:p>
        </w:tc>
        <w:tc>
          <w:tcPr>
            <w:tcW w:w="880" w:type="dxa"/>
            <w:gridSpan w:val="2"/>
            <w:tcBorders>
              <w:top w:val="single" w:sz="6"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780" w:type="dxa"/>
            <w:gridSpan w:val="4"/>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67"/>
        </w:trPr>
        <w:tc>
          <w:tcPr>
            <w:tcW w:w="4600"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с учредительными документами</w:t>
            </w:r>
          </w:p>
        </w:tc>
        <w:tc>
          <w:tcPr>
            <w:tcW w:w="88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432</w:t>
            </w:r>
          </w:p>
        </w:tc>
        <w:tc>
          <w:tcPr>
            <w:tcW w:w="1780" w:type="dxa"/>
            <w:gridSpan w:val="4"/>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82"/>
        </w:trPr>
        <w:tc>
          <w:tcPr>
            <w:tcW w:w="460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88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433</w:t>
            </w:r>
          </w:p>
        </w:tc>
        <w:tc>
          <w:tcPr>
            <w:tcW w:w="1780" w:type="dxa"/>
            <w:gridSpan w:val="4"/>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040" w:type="dxa"/>
            <w:gridSpan w:val="5"/>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82"/>
        </w:trPr>
        <w:tc>
          <w:tcPr>
            <w:tcW w:w="4600" w:type="dxa"/>
            <w:tcBorders>
              <w:top w:val="single" w:sz="6" w:space="0" w:color="auto"/>
              <w:left w:val="single" w:sz="6" w:space="0" w:color="auto"/>
              <w:bottom w:val="single" w:sz="8"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Нераспределенная прибыль (непокрытый убыток)</w:t>
            </w:r>
          </w:p>
        </w:tc>
        <w:tc>
          <w:tcPr>
            <w:tcW w:w="880" w:type="dxa"/>
            <w:gridSpan w:val="2"/>
            <w:tcBorders>
              <w:top w:val="single" w:sz="6" w:space="0" w:color="auto"/>
              <w:left w:val="single" w:sz="6" w:space="0" w:color="auto"/>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470</w:t>
            </w:r>
          </w:p>
        </w:tc>
        <w:tc>
          <w:tcPr>
            <w:tcW w:w="1780" w:type="dxa"/>
            <w:gridSpan w:val="4"/>
            <w:tcBorders>
              <w:top w:val="single" w:sz="6"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97319</w:t>
            </w:r>
          </w:p>
        </w:tc>
        <w:tc>
          <w:tcPr>
            <w:tcW w:w="2040" w:type="dxa"/>
            <w:gridSpan w:val="5"/>
            <w:tcBorders>
              <w:top w:val="single" w:sz="6" w:space="0" w:color="auto"/>
              <w:left w:val="nil"/>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9831</w:t>
            </w:r>
          </w:p>
        </w:tc>
      </w:tr>
      <w:tr w:rsidR="008510E8" w:rsidRPr="008510E8">
        <w:trPr>
          <w:trHeight w:val="282"/>
        </w:trPr>
        <w:tc>
          <w:tcPr>
            <w:tcW w:w="4600" w:type="dxa"/>
            <w:tcBorders>
              <w:top w:val="single" w:sz="8"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Итого по разделу III</w:t>
            </w:r>
          </w:p>
        </w:tc>
        <w:tc>
          <w:tcPr>
            <w:tcW w:w="880" w:type="dxa"/>
            <w:gridSpan w:val="2"/>
            <w:tcBorders>
              <w:top w:val="single" w:sz="8" w:space="0" w:color="auto"/>
              <w:left w:val="single" w:sz="6" w:space="0" w:color="auto"/>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490</w:t>
            </w:r>
          </w:p>
        </w:tc>
        <w:tc>
          <w:tcPr>
            <w:tcW w:w="1780" w:type="dxa"/>
            <w:gridSpan w:val="4"/>
            <w:tcBorders>
              <w:top w:val="single" w:sz="8"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152772</w:t>
            </w:r>
          </w:p>
        </w:tc>
        <w:tc>
          <w:tcPr>
            <w:tcW w:w="2040" w:type="dxa"/>
            <w:gridSpan w:val="5"/>
            <w:tcBorders>
              <w:top w:val="single" w:sz="8" w:space="0" w:color="auto"/>
              <w:left w:val="nil"/>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65284</w:t>
            </w:r>
          </w:p>
        </w:tc>
      </w:tr>
      <w:tr w:rsidR="008510E8" w:rsidRPr="008510E8">
        <w:trPr>
          <w:trHeight w:val="282"/>
        </w:trPr>
        <w:tc>
          <w:tcPr>
            <w:tcW w:w="4600"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IV. ДОЛГОСРОЧНЫЕ ОБЯЗАТЕЛЬСТВА</w:t>
            </w:r>
          </w:p>
        </w:tc>
        <w:tc>
          <w:tcPr>
            <w:tcW w:w="880" w:type="dxa"/>
            <w:gridSpan w:val="2"/>
            <w:tcBorders>
              <w:top w:val="single" w:sz="8"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780" w:type="dxa"/>
            <w:gridSpan w:val="4"/>
            <w:vMerge w:val="restart"/>
            <w:tcBorders>
              <w:top w:val="single" w:sz="8"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val="restart"/>
            <w:tcBorders>
              <w:top w:val="single" w:sz="8"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82"/>
        </w:trPr>
        <w:tc>
          <w:tcPr>
            <w:tcW w:w="4600"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Займы и кредиты</w:t>
            </w:r>
          </w:p>
        </w:tc>
        <w:tc>
          <w:tcPr>
            <w:tcW w:w="88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510</w:t>
            </w:r>
          </w:p>
        </w:tc>
        <w:tc>
          <w:tcPr>
            <w:tcW w:w="1780" w:type="dxa"/>
            <w:gridSpan w:val="4"/>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82"/>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Отложенные налоговые обязательства</w:t>
            </w:r>
          </w:p>
        </w:tc>
        <w:tc>
          <w:tcPr>
            <w:tcW w:w="88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515</w:t>
            </w:r>
          </w:p>
        </w:tc>
        <w:tc>
          <w:tcPr>
            <w:tcW w:w="1780" w:type="dxa"/>
            <w:gridSpan w:val="4"/>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9768</w:t>
            </w:r>
          </w:p>
        </w:tc>
        <w:tc>
          <w:tcPr>
            <w:tcW w:w="2040" w:type="dxa"/>
            <w:gridSpan w:val="5"/>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12903</w:t>
            </w:r>
          </w:p>
        </w:tc>
      </w:tr>
      <w:tr w:rsidR="008510E8" w:rsidRPr="008510E8">
        <w:trPr>
          <w:trHeight w:val="282"/>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Прочие долгосрочные обязательства</w:t>
            </w:r>
          </w:p>
        </w:tc>
        <w:tc>
          <w:tcPr>
            <w:tcW w:w="88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520</w:t>
            </w:r>
          </w:p>
        </w:tc>
        <w:tc>
          <w:tcPr>
            <w:tcW w:w="1780" w:type="dxa"/>
            <w:gridSpan w:val="4"/>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040" w:type="dxa"/>
            <w:gridSpan w:val="5"/>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82"/>
        </w:trPr>
        <w:tc>
          <w:tcPr>
            <w:tcW w:w="4600" w:type="dxa"/>
            <w:tcBorders>
              <w:top w:val="single" w:sz="6" w:space="0" w:color="auto"/>
              <w:left w:val="single" w:sz="6" w:space="0" w:color="auto"/>
              <w:bottom w:val="single" w:sz="8" w:space="0" w:color="auto"/>
              <w:right w:val="single" w:sz="6" w:space="0" w:color="auto"/>
            </w:tcBorders>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880" w:type="dxa"/>
            <w:gridSpan w:val="2"/>
            <w:tcBorders>
              <w:top w:val="single" w:sz="6" w:space="0" w:color="auto"/>
              <w:left w:val="single" w:sz="6" w:space="0" w:color="auto"/>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521</w:t>
            </w:r>
          </w:p>
        </w:tc>
        <w:tc>
          <w:tcPr>
            <w:tcW w:w="1780" w:type="dxa"/>
            <w:gridSpan w:val="4"/>
            <w:tcBorders>
              <w:top w:val="single" w:sz="6"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040" w:type="dxa"/>
            <w:gridSpan w:val="5"/>
            <w:tcBorders>
              <w:top w:val="single" w:sz="6" w:space="0" w:color="auto"/>
              <w:left w:val="nil"/>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82"/>
        </w:trPr>
        <w:tc>
          <w:tcPr>
            <w:tcW w:w="4600" w:type="dxa"/>
            <w:tcBorders>
              <w:top w:val="single" w:sz="8"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Итого по разделу IV</w:t>
            </w:r>
          </w:p>
        </w:tc>
        <w:tc>
          <w:tcPr>
            <w:tcW w:w="880" w:type="dxa"/>
            <w:gridSpan w:val="2"/>
            <w:tcBorders>
              <w:top w:val="single" w:sz="8" w:space="0" w:color="auto"/>
              <w:left w:val="single" w:sz="6" w:space="0" w:color="auto"/>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590</w:t>
            </w:r>
          </w:p>
        </w:tc>
        <w:tc>
          <w:tcPr>
            <w:tcW w:w="1780" w:type="dxa"/>
            <w:gridSpan w:val="4"/>
            <w:tcBorders>
              <w:top w:val="single" w:sz="8"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9768</w:t>
            </w:r>
          </w:p>
        </w:tc>
        <w:tc>
          <w:tcPr>
            <w:tcW w:w="2040" w:type="dxa"/>
            <w:gridSpan w:val="5"/>
            <w:tcBorders>
              <w:top w:val="single" w:sz="8" w:space="0" w:color="auto"/>
              <w:left w:val="nil"/>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12903</w:t>
            </w:r>
          </w:p>
        </w:tc>
      </w:tr>
      <w:tr w:rsidR="008510E8" w:rsidRPr="008510E8">
        <w:trPr>
          <w:trHeight w:val="282"/>
        </w:trPr>
        <w:tc>
          <w:tcPr>
            <w:tcW w:w="4600"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V. КРАТКОСРОЧНЫЕ ОБЯЗАТЕЛЬСТВА</w:t>
            </w:r>
          </w:p>
        </w:tc>
        <w:tc>
          <w:tcPr>
            <w:tcW w:w="880" w:type="dxa"/>
            <w:gridSpan w:val="2"/>
            <w:tcBorders>
              <w:top w:val="single" w:sz="8"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780" w:type="dxa"/>
            <w:gridSpan w:val="4"/>
            <w:vMerge w:val="restart"/>
            <w:tcBorders>
              <w:top w:val="single" w:sz="8"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val="restart"/>
            <w:tcBorders>
              <w:top w:val="single" w:sz="8"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82"/>
        </w:trPr>
        <w:tc>
          <w:tcPr>
            <w:tcW w:w="4600"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Займы и кредиты</w:t>
            </w:r>
          </w:p>
        </w:tc>
        <w:tc>
          <w:tcPr>
            <w:tcW w:w="88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610</w:t>
            </w:r>
          </w:p>
        </w:tc>
        <w:tc>
          <w:tcPr>
            <w:tcW w:w="1780" w:type="dxa"/>
            <w:gridSpan w:val="4"/>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82"/>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Кредиторская задолженность</w:t>
            </w:r>
          </w:p>
        </w:tc>
        <w:tc>
          <w:tcPr>
            <w:tcW w:w="88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620</w:t>
            </w:r>
          </w:p>
        </w:tc>
        <w:tc>
          <w:tcPr>
            <w:tcW w:w="1780" w:type="dxa"/>
            <w:gridSpan w:val="4"/>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193696</w:t>
            </w:r>
          </w:p>
        </w:tc>
        <w:tc>
          <w:tcPr>
            <w:tcW w:w="2040" w:type="dxa"/>
            <w:gridSpan w:val="5"/>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220977</w:t>
            </w:r>
          </w:p>
        </w:tc>
      </w:tr>
      <w:tr w:rsidR="008510E8" w:rsidRPr="008510E8">
        <w:trPr>
          <w:trHeight w:val="282"/>
        </w:trPr>
        <w:tc>
          <w:tcPr>
            <w:tcW w:w="4600"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 том числе:</w:t>
            </w:r>
          </w:p>
        </w:tc>
        <w:tc>
          <w:tcPr>
            <w:tcW w:w="880" w:type="dxa"/>
            <w:gridSpan w:val="2"/>
            <w:tcBorders>
              <w:top w:val="single" w:sz="6"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780" w:type="dxa"/>
            <w:gridSpan w:val="4"/>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82"/>
        </w:trPr>
        <w:tc>
          <w:tcPr>
            <w:tcW w:w="4600"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поставщики и подрядчики</w:t>
            </w:r>
          </w:p>
        </w:tc>
        <w:tc>
          <w:tcPr>
            <w:tcW w:w="88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621</w:t>
            </w:r>
          </w:p>
        </w:tc>
        <w:tc>
          <w:tcPr>
            <w:tcW w:w="1780" w:type="dxa"/>
            <w:gridSpan w:val="4"/>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82"/>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задолженность перед персоналом организации</w:t>
            </w:r>
          </w:p>
        </w:tc>
        <w:tc>
          <w:tcPr>
            <w:tcW w:w="88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622</w:t>
            </w:r>
          </w:p>
        </w:tc>
        <w:tc>
          <w:tcPr>
            <w:tcW w:w="1780" w:type="dxa"/>
            <w:gridSpan w:val="4"/>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1559</w:t>
            </w:r>
          </w:p>
        </w:tc>
        <w:tc>
          <w:tcPr>
            <w:tcW w:w="2040" w:type="dxa"/>
            <w:gridSpan w:val="5"/>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w:t>
            </w:r>
          </w:p>
        </w:tc>
      </w:tr>
      <w:tr w:rsidR="008510E8" w:rsidRPr="008510E8">
        <w:trPr>
          <w:trHeight w:val="282"/>
        </w:trPr>
        <w:tc>
          <w:tcPr>
            <w:tcW w:w="4600"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задолженность перед государственными</w:t>
            </w:r>
          </w:p>
        </w:tc>
        <w:tc>
          <w:tcPr>
            <w:tcW w:w="880" w:type="dxa"/>
            <w:gridSpan w:val="2"/>
            <w:tcBorders>
              <w:top w:val="single" w:sz="6"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780" w:type="dxa"/>
            <w:gridSpan w:val="4"/>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82"/>
        </w:trPr>
        <w:tc>
          <w:tcPr>
            <w:tcW w:w="4600"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внебюджетными фондами</w:t>
            </w:r>
          </w:p>
        </w:tc>
        <w:tc>
          <w:tcPr>
            <w:tcW w:w="88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623</w:t>
            </w:r>
          </w:p>
        </w:tc>
        <w:tc>
          <w:tcPr>
            <w:tcW w:w="1780" w:type="dxa"/>
            <w:gridSpan w:val="4"/>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82"/>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задолженность по налогам и сборам</w:t>
            </w:r>
          </w:p>
        </w:tc>
        <w:tc>
          <w:tcPr>
            <w:tcW w:w="88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624</w:t>
            </w:r>
          </w:p>
        </w:tc>
        <w:tc>
          <w:tcPr>
            <w:tcW w:w="1780" w:type="dxa"/>
            <w:gridSpan w:val="4"/>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80115</w:t>
            </w:r>
          </w:p>
        </w:tc>
        <w:tc>
          <w:tcPr>
            <w:tcW w:w="2040" w:type="dxa"/>
            <w:gridSpan w:val="5"/>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182882</w:t>
            </w:r>
          </w:p>
        </w:tc>
      </w:tr>
      <w:tr w:rsidR="008510E8" w:rsidRPr="008510E8">
        <w:trPr>
          <w:trHeight w:val="282"/>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прочие кредиторы</w:t>
            </w:r>
          </w:p>
        </w:tc>
        <w:tc>
          <w:tcPr>
            <w:tcW w:w="88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625</w:t>
            </w:r>
          </w:p>
        </w:tc>
        <w:tc>
          <w:tcPr>
            <w:tcW w:w="1780" w:type="dxa"/>
            <w:gridSpan w:val="4"/>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64187</w:t>
            </w:r>
          </w:p>
        </w:tc>
        <w:tc>
          <w:tcPr>
            <w:tcW w:w="2040" w:type="dxa"/>
            <w:gridSpan w:val="5"/>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6639</w:t>
            </w:r>
          </w:p>
        </w:tc>
      </w:tr>
      <w:tr w:rsidR="008510E8" w:rsidRPr="008510E8">
        <w:trPr>
          <w:trHeight w:val="282"/>
        </w:trPr>
        <w:tc>
          <w:tcPr>
            <w:tcW w:w="4600"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Задолженность перед участниками (учредителями)</w:t>
            </w:r>
          </w:p>
        </w:tc>
        <w:tc>
          <w:tcPr>
            <w:tcW w:w="880" w:type="dxa"/>
            <w:gridSpan w:val="2"/>
            <w:tcBorders>
              <w:top w:val="single" w:sz="6"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780" w:type="dxa"/>
            <w:gridSpan w:val="4"/>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82"/>
        </w:trPr>
        <w:tc>
          <w:tcPr>
            <w:tcW w:w="4600"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по выплате доходов</w:t>
            </w:r>
          </w:p>
        </w:tc>
        <w:tc>
          <w:tcPr>
            <w:tcW w:w="88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630</w:t>
            </w:r>
          </w:p>
        </w:tc>
        <w:tc>
          <w:tcPr>
            <w:tcW w:w="1780" w:type="dxa"/>
            <w:gridSpan w:val="4"/>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040" w:type="dxa"/>
            <w:gridSpan w:val="5"/>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82"/>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Доходы будущих периодов</w:t>
            </w:r>
          </w:p>
        </w:tc>
        <w:tc>
          <w:tcPr>
            <w:tcW w:w="88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640</w:t>
            </w:r>
          </w:p>
        </w:tc>
        <w:tc>
          <w:tcPr>
            <w:tcW w:w="1780" w:type="dxa"/>
            <w:gridSpan w:val="4"/>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040" w:type="dxa"/>
            <w:gridSpan w:val="5"/>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57104</w:t>
            </w:r>
          </w:p>
        </w:tc>
      </w:tr>
      <w:tr w:rsidR="008510E8" w:rsidRPr="008510E8">
        <w:trPr>
          <w:trHeight w:val="282"/>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Резервы предстоящих расходов</w:t>
            </w:r>
          </w:p>
        </w:tc>
        <w:tc>
          <w:tcPr>
            <w:tcW w:w="88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650</w:t>
            </w:r>
          </w:p>
        </w:tc>
        <w:tc>
          <w:tcPr>
            <w:tcW w:w="1780" w:type="dxa"/>
            <w:gridSpan w:val="4"/>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040" w:type="dxa"/>
            <w:gridSpan w:val="5"/>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82"/>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Прочие краткосрочные обязательства</w:t>
            </w:r>
          </w:p>
        </w:tc>
        <w:tc>
          <w:tcPr>
            <w:tcW w:w="88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660</w:t>
            </w:r>
          </w:p>
        </w:tc>
        <w:tc>
          <w:tcPr>
            <w:tcW w:w="1780" w:type="dxa"/>
            <w:gridSpan w:val="4"/>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040" w:type="dxa"/>
            <w:gridSpan w:val="5"/>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82"/>
        </w:trPr>
        <w:tc>
          <w:tcPr>
            <w:tcW w:w="4600" w:type="dxa"/>
            <w:tcBorders>
              <w:top w:val="single" w:sz="6" w:space="0" w:color="auto"/>
              <w:left w:val="single" w:sz="6" w:space="0" w:color="auto"/>
              <w:bottom w:val="single" w:sz="8" w:space="0" w:color="auto"/>
              <w:right w:val="single" w:sz="6" w:space="0" w:color="auto"/>
            </w:tcBorders>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880" w:type="dxa"/>
            <w:gridSpan w:val="2"/>
            <w:tcBorders>
              <w:top w:val="single" w:sz="6" w:space="0" w:color="auto"/>
              <w:left w:val="single" w:sz="6" w:space="0" w:color="auto"/>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661</w:t>
            </w:r>
          </w:p>
        </w:tc>
        <w:tc>
          <w:tcPr>
            <w:tcW w:w="1780" w:type="dxa"/>
            <w:gridSpan w:val="4"/>
            <w:tcBorders>
              <w:top w:val="single" w:sz="6"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040" w:type="dxa"/>
            <w:gridSpan w:val="5"/>
            <w:tcBorders>
              <w:top w:val="single" w:sz="6" w:space="0" w:color="auto"/>
              <w:left w:val="nil"/>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82"/>
        </w:trPr>
        <w:tc>
          <w:tcPr>
            <w:tcW w:w="4600" w:type="dxa"/>
            <w:tcBorders>
              <w:top w:val="single" w:sz="8"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Итого по разделу V</w:t>
            </w:r>
          </w:p>
        </w:tc>
        <w:tc>
          <w:tcPr>
            <w:tcW w:w="880" w:type="dxa"/>
            <w:gridSpan w:val="2"/>
            <w:tcBorders>
              <w:top w:val="single" w:sz="8" w:space="0" w:color="auto"/>
              <w:left w:val="single" w:sz="6" w:space="0" w:color="auto"/>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690</w:t>
            </w:r>
          </w:p>
        </w:tc>
        <w:tc>
          <w:tcPr>
            <w:tcW w:w="1780" w:type="dxa"/>
            <w:gridSpan w:val="4"/>
            <w:tcBorders>
              <w:top w:val="single" w:sz="8"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467481</w:t>
            </w:r>
          </w:p>
        </w:tc>
        <w:tc>
          <w:tcPr>
            <w:tcW w:w="2040" w:type="dxa"/>
            <w:gridSpan w:val="5"/>
            <w:tcBorders>
              <w:top w:val="single" w:sz="8" w:space="0" w:color="auto"/>
              <w:left w:val="nil"/>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486925</w:t>
            </w:r>
          </w:p>
        </w:tc>
      </w:tr>
      <w:tr w:rsidR="008510E8" w:rsidRPr="008510E8">
        <w:trPr>
          <w:trHeight w:val="282"/>
        </w:trPr>
        <w:tc>
          <w:tcPr>
            <w:tcW w:w="460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БАЛАНС</w:t>
            </w:r>
          </w:p>
        </w:tc>
        <w:tc>
          <w:tcPr>
            <w:tcW w:w="880" w:type="dxa"/>
            <w:gridSpan w:val="2"/>
            <w:tcBorders>
              <w:top w:val="single" w:sz="8" w:space="0" w:color="auto"/>
              <w:left w:val="single" w:sz="6" w:space="0" w:color="auto"/>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700</w:t>
            </w:r>
          </w:p>
        </w:tc>
        <w:tc>
          <w:tcPr>
            <w:tcW w:w="1780" w:type="dxa"/>
            <w:gridSpan w:val="4"/>
            <w:tcBorders>
              <w:top w:val="single" w:sz="8"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630021</w:t>
            </w:r>
          </w:p>
        </w:tc>
        <w:tc>
          <w:tcPr>
            <w:tcW w:w="2040" w:type="dxa"/>
            <w:gridSpan w:val="5"/>
            <w:tcBorders>
              <w:top w:val="single" w:sz="8" w:space="0" w:color="auto"/>
              <w:left w:val="nil"/>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565112</w:t>
            </w:r>
          </w:p>
        </w:tc>
      </w:tr>
    </w:tbl>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Pr>
          <w:rFonts w:ascii="Times New Roman" w:hAnsi="Times New Roman" w:cs="Times New Roman CYR"/>
          <w:bCs/>
          <w:sz w:val="28"/>
          <w:szCs w:val="28"/>
        </w:rPr>
        <w:br w:type="page"/>
      </w:r>
      <w:r w:rsidRPr="008510E8">
        <w:rPr>
          <w:rFonts w:ascii="Times New Roman" w:hAnsi="Times New Roman" w:cs="Times New Roman CYR"/>
          <w:bCs/>
          <w:sz w:val="28"/>
          <w:szCs w:val="28"/>
        </w:rPr>
        <w:t>Отчет о движении денежных средств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tbl>
      <w:tblPr>
        <w:tblW w:w="0" w:type="auto"/>
        <w:tblInd w:w="93" w:type="dxa"/>
        <w:tblLayout w:type="fixed"/>
        <w:tblLook w:val="0000" w:firstRow="0" w:lastRow="0" w:firstColumn="0" w:lastColumn="0" w:noHBand="0" w:noVBand="0"/>
      </w:tblPr>
      <w:tblGrid>
        <w:gridCol w:w="4457"/>
        <w:gridCol w:w="303"/>
        <w:gridCol w:w="358"/>
        <w:gridCol w:w="202"/>
        <w:gridCol w:w="58"/>
        <w:gridCol w:w="202"/>
        <w:gridCol w:w="51"/>
        <w:gridCol w:w="253"/>
        <w:gridCol w:w="253"/>
        <w:gridCol w:w="253"/>
        <w:gridCol w:w="253"/>
        <w:gridCol w:w="253"/>
        <w:gridCol w:w="67"/>
        <w:gridCol w:w="186"/>
        <w:gridCol w:w="74"/>
        <w:gridCol w:w="186"/>
        <w:gridCol w:w="74"/>
        <w:gridCol w:w="186"/>
        <w:gridCol w:w="253"/>
        <w:gridCol w:w="253"/>
        <w:gridCol w:w="253"/>
        <w:gridCol w:w="253"/>
        <w:gridCol w:w="200"/>
        <w:gridCol w:w="53"/>
        <w:gridCol w:w="207"/>
        <w:gridCol w:w="46"/>
        <w:gridCol w:w="253"/>
        <w:gridCol w:w="260"/>
      </w:tblGrid>
      <w:tr w:rsidR="008510E8" w:rsidRPr="008510E8">
        <w:trPr>
          <w:trHeight w:val="255"/>
        </w:trPr>
        <w:tc>
          <w:tcPr>
            <w:tcW w:w="5118" w:type="dxa"/>
            <w:gridSpan w:val="3"/>
            <w:tcBorders>
              <w:top w:val="single" w:sz="6" w:space="0" w:color="auto"/>
              <w:left w:val="single" w:sz="6" w:space="0" w:color="auto"/>
              <w:bottom w:val="single" w:sz="6" w:space="0" w:color="auto"/>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Показатель</w:t>
            </w:r>
          </w:p>
        </w:tc>
        <w:tc>
          <w:tcPr>
            <w:tcW w:w="2291" w:type="dxa"/>
            <w:gridSpan w:val="13"/>
            <w:tcBorders>
              <w:top w:val="single" w:sz="6" w:space="0" w:color="auto"/>
              <w:left w:val="nil"/>
              <w:bottom w:val="nil"/>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За отчетный</w:t>
            </w:r>
          </w:p>
        </w:tc>
        <w:tc>
          <w:tcPr>
            <w:tcW w:w="2291" w:type="dxa"/>
            <w:gridSpan w:val="12"/>
            <w:tcBorders>
              <w:top w:val="single" w:sz="6" w:space="0" w:color="auto"/>
              <w:left w:val="nil"/>
              <w:bottom w:val="nil"/>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За аналогичный</w:t>
            </w:r>
          </w:p>
        </w:tc>
      </w:tr>
      <w:tr w:rsidR="008510E8" w:rsidRPr="008510E8">
        <w:trPr>
          <w:trHeight w:val="255"/>
        </w:trPr>
        <w:tc>
          <w:tcPr>
            <w:tcW w:w="4457" w:type="dxa"/>
            <w:tcBorders>
              <w:top w:val="single" w:sz="6" w:space="0" w:color="auto"/>
              <w:left w:val="single" w:sz="6" w:space="0" w:color="auto"/>
              <w:bottom w:val="nil"/>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наименование</w:t>
            </w:r>
          </w:p>
        </w:tc>
        <w:tc>
          <w:tcPr>
            <w:tcW w:w="661" w:type="dxa"/>
            <w:gridSpan w:val="2"/>
            <w:tcBorders>
              <w:top w:val="single" w:sz="6" w:space="0" w:color="auto"/>
              <w:left w:val="nil"/>
              <w:bottom w:val="nil"/>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код</w:t>
            </w:r>
          </w:p>
        </w:tc>
        <w:tc>
          <w:tcPr>
            <w:tcW w:w="2291" w:type="dxa"/>
            <w:gridSpan w:val="13"/>
            <w:tcBorders>
              <w:top w:val="nil"/>
              <w:left w:val="nil"/>
              <w:bottom w:val="nil"/>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год</w:t>
            </w:r>
          </w:p>
        </w:tc>
        <w:tc>
          <w:tcPr>
            <w:tcW w:w="2291" w:type="dxa"/>
            <w:gridSpan w:val="12"/>
            <w:tcBorders>
              <w:top w:val="nil"/>
              <w:left w:val="nil"/>
              <w:bottom w:val="nil"/>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период преды-</w:t>
            </w:r>
          </w:p>
        </w:tc>
      </w:tr>
      <w:tr w:rsidR="008510E8" w:rsidRPr="008510E8">
        <w:trPr>
          <w:trHeight w:val="255"/>
        </w:trPr>
        <w:tc>
          <w:tcPr>
            <w:tcW w:w="4457" w:type="dxa"/>
            <w:tcBorders>
              <w:top w:val="nil"/>
              <w:left w:val="single" w:sz="6" w:space="0" w:color="auto"/>
              <w:bottom w:val="single" w:sz="6" w:space="0" w:color="auto"/>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661" w:type="dxa"/>
            <w:gridSpan w:val="2"/>
            <w:tcBorders>
              <w:top w:val="nil"/>
              <w:left w:val="nil"/>
              <w:bottom w:val="single" w:sz="6" w:space="0" w:color="auto"/>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91" w:type="dxa"/>
            <w:gridSpan w:val="13"/>
            <w:tcBorders>
              <w:top w:val="nil"/>
              <w:left w:val="nil"/>
              <w:bottom w:val="single" w:sz="6" w:space="0" w:color="auto"/>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91" w:type="dxa"/>
            <w:gridSpan w:val="12"/>
            <w:tcBorders>
              <w:top w:val="nil"/>
              <w:left w:val="nil"/>
              <w:bottom w:val="single" w:sz="6" w:space="0" w:color="auto"/>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дущего года</w:t>
            </w:r>
          </w:p>
        </w:tc>
      </w:tr>
      <w:tr w:rsidR="008510E8" w:rsidRPr="008510E8">
        <w:trPr>
          <w:trHeight w:val="255"/>
        </w:trPr>
        <w:tc>
          <w:tcPr>
            <w:tcW w:w="4457" w:type="dxa"/>
            <w:tcBorders>
              <w:top w:val="single" w:sz="6" w:space="0" w:color="auto"/>
              <w:left w:val="single" w:sz="6" w:space="0" w:color="auto"/>
              <w:bottom w:val="single" w:sz="6" w:space="0" w:color="auto"/>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w:t>
            </w:r>
          </w:p>
        </w:tc>
        <w:tc>
          <w:tcPr>
            <w:tcW w:w="661" w:type="dxa"/>
            <w:gridSpan w:val="2"/>
            <w:tcBorders>
              <w:top w:val="single" w:sz="6" w:space="0" w:color="auto"/>
              <w:left w:val="nil"/>
              <w:bottom w:val="single" w:sz="8" w:space="0" w:color="auto"/>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w:t>
            </w:r>
          </w:p>
        </w:tc>
        <w:tc>
          <w:tcPr>
            <w:tcW w:w="2291" w:type="dxa"/>
            <w:gridSpan w:val="13"/>
            <w:tcBorders>
              <w:top w:val="single" w:sz="6" w:space="0" w:color="auto"/>
              <w:left w:val="nil"/>
              <w:bottom w:val="single" w:sz="8" w:space="0" w:color="auto"/>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w:t>
            </w:r>
          </w:p>
        </w:tc>
        <w:tc>
          <w:tcPr>
            <w:tcW w:w="2291" w:type="dxa"/>
            <w:gridSpan w:val="12"/>
            <w:tcBorders>
              <w:top w:val="single" w:sz="6" w:space="0" w:color="auto"/>
              <w:left w:val="nil"/>
              <w:bottom w:val="single" w:sz="8" w:space="0" w:color="auto"/>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w:t>
            </w:r>
          </w:p>
        </w:tc>
      </w:tr>
      <w:tr w:rsidR="008510E8" w:rsidRPr="008510E8">
        <w:trPr>
          <w:trHeight w:val="255"/>
        </w:trPr>
        <w:tc>
          <w:tcPr>
            <w:tcW w:w="4457" w:type="dxa"/>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Остаток денежных средств</w:t>
            </w:r>
          </w:p>
        </w:tc>
        <w:tc>
          <w:tcPr>
            <w:tcW w:w="661" w:type="dxa"/>
            <w:gridSpan w:val="2"/>
            <w:tcBorders>
              <w:top w:val="single" w:sz="8"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91" w:type="dxa"/>
            <w:gridSpan w:val="13"/>
            <w:vMerge w:val="restart"/>
            <w:tcBorders>
              <w:top w:val="single" w:sz="8"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val="restart"/>
            <w:tcBorders>
              <w:top w:val="single" w:sz="8"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на начало отчетного года</w:t>
            </w:r>
          </w:p>
        </w:tc>
        <w:tc>
          <w:tcPr>
            <w:tcW w:w="661" w:type="dxa"/>
            <w:gridSpan w:val="2"/>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010</w:t>
            </w:r>
          </w:p>
        </w:tc>
        <w:tc>
          <w:tcPr>
            <w:tcW w:w="2291" w:type="dxa"/>
            <w:gridSpan w:val="13"/>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Движение денежных средств</w:t>
            </w:r>
          </w:p>
        </w:tc>
        <w:tc>
          <w:tcPr>
            <w:tcW w:w="661" w:type="dxa"/>
            <w:gridSpan w:val="2"/>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91" w:type="dxa"/>
            <w:gridSpan w:val="13"/>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nil"/>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по текущей деятельности</w:t>
            </w:r>
          </w:p>
        </w:tc>
        <w:tc>
          <w:tcPr>
            <w:tcW w:w="661" w:type="dxa"/>
            <w:gridSpan w:val="2"/>
            <w:tcBorders>
              <w:top w:val="nil"/>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91" w:type="dxa"/>
            <w:gridSpan w:val="13"/>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Средства, полученные от покупателей, заказчиков</w:t>
            </w:r>
          </w:p>
        </w:tc>
        <w:tc>
          <w:tcPr>
            <w:tcW w:w="661" w:type="dxa"/>
            <w:gridSpan w:val="2"/>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020</w:t>
            </w:r>
          </w:p>
        </w:tc>
        <w:tc>
          <w:tcPr>
            <w:tcW w:w="2291" w:type="dxa"/>
            <w:gridSpan w:val="13"/>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030</w:t>
            </w:r>
          </w:p>
        </w:tc>
        <w:tc>
          <w:tcPr>
            <w:tcW w:w="2291" w:type="dxa"/>
            <w:gridSpan w:val="1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291" w:type="dxa"/>
            <w:gridSpan w:val="12"/>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r>
      <w:tr w:rsidR="008510E8" w:rsidRPr="008510E8">
        <w:trPr>
          <w:trHeight w:val="255"/>
        </w:trPr>
        <w:tc>
          <w:tcPr>
            <w:tcW w:w="4457" w:type="dxa"/>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Прочие доходы</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040</w:t>
            </w:r>
          </w:p>
        </w:tc>
        <w:tc>
          <w:tcPr>
            <w:tcW w:w="2291" w:type="dxa"/>
            <w:gridSpan w:val="1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1358</w:t>
            </w:r>
          </w:p>
        </w:tc>
        <w:tc>
          <w:tcPr>
            <w:tcW w:w="2291" w:type="dxa"/>
            <w:gridSpan w:val="12"/>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37423</w:t>
            </w:r>
          </w:p>
        </w:tc>
      </w:tr>
      <w:tr w:rsidR="008510E8" w:rsidRPr="008510E8">
        <w:trPr>
          <w:trHeight w:val="255"/>
        </w:trPr>
        <w:tc>
          <w:tcPr>
            <w:tcW w:w="4457" w:type="dxa"/>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Денежные средства, направленные:</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100</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665391</w:t>
            </w:r>
          </w:p>
        </w:tc>
        <w:tc>
          <w:tcPr>
            <w:tcW w:w="26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1905327</w:t>
            </w:r>
          </w:p>
        </w:tc>
        <w:tc>
          <w:tcPr>
            <w:tcW w:w="260" w:type="dxa"/>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w:t>
            </w:r>
          </w:p>
        </w:tc>
      </w:tr>
      <w:tr w:rsidR="008510E8" w:rsidRPr="008510E8">
        <w:trPr>
          <w:trHeight w:val="255"/>
        </w:trPr>
        <w:tc>
          <w:tcPr>
            <w:tcW w:w="4457" w:type="dxa"/>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на оплату приобретенных товаров, услуг,</w:t>
            </w:r>
          </w:p>
        </w:tc>
        <w:tc>
          <w:tcPr>
            <w:tcW w:w="661" w:type="dxa"/>
            <w:gridSpan w:val="2"/>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0"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60" w:type="dxa"/>
            <w:gridSpan w:val="2"/>
            <w:tcBorders>
              <w:top w:val="nil"/>
              <w:left w:val="nil"/>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60"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 </w:t>
            </w:r>
          </w:p>
        </w:tc>
        <w:tc>
          <w:tcPr>
            <w:tcW w:w="260" w:type="dxa"/>
            <w:tcBorders>
              <w:top w:val="nil"/>
              <w:left w:val="nil"/>
              <w:bottom w:val="nil"/>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 </w:t>
            </w:r>
          </w:p>
        </w:tc>
      </w:tr>
      <w:tr w:rsidR="008510E8" w:rsidRPr="008510E8">
        <w:trPr>
          <w:trHeight w:val="255"/>
        </w:trPr>
        <w:tc>
          <w:tcPr>
            <w:tcW w:w="4457" w:type="dxa"/>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сырья и иных оборотных активов</w:t>
            </w:r>
          </w:p>
        </w:tc>
        <w:tc>
          <w:tcPr>
            <w:tcW w:w="661" w:type="dxa"/>
            <w:gridSpan w:val="2"/>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150</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420424</w:t>
            </w:r>
          </w:p>
        </w:tc>
        <w:tc>
          <w:tcPr>
            <w:tcW w:w="26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1339025</w:t>
            </w:r>
          </w:p>
        </w:tc>
        <w:tc>
          <w:tcPr>
            <w:tcW w:w="260" w:type="dxa"/>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w:t>
            </w:r>
          </w:p>
        </w:tc>
      </w:tr>
      <w:tr w:rsidR="008510E8" w:rsidRPr="008510E8">
        <w:trPr>
          <w:trHeight w:val="255"/>
        </w:trPr>
        <w:tc>
          <w:tcPr>
            <w:tcW w:w="4457" w:type="dxa"/>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на оплату труда</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160</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46041</w:t>
            </w:r>
          </w:p>
        </w:tc>
        <w:tc>
          <w:tcPr>
            <w:tcW w:w="26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53393</w:t>
            </w:r>
          </w:p>
        </w:tc>
        <w:tc>
          <w:tcPr>
            <w:tcW w:w="260" w:type="dxa"/>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w:t>
            </w:r>
          </w:p>
        </w:tc>
      </w:tr>
      <w:tr w:rsidR="008510E8" w:rsidRPr="008510E8">
        <w:trPr>
          <w:trHeight w:val="255"/>
        </w:trPr>
        <w:tc>
          <w:tcPr>
            <w:tcW w:w="4457" w:type="dxa"/>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на выплату дивидендов, процентов</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170</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35056</w:t>
            </w:r>
          </w:p>
        </w:tc>
        <w:tc>
          <w:tcPr>
            <w:tcW w:w="26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26533</w:t>
            </w:r>
          </w:p>
        </w:tc>
        <w:tc>
          <w:tcPr>
            <w:tcW w:w="260" w:type="dxa"/>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w:t>
            </w:r>
          </w:p>
        </w:tc>
      </w:tr>
      <w:tr w:rsidR="008510E8" w:rsidRPr="008510E8">
        <w:trPr>
          <w:trHeight w:val="255"/>
        </w:trPr>
        <w:tc>
          <w:tcPr>
            <w:tcW w:w="4457" w:type="dxa"/>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на расчеты по налогам и сборам</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180</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145069</w:t>
            </w:r>
          </w:p>
        </w:tc>
        <w:tc>
          <w:tcPr>
            <w:tcW w:w="26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431344</w:t>
            </w:r>
          </w:p>
        </w:tc>
        <w:tc>
          <w:tcPr>
            <w:tcW w:w="260" w:type="dxa"/>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w:t>
            </w:r>
          </w:p>
        </w:tc>
      </w:tr>
      <w:tr w:rsidR="008510E8" w:rsidRPr="008510E8">
        <w:trPr>
          <w:trHeight w:val="255"/>
        </w:trPr>
        <w:tc>
          <w:tcPr>
            <w:tcW w:w="4457" w:type="dxa"/>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185</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13367</w:t>
            </w:r>
          </w:p>
        </w:tc>
        <w:tc>
          <w:tcPr>
            <w:tcW w:w="26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49297</w:t>
            </w:r>
          </w:p>
        </w:tc>
        <w:tc>
          <w:tcPr>
            <w:tcW w:w="260" w:type="dxa"/>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w:t>
            </w:r>
          </w:p>
        </w:tc>
      </w:tr>
      <w:tr w:rsidR="008510E8" w:rsidRPr="008510E8">
        <w:trPr>
          <w:trHeight w:val="255"/>
        </w:trPr>
        <w:tc>
          <w:tcPr>
            <w:tcW w:w="4457" w:type="dxa"/>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на прочие расходы</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190</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5434</w:t>
            </w:r>
          </w:p>
        </w:tc>
        <w:tc>
          <w:tcPr>
            <w:tcW w:w="26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5735</w:t>
            </w:r>
          </w:p>
        </w:tc>
        <w:tc>
          <w:tcPr>
            <w:tcW w:w="260" w:type="dxa"/>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w:t>
            </w:r>
          </w:p>
        </w:tc>
      </w:tr>
      <w:tr w:rsidR="008510E8" w:rsidRPr="008510E8">
        <w:trPr>
          <w:trHeight w:val="255"/>
        </w:trPr>
        <w:tc>
          <w:tcPr>
            <w:tcW w:w="4457" w:type="dxa"/>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Чистые денежные средства от текущей деятельности</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200</w:t>
            </w:r>
          </w:p>
        </w:tc>
        <w:tc>
          <w:tcPr>
            <w:tcW w:w="2291" w:type="dxa"/>
            <w:gridSpan w:val="1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291" w:type="dxa"/>
            <w:gridSpan w:val="12"/>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r>
      <w:tr w:rsidR="008510E8" w:rsidRPr="008510E8">
        <w:trPr>
          <w:trHeight w:val="255"/>
        </w:trPr>
        <w:tc>
          <w:tcPr>
            <w:tcW w:w="4457" w:type="dxa"/>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Движение денежных средств</w:t>
            </w:r>
          </w:p>
        </w:tc>
        <w:tc>
          <w:tcPr>
            <w:tcW w:w="661" w:type="dxa"/>
            <w:gridSpan w:val="2"/>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91" w:type="dxa"/>
            <w:gridSpan w:val="13"/>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nil"/>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по инвестиционной деятельности</w:t>
            </w:r>
          </w:p>
        </w:tc>
        <w:tc>
          <w:tcPr>
            <w:tcW w:w="661" w:type="dxa"/>
            <w:gridSpan w:val="2"/>
            <w:tcBorders>
              <w:top w:val="nil"/>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91" w:type="dxa"/>
            <w:gridSpan w:val="13"/>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nil"/>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Выручка от продажи объектов основных средств</w:t>
            </w:r>
          </w:p>
        </w:tc>
        <w:tc>
          <w:tcPr>
            <w:tcW w:w="661" w:type="dxa"/>
            <w:gridSpan w:val="2"/>
            <w:tcBorders>
              <w:top w:val="nil"/>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91" w:type="dxa"/>
            <w:gridSpan w:val="13"/>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и иных внеоборотных активов</w:t>
            </w:r>
          </w:p>
        </w:tc>
        <w:tc>
          <w:tcPr>
            <w:tcW w:w="661" w:type="dxa"/>
            <w:gridSpan w:val="2"/>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210</w:t>
            </w:r>
          </w:p>
        </w:tc>
        <w:tc>
          <w:tcPr>
            <w:tcW w:w="2291" w:type="dxa"/>
            <w:gridSpan w:val="13"/>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Выручка от продажи ценных бумаг и иных</w:t>
            </w:r>
          </w:p>
        </w:tc>
        <w:tc>
          <w:tcPr>
            <w:tcW w:w="661" w:type="dxa"/>
            <w:gridSpan w:val="2"/>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91" w:type="dxa"/>
            <w:gridSpan w:val="13"/>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финансовых вложений</w:t>
            </w:r>
          </w:p>
        </w:tc>
        <w:tc>
          <w:tcPr>
            <w:tcW w:w="661" w:type="dxa"/>
            <w:gridSpan w:val="2"/>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220</w:t>
            </w:r>
          </w:p>
        </w:tc>
        <w:tc>
          <w:tcPr>
            <w:tcW w:w="2291" w:type="dxa"/>
            <w:gridSpan w:val="13"/>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Полученные дивиденды</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230</w:t>
            </w:r>
          </w:p>
        </w:tc>
        <w:tc>
          <w:tcPr>
            <w:tcW w:w="2291" w:type="dxa"/>
            <w:gridSpan w:val="1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3586</w:t>
            </w:r>
          </w:p>
        </w:tc>
        <w:tc>
          <w:tcPr>
            <w:tcW w:w="2291" w:type="dxa"/>
            <w:gridSpan w:val="12"/>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2711</w:t>
            </w:r>
          </w:p>
        </w:tc>
      </w:tr>
      <w:tr w:rsidR="008510E8" w:rsidRPr="008510E8">
        <w:trPr>
          <w:trHeight w:val="255"/>
        </w:trPr>
        <w:tc>
          <w:tcPr>
            <w:tcW w:w="4457" w:type="dxa"/>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Полученные проценты</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240</w:t>
            </w:r>
          </w:p>
        </w:tc>
        <w:tc>
          <w:tcPr>
            <w:tcW w:w="2291" w:type="dxa"/>
            <w:gridSpan w:val="1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844</w:t>
            </w:r>
          </w:p>
        </w:tc>
        <w:tc>
          <w:tcPr>
            <w:tcW w:w="2291" w:type="dxa"/>
            <w:gridSpan w:val="12"/>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3171</w:t>
            </w:r>
          </w:p>
        </w:tc>
      </w:tr>
      <w:tr w:rsidR="008510E8" w:rsidRPr="008510E8">
        <w:trPr>
          <w:trHeight w:val="255"/>
        </w:trPr>
        <w:tc>
          <w:tcPr>
            <w:tcW w:w="4457" w:type="dxa"/>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Поступления от погашения займов, предоставленных</w:t>
            </w:r>
          </w:p>
        </w:tc>
        <w:tc>
          <w:tcPr>
            <w:tcW w:w="661" w:type="dxa"/>
            <w:gridSpan w:val="2"/>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91" w:type="dxa"/>
            <w:gridSpan w:val="13"/>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другим организациям</w:t>
            </w:r>
          </w:p>
        </w:tc>
        <w:tc>
          <w:tcPr>
            <w:tcW w:w="661" w:type="dxa"/>
            <w:gridSpan w:val="2"/>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250</w:t>
            </w:r>
          </w:p>
        </w:tc>
        <w:tc>
          <w:tcPr>
            <w:tcW w:w="2291" w:type="dxa"/>
            <w:gridSpan w:val="13"/>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260</w:t>
            </w:r>
          </w:p>
        </w:tc>
        <w:tc>
          <w:tcPr>
            <w:tcW w:w="2291" w:type="dxa"/>
            <w:gridSpan w:val="1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291" w:type="dxa"/>
            <w:gridSpan w:val="12"/>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r>
      <w:tr w:rsidR="008510E8" w:rsidRPr="008510E8">
        <w:trPr>
          <w:trHeight w:val="255"/>
        </w:trPr>
        <w:tc>
          <w:tcPr>
            <w:tcW w:w="4457" w:type="dxa"/>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Приобретение дочерних организаций</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280</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w:t>
            </w:r>
          </w:p>
        </w:tc>
      </w:tr>
      <w:tr w:rsidR="008510E8" w:rsidRPr="008510E8">
        <w:trPr>
          <w:trHeight w:val="255"/>
        </w:trPr>
        <w:tc>
          <w:tcPr>
            <w:tcW w:w="4457" w:type="dxa"/>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Приобретение объектов основных средств, доходных</w:t>
            </w:r>
          </w:p>
        </w:tc>
        <w:tc>
          <w:tcPr>
            <w:tcW w:w="661" w:type="dxa"/>
            <w:gridSpan w:val="2"/>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0"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60" w:type="dxa"/>
            <w:gridSpan w:val="2"/>
            <w:tcBorders>
              <w:top w:val="nil"/>
              <w:left w:val="nil"/>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60"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 </w:t>
            </w:r>
          </w:p>
        </w:tc>
        <w:tc>
          <w:tcPr>
            <w:tcW w:w="260" w:type="dxa"/>
            <w:tcBorders>
              <w:top w:val="nil"/>
              <w:left w:val="nil"/>
              <w:bottom w:val="nil"/>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 </w:t>
            </w:r>
          </w:p>
        </w:tc>
      </w:tr>
      <w:tr w:rsidR="008510E8" w:rsidRPr="008510E8">
        <w:trPr>
          <w:trHeight w:val="255"/>
        </w:trPr>
        <w:tc>
          <w:tcPr>
            <w:tcW w:w="4457" w:type="dxa"/>
            <w:tcBorders>
              <w:top w:val="nil"/>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вложений в материальные ценности и</w:t>
            </w:r>
          </w:p>
        </w:tc>
        <w:tc>
          <w:tcPr>
            <w:tcW w:w="661" w:type="dxa"/>
            <w:gridSpan w:val="2"/>
            <w:tcBorders>
              <w:top w:val="nil"/>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0"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60" w:type="dxa"/>
            <w:gridSpan w:val="2"/>
            <w:tcBorders>
              <w:top w:val="nil"/>
              <w:left w:val="nil"/>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60"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p>
        </w:tc>
        <w:tc>
          <w:tcPr>
            <w:tcW w:w="260" w:type="dxa"/>
            <w:tcBorders>
              <w:top w:val="nil"/>
              <w:left w:val="nil"/>
              <w:bottom w:val="nil"/>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 </w:t>
            </w:r>
          </w:p>
        </w:tc>
      </w:tr>
      <w:tr w:rsidR="008510E8" w:rsidRPr="008510E8">
        <w:trPr>
          <w:trHeight w:val="255"/>
        </w:trPr>
        <w:tc>
          <w:tcPr>
            <w:tcW w:w="4457" w:type="dxa"/>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нематериальных активов</w:t>
            </w:r>
          </w:p>
        </w:tc>
        <w:tc>
          <w:tcPr>
            <w:tcW w:w="661" w:type="dxa"/>
            <w:gridSpan w:val="2"/>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290</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4418</w:t>
            </w:r>
          </w:p>
        </w:tc>
        <w:tc>
          <w:tcPr>
            <w:tcW w:w="260" w:type="dxa"/>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w:t>
            </w:r>
          </w:p>
        </w:tc>
      </w:tr>
      <w:tr w:rsidR="008510E8" w:rsidRPr="008510E8">
        <w:trPr>
          <w:trHeight w:val="255"/>
        </w:trPr>
        <w:tc>
          <w:tcPr>
            <w:tcW w:w="4457" w:type="dxa"/>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Приобретение ценных бумаг и иных финансовых</w:t>
            </w:r>
          </w:p>
        </w:tc>
        <w:tc>
          <w:tcPr>
            <w:tcW w:w="661" w:type="dxa"/>
            <w:gridSpan w:val="2"/>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0"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60" w:type="dxa"/>
            <w:gridSpan w:val="2"/>
            <w:tcBorders>
              <w:top w:val="nil"/>
              <w:left w:val="nil"/>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60"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gridSpan w:val="2"/>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 </w:t>
            </w:r>
          </w:p>
        </w:tc>
        <w:tc>
          <w:tcPr>
            <w:tcW w:w="253"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 </w:t>
            </w:r>
          </w:p>
        </w:tc>
        <w:tc>
          <w:tcPr>
            <w:tcW w:w="260" w:type="dxa"/>
            <w:tcBorders>
              <w:top w:val="nil"/>
              <w:left w:val="nil"/>
              <w:bottom w:val="nil"/>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 </w:t>
            </w:r>
          </w:p>
        </w:tc>
      </w:tr>
      <w:tr w:rsidR="008510E8" w:rsidRPr="008510E8">
        <w:trPr>
          <w:trHeight w:val="255"/>
        </w:trPr>
        <w:tc>
          <w:tcPr>
            <w:tcW w:w="4457" w:type="dxa"/>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вложений</w:t>
            </w:r>
          </w:p>
        </w:tc>
        <w:tc>
          <w:tcPr>
            <w:tcW w:w="661" w:type="dxa"/>
            <w:gridSpan w:val="2"/>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300</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w:t>
            </w:r>
          </w:p>
        </w:tc>
      </w:tr>
      <w:tr w:rsidR="008510E8" w:rsidRPr="008510E8">
        <w:trPr>
          <w:trHeight w:val="255"/>
        </w:trPr>
        <w:tc>
          <w:tcPr>
            <w:tcW w:w="4457" w:type="dxa"/>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Займы, предоставленные другим организациям</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310</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48049</w:t>
            </w:r>
          </w:p>
        </w:tc>
        <w:tc>
          <w:tcPr>
            <w:tcW w:w="26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771" w:type="dxa"/>
            <w:gridSpan w:val="9"/>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59866</w:t>
            </w:r>
          </w:p>
        </w:tc>
        <w:tc>
          <w:tcPr>
            <w:tcW w:w="260" w:type="dxa"/>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Narrow"/>
                <w:sz w:val="28"/>
                <w:szCs w:val="16"/>
              </w:rPr>
            </w:pPr>
            <w:r w:rsidRPr="008510E8">
              <w:rPr>
                <w:rFonts w:ascii="Times New Roman" w:hAnsi="Times New Roman" w:cs="Arial Narrow"/>
                <w:sz w:val="28"/>
                <w:szCs w:val="16"/>
              </w:rPr>
              <w:t>)</w:t>
            </w:r>
          </w:p>
        </w:tc>
      </w:tr>
      <w:tr w:rsidR="008510E8" w:rsidRPr="008510E8">
        <w:trPr>
          <w:trHeight w:val="255"/>
        </w:trPr>
        <w:tc>
          <w:tcPr>
            <w:tcW w:w="4457" w:type="dxa"/>
            <w:tcBorders>
              <w:top w:val="single" w:sz="6" w:space="0" w:color="auto"/>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661" w:type="dxa"/>
            <w:gridSpan w:val="2"/>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320</w:t>
            </w:r>
          </w:p>
        </w:tc>
        <w:tc>
          <w:tcPr>
            <w:tcW w:w="2291" w:type="dxa"/>
            <w:gridSpan w:val="13"/>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0</w:t>
            </w:r>
          </w:p>
        </w:tc>
        <w:tc>
          <w:tcPr>
            <w:tcW w:w="2291" w:type="dxa"/>
            <w:gridSpan w:val="12"/>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0</w:t>
            </w:r>
          </w:p>
        </w:tc>
      </w:tr>
      <w:tr w:rsidR="008510E8" w:rsidRPr="008510E8">
        <w:trPr>
          <w:trHeight w:val="255"/>
        </w:trPr>
        <w:tc>
          <w:tcPr>
            <w:tcW w:w="4457" w:type="dxa"/>
            <w:tcBorders>
              <w:top w:val="single" w:sz="6" w:space="0" w:color="auto"/>
              <w:left w:val="single" w:sz="6" w:space="0" w:color="auto"/>
              <w:bottom w:val="nil"/>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Чистые денежные средства от инвестиционной</w:t>
            </w:r>
          </w:p>
        </w:tc>
        <w:tc>
          <w:tcPr>
            <w:tcW w:w="661" w:type="dxa"/>
            <w:gridSpan w:val="2"/>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91" w:type="dxa"/>
            <w:gridSpan w:val="13"/>
            <w:vMerge w:val="restart"/>
            <w:tcBorders>
              <w:top w:val="single" w:sz="6" w:space="0" w:color="auto"/>
              <w:left w:val="single" w:sz="6" w:space="0" w:color="auto"/>
              <w:bottom w:val="single" w:sz="8"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val="restart"/>
            <w:tcBorders>
              <w:top w:val="single" w:sz="6" w:space="0" w:color="auto"/>
              <w:left w:val="single" w:sz="6" w:space="0" w:color="auto"/>
              <w:bottom w:val="single" w:sz="8"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trHeight w:val="255"/>
        </w:trPr>
        <w:tc>
          <w:tcPr>
            <w:tcW w:w="4457" w:type="dxa"/>
            <w:tcBorders>
              <w:top w:val="nil"/>
              <w:left w:val="single" w:sz="6" w:space="0" w:color="auto"/>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деятельности</w:t>
            </w:r>
          </w:p>
        </w:tc>
        <w:tc>
          <w:tcPr>
            <w:tcW w:w="661" w:type="dxa"/>
            <w:gridSpan w:val="2"/>
            <w:tcBorders>
              <w:top w:val="nil"/>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340</w:t>
            </w:r>
          </w:p>
        </w:tc>
        <w:tc>
          <w:tcPr>
            <w:tcW w:w="2291" w:type="dxa"/>
            <w:gridSpan w:val="13"/>
            <w:vMerge/>
            <w:tcBorders>
              <w:top w:val="single" w:sz="6" w:space="0" w:color="auto"/>
              <w:left w:val="single" w:sz="6" w:space="0" w:color="auto"/>
              <w:bottom w:val="single" w:sz="8"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2291" w:type="dxa"/>
            <w:gridSpan w:val="12"/>
            <w:vMerge/>
            <w:tcBorders>
              <w:top w:val="single" w:sz="6" w:space="0" w:color="auto"/>
              <w:left w:val="single" w:sz="6" w:space="0" w:color="auto"/>
              <w:bottom w:val="single" w:sz="8"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Движение денежных средств</w:t>
            </w:r>
          </w:p>
        </w:tc>
        <w:tc>
          <w:tcPr>
            <w:tcW w:w="560" w:type="dxa"/>
            <w:gridSpan w:val="2"/>
            <w:tcBorders>
              <w:top w:val="single" w:sz="8"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903" w:type="dxa"/>
            <w:gridSpan w:val="11"/>
            <w:vMerge w:val="restart"/>
            <w:tcBorders>
              <w:top w:val="single" w:sz="8"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val="restart"/>
            <w:tcBorders>
              <w:top w:val="single" w:sz="8"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nil"/>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по финансовой деятельности</w:t>
            </w:r>
          </w:p>
        </w:tc>
        <w:tc>
          <w:tcPr>
            <w:tcW w:w="560" w:type="dxa"/>
            <w:gridSpan w:val="2"/>
            <w:tcBorders>
              <w:top w:val="nil"/>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903" w:type="dxa"/>
            <w:gridSpan w:val="11"/>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nil"/>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Поступления от эмиссии акций или иных долевых</w:t>
            </w:r>
          </w:p>
        </w:tc>
        <w:tc>
          <w:tcPr>
            <w:tcW w:w="560" w:type="dxa"/>
            <w:gridSpan w:val="2"/>
            <w:tcBorders>
              <w:top w:val="nil"/>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903" w:type="dxa"/>
            <w:gridSpan w:val="11"/>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бумаг</w:t>
            </w:r>
          </w:p>
        </w:tc>
        <w:tc>
          <w:tcPr>
            <w:tcW w:w="56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350</w:t>
            </w:r>
          </w:p>
        </w:tc>
        <w:tc>
          <w:tcPr>
            <w:tcW w:w="1903" w:type="dxa"/>
            <w:gridSpan w:val="11"/>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Поступления от займов и кредитов, предоставленных</w:t>
            </w:r>
          </w:p>
        </w:tc>
        <w:tc>
          <w:tcPr>
            <w:tcW w:w="560" w:type="dxa"/>
            <w:gridSpan w:val="2"/>
            <w:tcBorders>
              <w:top w:val="single" w:sz="6"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903" w:type="dxa"/>
            <w:gridSpan w:val="11"/>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другими организациями</w:t>
            </w:r>
          </w:p>
        </w:tc>
        <w:tc>
          <w:tcPr>
            <w:tcW w:w="56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360</w:t>
            </w:r>
          </w:p>
        </w:tc>
        <w:tc>
          <w:tcPr>
            <w:tcW w:w="1903" w:type="dxa"/>
            <w:gridSpan w:val="11"/>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56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370</w:t>
            </w:r>
          </w:p>
        </w:tc>
        <w:tc>
          <w:tcPr>
            <w:tcW w:w="1903" w:type="dxa"/>
            <w:gridSpan w:val="11"/>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918" w:type="dxa"/>
            <w:gridSpan w:val="10"/>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r>
      <w:tr w:rsidR="008510E8" w:rsidRPr="008510E8">
        <w:trPr>
          <w:gridAfter w:val="3"/>
          <w:wAfter w:w="559" w:type="dxa"/>
          <w:trHeight w:val="255"/>
        </w:trPr>
        <w:tc>
          <w:tcPr>
            <w:tcW w:w="4760" w:type="dxa"/>
            <w:gridSpan w:val="2"/>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Погашение займов и кредитов (без процентов)</w:t>
            </w:r>
          </w:p>
        </w:tc>
        <w:tc>
          <w:tcPr>
            <w:tcW w:w="56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400</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383"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578494</w:t>
            </w:r>
          </w:p>
        </w:tc>
        <w:tc>
          <w:tcPr>
            <w:tcW w:w="26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398" w:type="dxa"/>
            <w:gridSpan w:val="6"/>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742811</w:t>
            </w:r>
          </w:p>
        </w:tc>
        <w:tc>
          <w:tcPr>
            <w:tcW w:w="260" w:type="dxa"/>
            <w:gridSpan w:val="2"/>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r>
      <w:tr w:rsidR="008510E8" w:rsidRPr="008510E8">
        <w:trPr>
          <w:gridAfter w:val="3"/>
          <w:wAfter w:w="559" w:type="dxa"/>
          <w:trHeight w:val="255"/>
        </w:trPr>
        <w:tc>
          <w:tcPr>
            <w:tcW w:w="4760" w:type="dxa"/>
            <w:gridSpan w:val="2"/>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Погашение обязательств по финансовой аренде</w:t>
            </w:r>
          </w:p>
        </w:tc>
        <w:tc>
          <w:tcPr>
            <w:tcW w:w="56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410</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383"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398" w:type="dxa"/>
            <w:gridSpan w:val="6"/>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260" w:type="dxa"/>
            <w:gridSpan w:val="2"/>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r>
      <w:tr w:rsidR="008510E8" w:rsidRPr="008510E8">
        <w:trPr>
          <w:gridAfter w:val="3"/>
          <w:wAfter w:w="559" w:type="dxa"/>
          <w:trHeight w:val="255"/>
        </w:trPr>
        <w:tc>
          <w:tcPr>
            <w:tcW w:w="4760" w:type="dxa"/>
            <w:gridSpan w:val="2"/>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560" w:type="dxa"/>
            <w:gridSpan w:val="2"/>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420</w:t>
            </w:r>
          </w:p>
        </w:tc>
        <w:tc>
          <w:tcPr>
            <w:tcW w:w="1903" w:type="dxa"/>
            <w:gridSpan w:val="11"/>
            <w:tcBorders>
              <w:top w:val="single" w:sz="6" w:space="0" w:color="auto"/>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c>
          <w:tcPr>
            <w:tcW w:w="1918" w:type="dxa"/>
            <w:gridSpan w:val="10"/>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r w:rsidRPr="008510E8">
              <w:rPr>
                <w:rFonts w:ascii="Times New Roman" w:hAnsi="Times New Roman" w:cs="Arial Narrow"/>
                <w:sz w:val="20"/>
                <w:szCs w:val="20"/>
              </w:rPr>
              <w:t>–</w:t>
            </w:r>
          </w:p>
        </w:tc>
      </w:tr>
      <w:tr w:rsidR="008510E8" w:rsidRPr="008510E8">
        <w:trPr>
          <w:gridAfter w:val="3"/>
          <w:wAfter w:w="559" w:type="dxa"/>
          <w:trHeight w:val="255"/>
        </w:trPr>
        <w:tc>
          <w:tcPr>
            <w:tcW w:w="4760" w:type="dxa"/>
            <w:gridSpan w:val="2"/>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Чистые денежные средства от финансовой</w:t>
            </w:r>
          </w:p>
        </w:tc>
        <w:tc>
          <w:tcPr>
            <w:tcW w:w="560" w:type="dxa"/>
            <w:gridSpan w:val="2"/>
            <w:tcBorders>
              <w:top w:val="single" w:sz="6"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903" w:type="dxa"/>
            <w:gridSpan w:val="11"/>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деятельности</w:t>
            </w:r>
          </w:p>
        </w:tc>
        <w:tc>
          <w:tcPr>
            <w:tcW w:w="56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430</w:t>
            </w:r>
          </w:p>
        </w:tc>
        <w:tc>
          <w:tcPr>
            <w:tcW w:w="1903" w:type="dxa"/>
            <w:gridSpan w:val="11"/>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Чистое увеличение (уменьшение) денежных средств</w:t>
            </w:r>
          </w:p>
        </w:tc>
        <w:tc>
          <w:tcPr>
            <w:tcW w:w="560" w:type="dxa"/>
            <w:gridSpan w:val="2"/>
            <w:tcBorders>
              <w:top w:val="single" w:sz="6"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903" w:type="dxa"/>
            <w:gridSpan w:val="11"/>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и их эквивалентов</w:t>
            </w:r>
          </w:p>
        </w:tc>
        <w:tc>
          <w:tcPr>
            <w:tcW w:w="56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440</w:t>
            </w:r>
          </w:p>
        </w:tc>
        <w:tc>
          <w:tcPr>
            <w:tcW w:w="1903" w:type="dxa"/>
            <w:gridSpan w:val="11"/>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Остаток денежных средств на конец отчетного</w:t>
            </w:r>
          </w:p>
        </w:tc>
        <w:tc>
          <w:tcPr>
            <w:tcW w:w="560" w:type="dxa"/>
            <w:gridSpan w:val="2"/>
            <w:tcBorders>
              <w:top w:val="single" w:sz="6"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903" w:type="dxa"/>
            <w:gridSpan w:val="11"/>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периода</w:t>
            </w:r>
          </w:p>
        </w:tc>
        <w:tc>
          <w:tcPr>
            <w:tcW w:w="560" w:type="dxa"/>
            <w:gridSpan w:val="2"/>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450</w:t>
            </w:r>
          </w:p>
        </w:tc>
        <w:tc>
          <w:tcPr>
            <w:tcW w:w="1903" w:type="dxa"/>
            <w:gridSpan w:val="11"/>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Величина влияния изменений курса иностранной</w:t>
            </w:r>
          </w:p>
        </w:tc>
        <w:tc>
          <w:tcPr>
            <w:tcW w:w="560" w:type="dxa"/>
            <w:gridSpan w:val="2"/>
            <w:tcBorders>
              <w:top w:val="single" w:sz="6"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1903" w:type="dxa"/>
            <w:gridSpan w:val="11"/>
            <w:vMerge w:val="restart"/>
            <w:tcBorders>
              <w:top w:val="single" w:sz="6" w:space="0" w:color="auto"/>
              <w:left w:val="single" w:sz="6" w:space="0" w:color="auto"/>
              <w:bottom w:val="single" w:sz="8"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val="restart"/>
            <w:tcBorders>
              <w:top w:val="single" w:sz="6" w:space="0" w:color="auto"/>
              <w:left w:val="single" w:sz="6" w:space="0" w:color="auto"/>
              <w:bottom w:val="single" w:sz="8"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r w:rsidR="008510E8" w:rsidRPr="008510E8">
        <w:trPr>
          <w:gridAfter w:val="3"/>
          <w:wAfter w:w="559" w:type="dxa"/>
          <w:trHeight w:val="255"/>
        </w:trPr>
        <w:tc>
          <w:tcPr>
            <w:tcW w:w="4760" w:type="dxa"/>
            <w:gridSpan w:val="2"/>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валюты по отношению к рублю</w:t>
            </w:r>
          </w:p>
        </w:tc>
        <w:tc>
          <w:tcPr>
            <w:tcW w:w="560" w:type="dxa"/>
            <w:gridSpan w:val="2"/>
            <w:tcBorders>
              <w:top w:val="nil"/>
              <w:left w:val="single" w:sz="6" w:space="0" w:color="auto"/>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460</w:t>
            </w:r>
          </w:p>
        </w:tc>
        <w:tc>
          <w:tcPr>
            <w:tcW w:w="1903" w:type="dxa"/>
            <w:gridSpan w:val="11"/>
            <w:vMerge/>
            <w:tcBorders>
              <w:top w:val="single" w:sz="6" w:space="0" w:color="auto"/>
              <w:left w:val="single" w:sz="6" w:space="0" w:color="auto"/>
              <w:bottom w:val="single" w:sz="8"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c>
          <w:tcPr>
            <w:tcW w:w="1918" w:type="dxa"/>
            <w:gridSpan w:val="10"/>
            <w:vMerge/>
            <w:tcBorders>
              <w:top w:val="single" w:sz="6" w:space="0" w:color="auto"/>
              <w:left w:val="single" w:sz="6" w:space="0" w:color="auto"/>
              <w:bottom w:val="single" w:sz="8"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Narrow"/>
                <w:sz w:val="20"/>
                <w:szCs w:val="20"/>
              </w:rPr>
            </w:pPr>
          </w:p>
        </w:tc>
      </w:tr>
    </w:tbl>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8510E8">
        <w:rPr>
          <w:rFonts w:ascii="Times New Roman" w:hAnsi="Times New Roman" w:cs="Times New Roman CYR"/>
          <w:bCs/>
          <w:sz w:val="28"/>
          <w:szCs w:val="28"/>
        </w:rPr>
        <w:t>Отчет о прибылях и убытках</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tbl>
      <w:tblPr>
        <w:tblW w:w="0" w:type="auto"/>
        <w:tblInd w:w="93" w:type="dxa"/>
        <w:tblLayout w:type="fixed"/>
        <w:tblLook w:val="0000" w:firstRow="0" w:lastRow="0" w:firstColumn="0" w:lastColumn="0" w:noHBand="0" w:noVBand="0"/>
      </w:tblPr>
      <w:tblGrid>
        <w:gridCol w:w="4203"/>
        <w:gridCol w:w="672"/>
        <w:gridCol w:w="270"/>
        <w:gridCol w:w="261"/>
        <w:gridCol w:w="261"/>
        <w:gridCol w:w="261"/>
        <w:gridCol w:w="261"/>
        <w:gridCol w:w="261"/>
        <w:gridCol w:w="261"/>
        <w:gridCol w:w="261"/>
        <w:gridCol w:w="166"/>
        <w:gridCol w:w="104"/>
        <w:gridCol w:w="270"/>
        <w:gridCol w:w="261"/>
        <w:gridCol w:w="261"/>
        <w:gridCol w:w="261"/>
        <w:gridCol w:w="261"/>
        <w:gridCol w:w="261"/>
        <w:gridCol w:w="261"/>
        <w:gridCol w:w="261"/>
        <w:gridCol w:w="205"/>
        <w:gridCol w:w="103"/>
      </w:tblGrid>
      <w:tr w:rsidR="008510E8" w:rsidRPr="008510E8">
        <w:trPr>
          <w:gridAfter w:val="1"/>
          <w:wAfter w:w="103" w:type="dxa"/>
          <w:trHeight w:val="255"/>
        </w:trPr>
        <w:tc>
          <w:tcPr>
            <w:tcW w:w="4875" w:type="dxa"/>
            <w:gridSpan w:val="2"/>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Показатель</w:t>
            </w:r>
          </w:p>
        </w:tc>
        <w:tc>
          <w:tcPr>
            <w:tcW w:w="2263" w:type="dxa"/>
            <w:gridSpan w:val="9"/>
            <w:tcBorders>
              <w:top w:val="single" w:sz="6" w:space="0" w:color="auto"/>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За отчетный</w:t>
            </w:r>
          </w:p>
        </w:tc>
        <w:tc>
          <w:tcPr>
            <w:tcW w:w="2406" w:type="dxa"/>
            <w:gridSpan w:val="10"/>
            <w:tcBorders>
              <w:top w:val="single" w:sz="6" w:space="0" w:color="auto"/>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За аналогичный</w:t>
            </w:r>
          </w:p>
        </w:tc>
      </w:tr>
      <w:tr w:rsidR="008510E8" w:rsidRPr="008510E8">
        <w:trPr>
          <w:gridAfter w:val="1"/>
          <w:wAfter w:w="103" w:type="dxa"/>
          <w:trHeight w:val="255"/>
        </w:trPr>
        <w:tc>
          <w:tcPr>
            <w:tcW w:w="4203"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наименование</w:t>
            </w:r>
          </w:p>
        </w:tc>
        <w:tc>
          <w:tcPr>
            <w:tcW w:w="672"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код</w:t>
            </w:r>
          </w:p>
        </w:tc>
        <w:tc>
          <w:tcPr>
            <w:tcW w:w="2263" w:type="dxa"/>
            <w:gridSpan w:val="9"/>
            <w:tcBorders>
              <w:top w:val="nil"/>
              <w:left w:val="single" w:sz="6" w:space="0" w:color="auto"/>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период</w:t>
            </w:r>
          </w:p>
        </w:tc>
        <w:tc>
          <w:tcPr>
            <w:tcW w:w="2406" w:type="dxa"/>
            <w:gridSpan w:val="10"/>
            <w:tcBorders>
              <w:top w:val="nil"/>
              <w:left w:val="nil"/>
              <w:bottom w:val="nil"/>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период преды-</w:t>
            </w:r>
          </w:p>
        </w:tc>
      </w:tr>
      <w:tr w:rsidR="008510E8" w:rsidRPr="008510E8">
        <w:trPr>
          <w:gridAfter w:val="1"/>
          <w:wAfter w:w="103" w:type="dxa"/>
          <w:trHeight w:val="255"/>
        </w:trPr>
        <w:tc>
          <w:tcPr>
            <w:tcW w:w="4203"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672"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63" w:type="dxa"/>
            <w:gridSpan w:val="9"/>
            <w:tcBorders>
              <w:top w:val="nil"/>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406" w:type="dxa"/>
            <w:gridSpan w:val="10"/>
            <w:tcBorders>
              <w:top w:val="nil"/>
              <w:left w:val="nil"/>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дущего года</w:t>
            </w:r>
          </w:p>
        </w:tc>
      </w:tr>
      <w:tr w:rsidR="008510E8" w:rsidRPr="008510E8">
        <w:trPr>
          <w:gridAfter w:val="1"/>
          <w:wAfter w:w="103" w:type="dxa"/>
          <w:trHeight w:val="270"/>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w:t>
            </w:r>
          </w:p>
        </w:tc>
        <w:tc>
          <w:tcPr>
            <w:tcW w:w="672" w:type="dxa"/>
            <w:tcBorders>
              <w:top w:val="single" w:sz="6" w:space="0" w:color="auto"/>
              <w:left w:val="single" w:sz="6" w:space="0" w:color="auto"/>
              <w:bottom w:val="single" w:sz="8"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w:t>
            </w:r>
          </w:p>
        </w:tc>
        <w:tc>
          <w:tcPr>
            <w:tcW w:w="2263" w:type="dxa"/>
            <w:gridSpan w:val="9"/>
            <w:tcBorders>
              <w:top w:val="single" w:sz="6" w:space="0" w:color="auto"/>
              <w:left w:val="single" w:sz="6" w:space="0" w:color="auto"/>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w:t>
            </w:r>
          </w:p>
        </w:tc>
        <w:tc>
          <w:tcPr>
            <w:tcW w:w="2406" w:type="dxa"/>
            <w:gridSpan w:val="10"/>
            <w:tcBorders>
              <w:top w:val="single" w:sz="6" w:space="0" w:color="auto"/>
              <w:left w:val="nil"/>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w:t>
            </w:r>
          </w:p>
        </w:tc>
      </w:tr>
      <w:tr w:rsidR="008510E8" w:rsidRPr="008510E8">
        <w:trPr>
          <w:gridAfter w:val="1"/>
          <w:wAfter w:w="103" w:type="dxa"/>
          <w:trHeight w:val="255"/>
        </w:trPr>
        <w:tc>
          <w:tcPr>
            <w:tcW w:w="4203"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Доходы и расходы по обычным видам</w:t>
            </w:r>
          </w:p>
        </w:tc>
        <w:tc>
          <w:tcPr>
            <w:tcW w:w="672" w:type="dxa"/>
            <w:tcBorders>
              <w:top w:val="single" w:sz="8" w:space="0" w:color="auto"/>
              <w:left w:val="single" w:sz="6" w:space="0" w:color="auto"/>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63" w:type="dxa"/>
            <w:gridSpan w:val="9"/>
            <w:vMerge w:val="restart"/>
            <w:tcBorders>
              <w:top w:val="single" w:sz="8"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406" w:type="dxa"/>
            <w:gridSpan w:val="10"/>
            <w:vMerge w:val="restart"/>
            <w:tcBorders>
              <w:top w:val="single" w:sz="8"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103" w:type="dxa"/>
          <w:trHeight w:val="255"/>
        </w:trPr>
        <w:tc>
          <w:tcPr>
            <w:tcW w:w="4203" w:type="dxa"/>
            <w:tcBorders>
              <w:top w:val="nil"/>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деятельности</w:t>
            </w:r>
          </w:p>
        </w:tc>
        <w:tc>
          <w:tcPr>
            <w:tcW w:w="672" w:type="dxa"/>
            <w:tcBorders>
              <w:top w:val="nil"/>
              <w:left w:val="single" w:sz="6" w:space="0" w:color="auto"/>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63" w:type="dxa"/>
            <w:gridSpan w:val="9"/>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406" w:type="dxa"/>
            <w:gridSpan w:val="10"/>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103" w:type="dxa"/>
          <w:trHeight w:val="255"/>
        </w:trPr>
        <w:tc>
          <w:tcPr>
            <w:tcW w:w="4203" w:type="dxa"/>
            <w:tcBorders>
              <w:top w:val="nil"/>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Выручка (нетто) от продажи товаров, продукции, работ,</w:t>
            </w:r>
          </w:p>
        </w:tc>
        <w:tc>
          <w:tcPr>
            <w:tcW w:w="672" w:type="dxa"/>
            <w:tcBorders>
              <w:top w:val="nil"/>
              <w:left w:val="single" w:sz="6" w:space="0" w:color="auto"/>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63" w:type="dxa"/>
            <w:gridSpan w:val="9"/>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406" w:type="dxa"/>
            <w:gridSpan w:val="10"/>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103" w:type="dxa"/>
          <w:trHeight w:val="255"/>
        </w:trPr>
        <w:tc>
          <w:tcPr>
            <w:tcW w:w="4203" w:type="dxa"/>
            <w:tcBorders>
              <w:top w:val="nil"/>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услуг (за минусом налога на добавленную стоимость,</w:t>
            </w:r>
          </w:p>
        </w:tc>
        <w:tc>
          <w:tcPr>
            <w:tcW w:w="672" w:type="dxa"/>
            <w:tcBorders>
              <w:top w:val="nil"/>
              <w:left w:val="single" w:sz="6" w:space="0" w:color="auto"/>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63" w:type="dxa"/>
            <w:gridSpan w:val="9"/>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406" w:type="dxa"/>
            <w:gridSpan w:val="10"/>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103" w:type="dxa"/>
          <w:trHeight w:val="255"/>
        </w:trPr>
        <w:tc>
          <w:tcPr>
            <w:tcW w:w="4203"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акцизов и аналогичных обязательных платежей)</w:t>
            </w:r>
          </w:p>
        </w:tc>
        <w:tc>
          <w:tcPr>
            <w:tcW w:w="672" w:type="dxa"/>
            <w:tcBorders>
              <w:top w:val="nil"/>
              <w:left w:val="single" w:sz="6" w:space="0" w:color="auto"/>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010</w:t>
            </w:r>
          </w:p>
        </w:tc>
        <w:tc>
          <w:tcPr>
            <w:tcW w:w="2263" w:type="dxa"/>
            <w:gridSpan w:val="9"/>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406" w:type="dxa"/>
            <w:gridSpan w:val="10"/>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103" w:type="dxa"/>
          <w:trHeight w:val="255"/>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011</w:t>
            </w:r>
          </w:p>
        </w:tc>
        <w:tc>
          <w:tcPr>
            <w:tcW w:w="2263" w:type="dxa"/>
            <w:gridSpan w:val="9"/>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406" w:type="dxa"/>
            <w:gridSpan w:val="10"/>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67"/>
        </w:trPr>
        <w:tc>
          <w:tcPr>
            <w:tcW w:w="4203"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Себестоимость проданных товаров, продукции,</w:t>
            </w:r>
          </w:p>
        </w:tc>
        <w:tc>
          <w:tcPr>
            <w:tcW w:w="672"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70" w:type="dxa"/>
            <w:tcBorders>
              <w:top w:val="nil"/>
              <w:left w:val="single" w:sz="6" w:space="0" w:color="auto"/>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70" w:type="dxa"/>
            <w:gridSpan w:val="2"/>
            <w:tcBorders>
              <w:top w:val="nil"/>
              <w:left w:val="nil"/>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70"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61" w:type="dxa"/>
            <w:tcBorders>
              <w:top w:val="nil"/>
              <w:left w:val="nil"/>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308" w:type="dxa"/>
            <w:gridSpan w:val="2"/>
            <w:tcBorders>
              <w:top w:val="nil"/>
              <w:left w:val="nil"/>
              <w:bottom w:val="nil"/>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r>
      <w:tr w:rsidR="008510E8" w:rsidRPr="008510E8">
        <w:trPr>
          <w:trHeight w:val="267"/>
        </w:trPr>
        <w:tc>
          <w:tcPr>
            <w:tcW w:w="4203"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работ, услуг</w:t>
            </w:r>
          </w:p>
        </w:tc>
        <w:tc>
          <w:tcPr>
            <w:tcW w:w="672"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020</w:t>
            </w:r>
          </w:p>
        </w:tc>
        <w:tc>
          <w:tcPr>
            <w:tcW w:w="270" w:type="dxa"/>
            <w:tcBorders>
              <w:top w:val="nil"/>
              <w:left w:val="single" w:sz="6" w:space="0" w:color="auto"/>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121556</w:t>
            </w:r>
          </w:p>
        </w:tc>
        <w:tc>
          <w:tcPr>
            <w:tcW w:w="27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70" w:type="dxa"/>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270925</w:t>
            </w:r>
          </w:p>
        </w:tc>
        <w:tc>
          <w:tcPr>
            <w:tcW w:w="308" w:type="dxa"/>
            <w:gridSpan w:val="2"/>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021</w:t>
            </w:r>
          </w:p>
        </w:tc>
        <w:tc>
          <w:tcPr>
            <w:tcW w:w="270" w:type="dxa"/>
            <w:tcBorders>
              <w:top w:val="nil"/>
              <w:left w:val="single" w:sz="6" w:space="0" w:color="auto"/>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7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70" w:type="dxa"/>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308" w:type="dxa"/>
            <w:gridSpan w:val="2"/>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103" w:type="dxa"/>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Валовая прибыль</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029</w:t>
            </w:r>
          </w:p>
        </w:tc>
        <w:tc>
          <w:tcPr>
            <w:tcW w:w="2263" w:type="dxa"/>
            <w:gridSpan w:val="9"/>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15461</w:t>
            </w:r>
          </w:p>
        </w:tc>
        <w:tc>
          <w:tcPr>
            <w:tcW w:w="2406" w:type="dxa"/>
            <w:gridSpan w:val="10"/>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54476</w:t>
            </w:r>
          </w:p>
        </w:tc>
      </w:tr>
      <w:tr w:rsidR="008510E8" w:rsidRPr="008510E8">
        <w:trPr>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Коммерческие расходы</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030</w:t>
            </w:r>
          </w:p>
        </w:tc>
        <w:tc>
          <w:tcPr>
            <w:tcW w:w="270" w:type="dxa"/>
            <w:tcBorders>
              <w:top w:val="nil"/>
              <w:left w:val="single" w:sz="6" w:space="0" w:color="auto"/>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5164</w:t>
            </w:r>
          </w:p>
        </w:tc>
        <w:tc>
          <w:tcPr>
            <w:tcW w:w="27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70" w:type="dxa"/>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45873</w:t>
            </w:r>
          </w:p>
        </w:tc>
        <w:tc>
          <w:tcPr>
            <w:tcW w:w="308" w:type="dxa"/>
            <w:gridSpan w:val="2"/>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Управленческие расходы</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040</w:t>
            </w:r>
          </w:p>
        </w:tc>
        <w:tc>
          <w:tcPr>
            <w:tcW w:w="270" w:type="dxa"/>
            <w:tcBorders>
              <w:top w:val="nil"/>
              <w:left w:val="single" w:sz="6" w:space="0" w:color="auto"/>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xml:space="preserve"> </w:t>
            </w:r>
          </w:p>
        </w:tc>
        <w:tc>
          <w:tcPr>
            <w:tcW w:w="27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70" w:type="dxa"/>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xml:space="preserve"> </w:t>
            </w:r>
          </w:p>
        </w:tc>
        <w:tc>
          <w:tcPr>
            <w:tcW w:w="308" w:type="dxa"/>
            <w:gridSpan w:val="2"/>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103" w:type="dxa"/>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Прибыль (убыток) от продаж</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050</w:t>
            </w:r>
          </w:p>
        </w:tc>
        <w:tc>
          <w:tcPr>
            <w:tcW w:w="2263" w:type="dxa"/>
            <w:gridSpan w:val="9"/>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10297</w:t>
            </w:r>
          </w:p>
        </w:tc>
        <w:tc>
          <w:tcPr>
            <w:tcW w:w="2406" w:type="dxa"/>
            <w:gridSpan w:val="10"/>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8603</w:t>
            </w:r>
          </w:p>
        </w:tc>
      </w:tr>
      <w:tr w:rsidR="008510E8" w:rsidRPr="008510E8">
        <w:trPr>
          <w:gridAfter w:val="1"/>
          <w:wAfter w:w="103" w:type="dxa"/>
          <w:trHeight w:val="255"/>
        </w:trPr>
        <w:tc>
          <w:tcPr>
            <w:tcW w:w="4203"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Прочие доходы и расходы</w:t>
            </w:r>
          </w:p>
        </w:tc>
        <w:tc>
          <w:tcPr>
            <w:tcW w:w="672" w:type="dxa"/>
            <w:tcBorders>
              <w:top w:val="single" w:sz="6" w:space="0" w:color="auto"/>
              <w:left w:val="single" w:sz="6" w:space="0" w:color="auto"/>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63" w:type="dxa"/>
            <w:gridSpan w:val="9"/>
            <w:vMerge w:val="restart"/>
            <w:tcBorders>
              <w:top w:val="single" w:sz="6"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406" w:type="dxa"/>
            <w:gridSpan w:val="10"/>
            <w:vMerge w:val="restart"/>
            <w:tcBorders>
              <w:top w:val="single" w:sz="6"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103" w:type="dxa"/>
          <w:trHeight w:val="267"/>
        </w:trPr>
        <w:tc>
          <w:tcPr>
            <w:tcW w:w="4203"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Проценты к получению</w:t>
            </w:r>
          </w:p>
        </w:tc>
        <w:tc>
          <w:tcPr>
            <w:tcW w:w="672" w:type="dxa"/>
            <w:tcBorders>
              <w:top w:val="nil"/>
              <w:left w:val="single" w:sz="6" w:space="0" w:color="auto"/>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060</w:t>
            </w:r>
          </w:p>
        </w:tc>
        <w:tc>
          <w:tcPr>
            <w:tcW w:w="2263" w:type="dxa"/>
            <w:gridSpan w:val="9"/>
            <w:vMerge/>
            <w:tcBorders>
              <w:top w:val="single" w:sz="6"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406" w:type="dxa"/>
            <w:gridSpan w:val="10"/>
            <w:vMerge/>
            <w:tcBorders>
              <w:top w:val="single" w:sz="6"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Проценты к уплате</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070</w:t>
            </w:r>
          </w:p>
        </w:tc>
        <w:tc>
          <w:tcPr>
            <w:tcW w:w="270" w:type="dxa"/>
            <w:tcBorders>
              <w:top w:val="nil"/>
              <w:left w:val="single" w:sz="6" w:space="0" w:color="auto"/>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34912</w:t>
            </w:r>
          </w:p>
        </w:tc>
        <w:tc>
          <w:tcPr>
            <w:tcW w:w="27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70" w:type="dxa"/>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26506</w:t>
            </w:r>
          </w:p>
        </w:tc>
        <w:tc>
          <w:tcPr>
            <w:tcW w:w="308" w:type="dxa"/>
            <w:gridSpan w:val="2"/>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103" w:type="dxa"/>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Доходы от участия в других организациях</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080</w:t>
            </w:r>
          </w:p>
        </w:tc>
        <w:tc>
          <w:tcPr>
            <w:tcW w:w="2263" w:type="dxa"/>
            <w:gridSpan w:val="9"/>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3585</w:t>
            </w:r>
          </w:p>
        </w:tc>
        <w:tc>
          <w:tcPr>
            <w:tcW w:w="2406" w:type="dxa"/>
            <w:gridSpan w:val="10"/>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2711</w:t>
            </w:r>
          </w:p>
        </w:tc>
      </w:tr>
      <w:tr w:rsidR="008510E8" w:rsidRPr="008510E8">
        <w:trPr>
          <w:gridAfter w:val="1"/>
          <w:wAfter w:w="103" w:type="dxa"/>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Прочие доходы</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090</w:t>
            </w:r>
          </w:p>
        </w:tc>
        <w:tc>
          <w:tcPr>
            <w:tcW w:w="2263" w:type="dxa"/>
            <w:gridSpan w:val="9"/>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66020</w:t>
            </w:r>
          </w:p>
        </w:tc>
        <w:tc>
          <w:tcPr>
            <w:tcW w:w="2406" w:type="dxa"/>
            <w:gridSpan w:val="10"/>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86366</w:t>
            </w:r>
          </w:p>
        </w:tc>
      </w:tr>
      <w:tr w:rsidR="008510E8" w:rsidRPr="008510E8">
        <w:trPr>
          <w:gridAfter w:val="1"/>
          <w:wAfter w:w="103" w:type="dxa"/>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091</w:t>
            </w:r>
          </w:p>
        </w:tc>
        <w:tc>
          <w:tcPr>
            <w:tcW w:w="2263" w:type="dxa"/>
            <w:gridSpan w:val="9"/>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406" w:type="dxa"/>
            <w:gridSpan w:val="10"/>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Прочие расходы</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100</w:t>
            </w:r>
          </w:p>
        </w:tc>
        <w:tc>
          <w:tcPr>
            <w:tcW w:w="270" w:type="dxa"/>
            <w:tcBorders>
              <w:top w:val="nil"/>
              <w:left w:val="single" w:sz="6" w:space="0" w:color="auto"/>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137973</w:t>
            </w:r>
          </w:p>
        </w:tc>
        <w:tc>
          <w:tcPr>
            <w:tcW w:w="27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70" w:type="dxa"/>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100683</w:t>
            </w:r>
          </w:p>
        </w:tc>
        <w:tc>
          <w:tcPr>
            <w:tcW w:w="308" w:type="dxa"/>
            <w:gridSpan w:val="2"/>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110</w:t>
            </w:r>
          </w:p>
        </w:tc>
        <w:tc>
          <w:tcPr>
            <w:tcW w:w="270" w:type="dxa"/>
            <w:tcBorders>
              <w:top w:val="nil"/>
              <w:left w:val="single" w:sz="6" w:space="0" w:color="auto"/>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7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70" w:type="dxa"/>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308" w:type="dxa"/>
            <w:gridSpan w:val="2"/>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103" w:type="dxa"/>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Прибыль (убыток) до налогообложения</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140</w:t>
            </w:r>
          </w:p>
        </w:tc>
        <w:tc>
          <w:tcPr>
            <w:tcW w:w="2263" w:type="dxa"/>
            <w:gridSpan w:val="9"/>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(91788)</w:t>
            </w:r>
          </w:p>
        </w:tc>
        <w:tc>
          <w:tcPr>
            <w:tcW w:w="2406" w:type="dxa"/>
            <w:gridSpan w:val="10"/>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(25393)</w:t>
            </w:r>
          </w:p>
        </w:tc>
      </w:tr>
      <w:tr w:rsidR="008510E8" w:rsidRPr="008510E8">
        <w:trPr>
          <w:gridAfter w:val="1"/>
          <w:wAfter w:w="103" w:type="dxa"/>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Отложенные налоговые активы</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141</w:t>
            </w:r>
          </w:p>
        </w:tc>
        <w:tc>
          <w:tcPr>
            <w:tcW w:w="2263" w:type="dxa"/>
            <w:gridSpan w:val="9"/>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7436</w:t>
            </w:r>
          </w:p>
        </w:tc>
        <w:tc>
          <w:tcPr>
            <w:tcW w:w="2406" w:type="dxa"/>
            <w:gridSpan w:val="10"/>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6650</w:t>
            </w:r>
          </w:p>
        </w:tc>
      </w:tr>
      <w:tr w:rsidR="008510E8" w:rsidRPr="008510E8">
        <w:trPr>
          <w:gridAfter w:val="1"/>
          <w:wAfter w:w="103" w:type="dxa"/>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Отложенные налоговые обязательства</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142</w:t>
            </w:r>
          </w:p>
        </w:tc>
        <w:tc>
          <w:tcPr>
            <w:tcW w:w="2263" w:type="dxa"/>
            <w:gridSpan w:val="9"/>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3135</w:t>
            </w:r>
          </w:p>
        </w:tc>
        <w:tc>
          <w:tcPr>
            <w:tcW w:w="2406" w:type="dxa"/>
            <w:gridSpan w:val="10"/>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3764</w:t>
            </w:r>
          </w:p>
        </w:tc>
      </w:tr>
      <w:tr w:rsidR="008510E8" w:rsidRPr="008510E8">
        <w:trPr>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Текущий налог на прибыль</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150</w:t>
            </w:r>
          </w:p>
        </w:tc>
        <w:tc>
          <w:tcPr>
            <w:tcW w:w="270" w:type="dxa"/>
            <w:tcBorders>
              <w:top w:val="nil"/>
              <w:left w:val="single" w:sz="6" w:space="0" w:color="auto"/>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xml:space="preserve"> </w:t>
            </w:r>
          </w:p>
        </w:tc>
        <w:tc>
          <w:tcPr>
            <w:tcW w:w="270" w:type="dxa"/>
            <w:gridSpan w:val="2"/>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270" w:type="dxa"/>
            <w:tcBorders>
              <w:top w:val="nil"/>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c>
          <w:tcPr>
            <w:tcW w:w="1827" w:type="dxa"/>
            <w:gridSpan w:val="7"/>
            <w:tcBorders>
              <w:top w:val="single" w:sz="6" w:space="0" w:color="auto"/>
              <w:left w:val="nil"/>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xml:space="preserve"> </w:t>
            </w:r>
          </w:p>
        </w:tc>
        <w:tc>
          <w:tcPr>
            <w:tcW w:w="308" w:type="dxa"/>
            <w:gridSpan w:val="2"/>
            <w:tcBorders>
              <w:top w:val="nil"/>
              <w:left w:val="nil"/>
              <w:bottom w:val="single" w:sz="6" w:space="0" w:color="auto"/>
              <w:right w:val="single" w:sz="8"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gridAfter w:val="1"/>
          <w:wAfter w:w="103" w:type="dxa"/>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180</w:t>
            </w:r>
          </w:p>
        </w:tc>
        <w:tc>
          <w:tcPr>
            <w:tcW w:w="2263" w:type="dxa"/>
            <w:gridSpan w:val="9"/>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w:t>
            </w:r>
          </w:p>
        </w:tc>
        <w:tc>
          <w:tcPr>
            <w:tcW w:w="2406" w:type="dxa"/>
            <w:gridSpan w:val="10"/>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w:t>
            </w:r>
          </w:p>
        </w:tc>
      </w:tr>
      <w:tr w:rsidR="008510E8" w:rsidRPr="008510E8">
        <w:trPr>
          <w:gridAfter w:val="1"/>
          <w:wAfter w:w="103" w:type="dxa"/>
          <w:trHeight w:val="267"/>
        </w:trPr>
        <w:tc>
          <w:tcPr>
            <w:tcW w:w="4203" w:type="dxa"/>
            <w:tcBorders>
              <w:top w:val="single" w:sz="6"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Чистая прибыль (убыток) отчетного</w:t>
            </w:r>
          </w:p>
        </w:tc>
        <w:tc>
          <w:tcPr>
            <w:tcW w:w="672" w:type="dxa"/>
            <w:tcBorders>
              <w:top w:val="single" w:sz="6" w:space="0" w:color="auto"/>
              <w:left w:val="single" w:sz="6" w:space="0" w:color="auto"/>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63" w:type="dxa"/>
            <w:gridSpan w:val="9"/>
            <w:vMerge w:val="restart"/>
            <w:tcBorders>
              <w:top w:val="single" w:sz="6" w:space="0" w:color="auto"/>
              <w:left w:val="single" w:sz="6" w:space="0" w:color="auto"/>
              <w:bottom w:val="single" w:sz="8"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406" w:type="dxa"/>
            <w:gridSpan w:val="10"/>
            <w:vMerge w:val="restart"/>
            <w:tcBorders>
              <w:top w:val="single" w:sz="6" w:space="0" w:color="auto"/>
              <w:left w:val="single" w:sz="6" w:space="0" w:color="auto"/>
              <w:bottom w:val="single" w:sz="8"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103" w:type="dxa"/>
          <w:trHeight w:val="267"/>
        </w:trPr>
        <w:tc>
          <w:tcPr>
            <w:tcW w:w="4203" w:type="dxa"/>
            <w:tcBorders>
              <w:top w:val="nil"/>
              <w:left w:val="single" w:sz="6" w:space="0" w:color="auto"/>
              <w:bottom w:val="single" w:sz="8"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bCs/>
                <w:sz w:val="20"/>
                <w:szCs w:val="20"/>
              </w:rPr>
            </w:pPr>
            <w:r w:rsidRPr="008510E8">
              <w:rPr>
                <w:rFonts w:ascii="Times New Roman" w:hAnsi="Times New Roman" w:cs="Arial CYR"/>
                <w:bCs/>
                <w:sz w:val="20"/>
                <w:szCs w:val="20"/>
              </w:rPr>
              <w:t>периода</w:t>
            </w:r>
          </w:p>
        </w:tc>
        <w:tc>
          <w:tcPr>
            <w:tcW w:w="672" w:type="dxa"/>
            <w:tcBorders>
              <w:top w:val="nil"/>
              <w:left w:val="single" w:sz="6" w:space="0" w:color="auto"/>
              <w:bottom w:val="single" w:sz="8"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190</w:t>
            </w:r>
          </w:p>
        </w:tc>
        <w:tc>
          <w:tcPr>
            <w:tcW w:w="2263" w:type="dxa"/>
            <w:gridSpan w:val="9"/>
            <w:vMerge/>
            <w:tcBorders>
              <w:top w:val="single" w:sz="6" w:space="0" w:color="auto"/>
              <w:left w:val="single" w:sz="6" w:space="0" w:color="auto"/>
              <w:bottom w:val="single" w:sz="8"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406" w:type="dxa"/>
            <w:gridSpan w:val="10"/>
            <w:vMerge/>
            <w:tcBorders>
              <w:top w:val="single" w:sz="6" w:space="0" w:color="auto"/>
              <w:left w:val="single" w:sz="6" w:space="0" w:color="auto"/>
              <w:bottom w:val="single" w:sz="8"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103" w:type="dxa"/>
          <w:trHeight w:val="267"/>
        </w:trPr>
        <w:tc>
          <w:tcPr>
            <w:tcW w:w="4203" w:type="dxa"/>
            <w:tcBorders>
              <w:top w:val="single" w:sz="8" w:space="0" w:color="auto"/>
              <w:left w:val="single" w:sz="6" w:space="0" w:color="auto"/>
              <w:bottom w:val="nil"/>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СПРАВОЧНО.</w:t>
            </w:r>
          </w:p>
        </w:tc>
        <w:tc>
          <w:tcPr>
            <w:tcW w:w="672" w:type="dxa"/>
            <w:tcBorders>
              <w:top w:val="single" w:sz="8" w:space="0" w:color="auto"/>
              <w:left w:val="single" w:sz="6" w:space="0" w:color="auto"/>
              <w:bottom w:val="nil"/>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 </w:t>
            </w:r>
          </w:p>
        </w:tc>
        <w:tc>
          <w:tcPr>
            <w:tcW w:w="2263" w:type="dxa"/>
            <w:gridSpan w:val="9"/>
            <w:vMerge w:val="restart"/>
            <w:tcBorders>
              <w:top w:val="single" w:sz="8" w:space="0" w:color="auto"/>
              <w:left w:val="single" w:sz="6" w:space="0" w:color="auto"/>
              <w:bottom w:val="single" w:sz="6" w:space="0" w:color="000000"/>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406" w:type="dxa"/>
            <w:gridSpan w:val="10"/>
            <w:vMerge w:val="restart"/>
            <w:tcBorders>
              <w:top w:val="single" w:sz="8" w:space="0" w:color="auto"/>
              <w:left w:val="single" w:sz="6" w:space="0" w:color="auto"/>
              <w:bottom w:val="single" w:sz="6" w:space="0" w:color="000000"/>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103" w:type="dxa"/>
          <w:trHeight w:val="267"/>
        </w:trPr>
        <w:tc>
          <w:tcPr>
            <w:tcW w:w="4203"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Постоянные налоговые обязательства (активы)</w:t>
            </w:r>
          </w:p>
        </w:tc>
        <w:tc>
          <w:tcPr>
            <w:tcW w:w="672" w:type="dxa"/>
            <w:tcBorders>
              <w:top w:val="nil"/>
              <w:left w:val="single" w:sz="6" w:space="0" w:color="auto"/>
              <w:bottom w:val="single" w:sz="6" w:space="0" w:color="auto"/>
              <w:right w:val="nil"/>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200</w:t>
            </w:r>
          </w:p>
        </w:tc>
        <w:tc>
          <w:tcPr>
            <w:tcW w:w="2263" w:type="dxa"/>
            <w:gridSpan w:val="9"/>
            <w:vMerge/>
            <w:tcBorders>
              <w:top w:val="single" w:sz="8" w:space="0" w:color="auto"/>
              <w:left w:val="single" w:sz="6" w:space="0" w:color="auto"/>
              <w:bottom w:val="single" w:sz="6" w:space="0" w:color="000000"/>
              <w:right w:val="single" w:sz="6"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c>
          <w:tcPr>
            <w:tcW w:w="2406" w:type="dxa"/>
            <w:gridSpan w:val="10"/>
            <w:vMerge/>
            <w:tcBorders>
              <w:top w:val="single" w:sz="8" w:space="0" w:color="auto"/>
              <w:left w:val="single" w:sz="6" w:space="0" w:color="auto"/>
              <w:bottom w:val="single" w:sz="6" w:space="0" w:color="000000"/>
              <w:right w:val="single" w:sz="8" w:space="0" w:color="000000"/>
            </w:tcBorders>
            <w:vAlign w:val="center"/>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p>
        </w:tc>
      </w:tr>
      <w:tr w:rsidR="008510E8" w:rsidRPr="008510E8">
        <w:trPr>
          <w:gridAfter w:val="1"/>
          <w:wAfter w:w="103" w:type="dxa"/>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Базовая прибыль (убыток) на акцию</w:t>
            </w:r>
          </w:p>
        </w:tc>
        <w:tc>
          <w:tcPr>
            <w:tcW w:w="672"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201</w:t>
            </w:r>
          </w:p>
        </w:tc>
        <w:tc>
          <w:tcPr>
            <w:tcW w:w="2263" w:type="dxa"/>
            <w:gridSpan w:val="9"/>
            <w:tcBorders>
              <w:top w:val="single" w:sz="6" w:space="0" w:color="auto"/>
              <w:left w:val="single" w:sz="6" w:space="0" w:color="auto"/>
              <w:bottom w:val="single" w:sz="6"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w:t>
            </w:r>
          </w:p>
        </w:tc>
        <w:tc>
          <w:tcPr>
            <w:tcW w:w="2406" w:type="dxa"/>
            <w:gridSpan w:val="10"/>
            <w:tcBorders>
              <w:top w:val="single" w:sz="6" w:space="0" w:color="auto"/>
              <w:left w:val="nil"/>
              <w:bottom w:val="single" w:sz="6"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w:t>
            </w:r>
          </w:p>
        </w:tc>
      </w:tr>
      <w:tr w:rsidR="008510E8" w:rsidRPr="008510E8">
        <w:trPr>
          <w:gridAfter w:val="1"/>
          <w:wAfter w:w="103" w:type="dxa"/>
          <w:trHeight w:val="267"/>
        </w:trPr>
        <w:tc>
          <w:tcPr>
            <w:tcW w:w="4203"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Разводненная прибыль (убыток) на акцию</w:t>
            </w:r>
          </w:p>
        </w:tc>
        <w:tc>
          <w:tcPr>
            <w:tcW w:w="672" w:type="dxa"/>
            <w:tcBorders>
              <w:top w:val="single" w:sz="6" w:space="0" w:color="auto"/>
              <w:left w:val="single" w:sz="6" w:space="0" w:color="auto"/>
              <w:bottom w:val="single" w:sz="8"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202</w:t>
            </w:r>
          </w:p>
        </w:tc>
        <w:tc>
          <w:tcPr>
            <w:tcW w:w="2263" w:type="dxa"/>
            <w:gridSpan w:val="9"/>
            <w:tcBorders>
              <w:top w:val="single" w:sz="6" w:space="0" w:color="auto"/>
              <w:left w:val="single" w:sz="6" w:space="0" w:color="auto"/>
              <w:bottom w:val="single" w:sz="8" w:space="0" w:color="auto"/>
              <w:right w:val="single" w:sz="6"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w:t>
            </w:r>
          </w:p>
        </w:tc>
        <w:tc>
          <w:tcPr>
            <w:tcW w:w="2406" w:type="dxa"/>
            <w:gridSpan w:val="10"/>
            <w:tcBorders>
              <w:top w:val="single" w:sz="6" w:space="0" w:color="auto"/>
              <w:left w:val="nil"/>
              <w:bottom w:val="single" w:sz="8" w:space="0" w:color="auto"/>
              <w:right w:val="single" w:sz="8" w:space="0" w:color="000000"/>
            </w:tcBorders>
            <w:vAlign w:val="bottom"/>
          </w:tcPr>
          <w:p w:rsidR="008510E8" w:rsidRPr="008510E8" w:rsidRDefault="008510E8" w:rsidP="008510E8">
            <w:pPr>
              <w:widowControl w:val="0"/>
              <w:autoSpaceDE w:val="0"/>
              <w:autoSpaceDN w:val="0"/>
              <w:adjustRightInd w:val="0"/>
              <w:spacing w:after="0" w:line="360" w:lineRule="auto"/>
              <w:ind w:firstLine="49"/>
              <w:jc w:val="both"/>
              <w:rPr>
                <w:rFonts w:ascii="Times New Roman" w:hAnsi="Times New Roman" w:cs="Arial CYR"/>
                <w:sz w:val="20"/>
                <w:szCs w:val="20"/>
              </w:rPr>
            </w:pPr>
            <w:r w:rsidRPr="008510E8">
              <w:rPr>
                <w:rFonts w:ascii="Times New Roman" w:hAnsi="Times New Roman" w:cs="Arial CYR"/>
                <w:sz w:val="20"/>
                <w:szCs w:val="20"/>
              </w:rPr>
              <w:t>0</w:t>
            </w:r>
          </w:p>
        </w:tc>
      </w:tr>
    </w:tbl>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8510E8" w:rsidRPr="008510E8" w:rsidRDefault="008510E8" w:rsidP="008510E8">
      <w:pPr>
        <w:keepNext/>
        <w:widowControl w:val="0"/>
        <w:autoSpaceDE w:val="0"/>
        <w:autoSpaceDN w:val="0"/>
        <w:adjustRightInd w:val="0"/>
        <w:spacing w:after="0" w:line="360" w:lineRule="auto"/>
        <w:ind w:firstLine="709"/>
        <w:jc w:val="center"/>
        <w:rPr>
          <w:rFonts w:ascii="Times New Roman" w:hAnsi="Times New Roman" w:cs="Arial CYR"/>
          <w:b/>
          <w:bCs/>
          <w:iCs/>
          <w:sz w:val="28"/>
          <w:szCs w:val="28"/>
        </w:rPr>
      </w:pPr>
      <w:r w:rsidRPr="008510E8">
        <w:rPr>
          <w:rFonts w:ascii="Times New Roman" w:hAnsi="Times New Roman" w:cs="Arial CYR"/>
          <w:bCs/>
          <w:iCs/>
          <w:sz w:val="28"/>
          <w:szCs w:val="28"/>
        </w:rPr>
        <w:br w:type="page"/>
      </w:r>
      <w:r w:rsidRPr="008510E8">
        <w:rPr>
          <w:rFonts w:ascii="Times New Roman" w:hAnsi="Times New Roman" w:cs="Arial CYR"/>
          <w:b/>
          <w:bCs/>
          <w:iCs/>
          <w:sz w:val="28"/>
          <w:szCs w:val="28"/>
        </w:rPr>
        <w:t>Глава 2. Графический способ финансового анализа ОАО «Слободской спиртоводочный завод»</w:t>
      </w:r>
    </w:p>
    <w:p w:rsid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Графический способ анализа финансового состояния предприятия осуществляется с помощью графического отображения в относительных (удельных) или абсолютных величинах показателей финансовой бухгалтерской отчетности предприятия на балансограмме на начало и конец анализируемого периода для последующей оценки финансового состояния предприятия в прошлом и настоящем, а также прогнозирования финансового состояния предприятия в будущем на этапе разработки финансовой стратегии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Балансограмма представляет собой диаграмму, отображающую соотношение между финансовыми показателями предприятия, расположенными в шести колонках балансограммы.</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В колонке А балансограммы представлена структура разделов актива баланса. Финансовые показатели колонки А используются для анализа и оценки платежеспособности, кредитоспособности, имущества, капитала, фи</w:t>
      </w:r>
      <w:r w:rsidRPr="008510E8">
        <w:rPr>
          <w:rFonts w:ascii="Times New Roman" w:hAnsi="Times New Roman" w:cs="Times New Roman CYR"/>
          <w:sz w:val="28"/>
          <w:szCs w:val="28"/>
        </w:rPr>
        <w:softHyphen/>
        <w:t>нансовых результатов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В колонке Б балансограммы представлена структура подразделов актива баланса. Финансовые показатели колонки Б используются при анализе и оценке платежеспособности, кредитоспособности, вероятности банкротства и имущества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В колонке В балансограммы представлена постатейная структура подраздела «Запасы» актива баланса. Финансовые показатели колонки В используются для анализа и оценки платежеспособности, вероятности банкротства и имущества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В колонке Г балансограммы представлена структура «Выручки от продаж» Отчета о прибылях и убытках. Для достижения сопоставимости данных всех шести колонок показатели, колонки Г взвешиваются в валюте баланса. Финансовые показатели колонки Г позволяют проанализировать и оценить финансовые результаты работы предприятия, эффективность использования имущества и капитала.</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В колонке Д балансограммы представлена постатейная структура разде</w:t>
      </w:r>
      <w:r w:rsidRPr="008510E8">
        <w:rPr>
          <w:rFonts w:ascii="Times New Roman" w:hAnsi="Times New Roman" w:cs="Times New Roman CYR"/>
          <w:sz w:val="28"/>
          <w:szCs w:val="28"/>
        </w:rPr>
        <w:softHyphen/>
        <w:t>ла «Краткосрочные обязательства» пассива баланса. Финансовые показатели колонки Д применяются при анализе и оценке платежеспособности, кредитоспособности, вероятности банкротства и капитала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В колонке Е балансограммы представлена структура разделов пассива баланса. Финансовые показатели колонки Е используются для анализа и оценки платежеспособности, кредитоспособности, вероятности банкротства, капитала и источников формирования основных и оборотных производствен</w:t>
      </w:r>
      <w:r w:rsidRPr="008510E8">
        <w:rPr>
          <w:rFonts w:ascii="Times New Roman" w:hAnsi="Times New Roman" w:cs="Times New Roman CYR"/>
          <w:sz w:val="28"/>
          <w:szCs w:val="28"/>
        </w:rPr>
        <w:softHyphen/>
        <w:t>ных фондов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Шесть перечисленных колонок А, Б, В, Г, Д, Е располагаются в горизон</w:t>
      </w:r>
      <w:r w:rsidRPr="008510E8">
        <w:rPr>
          <w:rFonts w:ascii="Times New Roman" w:hAnsi="Times New Roman" w:cs="Times New Roman CYR"/>
          <w:sz w:val="28"/>
          <w:szCs w:val="28"/>
        </w:rPr>
        <w:softHyphen/>
        <w:t xml:space="preserve">тальной плоскости балансограммы, в вертикальной плоскости балансограммы изображена в порядке возрастания сверху вниз процентная или денежная (рублевая) шкала. Наиболее удобной при проведении комплексной оценки финансового состояния предприятия, сравнительного анализа показателей финансового состояния за несколько периодов и оценке вариантов при разработке финансовой стратегии является процентная шкала. В этом случае, для получения абсолютных значений излишка или недостатка финансовых ресурсов предприятия в рублевом эквиваленте, рассчитывается масштаб балансограммы на начало и конец анализируемого периода. </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Проведению финансового анализа графическим способом предшествует расчет удельных весов показателей в валюте баланса на начало и конец анализируемого периода и определение уровня границ финансовых показателей для нанесения на балансограмму долей отобранных для анализа финансовых показателей. Для этого в соответствии со схемой структуры и последова</w:t>
      </w:r>
      <w:r w:rsidRPr="008510E8">
        <w:rPr>
          <w:rFonts w:ascii="Times New Roman" w:hAnsi="Times New Roman" w:cs="Times New Roman CYR"/>
          <w:sz w:val="28"/>
          <w:szCs w:val="28"/>
        </w:rPr>
        <w:softHyphen/>
        <w:t>тельности нанесения расчетных величин финансовых показателей предпри</w:t>
      </w:r>
      <w:r w:rsidRPr="008510E8">
        <w:rPr>
          <w:rFonts w:ascii="Times New Roman" w:hAnsi="Times New Roman" w:cs="Times New Roman CYR"/>
          <w:sz w:val="28"/>
          <w:szCs w:val="28"/>
        </w:rPr>
        <w:softHyphen/>
        <w:t>ятия на балансограмму рассчитываются удельные веса финансовых показа</w:t>
      </w:r>
      <w:r w:rsidRPr="008510E8">
        <w:rPr>
          <w:rFonts w:ascii="Times New Roman" w:hAnsi="Times New Roman" w:cs="Times New Roman CYR"/>
          <w:sz w:val="28"/>
          <w:szCs w:val="28"/>
        </w:rPr>
        <w:softHyphen/>
        <w:t>телей нарастающим итогом.</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Полученные результаты представим в виде следующей таблицы:</w:t>
      </w:r>
    </w:p>
    <w:p w:rsidR="008510E8" w:rsidRDefault="008510E8" w:rsidP="008510E8">
      <w:pPr>
        <w:widowControl w:val="0"/>
        <w:shd w:val="clear" w:color="auto" w:fill="FFFFFF"/>
        <w:suppressAutoHyphens/>
        <w:autoSpaceDE w:val="0"/>
        <w:autoSpaceDN w:val="0"/>
        <w:adjustRightInd w:val="0"/>
        <w:spacing w:after="0" w:line="360" w:lineRule="auto"/>
        <w:ind w:firstLine="709"/>
        <w:jc w:val="both"/>
        <w:rPr>
          <w:rFonts w:ascii="Times New Roman" w:hAnsi="Times New Roman" w:cs="Times New Roman CYR"/>
          <w:bCs/>
          <w:sz w:val="28"/>
          <w:szCs w:val="24"/>
        </w:rPr>
      </w:pPr>
      <w:r w:rsidRPr="008510E8">
        <w:rPr>
          <w:rFonts w:ascii="Times New Roman" w:hAnsi="Times New Roman" w:cs="Times New Roman CYR"/>
          <w:bCs/>
          <w:sz w:val="28"/>
          <w:szCs w:val="24"/>
        </w:rPr>
        <w:t>Таблица №1 «Предварительные расчёты для построения балансограммы»</w:t>
      </w:r>
    </w:p>
    <w:p w:rsidR="008510E8" w:rsidRPr="008510E8" w:rsidRDefault="008510E8" w:rsidP="008510E8">
      <w:pPr>
        <w:widowControl w:val="0"/>
        <w:shd w:val="clear" w:color="auto" w:fill="FFFFFF"/>
        <w:suppressAutoHyphens/>
        <w:autoSpaceDE w:val="0"/>
        <w:autoSpaceDN w:val="0"/>
        <w:adjustRightInd w:val="0"/>
        <w:spacing w:after="0" w:line="360" w:lineRule="auto"/>
        <w:ind w:firstLine="709"/>
        <w:jc w:val="both"/>
        <w:rPr>
          <w:rFonts w:ascii="Times New Roman" w:hAnsi="Times New Roman" w:cs="Times New Roman CYR"/>
          <w:bCs/>
          <w:sz w:val="28"/>
          <w:szCs w:val="24"/>
        </w:rPr>
      </w:pPr>
    </w:p>
    <w:tbl>
      <w:tblPr>
        <w:tblW w:w="0" w:type="auto"/>
        <w:tblLayout w:type="fixed"/>
        <w:tblLook w:val="0000" w:firstRow="0" w:lastRow="0" w:firstColumn="0" w:lastColumn="0" w:noHBand="0" w:noVBand="0"/>
      </w:tblPr>
      <w:tblGrid>
        <w:gridCol w:w="534"/>
        <w:gridCol w:w="3402"/>
        <w:gridCol w:w="567"/>
        <w:gridCol w:w="850"/>
        <w:gridCol w:w="850"/>
        <w:gridCol w:w="851"/>
        <w:gridCol w:w="850"/>
        <w:gridCol w:w="851"/>
        <w:gridCol w:w="850"/>
      </w:tblGrid>
      <w:tr w:rsidR="008510E8" w:rsidRPr="008510E8">
        <w:trPr>
          <w:trHeight w:val="20"/>
        </w:trPr>
        <w:tc>
          <w:tcPr>
            <w:tcW w:w="534"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Порядковыйномер</w:t>
            </w:r>
          </w:p>
        </w:tc>
        <w:tc>
          <w:tcPr>
            <w:tcW w:w="3969" w:type="dxa"/>
            <w:gridSpan w:val="2"/>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Финансовый показатель</w:t>
            </w:r>
          </w:p>
        </w:tc>
        <w:tc>
          <w:tcPr>
            <w:tcW w:w="1700" w:type="dxa"/>
            <w:gridSpan w:val="2"/>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Абсолютноезначениетысруб</w:t>
            </w:r>
          </w:p>
        </w:tc>
        <w:tc>
          <w:tcPr>
            <w:tcW w:w="1701" w:type="dxa"/>
            <w:gridSpan w:val="2"/>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Удельныйвеспоказателянаначалоанализируемогопериода</w:t>
            </w:r>
          </w:p>
        </w:tc>
        <w:tc>
          <w:tcPr>
            <w:tcW w:w="1701" w:type="dxa"/>
            <w:gridSpan w:val="2"/>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Удельныйвеспоказателянаконецанализируемогопериода</w:t>
            </w:r>
          </w:p>
        </w:tc>
      </w:tr>
      <w:tr w:rsidR="008510E8" w:rsidRPr="008510E8">
        <w:trPr>
          <w:trHeight w:val="483"/>
        </w:trPr>
        <w:tc>
          <w:tcPr>
            <w:tcW w:w="534" w:type="dxa"/>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p>
        </w:tc>
        <w:tc>
          <w:tcPr>
            <w:tcW w:w="3402"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Наименование</w:t>
            </w:r>
          </w:p>
        </w:tc>
        <w:tc>
          <w:tcPr>
            <w:tcW w:w="567"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Условноеобозначение</w:t>
            </w:r>
          </w:p>
        </w:tc>
        <w:tc>
          <w:tcPr>
            <w:tcW w:w="1700" w:type="dxa"/>
            <w:gridSpan w:val="2"/>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p>
        </w:tc>
        <w:tc>
          <w:tcPr>
            <w:tcW w:w="1701" w:type="dxa"/>
            <w:gridSpan w:val="2"/>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p>
        </w:tc>
        <w:tc>
          <w:tcPr>
            <w:tcW w:w="1701" w:type="dxa"/>
            <w:gridSpan w:val="2"/>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p>
        </w:tc>
      </w:tr>
      <w:tr w:rsidR="008510E8" w:rsidRPr="008510E8">
        <w:trPr>
          <w:trHeight w:val="20"/>
        </w:trPr>
        <w:tc>
          <w:tcPr>
            <w:tcW w:w="534" w:type="dxa"/>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caps/>
                <w:sz w:val="20"/>
                <w:szCs w:val="20"/>
              </w:rPr>
            </w:pPr>
          </w:p>
        </w:tc>
        <w:tc>
          <w:tcPr>
            <w:tcW w:w="3402" w:type="dxa"/>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caps/>
                <w:sz w:val="20"/>
                <w:szCs w:val="20"/>
              </w:rPr>
            </w:pPr>
          </w:p>
        </w:tc>
        <w:tc>
          <w:tcPr>
            <w:tcW w:w="567" w:type="dxa"/>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caps/>
                <w:sz w:val="20"/>
                <w:szCs w:val="20"/>
              </w:rPr>
            </w:pP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 xml:space="preserve">на </w:t>
            </w:r>
            <w:r w:rsidRPr="008510E8">
              <w:rPr>
                <w:rFonts w:ascii="Times New Roman" w:hAnsi="Times New Roman" w:cs="Arial CYR"/>
                <w:sz w:val="20"/>
                <w:szCs w:val="20"/>
              </w:rPr>
              <w:br/>
              <w:t xml:space="preserve">начало </w:t>
            </w:r>
            <w:r w:rsidRPr="008510E8">
              <w:rPr>
                <w:rFonts w:ascii="Times New Roman" w:hAnsi="Times New Roman" w:cs="Arial CYR"/>
                <w:sz w:val="20"/>
                <w:szCs w:val="20"/>
              </w:rPr>
              <w:br/>
              <w:t>анализируемого периода</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 xml:space="preserve">на </w:t>
            </w:r>
            <w:r w:rsidRPr="008510E8">
              <w:rPr>
                <w:rFonts w:ascii="Times New Roman" w:hAnsi="Times New Roman" w:cs="Arial CYR"/>
                <w:sz w:val="20"/>
                <w:szCs w:val="20"/>
              </w:rPr>
              <w:br/>
              <w:t>конец анализируемого</w:t>
            </w:r>
            <w:r w:rsidRPr="008510E8">
              <w:rPr>
                <w:rFonts w:ascii="Times New Roman" w:hAnsi="Times New Roman" w:cs="Arial CYR"/>
                <w:sz w:val="20"/>
                <w:szCs w:val="20"/>
              </w:rPr>
              <w:br/>
              <w:t>периода</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в валюте баланса</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нарастающим итогом</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в валюте баланса</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нарастающим итогом</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1</w:t>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9</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1.</w:t>
            </w:r>
            <w:r w:rsidRPr="008510E8">
              <w:rPr>
                <w:rFonts w:ascii="Times New Roman" w:hAnsi="Times New Roman" w:cs="Arial CYR"/>
                <w:caps/>
                <w:sz w:val="20"/>
                <w:szCs w:val="20"/>
              </w:rPr>
              <w:tab/>
              <w:t>1</w:t>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Внеоборотные активы</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А1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152062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134120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24,14</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24,14</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23,73</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23,73</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Нематериальные активы</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НМА</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89</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72</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0,01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0,01</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0,01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0,01</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Основные средства</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ОС</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108355</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77769</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17,2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17,21</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13,76</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13,77</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Незавершенное строительство</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НЗС</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10187</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10273</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1,62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18,83</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1,82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15,59</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Отложенные налоговые активы</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ОНА</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9604</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17040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1,52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20,35</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3,02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18,61</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Прочие внеоборотные активы</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ПВА</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20,35</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18,61</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Доходные вложения</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ДВ</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20,35</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18,61</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8.</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Долгосрочные финансовые вложения</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ДФВ</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23827</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28966</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3,78</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24,14</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5,13</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23,73</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9.</w:t>
            </w:r>
            <w:r w:rsidRPr="008510E8">
              <w:rPr>
                <w:rFonts w:ascii="Times New Roman" w:hAnsi="Times New Roman" w:cs="Arial CYR"/>
                <w:caps/>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Оборотные активы</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А2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477959</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430992</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75,86</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76,26</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 xml:space="preserve"> 100</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Запасы</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З</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109495</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121596</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17,38</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41,52</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21,51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45,24</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11.</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 расходы будущих периодов</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РБП</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1364</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11023</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0,22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24,36</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1,95</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25,68</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12.</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 товары отгруженные</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ТО</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24,36</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25,68</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13.</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 затраты в незавершенном производстве</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ЗНП</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5829</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3227</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0,93</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25,29</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0,57</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26,25</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14.</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 сырье и материалы</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СиМ</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82559</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104057</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13,1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38,39</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18,41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44,66</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15.</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 животные на выращивании и откорме</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Жив</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38,39</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44,66</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16.</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 готовая продукция</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ГП</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19743</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3289</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3,13</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41,52</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0,58</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45,24</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17.</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 прочие запасы и затраты</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ПрЗ</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41,52</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45,24</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18.</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Налог на добавленную стоимость по приобретенным ценностям</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НДС</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4036</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1465</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0,64</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42,16</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0,26</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45,5</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19.</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Дебиторская задолженность со сроком погашения более года</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ДЗ</w:t>
            </w:r>
            <w:r w:rsidRPr="008510E8">
              <w:rPr>
                <w:rFonts w:ascii="Times New Roman" w:hAnsi="Times New Roman" w:cs="Symbol"/>
                <w:sz w:val="20"/>
                <w:szCs w:val="20"/>
              </w:rPr>
              <w:t></w:t>
            </w:r>
            <w:r w:rsidRPr="008510E8">
              <w:rPr>
                <w:rFonts w:ascii="Times New Roman" w:hAnsi="Times New Roman" w:cs="Arial CY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2108</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2108</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0,33</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42,49</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0,37</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45,87</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20.</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Дебиторская задолженность со сроком погашения менее года</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ДЗ</w:t>
            </w:r>
            <w:r w:rsidRPr="008510E8">
              <w:rPr>
                <w:rFonts w:ascii="Times New Roman" w:hAnsi="Times New Roman" w:cs="Symbol"/>
                <w:sz w:val="20"/>
                <w:szCs w:val="20"/>
              </w:rPr>
              <w:t></w:t>
            </w:r>
            <w:r w:rsidRPr="008510E8">
              <w:rPr>
                <w:rFonts w:ascii="Times New Roman" w:hAnsi="Times New Roman" w:cs="Arial CY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322462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268811</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51,18</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93,67</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47,57</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93,44</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21.</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Прочие оборотные активы</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ПОА</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702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909</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0,11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93,78</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0,16</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93,6</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22.</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Краткосрочные финансовые вложения</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КФВ</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34334</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35221</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5,45</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77,23</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6,23</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99,83</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23.</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Денежные средства</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ДС</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4822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882</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0,77</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0,16</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24.</w:t>
            </w:r>
            <w:r w:rsidRPr="008510E8">
              <w:rPr>
                <w:rFonts w:ascii="Times New Roman" w:hAnsi="Times New Roman" w:cs="Arial CYR"/>
                <w:caps/>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КАпитал и резервы</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sz w:val="20"/>
                <w:szCs w:val="20"/>
              </w:rPr>
              <w:t>П3</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152772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65284</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24,25</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24,25</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11,55</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11,55</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25.</w:t>
            </w:r>
            <w:r w:rsidRPr="008510E8">
              <w:rPr>
                <w:rFonts w:ascii="Times New Roman" w:hAnsi="Times New Roman" w:cs="Arial CYR"/>
                <w:caps/>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 xml:space="preserve">Долгосрочные обязательства </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sz w:val="20"/>
                <w:szCs w:val="20"/>
              </w:rPr>
              <w:t>П4</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9768</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12903</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1,55</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25,8</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2,28</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13,83</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26.</w:t>
            </w:r>
            <w:r w:rsidRPr="008510E8">
              <w:rPr>
                <w:rFonts w:ascii="Times New Roman" w:hAnsi="Times New Roman" w:cs="Arial CYR"/>
                <w:caps/>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caps/>
                <w:sz w:val="20"/>
                <w:szCs w:val="20"/>
              </w:rPr>
              <w:t>Краткосрочные обязательства</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caps/>
                <w:sz w:val="20"/>
                <w:szCs w:val="20"/>
              </w:rPr>
            </w:pPr>
            <w:r w:rsidRPr="008510E8">
              <w:rPr>
                <w:rFonts w:ascii="Times New Roman" w:hAnsi="Times New Roman" w:cs="Arial CYR"/>
                <w:sz w:val="20"/>
                <w:szCs w:val="20"/>
              </w:rPr>
              <w:t>П5</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467481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486925</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74,2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86,16</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27.</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Займы и кредиты</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ЗиК</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273764</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208823</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43,45</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69,25</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36,95</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50,78</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28.</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Доходы будущих периодов</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ДБП</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57104</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69,25</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60,88</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29.</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 xml:space="preserve">Резервы предстоящих </w:t>
            </w:r>
            <w:r w:rsidRPr="008510E8">
              <w:rPr>
                <w:rFonts w:ascii="Times New Roman" w:hAnsi="Times New Roman" w:cs="Arial CYR"/>
                <w:sz w:val="20"/>
                <w:szCs w:val="20"/>
              </w:rPr>
              <w:br/>
              <w:t>расходов</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РПР</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69,25</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60,884</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30.</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Задолженность участникам по выплате доходов</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ЗУ</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21</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0,003</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69,253</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0,004</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60,884</w:t>
            </w:r>
          </w:p>
        </w:tc>
      </w:tr>
      <w:tr w:rsidR="008510E8" w:rsidRPr="008510E8">
        <w:trPr>
          <w:trHeight w:val="20"/>
        </w:trPr>
        <w:tc>
          <w:tcPr>
            <w:tcW w:w="534" w:type="dxa"/>
            <w:tcBorders>
              <w:top w:val="single" w:sz="6" w:space="0" w:color="auto"/>
              <w:left w:val="single" w:sz="6" w:space="0" w:color="auto"/>
              <w:bottom w:val="nil"/>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31.</w:t>
            </w:r>
            <w:r w:rsidRPr="008510E8">
              <w:rPr>
                <w:rFonts w:ascii="Times New Roman" w:hAnsi="Times New Roman" w:cs="Arial CYR"/>
                <w:sz w:val="20"/>
                <w:szCs w:val="20"/>
              </w:rPr>
              <w:tab/>
            </w:r>
          </w:p>
        </w:tc>
        <w:tc>
          <w:tcPr>
            <w:tcW w:w="3402" w:type="dxa"/>
            <w:tcBorders>
              <w:top w:val="single" w:sz="6" w:space="0" w:color="auto"/>
              <w:left w:val="single" w:sz="6" w:space="0" w:color="auto"/>
              <w:bottom w:val="nil"/>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Прочие краткосрочные обязательства</w:t>
            </w:r>
          </w:p>
        </w:tc>
        <w:tc>
          <w:tcPr>
            <w:tcW w:w="567" w:type="dxa"/>
            <w:tcBorders>
              <w:top w:val="single" w:sz="6" w:space="0" w:color="auto"/>
              <w:left w:val="single" w:sz="6" w:space="0" w:color="auto"/>
              <w:bottom w:val="nil"/>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ПКО</w:t>
            </w:r>
          </w:p>
        </w:tc>
        <w:tc>
          <w:tcPr>
            <w:tcW w:w="850" w:type="dxa"/>
            <w:tcBorders>
              <w:top w:val="single" w:sz="6" w:space="0" w:color="auto"/>
              <w:left w:val="single" w:sz="6" w:space="0" w:color="auto"/>
              <w:bottom w:val="nil"/>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nil"/>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1" w:type="dxa"/>
            <w:tcBorders>
              <w:top w:val="single" w:sz="6" w:space="0" w:color="auto"/>
              <w:left w:val="single" w:sz="6" w:space="0" w:color="auto"/>
              <w:bottom w:val="nil"/>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nil"/>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69,253</w:t>
            </w:r>
          </w:p>
        </w:tc>
        <w:tc>
          <w:tcPr>
            <w:tcW w:w="851" w:type="dxa"/>
            <w:tcBorders>
              <w:top w:val="single" w:sz="6" w:space="0" w:color="auto"/>
              <w:left w:val="single" w:sz="6" w:space="0" w:color="auto"/>
              <w:bottom w:val="nil"/>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0</w:t>
            </w:r>
          </w:p>
        </w:tc>
        <w:tc>
          <w:tcPr>
            <w:tcW w:w="850" w:type="dxa"/>
            <w:tcBorders>
              <w:top w:val="single" w:sz="6" w:space="0" w:color="auto"/>
              <w:left w:val="single" w:sz="6" w:space="0" w:color="auto"/>
              <w:bottom w:val="nil"/>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60,884</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32.</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Кредиторская задолженность</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КЗ</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193696</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220977</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30,74</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100100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39,1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bCs/>
                <w:caps/>
                <w:sz w:val="20"/>
                <w:szCs w:val="20"/>
              </w:rPr>
            </w:pPr>
            <w:r w:rsidRPr="008510E8">
              <w:rPr>
                <w:rFonts w:ascii="Times New Roman" w:hAnsi="Times New Roman" w:cs="Arial CYR"/>
                <w:bCs/>
                <w:caps/>
                <w:sz w:val="20"/>
                <w:szCs w:val="20"/>
              </w:rPr>
              <w:t>33.</w:t>
            </w:r>
            <w:r w:rsidRPr="008510E8">
              <w:rPr>
                <w:rFonts w:ascii="Times New Roman" w:hAnsi="Times New Roman" w:cs="Arial CYR"/>
                <w:bCs/>
                <w:caps/>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bCs/>
                <w:caps/>
                <w:sz w:val="20"/>
                <w:szCs w:val="20"/>
              </w:rPr>
            </w:pPr>
            <w:r w:rsidRPr="008510E8">
              <w:rPr>
                <w:rFonts w:ascii="Times New Roman" w:hAnsi="Times New Roman" w:cs="Arial CYR"/>
                <w:bCs/>
                <w:caps/>
                <w:sz w:val="20"/>
                <w:szCs w:val="20"/>
              </w:rPr>
              <w:t>Баланс</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bCs/>
                <w:caps/>
                <w:sz w:val="20"/>
                <w:szCs w:val="20"/>
              </w:rPr>
            </w:pPr>
            <w:r w:rsidRPr="008510E8">
              <w:rPr>
                <w:rFonts w:ascii="Times New Roman" w:hAnsi="Times New Roman" w:cs="Arial CYR"/>
                <w:bCs/>
                <w:caps/>
                <w:sz w:val="20"/>
                <w:szCs w:val="20"/>
              </w:rPr>
              <w:t>ВБ</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630021</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565112</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100100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r>
      <w:tr w:rsidR="008510E8" w:rsidRPr="008510E8">
        <w:trPr>
          <w:trHeight w:val="20"/>
        </w:trPr>
        <w:tc>
          <w:tcPr>
            <w:tcW w:w="534" w:type="dxa"/>
            <w:tcBorders>
              <w:top w:val="nil"/>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34.</w:t>
            </w:r>
            <w:r w:rsidRPr="008510E8">
              <w:rPr>
                <w:rFonts w:ascii="Times New Roman" w:hAnsi="Times New Roman" w:cs="Arial CYR"/>
                <w:sz w:val="20"/>
                <w:szCs w:val="20"/>
              </w:rPr>
              <w:tab/>
            </w:r>
          </w:p>
        </w:tc>
        <w:tc>
          <w:tcPr>
            <w:tcW w:w="3402" w:type="dxa"/>
            <w:tcBorders>
              <w:top w:val="nil"/>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Выручка-нетто от продаж</w:t>
            </w:r>
          </w:p>
        </w:tc>
        <w:tc>
          <w:tcPr>
            <w:tcW w:w="567" w:type="dxa"/>
            <w:tcBorders>
              <w:top w:val="nil"/>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В</w:t>
            </w:r>
          </w:p>
        </w:tc>
        <w:tc>
          <w:tcPr>
            <w:tcW w:w="850" w:type="dxa"/>
            <w:tcBorders>
              <w:top w:val="nil"/>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325401</w:t>
            </w:r>
          </w:p>
        </w:tc>
        <w:tc>
          <w:tcPr>
            <w:tcW w:w="850" w:type="dxa"/>
            <w:tcBorders>
              <w:top w:val="nil"/>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137017</w:t>
            </w:r>
          </w:p>
        </w:tc>
        <w:tc>
          <w:tcPr>
            <w:tcW w:w="851" w:type="dxa"/>
            <w:tcBorders>
              <w:top w:val="nil"/>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51,65</w:t>
            </w:r>
          </w:p>
        </w:tc>
        <w:tc>
          <w:tcPr>
            <w:tcW w:w="850" w:type="dxa"/>
            <w:tcBorders>
              <w:top w:val="nil"/>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51,65</w:t>
            </w:r>
          </w:p>
        </w:tc>
        <w:tc>
          <w:tcPr>
            <w:tcW w:w="851" w:type="dxa"/>
            <w:tcBorders>
              <w:top w:val="nil"/>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24,25</w:t>
            </w:r>
          </w:p>
        </w:tc>
        <w:tc>
          <w:tcPr>
            <w:tcW w:w="850" w:type="dxa"/>
            <w:tcBorders>
              <w:top w:val="nil"/>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24,25</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35.</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Прибыль от продаж</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Пр</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8603</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10297</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1,37</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1,37</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1,82</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1,82</w:t>
            </w:r>
          </w:p>
        </w:tc>
      </w:tr>
      <w:tr w:rsidR="008510E8" w:rsidRPr="008510E8">
        <w:trPr>
          <w:trHeight w:val="20"/>
        </w:trPr>
        <w:tc>
          <w:tcPr>
            <w:tcW w:w="53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tabs>
                <w:tab w:val="left" w:pos="720"/>
              </w:tabs>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36.</w:t>
            </w:r>
            <w:r w:rsidRPr="008510E8">
              <w:rPr>
                <w:rFonts w:ascii="Times New Roman" w:hAnsi="Times New Roman" w:cs="Arial CYR"/>
                <w:sz w:val="20"/>
                <w:szCs w:val="20"/>
              </w:rPr>
              <w:tab/>
            </w:r>
          </w:p>
        </w:tc>
        <w:tc>
          <w:tcPr>
            <w:tcW w:w="340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Полная себестоимость продукции</w:t>
            </w:r>
          </w:p>
        </w:tc>
        <w:tc>
          <w:tcPr>
            <w:tcW w:w="56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С/Ст</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316798</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126720</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50,28</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51,65</w:t>
            </w:r>
          </w:p>
        </w:tc>
        <w:tc>
          <w:tcPr>
            <w:tcW w:w="85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22,43</w:t>
            </w:r>
          </w:p>
        </w:tc>
        <w:tc>
          <w:tcPr>
            <w:tcW w:w="85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24,25</w:t>
            </w:r>
          </w:p>
        </w:tc>
      </w:tr>
    </w:tbl>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Arial CYR"/>
          <w:b/>
          <w:bCs/>
          <w:iCs/>
          <w:sz w:val="28"/>
          <w:szCs w:val="24"/>
        </w:rPr>
      </w:pPr>
      <w:r>
        <w:rPr>
          <w:rFonts w:ascii="Times New Roman" w:hAnsi="Times New Roman" w:cs="Times New Roman CYR"/>
          <w:bCs/>
          <w:sz w:val="28"/>
          <w:szCs w:val="28"/>
        </w:rPr>
        <w:br w:type="page"/>
      </w:r>
      <w:r w:rsidRPr="008510E8">
        <w:rPr>
          <w:rFonts w:ascii="Times New Roman" w:hAnsi="Times New Roman" w:cs="Arial CYR"/>
          <w:b/>
          <w:bCs/>
          <w:iCs/>
          <w:sz w:val="28"/>
          <w:szCs w:val="24"/>
        </w:rPr>
        <w:t>2.1. Анализ и оценка критериальных объектов финансового анализа.</w:t>
      </w: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Arial CYR"/>
          <w:b/>
          <w:bCs/>
          <w:iCs/>
          <w:sz w:val="28"/>
          <w:szCs w:val="24"/>
        </w:rPr>
      </w:pPr>
    </w:p>
    <w:p w:rsidR="008510E8" w:rsidRPr="008510E8" w:rsidRDefault="008510E8" w:rsidP="008510E8">
      <w:pPr>
        <w:keepNext/>
        <w:widowControl w:val="0"/>
        <w:numPr>
          <w:ilvl w:val="0"/>
          <w:numId w:val="3"/>
        </w:numPr>
        <w:tabs>
          <w:tab w:val="left" w:pos="720"/>
        </w:tabs>
        <w:autoSpaceDE w:val="0"/>
        <w:autoSpaceDN w:val="0"/>
        <w:adjustRightInd w:val="0"/>
        <w:spacing w:after="0" w:line="360" w:lineRule="auto"/>
        <w:ind w:firstLine="709"/>
        <w:jc w:val="center"/>
        <w:rPr>
          <w:rFonts w:ascii="Times New Roman" w:hAnsi="Times New Roman" w:cs="Arial CYR"/>
          <w:b/>
          <w:bCs/>
          <w:sz w:val="28"/>
          <w:szCs w:val="24"/>
        </w:rPr>
      </w:pPr>
      <w:r w:rsidRPr="008510E8">
        <w:rPr>
          <w:rFonts w:ascii="Times New Roman" w:hAnsi="Times New Roman" w:cs="Arial CYR"/>
          <w:b/>
          <w:bCs/>
          <w:sz w:val="28"/>
          <w:szCs w:val="24"/>
        </w:rPr>
        <w:t>Оценка платёжеспособности.</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Оценка платежеспособности графическим способом заключается в установлении достаточности собственного капитала, перманентного капитала, нормальных источников формирования для обеспечения основных и оборотных производственных фондов, степени платежеспособности, наличия собственного и перманентного оборотного капитала, достаточности собственного и перманентного оборотного капитала для обеспечения запасов предприятия на определенный период времени.</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Оценку платежеспособности осуществим по балансограммам построенным по данным бухгалтерской финансовой отчетности анализируемого предприятия. Анализ платёжеспособности проведём с использованием основных колонок балансограммы.</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Основные и оборотные фонды покрываются только за счет нормальных источников формирования. Степень платежеспособности и на начало и на конец периода низкая. К концу периода снижается с допустимо низкой до недопустимо низкой. На начало периода непродаваемая часть запасов покрывается за счет перманентного оборотного капитала. К концу периода перманентного оборотного капитала перестает хватать для покрытия запасов, причиной чему является рост запасов и резкое снижение доли долгосрочных обязательств. Собственного оборотного капитала нет, перманентного оборотного капитала не хватает для обеспечения запасов. На конец периода перманентный оборотный капитал отсутствует.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В качестве причины снижения степень платежеспособности можно отметить рост запасов и снижение долгосрочных обязательств.</w:t>
      </w:r>
    </w:p>
    <w:p w:rsidR="008510E8" w:rsidRPr="008510E8" w:rsidRDefault="008510E8" w:rsidP="008510E8">
      <w:pPr>
        <w:keepNext/>
        <w:widowControl w:val="0"/>
        <w:numPr>
          <w:ilvl w:val="0"/>
          <w:numId w:val="4"/>
        </w:numPr>
        <w:tabs>
          <w:tab w:val="left" w:pos="720"/>
        </w:tabs>
        <w:autoSpaceDE w:val="0"/>
        <w:autoSpaceDN w:val="0"/>
        <w:adjustRightInd w:val="0"/>
        <w:spacing w:after="0" w:line="360" w:lineRule="auto"/>
        <w:ind w:firstLine="709"/>
        <w:jc w:val="center"/>
        <w:rPr>
          <w:rFonts w:ascii="Times New Roman" w:hAnsi="Times New Roman" w:cs="Arial CYR"/>
          <w:b/>
          <w:bCs/>
          <w:sz w:val="28"/>
          <w:szCs w:val="24"/>
        </w:rPr>
      </w:pPr>
      <w:r>
        <w:rPr>
          <w:rFonts w:ascii="Times New Roman" w:hAnsi="Times New Roman" w:cs="Arial CYR"/>
          <w:bCs/>
          <w:sz w:val="28"/>
          <w:szCs w:val="24"/>
        </w:rPr>
        <w:br w:type="page"/>
      </w:r>
      <w:r w:rsidRPr="008510E8">
        <w:rPr>
          <w:rFonts w:ascii="Times New Roman" w:hAnsi="Times New Roman" w:cs="Arial CYR"/>
          <w:b/>
          <w:bCs/>
          <w:sz w:val="28"/>
          <w:szCs w:val="24"/>
        </w:rPr>
        <w:t>Оценка кредитоспособности.</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Оценка кредитоспособности графическим способом заключается в установлении достаточности наиболее ликвидных активов для погашения наиболее срочных обязательств, достаточности быстрореализуемых активов для погашения краткосрочных пассивов, достаточности медленнореализуемых активов для погашения долгосрочных пассивов, достаточности превышения постоянными пассивами труднореализуемых активов; достаточности суммы наиболее ликвидных активов и быстрореализуемых активов для погашения суммы наиболее срочных обязательств и краткосрочных пассивов, достаточности суммы наиболее ликвидных активов, быстрореализуемых активов и</w:t>
      </w:r>
      <w:r w:rsidRPr="008510E8">
        <w:rPr>
          <w:rFonts w:ascii="Times New Roman" w:hAnsi="Times New Roman" w:cs="Times New Roman CYR"/>
          <w:bCs/>
          <w:sz w:val="28"/>
          <w:szCs w:val="28"/>
        </w:rPr>
        <w:t xml:space="preserve"> </w:t>
      </w:r>
      <w:r w:rsidRPr="008510E8">
        <w:rPr>
          <w:rFonts w:ascii="Times New Roman" w:hAnsi="Times New Roman" w:cs="Times New Roman CYR"/>
          <w:sz w:val="28"/>
          <w:szCs w:val="28"/>
        </w:rPr>
        <w:t>медленнореализуемых активов для погашения суммы наиболее срочных обязательств, краткосрочных пассивов и долгосрочных пассивов, достаточности наиболее ликвидных активов для погашения не менее 20% краткосрочных обязательств, достаточности суммы наиболее ликвидных активов и быстро</w:t>
      </w:r>
      <w:r w:rsidRPr="008510E8">
        <w:rPr>
          <w:rFonts w:ascii="Times New Roman" w:hAnsi="Times New Roman" w:cs="Times New Roman CYR"/>
          <w:sz w:val="28"/>
          <w:szCs w:val="28"/>
        </w:rPr>
        <w:softHyphen/>
        <w:t>реализуемых активов для погашения не менее 80% краткосрочных обяза</w:t>
      </w:r>
      <w:r w:rsidRPr="008510E8">
        <w:rPr>
          <w:rFonts w:ascii="Times New Roman" w:hAnsi="Times New Roman" w:cs="Times New Roman CYR"/>
          <w:sz w:val="28"/>
          <w:szCs w:val="28"/>
        </w:rPr>
        <w:softHyphen/>
        <w:t>тельств, достаточности оборотных активов для погашения двукратного пога</w:t>
      </w:r>
      <w:r w:rsidRPr="008510E8">
        <w:rPr>
          <w:rFonts w:ascii="Times New Roman" w:hAnsi="Times New Roman" w:cs="Times New Roman CYR"/>
          <w:sz w:val="28"/>
          <w:szCs w:val="28"/>
        </w:rPr>
        <w:softHyphen/>
        <w:t>шения краткосрочных обязательств, достаточности дисконтированных активов для погашения дисконтированных обязательств; определении степени кредитоспособности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Оценим кредитоспособность предприятия.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Наиболее ликвидных активов не хватает для погашения наиболее срочных обязательств. К концу периода ситуация ухудшается в связи с ростом наиболее срочных обязательств.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Быстро реализуемых активов не хватает для погашения краткосрочных пассивов, к концу периода ситуация ухудшается в связи с ростом наиболее срочных обязательств и уменьшение быстро реализуемых активов.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Медленно реализуемых активов не хватает для погашения долгосрочных пассивов. К концу периода ситуация ухудшается за счет роста наиболее срочных обязательств.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Постоянные пассивы не превышают трудно реализуемые активы. К концу периода ситуация ухудшается из-за снижения количества постоянных пассивов.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Суммы наиболее ликвидных активов и быстро реализуемых активов не хватает для погашения суммы наиболее срочных обязательств и краткосрочных пассивов. К концу периода негативная тенденция усиливается в связи с ростом наиболее срочных обязательств и снижением быстро реализуемых активов.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Сумма НЛА, БРА и МРА приблизительно равна сумме НСО, КСП и ДСП. К концу периода ситуация ухудшается.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Наиболее ликвидные активы не погашают 20% краткосрочных обязательств. К концу периода ситуация ухудшается в связи с ростом краткосрочных обязательств.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Сумма НЛА и БРА меньше 80% краткосрочных обязательств. К концу периода ситуация ухудшается в связи с ростом обязательств.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Оборотных активов не хватает для двукратного погашения краткосрочных обязательств. На начало периода оборотные активы покрывают краткосрочные обязательства, на конец периода ситуация ухудшается и их не хватает для однократного покрытия.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Дисконтированные активы не погашают дисконтированные обязательства. На конец периода отмечается негативная тенденция – непокрытые обязательства увеличиваются.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Степень кредитоспособности – низкая, к концу периода снижается. В качестве причины снижения кредитоспособности можно выявить снижение долгосрочных обязательств, рост наиболее срочных активов и уменьшение доли быстро реализуемых активов.</w:t>
      </w:r>
    </w:p>
    <w:p w:rsidR="008510E8" w:rsidRPr="008510E8" w:rsidRDefault="008510E8" w:rsidP="008510E8">
      <w:pPr>
        <w:keepNext/>
        <w:widowControl w:val="0"/>
        <w:numPr>
          <w:ilvl w:val="0"/>
          <w:numId w:val="5"/>
        </w:numPr>
        <w:tabs>
          <w:tab w:val="left" w:pos="720"/>
        </w:tabs>
        <w:autoSpaceDE w:val="0"/>
        <w:autoSpaceDN w:val="0"/>
        <w:adjustRightInd w:val="0"/>
        <w:spacing w:after="0" w:line="360" w:lineRule="auto"/>
        <w:ind w:firstLine="709"/>
        <w:jc w:val="center"/>
        <w:rPr>
          <w:rFonts w:ascii="Times New Roman" w:hAnsi="Times New Roman" w:cs="Arial CYR"/>
          <w:b/>
          <w:bCs/>
          <w:sz w:val="28"/>
          <w:szCs w:val="24"/>
        </w:rPr>
      </w:pPr>
      <w:r>
        <w:rPr>
          <w:rFonts w:ascii="Times New Roman" w:hAnsi="Times New Roman" w:cs="Arial CYR"/>
          <w:bCs/>
          <w:sz w:val="28"/>
          <w:szCs w:val="24"/>
        </w:rPr>
        <w:br w:type="page"/>
      </w:r>
      <w:r w:rsidRPr="008510E8">
        <w:rPr>
          <w:rFonts w:ascii="Times New Roman" w:hAnsi="Times New Roman" w:cs="Arial CYR"/>
          <w:b/>
          <w:bCs/>
          <w:sz w:val="28"/>
          <w:szCs w:val="24"/>
        </w:rPr>
        <w:t>Оценка вероятности банкротства.</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Оценка вероятности банкротства графическим способом заключается в установлении достаточности денежных, приравненных к денежным средств и материальных оборотных средств для погашения краткосрочных обязательств; достаточности денежных, приравненных к денежным средств и продаваемой части материальных, оборотных средств для погашения краткосрочных обязательств; достаточности дебиторской задолженности со сроком погашения менее года для погашения кредиторской задолженности; определение степени вероятности банкротства.</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Оценим вероятность банкротства предприятия по балансограммам.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Денежных и приравненных к ним средств, а так же продаваемой части материальных оборотных средств не достаточно для погашения краткосрочных обязательств. К концу периода негативная тенденция усиливается.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Дебиторской задолженности со сроком погашения менее года достаточно для погашения кредиторской задолженности. К концу периода ситуация незначительно ухудшается.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Степень вероятности банкротства высокая. К концу периода ухудшается в связи с ростом краткосрочных обязательств.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510E8" w:rsidRPr="008510E8" w:rsidRDefault="008510E8" w:rsidP="008510E8">
      <w:pPr>
        <w:keepNext/>
        <w:widowControl w:val="0"/>
        <w:numPr>
          <w:ilvl w:val="1"/>
          <w:numId w:val="4"/>
        </w:numPr>
        <w:autoSpaceDE w:val="0"/>
        <w:autoSpaceDN w:val="0"/>
        <w:adjustRightInd w:val="0"/>
        <w:spacing w:after="0" w:line="360" w:lineRule="auto"/>
        <w:jc w:val="center"/>
        <w:rPr>
          <w:rFonts w:ascii="Times New Roman" w:hAnsi="Times New Roman" w:cs="Arial CYR"/>
          <w:b/>
          <w:bCs/>
          <w:iCs/>
          <w:sz w:val="28"/>
          <w:szCs w:val="24"/>
        </w:rPr>
      </w:pPr>
      <w:r w:rsidRPr="008510E8">
        <w:rPr>
          <w:rFonts w:ascii="Times New Roman" w:hAnsi="Times New Roman" w:cs="Arial CYR"/>
          <w:b/>
          <w:bCs/>
          <w:iCs/>
          <w:sz w:val="28"/>
          <w:szCs w:val="24"/>
        </w:rPr>
        <w:t>Анализ и оценка базовых объектов финансового анализа.</w:t>
      </w:r>
    </w:p>
    <w:p w:rsidR="008510E8" w:rsidRPr="008510E8" w:rsidRDefault="008510E8" w:rsidP="008510E8">
      <w:pPr>
        <w:keepNext/>
        <w:widowControl w:val="0"/>
        <w:autoSpaceDE w:val="0"/>
        <w:autoSpaceDN w:val="0"/>
        <w:adjustRightInd w:val="0"/>
        <w:spacing w:after="0" w:line="360" w:lineRule="auto"/>
        <w:ind w:left="709"/>
        <w:jc w:val="center"/>
        <w:rPr>
          <w:rFonts w:ascii="Times New Roman" w:hAnsi="Times New Roman" w:cs="Arial CYR"/>
          <w:b/>
          <w:bCs/>
          <w:iCs/>
          <w:sz w:val="28"/>
          <w:szCs w:val="24"/>
        </w:rPr>
      </w:pPr>
    </w:p>
    <w:p w:rsidR="008510E8" w:rsidRPr="008510E8" w:rsidRDefault="008510E8" w:rsidP="008510E8">
      <w:pPr>
        <w:keepNext/>
        <w:widowControl w:val="0"/>
        <w:numPr>
          <w:ilvl w:val="0"/>
          <w:numId w:val="6"/>
        </w:numPr>
        <w:tabs>
          <w:tab w:val="left" w:pos="720"/>
        </w:tabs>
        <w:autoSpaceDE w:val="0"/>
        <w:autoSpaceDN w:val="0"/>
        <w:adjustRightInd w:val="0"/>
        <w:spacing w:after="0" w:line="360" w:lineRule="auto"/>
        <w:ind w:firstLine="709"/>
        <w:jc w:val="center"/>
        <w:rPr>
          <w:rFonts w:ascii="Times New Roman" w:hAnsi="Times New Roman" w:cs="Arial CYR"/>
          <w:b/>
          <w:bCs/>
          <w:sz w:val="28"/>
          <w:szCs w:val="24"/>
        </w:rPr>
      </w:pPr>
      <w:r w:rsidRPr="008510E8">
        <w:rPr>
          <w:rFonts w:ascii="Times New Roman" w:hAnsi="Times New Roman" w:cs="Arial CYR"/>
          <w:b/>
          <w:bCs/>
          <w:sz w:val="28"/>
          <w:szCs w:val="24"/>
        </w:rPr>
        <w:t>Оценка имущества предприятия.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Оценка имущества предприятия производится на основе определения соотношения долей иммобилизованных (внеоборотных) и мобильных (оборотных) активов, величины доли материальных оборотных средств, величины доли дебиторской задолженности со сроком погашения менее года и более года, величины доли свободных денежных средств предприятия в наличной, безналичной формах и краткосрочных финансовых вложениях; достаточности величины доли наиболее ликвидных активов для погашения 20% величины доли краткосрочных обязательств, структуры запасов предприятия, соответствия значения коэффициента реальной стоимости имущества производственного назначения нормальным ограничениям, оценки эффективности использования имущества через динамику коэффициентов рентабельности и оборачиваемости активов.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Анализ проводится по балансограмме</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Анализ балансограммы на начало и конец анализируемого периода по показал, что доля внеоборотных активов (колонка А ) в 3 раза меньше доли оборотных активов и тенденция продолжается в том же направлении.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За анализируемый период</w:t>
      </w:r>
      <w:r>
        <w:rPr>
          <w:rFonts w:ascii="Times New Roman" w:hAnsi="Times New Roman" w:cs="Times New Roman CYR"/>
          <w:sz w:val="28"/>
          <w:szCs w:val="28"/>
        </w:rPr>
        <w:t xml:space="preserve"> </w:t>
      </w:r>
      <w:r w:rsidRPr="008510E8">
        <w:rPr>
          <w:rFonts w:ascii="Times New Roman" w:hAnsi="Times New Roman" w:cs="Times New Roman CYR"/>
          <w:sz w:val="28"/>
          <w:szCs w:val="28"/>
        </w:rPr>
        <w:t>увеличилась доля материальной части оборотных средств - показатель «Запасы» (3, колонка Б балансограммы). Это привело к росту доли показателя производственных внеоборотных и оборотных активов, что относительно негативно сказалось на платежеспособности и кредитоспособности предприятия.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Доля денежных средств предприятия (ДС, колонка Б балансограммы) как и доля всех финансовых внеоборотных и оборотных активов снизилась,</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Коэффициент имущества производственного назначения считается</w:t>
      </w:r>
      <w:r>
        <w:rPr>
          <w:rFonts w:ascii="Times New Roman" w:hAnsi="Times New Roman" w:cs="Times New Roman CYR"/>
          <w:sz w:val="28"/>
          <w:szCs w:val="28"/>
        </w:rPr>
        <w:t xml:space="preserve"> </w:t>
      </w:r>
      <w:r w:rsidRPr="008510E8">
        <w:rPr>
          <w:rFonts w:ascii="Times New Roman" w:hAnsi="Times New Roman" w:cs="Times New Roman CYR"/>
          <w:sz w:val="28"/>
          <w:szCs w:val="28"/>
        </w:rPr>
        <w:t>соответствующим нормальному ограничению, если величина доли показателя реальной стоимости имущества производственного назначения (элементы НМА, ОС колонки Б и элементы СиМ и ЗНП колонки В) составляет не</w:t>
      </w:r>
      <w:r>
        <w:rPr>
          <w:rFonts w:ascii="Times New Roman" w:hAnsi="Times New Roman" w:cs="Times New Roman CYR"/>
          <w:sz w:val="28"/>
          <w:szCs w:val="28"/>
        </w:rPr>
        <w:t xml:space="preserve"> </w:t>
      </w:r>
      <w:r w:rsidRPr="008510E8">
        <w:rPr>
          <w:rFonts w:ascii="Times New Roman" w:hAnsi="Times New Roman" w:cs="Times New Roman CYR"/>
          <w:sz w:val="28"/>
          <w:szCs w:val="28"/>
        </w:rPr>
        <w:t>менее 50% имущества предприятия.</w:t>
      </w:r>
      <w:r>
        <w:rPr>
          <w:rFonts w:ascii="Times New Roman" w:hAnsi="Times New Roman" w:cs="Times New Roman CYR"/>
          <w:sz w:val="28"/>
          <w:szCs w:val="28"/>
        </w:rPr>
        <w:t xml:space="preserve"> </w:t>
      </w:r>
      <w:r w:rsidRPr="008510E8">
        <w:rPr>
          <w:rFonts w:ascii="Times New Roman" w:hAnsi="Times New Roman" w:cs="Times New Roman CYR"/>
          <w:sz w:val="28"/>
          <w:szCs w:val="28"/>
        </w:rPr>
        <w:t>Нормальное ограничение не соблюдается предприятие не имеет достаточно производственных основных и оборотных фондов для нормального осуществления производственной деятельности.</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Оценку эффективности использования имущества проведем, используя динамику показателей рентабельности всех активов предприятия, рентабельности внеоборотных активов, общей оборачиваемости активов, оборачиваемости мобильных средств, оборачиваемости материальных оборотных средств, оборачиваемости готовой продукции, оборачиваемости дебиторской задолженности, фондоотдачи внеоборотных активов.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Для оценки рентабельности всех активов предприятия достаточно посмотреть изменение доли прибыли (Пр) колонки Г балансограммы. Доля прибыли незначительно возросла. Что положительно характеризует динамику эффективности использования имущества предприятия. Для оценки рентабельности внеоборотных активов надо оценить, сколько раз доля прибыли (Пр) колонка Г балансограммы умещается в доле внеоборотных активов (A1) колонка А балансограммы. Чем меньше это количество раз, тем выше рентабельность. В нашем примере на начало периода прибыль была значительно меньше внеоборотных активов, а на конец периода разница незначительно сократилась, что свидетельствует об</w:t>
      </w:r>
      <w:r>
        <w:rPr>
          <w:rFonts w:ascii="Times New Roman" w:hAnsi="Times New Roman" w:cs="Times New Roman CYR"/>
          <w:sz w:val="28"/>
          <w:szCs w:val="28"/>
        </w:rPr>
        <w:t xml:space="preserve"> </w:t>
      </w:r>
      <w:r w:rsidRPr="008510E8">
        <w:rPr>
          <w:rFonts w:ascii="Times New Roman" w:hAnsi="Times New Roman" w:cs="Times New Roman CYR"/>
          <w:sz w:val="28"/>
          <w:szCs w:val="28"/>
        </w:rPr>
        <w:t>не значительном увеличении рентабельности внеоборотных активов предприятия.</w:t>
      </w:r>
    </w:p>
    <w:p w:rsid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Для оценки показателей оборачиваемости определяется сколько раз «умещается» доля анализируемого показателя в доле «выручки». Чем больше, тем выше эффективность использования анализируемого показателя. Динамика изменений коэффициентов оборачиваемости свидетельствуют о снижении эффективности использования активов предприятия. Увеличение заметно только в использовании готовой продукции 16,48 раз на начало периода и 41,66 на конец.</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510E8" w:rsidRPr="008510E8" w:rsidRDefault="008510E8" w:rsidP="008510E8">
      <w:pPr>
        <w:keepNext/>
        <w:widowControl w:val="0"/>
        <w:numPr>
          <w:ilvl w:val="0"/>
          <w:numId w:val="7"/>
        </w:numPr>
        <w:tabs>
          <w:tab w:val="left" w:pos="720"/>
        </w:tabs>
        <w:autoSpaceDE w:val="0"/>
        <w:autoSpaceDN w:val="0"/>
        <w:adjustRightInd w:val="0"/>
        <w:spacing w:after="0" w:line="360" w:lineRule="auto"/>
        <w:ind w:firstLine="709"/>
        <w:jc w:val="center"/>
        <w:rPr>
          <w:rFonts w:ascii="Times New Roman" w:hAnsi="Times New Roman" w:cs="Arial CYR"/>
          <w:b/>
          <w:bCs/>
          <w:sz w:val="28"/>
          <w:szCs w:val="24"/>
        </w:rPr>
      </w:pPr>
      <w:r w:rsidRPr="008510E8">
        <w:rPr>
          <w:rFonts w:ascii="Times New Roman" w:hAnsi="Times New Roman" w:cs="Arial CYR"/>
          <w:b/>
          <w:bCs/>
          <w:sz w:val="28"/>
          <w:szCs w:val="24"/>
        </w:rPr>
        <w:t>Оценка капитала предприятия.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Оценка состояния капитала предприятия графическим способом производится через определение соотношения долей собственного и заемного капитала, определение величины доли перманентного оборотного капитала, структуры капитала предприятия, структуры заемного капитала предприятия, определение величины доли кредиторской задолженности, структуры нормальных источников формирования основных и оборотных производственных фондов, оценку эффективности использования капитала (динамику коэффициентов рентабельности и оборачиваемости</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Анализ балансограммы на начало и конец анализируемого периода показал, что доля собственного капитала (СК) колонка Е показатель П3 и на начало и на конец периода не превышает долю заемного капитала предприятия (ЗК) колонки Е (П4+П5), причем за анализируемый период это соотношение изменилось в отрицательную сторону. Доля перманентного оборотного капитала (ПОК определяется по верхней границе А2 колонки А и нижней границе П4 колонки Е)значительно уменьшился, что говорит о недостаточности собственных и приравненных к нему средств для покрытия основных средств.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В структуре капитала предприятия, и на начало и на конец анализируемого периода основную долю (более 50%) составляют бессрочные обязательства (П5), доля срочных обязательств (П4+ЗиК) уменьшаеться , отрицательной тенденцией является повышение к концу периода доли обязательств немедленного погашения (П5-ЗиК).Уменьшение П3, не значительное увеличение доли долгосрочных кредитов (ДК), одновременно с увеличением краткосрочных кредитов и повышение доли кредиторской задолженности свидетельствует о том, что повышается зависимость предприятия от заемных средств. Но с положительной стороны можно отметить, что растет финансовый рычаг.</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Структура нормальных источников формирования основных и оборотных производственных фондов качественно ухудшилась при снижении доли нормальных источников формирования основных и оборотных производственных фондов (НИФ) колонки Д (ЗиК) и Е (П3, П4), произошло незначительное увеличение доли долгосрочных обязательств Е (П3). На базе этих данных можно сделать прогноз, что в случае если тенденция не измениться компания продолжит существовать в кредит и велика вероятность банкротства.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Эффективность использования капитала за анализируемый период по показателям рентабельности незначительно возросла. Рентабельность всего капитала предприятия отражена числом долей прибыли (Пр) колонки Г балансограммы, видно, что на конец периода доля прибыли возросла. Рентабельность собственного капитала оценивается исходя из того сколько раз доля прибыли (Пр) умещается в доле собственного капитала (СК). Чем меньше, тем лучше. Рентабельность увеличилась, за счет увеличения прибыли, что свидетельствует о незначительном увеличении эффективности использования собственного капитала. Рентабельность перманентного капитала (ПК) колонка (П3+П4) колонки Е также незначительно возросла.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По показателям оборачиваемости можно сказать о ухудшении общей оборачиваемости капитала.</w:t>
      </w:r>
    </w:p>
    <w:p w:rsid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Эффективность использования капитала условного предприятия за период увеличилась, структура капитала ухудшилась.</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510E8" w:rsidRPr="008510E8" w:rsidRDefault="008510E8" w:rsidP="008510E8">
      <w:pPr>
        <w:keepNext/>
        <w:widowControl w:val="0"/>
        <w:numPr>
          <w:ilvl w:val="0"/>
          <w:numId w:val="8"/>
        </w:numPr>
        <w:tabs>
          <w:tab w:val="left" w:pos="720"/>
        </w:tabs>
        <w:autoSpaceDE w:val="0"/>
        <w:autoSpaceDN w:val="0"/>
        <w:adjustRightInd w:val="0"/>
        <w:spacing w:after="0" w:line="360" w:lineRule="auto"/>
        <w:ind w:firstLine="709"/>
        <w:jc w:val="center"/>
        <w:rPr>
          <w:rFonts w:ascii="Times New Roman" w:hAnsi="Times New Roman" w:cs="Arial CYR"/>
          <w:b/>
          <w:bCs/>
          <w:sz w:val="28"/>
          <w:szCs w:val="24"/>
        </w:rPr>
      </w:pPr>
      <w:r w:rsidRPr="008510E8">
        <w:rPr>
          <w:rFonts w:ascii="Times New Roman" w:hAnsi="Times New Roman" w:cs="Arial CYR"/>
          <w:b/>
          <w:bCs/>
          <w:sz w:val="28"/>
          <w:szCs w:val="24"/>
        </w:rPr>
        <w:t>Оценка финансовых результатов деятельности предприятия.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Оценка финансовых результатов производится на основе определения соотношения долей прибыли и себестоимости продукции предприятия; оценки рентабельности и оборачиваемости предприятия.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Анализ проводится по балансограмме.</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Анализ балансограммы на начало и конец анализируемого периода показал, что доля прибыли (Пр) в колонке Г практически не значительно увеличилась . Доля выручки от продаж (В) в колонке Г за период существенно взросла.</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Оценка эффективности предприятия по динамике показателей рентабельности продаж, всего капитала предприятия (всех активов предприятия), рентабельности внеоборотных активов, рентабельности собственного капитала, рентабельности перманентного капитала, общей оборачиваемости капитала (активов), оборачиваемости мобильных средств, оборачиваемости готовой продукции, оборачиваемости дебиторской задолженности, оборачиваемости кредиторской задолженности, фондоотдачи внеоборотных активов, оборачиваемости собственного капитала показала повышение показателей рентабельности и снижение показателя оборачиваемости материальных оборотных средств.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Рентабельность продаж за период незначительно возросла. Доля показателя прибыль (Пр) значительно меньше доли показателя выручка от продаж (В) в колонке Г балансограммы. Чем меньше количество раз, тем выше рентабельность. Для оценки рентабельности всего капитала (всех активов) достаточно посмотреть изменение доли прибыли (Пр) колонки Г балансограммы. Доля прибыли незначительно возросла. Рост, даже незначительный положительно характеризует динамику эффективности использования имущества предприятия. Для оценки рентабельности внеоборотных активов надо оценить, сколько раз доля прибыли (Пр) колонка Г балансограммы умещается в доле внеоборотных активов (А1)колонка А. Видно, что у нас эта величина несколько сократилась, что положительно характеризует динамику. Рентабельность собственного капитала оценивается исходя из того сколько раз доля прибыли (Пр) колонки Г балансограммы умещается в доле собственного капитала (П3) колонки Е – здесь прослеживаеться положительная динамика. Рентабельность перманентного капитала (ПК) также возросла. По показателям оборачиваемости можно сказать о некотором замедлении общей оборачиваемости капитала и оборачиваемости кредиторской задолженности. Оборачиваемость собственного капитала практически не изменилась.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Наблюдается незначительное улучшение показателей рентабельности и ухудшение оборачиваемости.</w:t>
      </w:r>
    </w:p>
    <w:p w:rsidR="008510E8" w:rsidRPr="008510E8" w:rsidRDefault="008510E8" w:rsidP="008510E8">
      <w:pPr>
        <w:keepNext/>
        <w:widowControl w:val="0"/>
        <w:autoSpaceDE w:val="0"/>
        <w:autoSpaceDN w:val="0"/>
        <w:adjustRightInd w:val="0"/>
        <w:spacing w:after="0" w:line="360" w:lineRule="auto"/>
        <w:ind w:firstLine="709"/>
        <w:jc w:val="center"/>
        <w:rPr>
          <w:rFonts w:ascii="Times New Roman" w:hAnsi="Times New Roman" w:cs="Arial CYR"/>
          <w:b/>
          <w:bCs/>
          <w:iCs/>
          <w:sz w:val="28"/>
          <w:szCs w:val="28"/>
        </w:rPr>
      </w:pPr>
      <w:r w:rsidRPr="008510E8">
        <w:rPr>
          <w:rFonts w:ascii="Times New Roman" w:hAnsi="Times New Roman" w:cs="Arial CYR"/>
          <w:bCs/>
          <w:iCs/>
          <w:sz w:val="28"/>
          <w:szCs w:val="28"/>
        </w:rPr>
        <w:br w:type="page"/>
      </w:r>
      <w:r w:rsidRPr="008510E8">
        <w:rPr>
          <w:rFonts w:ascii="Times New Roman" w:hAnsi="Times New Roman" w:cs="Arial CYR"/>
          <w:b/>
          <w:bCs/>
          <w:iCs/>
          <w:sz w:val="28"/>
          <w:szCs w:val="28"/>
        </w:rPr>
        <w:t>Глава 3. Табличный способ финансового анализа ОАО «Слободской спиртоводочный завод»</w:t>
      </w:r>
    </w:p>
    <w:p w:rsid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Табличный способ анализа и оценка финансового состояния предприятия осуществляется с помощью расчетных таблиц абсолютных значений показателей и их удельных величин, темпа прироста для оценки показателей структуры, динамики и структурной динамики. Основной акцент делается на абсолютные значения показателей (в тыс. руб.).</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Оценка финансового состояния предприятия табличным способом про</w:t>
      </w:r>
      <w:r w:rsidRPr="008510E8">
        <w:rPr>
          <w:rFonts w:ascii="Times New Roman" w:hAnsi="Times New Roman" w:cs="Times New Roman CYR"/>
          <w:sz w:val="28"/>
          <w:szCs w:val="28"/>
        </w:rPr>
        <w:softHyphen/>
        <w:t>изводится на основе изучения:</w:t>
      </w:r>
    </w:p>
    <w:p w:rsidR="008510E8" w:rsidRPr="008510E8" w:rsidRDefault="008510E8" w:rsidP="008510E8">
      <w:pPr>
        <w:widowControl w:val="0"/>
        <w:shd w:val="clear" w:color="auto" w:fill="FFFFFF"/>
        <w:tabs>
          <w:tab w:val="left" w:pos="59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динамики типа финансовой устойчивости предприятия. Предприятие должно обеспечивать основные и оборотные производственные фонды нор</w:t>
      </w:r>
      <w:r w:rsidRPr="008510E8">
        <w:rPr>
          <w:rFonts w:ascii="Times New Roman" w:hAnsi="Times New Roman" w:cs="Times New Roman CYR"/>
          <w:sz w:val="28"/>
          <w:szCs w:val="28"/>
        </w:rPr>
        <w:softHyphen/>
        <w:t>мальными источниками формирования (собственным капиталом и долгосроч</w:t>
      </w:r>
      <w:r w:rsidRPr="008510E8">
        <w:rPr>
          <w:rFonts w:ascii="Times New Roman" w:hAnsi="Times New Roman" w:cs="Times New Roman CYR"/>
          <w:sz w:val="28"/>
          <w:szCs w:val="28"/>
        </w:rPr>
        <w:softHyphen/>
        <w:t>ными и краткосрочными кредитами и займами);</w:t>
      </w:r>
    </w:p>
    <w:p w:rsidR="008510E8" w:rsidRPr="008510E8" w:rsidRDefault="008510E8" w:rsidP="008510E8">
      <w:pPr>
        <w:widowControl w:val="0"/>
        <w:shd w:val="clear" w:color="auto" w:fill="FFFFFF"/>
        <w:tabs>
          <w:tab w:val="left" w:pos="648"/>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динамики платежного баланса достаточности активов для погашения обязательств предприятия по срокам наступления последних;</w:t>
      </w:r>
    </w:p>
    <w:p w:rsidR="008510E8" w:rsidRPr="008510E8" w:rsidRDefault="008510E8" w:rsidP="008510E8">
      <w:pPr>
        <w:widowControl w:val="0"/>
        <w:shd w:val="clear" w:color="auto" w:fill="FFFFFF"/>
        <w:tabs>
          <w:tab w:val="left" w:pos="734"/>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динамики</w:t>
      </w:r>
      <w:r>
        <w:rPr>
          <w:rFonts w:ascii="Times New Roman" w:hAnsi="Times New Roman" w:cs="Times New Roman CYR"/>
          <w:sz w:val="28"/>
          <w:szCs w:val="28"/>
        </w:rPr>
        <w:t xml:space="preserve"> </w:t>
      </w:r>
      <w:r w:rsidRPr="008510E8">
        <w:rPr>
          <w:rFonts w:ascii="Times New Roman" w:hAnsi="Times New Roman" w:cs="Times New Roman CYR"/>
          <w:sz w:val="28"/>
          <w:szCs w:val="28"/>
        </w:rPr>
        <w:t>степени</w:t>
      </w:r>
      <w:r>
        <w:rPr>
          <w:rFonts w:ascii="Times New Roman" w:hAnsi="Times New Roman" w:cs="Times New Roman CYR"/>
          <w:sz w:val="28"/>
          <w:szCs w:val="28"/>
        </w:rPr>
        <w:t xml:space="preserve"> </w:t>
      </w:r>
      <w:r w:rsidRPr="008510E8">
        <w:rPr>
          <w:rFonts w:ascii="Times New Roman" w:hAnsi="Times New Roman" w:cs="Times New Roman CYR"/>
          <w:sz w:val="28"/>
          <w:szCs w:val="28"/>
        </w:rPr>
        <w:t>вероятности</w:t>
      </w:r>
      <w:r>
        <w:rPr>
          <w:rFonts w:ascii="Times New Roman" w:hAnsi="Times New Roman" w:cs="Times New Roman CYR"/>
          <w:sz w:val="28"/>
          <w:szCs w:val="28"/>
        </w:rPr>
        <w:t xml:space="preserve"> </w:t>
      </w:r>
      <w:r w:rsidRPr="008510E8">
        <w:rPr>
          <w:rFonts w:ascii="Times New Roman" w:hAnsi="Times New Roman" w:cs="Times New Roman CYR"/>
          <w:sz w:val="28"/>
          <w:szCs w:val="28"/>
        </w:rPr>
        <w:t>банкротства.</w:t>
      </w:r>
      <w:r>
        <w:rPr>
          <w:rFonts w:ascii="Times New Roman" w:hAnsi="Times New Roman" w:cs="Times New Roman CYR"/>
          <w:sz w:val="28"/>
          <w:szCs w:val="28"/>
        </w:rPr>
        <w:t xml:space="preserve"> </w:t>
      </w:r>
      <w:r w:rsidRPr="008510E8">
        <w:rPr>
          <w:rFonts w:ascii="Times New Roman" w:hAnsi="Times New Roman" w:cs="Times New Roman CYR"/>
          <w:sz w:val="28"/>
          <w:szCs w:val="28"/>
        </w:rPr>
        <w:t>Предприятие должно обеспечивать погашение краткосрочных обязательств за счет денежных и материальных оборотных средств);</w:t>
      </w:r>
    </w:p>
    <w:p w:rsidR="008510E8" w:rsidRPr="008510E8" w:rsidRDefault="008510E8" w:rsidP="008510E8">
      <w:pPr>
        <w:widowControl w:val="0"/>
        <w:numPr>
          <w:ilvl w:val="0"/>
          <w:numId w:val="9"/>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динамики валюты баланса - изменения суммы значений показателей</w:t>
      </w:r>
      <w:r>
        <w:rPr>
          <w:rFonts w:ascii="Times New Roman" w:hAnsi="Times New Roman" w:cs="Times New Roman CYR"/>
          <w:sz w:val="28"/>
          <w:szCs w:val="28"/>
        </w:rPr>
        <w:t xml:space="preserve"> </w:t>
      </w:r>
      <w:r w:rsidRPr="008510E8">
        <w:rPr>
          <w:rFonts w:ascii="Times New Roman" w:hAnsi="Times New Roman" w:cs="Times New Roman CYR"/>
          <w:sz w:val="28"/>
          <w:szCs w:val="28"/>
        </w:rPr>
        <w:t>актива и пассива баланса. Нормальным считается увеличение валюты баланса. Уменьшение валюты баланса,</w:t>
      </w:r>
      <w:r>
        <w:rPr>
          <w:rFonts w:ascii="Times New Roman" w:hAnsi="Times New Roman" w:cs="Times New Roman CYR"/>
          <w:sz w:val="28"/>
          <w:szCs w:val="28"/>
        </w:rPr>
        <w:t xml:space="preserve"> </w:t>
      </w:r>
      <w:r w:rsidRPr="008510E8">
        <w:rPr>
          <w:rFonts w:ascii="Times New Roman" w:hAnsi="Times New Roman" w:cs="Times New Roman CYR"/>
          <w:sz w:val="28"/>
          <w:szCs w:val="28"/>
        </w:rPr>
        <w:t>как правило, сигнализирует о снижении</w:t>
      </w:r>
      <w:r>
        <w:rPr>
          <w:rFonts w:ascii="Times New Roman" w:hAnsi="Times New Roman" w:cs="Times New Roman CYR"/>
          <w:sz w:val="28"/>
          <w:szCs w:val="28"/>
        </w:rPr>
        <w:t xml:space="preserve"> </w:t>
      </w:r>
      <w:r w:rsidRPr="008510E8">
        <w:rPr>
          <w:rFonts w:ascii="Times New Roman" w:hAnsi="Times New Roman" w:cs="Times New Roman CYR"/>
          <w:sz w:val="28"/>
          <w:szCs w:val="28"/>
        </w:rPr>
        <w:t>объема производства и может служить одной из причин неплатежеспособности;</w:t>
      </w:r>
    </w:p>
    <w:p w:rsidR="008510E8" w:rsidRPr="008510E8" w:rsidRDefault="008510E8" w:rsidP="008510E8">
      <w:pPr>
        <w:widowControl w:val="0"/>
        <w:numPr>
          <w:ilvl w:val="0"/>
          <w:numId w:val="9"/>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изменений структуры актива баланса</w:t>
      </w:r>
      <w:r>
        <w:rPr>
          <w:rFonts w:ascii="Times New Roman" w:hAnsi="Times New Roman" w:cs="Times New Roman CYR"/>
          <w:sz w:val="28"/>
          <w:szCs w:val="28"/>
        </w:rPr>
        <w:t xml:space="preserve"> </w:t>
      </w:r>
      <w:r w:rsidRPr="008510E8">
        <w:rPr>
          <w:rFonts w:ascii="Times New Roman" w:hAnsi="Times New Roman" w:cs="Times New Roman CYR"/>
          <w:sz w:val="28"/>
          <w:szCs w:val="28"/>
        </w:rPr>
        <w:t>- изменений величин долей иммобилизованных (внеоборотных) и мобильных (оборотных) активов, стоимости</w:t>
      </w:r>
      <w:r>
        <w:rPr>
          <w:rFonts w:ascii="Times New Roman" w:hAnsi="Times New Roman" w:cs="Times New Roman CYR"/>
          <w:sz w:val="28"/>
          <w:szCs w:val="28"/>
        </w:rPr>
        <w:t xml:space="preserve"> </w:t>
      </w:r>
      <w:r w:rsidRPr="008510E8">
        <w:rPr>
          <w:rFonts w:ascii="Times New Roman" w:hAnsi="Times New Roman" w:cs="Times New Roman CYR"/>
          <w:sz w:val="28"/>
          <w:szCs w:val="28"/>
        </w:rPr>
        <w:t>материальных оборотных средств, необоснованное завышение которых</w:t>
      </w:r>
      <w:r>
        <w:rPr>
          <w:rFonts w:ascii="Times New Roman" w:hAnsi="Times New Roman" w:cs="Times New Roman CYR"/>
          <w:sz w:val="28"/>
          <w:szCs w:val="28"/>
        </w:rPr>
        <w:t xml:space="preserve"> </w:t>
      </w:r>
      <w:r w:rsidRPr="008510E8">
        <w:rPr>
          <w:rFonts w:ascii="Times New Roman" w:hAnsi="Times New Roman" w:cs="Times New Roman CYR"/>
          <w:sz w:val="28"/>
          <w:szCs w:val="28"/>
        </w:rPr>
        <w:t>приводит к затовариванию, а недостаток - к невозможности нормального</w:t>
      </w:r>
      <w:r>
        <w:rPr>
          <w:rFonts w:ascii="Times New Roman" w:hAnsi="Times New Roman" w:cs="Times New Roman CYR"/>
          <w:sz w:val="28"/>
          <w:szCs w:val="28"/>
        </w:rPr>
        <w:t xml:space="preserve"> </w:t>
      </w:r>
      <w:r w:rsidRPr="008510E8">
        <w:rPr>
          <w:rFonts w:ascii="Times New Roman" w:hAnsi="Times New Roman" w:cs="Times New Roman CYR"/>
          <w:sz w:val="28"/>
          <w:szCs w:val="28"/>
        </w:rPr>
        <w:t>функционирования производства; величины дебиторской задолженности со</w:t>
      </w:r>
      <w:r>
        <w:rPr>
          <w:rFonts w:ascii="Times New Roman" w:hAnsi="Times New Roman" w:cs="Times New Roman CYR"/>
          <w:sz w:val="28"/>
          <w:szCs w:val="28"/>
        </w:rPr>
        <w:t xml:space="preserve"> </w:t>
      </w:r>
      <w:r w:rsidRPr="008510E8">
        <w:rPr>
          <w:rFonts w:ascii="Times New Roman" w:hAnsi="Times New Roman" w:cs="Times New Roman CYR"/>
          <w:sz w:val="28"/>
          <w:szCs w:val="28"/>
        </w:rPr>
        <w:t>сроком погашения менее года и более года, величины свободных денежных</w:t>
      </w:r>
      <w:r>
        <w:rPr>
          <w:rFonts w:ascii="Times New Roman" w:hAnsi="Times New Roman" w:cs="Times New Roman CYR"/>
          <w:sz w:val="28"/>
          <w:szCs w:val="28"/>
        </w:rPr>
        <w:t xml:space="preserve"> </w:t>
      </w:r>
      <w:r w:rsidRPr="008510E8">
        <w:rPr>
          <w:rFonts w:ascii="Times New Roman" w:hAnsi="Times New Roman" w:cs="Times New Roman CYR"/>
          <w:sz w:val="28"/>
          <w:szCs w:val="28"/>
        </w:rPr>
        <w:t>средств в наличной (касса) и безналичной (расчетный, валютный счета) формах и краткосрочных финансовых вложений;</w:t>
      </w:r>
    </w:p>
    <w:p w:rsidR="008510E8" w:rsidRPr="008510E8" w:rsidRDefault="008510E8" w:rsidP="008510E8">
      <w:pPr>
        <w:widowControl w:val="0"/>
        <w:numPr>
          <w:ilvl w:val="0"/>
          <w:numId w:val="9"/>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изменений структуры пассива баланса. При анализе структуры пассива</w:t>
      </w:r>
      <w:r>
        <w:rPr>
          <w:rFonts w:ascii="Times New Roman" w:hAnsi="Times New Roman" w:cs="Times New Roman CYR"/>
          <w:sz w:val="28"/>
          <w:szCs w:val="28"/>
        </w:rPr>
        <w:t xml:space="preserve"> </w:t>
      </w:r>
      <w:r w:rsidRPr="008510E8">
        <w:rPr>
          <w:rFonts w:ascii="Times New Roman" w:hAnsi="Times New Roman" w:cs="Times New Roman CYR"/>
          <w:sz w:val="28"/>
          <w:szCs w:val="28"/>
        </w:rPr>
        <w:t>баланса (обязательств) определяется соотношение между заемными и собственными источниками средств (значительный удельный вес заемных источников, более 50%, свидетельствует о рискованной деятельности, что может послужить причиной неплатежеспособности), динамика и структура кредиторской задолженности, ее удельный вес в пассивах;</w:t>
      </w:r>
    </w:p>
    <w:p w:rsidR="008510E8" w:rsidRPr="008510E8" w:rsidRDefault="008510E8" w:rsidP="008510E8">
      <w:pPr>
        <w:widowControl w:val="0"/>
        <w:numPr>
          <w:ilvl w:val="0"/>
          <w:numId w:val="9"/>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изменений структуры запасов и НДС. Анализ запасов и НДС обусловлен значимостью раздела "Запасы" баланса для определения финансовой</w:t>
      </w:r>
      <w:r>
        <w:rPr>
          <w:rFonts w:ascii="Times New Roman" w:hAnsi="Times New Roman" w:cs="Times New Roman CYR"/>
          <w:sz w:val="28"/>
          <w:szCs w:val="28"/>
        </w:rPr>
        <w:t xml:space="preserve"> </w:t>
      </w:r>
      <w:r w:rsidRPr="008510E8">
        <w:rPr>
          <w:rFonts w:ascii="Times New Roman" w:hAnsi="Times New Roman" w:cs="Times New Roman CYR"/>
          <w:sz w:val="28"/>
          <w:szCs w:val="28"/>
        </w:rPr>
        <w:t>устойчивости предприятия. При анализе выявляются имеющие наибольший</w:t>
      </w:r>
      <w:r>
        <w:rPr>
          <w:rFonts w:ascii="Times New Roman" w:hAnsi="Times New Roman" w:cs="Times New Roman CYR"/>
          <w:sz w:val="28"/>
          <w:szCs w:val="28"/>
        </w:rPr>
        <w:t xml:space="preserve"> </w:t>
      </w:r>
      <w:r w:rsidRPr="008510E8">
        <w:rPr>
          <w:rFonts w:ascii="Times New Roman" w:hAnsi="Times New Roman" w:cs="Times New Roman CYR"/>
          <w:sz w:val="28"/>
          <w:szCs w:val="28"/>
        </w:rPr>
        <w:t>удельный вес "наиболее значимые" статьи;</w:t>
      </w:r>
    </w:p>
    <w:p w:rsidR="008510E8" w:rsidRPr="008510E8" w:rsidRDefault="008510E8" w:rsidP="008510E8">
      <w:pPr>
        <w:widowControl w:val="0"/>
        <w:numPr>
          <w:ilvl w:val="0"/>
          <w:numId w:val="9"/>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изменений структуры финансовых результатов деятельности предприятия. В ходе анализа дается оценка динамики показателей выручки и прибыли, выявляются и измеряются различные факторы, оказывающие влияние на</w:t>
      </w:r>
      <w:r>
        <w:rPr>
          <w:rFonts w:ascii="Times New Roman" w:hAnsi="Times New Roman" w:cs="Times New Roman CYR"/>
          <w:sz w:val="28"/>
          <w:szCs w:val="28"/>
        </w:rPr>
        <w:t xml:space="preserve"> </w:t>
      </w:r>
      <w:r w:rsidRPr="008510E8">
        <w:rPr>
          <w:rFonts w:ascii="Times New Roman" w:hAnsi="Times New Roman" w:cs="Times New Roman CYR"/>
          <w:sz w:val="28"/>
          <w:szCs w:val="28"/>
        </w:rPr>
        <w:t>динамику показателей выручки и прибыли.</w:t>
      </w:r>
    </w:p>
    <w:p w:rsidR="008510E8" w:rsidRPr="008510E8" w:rsidRDefault="008510E8" w:rsidP="008510E8">
      <w:pPr>
        <w:widowControl w:val="0"/>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При финансовом анализе имущества, капитала и финансовых результатов рассчитываются:</w:t>
      </w:r>
    </w:p>
    <w:p w:rsidR="008510E8" w:rsidRPr="008510E8" w:rsidRDefault="008510E8" w:rsidP="008510E8">
      <w:pPr>
        <w:widowControl w:val="0"/>
        <w:numPr>
          <w:ilvl w:val="0"/>
          <w:numId w:val="9"/>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удельные веса абсолютных значений финансовых показателей баланса, которые характеризуют структуру актива, пассива, запасов и финансовых</w:t>
      </w:r>
      <w:r>
        <w:rPr>
          <w:rFonts w:ascii="Times New Roman" w:hAnsi="Times New Roman" w:cs="Times New Roman CYR"/>
          <w:sz w:val="28"/>
          <w:szCs w:val="28"/>
        </w:rPr>
        <w:t xml:space="preserve"> </w:t>
      </w:r>
      <w:r w:rsidRPr="008510E8">
        <w:rPr>
          <w:rFonts w:ascii="Times New Roman" w:hAnsi="Times New Roman" w:cs="Times New Roman CYR"/>
          <w:sz w:val="28"/>
          <w:szCs w:val="28"/>
        </w:rPr>
        <w:t>результатов деятельности;</w:t>
      </w:r>
    </w:p>
    <w:p w:rsidR="008510E8" w:rsidRPr="008510E8" w:rsidRDefault="008510E8" w:rsidP="008510E8">
      <w:pPr>
        <w:widowControl w:val="0"/>
        <w:numPr>
          <w:ilvl w:val="0"/>
          <w:numId w:val="9"/>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изменения в абсолютных величинах (разница в абсолютных значениях на конец и начало анализируемого периода), характеризующие прирост или</w:t>
      </w:r>
      <w:r w:rsidRPr="008510E8">
        <w:rPr>
          <w:rFonts w:ascii="Times New Roman" w:hAnsi="Times New Roman" w:cs="Times New Roman CYR"/>
          <w:sz w:val="28"/>
          <w:szCs w:val="28"/>
          <w:vertAlign w:val="superscript"/>
        </w:rPr>
        <w:t xml:space="preserve"> </w:t>
      </w:r>
      <w:r w:rsidRPr="008510E8">
        <w:rPr>
          <w:rFonts w:ascii="Times New Roman" w:hAnsi="Times New Roman" w:cs="Times New Roman CYR"/>
          <w:sz w:val="28"/>
          <w:szCs w:val="28"/>
        </w:rPr>
        <w:t>уменьшение финансовых показателей;</w:t>
      </w:r>
    </w:p>
    <w:p w:rsidR="008510E8" w:rsidRPr="008510E8" w:rsidRDefault="008510E8" w:rsidP="008510E8">
      <w:pPr>
        <w:widowControl w:val="0"/>
        <w:numPr>
          <w:ilvl w:val="0"/>
          <w:numId w:val="9"/>
        </w:numPr>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изменения в удельных весах (разница в удельных значениях на конец и начало периода),</w:t>
      </w:r>
      <w:r>
        <w:rPr>
          <w:rFonts w:ascii="Times New Roman" w:hAnsi="Times New Roman" w:cs="Times New Roman CYR"/>
          <w:sz w:val="28"/>
          <w:szCs w:val="28"/>
        </w:rPr>
        <w:t xml:space="preserve"> </w:t>
      </w:r>
      <w:r w:rsidRPr="008510E8">
        <w:rPr>
          <w:rFonts w:ascii="Times New Roman" w:hAnsi="Times New Roman" w:cs="Times New Roman CYR"/>
          <w:sz w:val="28"/>
          <w:szCs w:val="28"/>
        </w:rPr>
        <w:t>показывающие динамику структуры групп финансовых</w:t>
      </w:r>
      <w:r>
        <w:rPr>
          <w:rFonts w:ascii="Times New Roman" w:hAnsi="Times New Roman" w:cs="Times New Roman CYR"/>
          <w:sz w:val="28"/>
          <w:szCs w:val="28"/>
        </w:rPr>
        <w:t xml:space="preserve"> </w:t>
      </w:r>
      <w:r w:rsidRPr="008510E8">
        <w:rPr>
          <w:rFonts w:ascii="Times New Roman" w:hAnsi="Times New Roman" w:cs="Times New Roman CYR"/>
          <w:sz w:val="28"/>
          <w:szCs w:val="28"/>
        </w:rPr>
        <w:t>показателей;</w:t>
      </w:r>
    </w:p>
    <w:p w:rsidR="008510E8" w:rsidRPr="008510E8" w:rsidRDefault="008510E8" w:rsidP="008510E8">
      <w:pPr>
        <w:widowControl w:val="0"/>
        <w:numPr>
          <w:ilvl w:val="0"/>
          <w:numId w:val="9"/>
        </w:numPr>
        <w:shd w:val="clear" w:color="auto" w:fill="FFFFFF"/>
        <w:tabs>
          <w:tab w:val="left" w:pos="634"/>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темп прироста финансовых показателей за рассматриваемой период;</w:t>
      </w:r>
    </w:p>
    <w:p w:rsidR="008510E8" w:rsidRPr="008510E8" w:rsidRDefault="008510E8" w:rsidP="008510E8">
      <w:pPr>
        <w:widowControl w:val="0"/>
        <w:numPr>
          <w:ilvl w:val="0"/>
          <w:numId w:val="9"/>
        </w:numPr>
        <w:shd w:val="clear" w:color="auto" w:fill="FFFFFF"/>
        <w:tabs>
          <w:tab w:val="left" w:pos="634"/>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удельные веса изменений каждого финансового показателя в изменении итого показателя за анализируемый период.</w:t>
      </w:r>
    </w:p>
    <w:p w:rsidR="008510E8" w:rsidRPr="008510E8" w:rsidRDefault="008510E8" w:rsidP="008510E8">
      <w:pPr>
        <w:widowControl w:val="0"/>
        <w:shd w:val="clear" w:color="auto" w:fill="FFFFFF"/>
        <w:tabs>
          <w:tab w:val="left" w:pos="626"/>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В условиях инфляции и частых переоценок основных фондов основное внимание при проведении общего финансового анализа целесообразно уделять относительным величинам показателей. </w:t>
      </w:r>
    </w:p>
    <w:p w:rsidR="008510E8" w:rsidRDefault="008510E8" w:rsidP="008510E8">
      <w:pPr>
        <w:keepNext/>
        <w:widowControl w:val="0"/>
        <w:autoSpaceDE w:val="0"/>
        <w:autoSpaceDN w:val="0"/>
        <w:adjustRightInd w:val="0"/>
        <w:spacing w:after="0" w:line="360" w:lineRule="auto"/>
        <w:ind w:firstLine="709"/>
        <w:jc w:val="both"/>
        <w:rPr>
          <w:rFonts w:ascii="Times New Roman" w:hAnsi="Times New Roman" w:cs="Arial CYR"/>
          <w:bCs/>
          <w:iCs/>
          <w:sz w:val="28"/>
          <w:szCs w:val="24"/>
        </w:rPr>
      </w:pPr>
    </w:p>
    <w:p w:rsidR="008510E8" w:rsidRPr="008510E8" w:rsidRDefault="008510E8" w:rsidP="008510E8">
      <w:pPr>
        <w:keepNext/>
        <w:widowControl w:val="0"/>
        <w:numPr>
          <w:ilvl w:val="1"/>
          <w:numId w:val="5"/>
        </w:numPr>
        <w:autoSpaceDE w:val="0"/>
        <w:autoSpaceDN w:val="0"/>
        <w:adjustRightInd w:val="0"/>
        <w:spacing w:after="0" w:line="360" w:lineRule="auto"/>
        <w:jc w:val="center"/>
        <w:rPr>
          <w:rFonts w:ascii="Times New Roman" w:hAnsi="Times New Roman" w:cs="Arial CYR"/>
          <w:b/>
          <w:bCs/>
          <w:iCs/>
          <w:sz w:val="28"/>
          <w:szCs w:val="24"/>
        </w:rPr>
      </w:pPr>
      <w:r w:rsidRPr="008510E8">
        <w:rPr>
          <w:rFonts w:ascii="Times New Roman" w:hAnsi="Times New Roman" w:cs="Arial CYR"/>
          <w:b/>
          <w:bCs/>
          <w:iCs/>
          <w:sz w:val="28"/>
          <w:szCs w:val="24"/>
        </w:rPr>
        <w:t>Анализ и оценка критериальных объектов финансового анализа.</w:t>
      </w:r>
    </w:p>
    <w:p w:rsidR="008510E8" w:rsidRPr="008510E8" w:rsidRDefault="008510E8" w:rsidP="008510E8">
      <w:pPr>
        <w:keepNext/>
        <w:widowControl w:val="0"/>
        <w:autoSpaceDE w:val="0"/>
        <w:autoSpaceDN w:val="0"/>
        <w:adjustRightInd w:val="0"/>
        <w:spacing w:after="0" w:line="360" w:lineRule="auto"/>
        <w:ind w:left="709"/>
        <w:jc w:val="center"/>
        <w:rPr>
          <w:rFonts w:ascii="Times New Roman" w:hAnsi="Times New Roman" w:cs="Arial CYR"/>
          <w:b/>
          <w:bCs/>
          <w:iCs/>
          <w:sz w:val="28"/>
          <w:szCs w:val="24"/>
        </w:rPr>
      </w:pPr>
    </w:p>
    <w:p w:rsidR="008510E8" w:rsidRPr="008510E8" w:rsidRDefault="008510E8" w:rsidP="008510E8">
      <w:pPr>
        <w:keepNext/>
        <w:widowControl w:val="0"/>
        <w:numPr>
          <w:ilvl w:val="0"/>
          <w:numId w:val="10"/>
        </w:numPr>
        <w:tabs>
          <w:tab w:val="left" w:pos="720"/>
        </w:tabs>
        <w:autoSpaceDE w:val="0"/>
        <w:autoSpaceDN w:val="0"/>
        <w:adjustRightInd w:val="0"/>
        <w:spacing w:after="0" w:line="360" w:lineRule="auto"/>
        <w:ind w:firstLine="709"/>
        <w:jc w:val="center"/>
        <w:rPr>
          <w:rFonts w:ascii="Times New Roman" w:hAnsi="Times New Roman" w:cs="Arial CYR"/>
          <w:b/>
          <w:bCs/>
          <w:sz w:val="28"/>
          <w:szCs w:val="24"/>
        </w:rPr>
      </w:pPr>
      <w:r w:rsidRPr="008510E8">
        <w:rPr>
          <w:rFonts w:ascii="Times New Roman" w:hAnsi="Times New Roman" w:cs="Arial CYR"/>
          <w:b/>
          <w:bCs/>
          <w:sz w:val="28"/>
          <w:szCs w:val="24"/>
        </w:rPr>
        <w:t>Оценка платёжеспособности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Для анализа платёжеспособности предприятия используются следующие показатели:</w:t>
      </w:r>
    </w:p>
    <w:p w:rsidR="008510E8" w:rsidRPr="008510E8" w:rsidRDefault="008510E8" w:rsidP="008510E8">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w:t>
      </w:r>
      <w:r w:rsidRPr="008510E8">
        <w:rPr>
          <w:rFonts w:ascii="Times New Roman" w:hAnsi="Times New Roman" w:cs="Times New Roman CYR"/>
          <w:sz w:val="28"/>
          <w:szCs w:val="28"/>
        </w:rPr>
        <w:tab/>
        <w:t>Определение излишка или недостатка собственного оборотного капитала;</w:t>
      </w:r>
    </w:p>
    <w:p w:rsidR="008510E8" w:rsidRPr="008510E8" w:rsidRDefault="008510E8" w:rsidP="008510E8">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2.</w:t>
      </w:r>
      <w:r w:rsidRPr="008510E8">
        <w:rPr>
          <w:rFonts w:ascii="Times New Roman" w:hAnsi="Times New Roman" w:cs="Times New Roman CYR"/>
          <w:sz w:val="28"/>
          <w:szCs w:val="28"/>
        </w:rPr>
        <w:tab/>
        <w:t>Определение излишка или недостатка перманентного оборотного капитала;</w:t>
      </w:r>
    </w:p>
    <w:p w:rsidR="008510E8" w:rsidRPr="008510E8" w:rsidRDefault="008510E8" w:rsidP="008510E8">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3.</w:t>
      </w:r>
      <w:r w:rsidRPr="008510E8">
        <w:rPr>
          <w:rFonts w:ascii="Times New Roman" w:hAnsi="Times New Roman" w:cs="Times New Roman CYR"/>
          <w:sz w:val="28"/>
          <w:szCs w:val="28"/>
        </w:rPr>
        <w:tab/>
        <w:t>Определение излишка или недостатка основных источников формирования запасов;</w:t>
      </w:r>
    </w:p>
    <w:p w:rsidR="008510E8" w:rsidRPr="008510E8" w:rsidRDefault="008510E8" w:rsidP="008510E8">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4.</w:t>
      </w:r>
      <w:r w:rsidRPr="008510E8">
        <w:rPr>
          <w:rFonts w:ascii="Times New Roman" w:hAnsi="Times New Roman" w:cs="Times New Roman CYR"/>
          <w:sz w:val="28"/>
          <w:szCs w:val="28"/>
        </w:rPr>
        <w:tab/>
        <w:t>Тип финансовой устойчивости;</w:t>
      </w:r>
    </w:p>
    <w:p w:rsidR="008510E8" w:rsidRPr="008510E8" w:rsidRDefault="008510E8" w:rsidP="008510E8">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5.</w:t>
      </w:r>
      <w:r w:rsidRPr="008510E8">
        <w:rPr>
          <w:rFonts w:ascii="Times New Roman" w:hAnsi="Times New Roman" w:cs="Times New Roman CYR"/>
          <w:sz w:val="28"/>
          <w:szCs w:val="28"/>
        </w:rPr>
        <w:tab/>
        <w:t>Степень платёжеспособности.</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Для оценки платёжеспособности анализируемого предприятия табличным способом представим исходные данные в виде следующей таблицы.</w:t>
      </w:r>
    </w:p>
    <w:p w:rsid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r w:rsidRPr="008510E8">
        <w:rPr>
          <w:rFonts w:ascii="Times New Roman" w:hAnsi="Times New Roman" w:cs="Arial CYR"/>
          <w:bCs/>
          <w:sz w:val="28"/>
          <w:szCs w:val="24"/>
        </w:rPr>
        <w:t>Таблица №2</w:t>
      </w:r>
      <w:r>
        <w:rPr>
          <w:rFonts w:ascii="Times New Roman" w:hAnsi="Times New Roman" w:cs="Arial CYR"/>
          <w:bCs/>
          <w:sz w:val="28"/>
          <w:szCs w:val="24"/>
        </w:rPr>
        <w:t xml:space="preserve"> </w:t>
      </w:r>
      <w:r w:rsidRPr="008510E8">
        <w:rPr>
          <w:rFonts w:ascii="Times New Roman" w:hAnsi="Times New Roman" w:cs="Arial CYR"/>
          <w:bCs/>
          <w:sz w:val="28"/>
          <w:szCs w:val="24"/>
        </w:rPr>
        <w:t>«Определение степени платёжеспособности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p>
    <w:tbl>
      <w:tblPr>
        <w:tblW w:w="0" w:type="auto"/>
        <w:tblLayout w:type="fixed"/>
        <w:tblLook w:val="0000" w:firstRow="0" w:lastRow="0" w:firstColumn="0" w:lastColumn="0" w:noHBand="0" w:noVBand="0"/>
      </w:tblPr>
      <w:tblGrid>
        <w:gridCol w:w="3874"/>
        <w:gridCol w:w="2277"/>
        <w:gridCol w:w="2042"/>
        <w:gridCol w:w="1720"/>
      </w:tblGrid>
      <w:tr w:rsidR="008510E8" w:rsidRPr="008510E8">
        <w:tc>
          <w:tcPr>
            <w:tcW w:w="3874"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Наименованиепоказателя</w:t>
            </w:r>
          </w:p>
        </w:tc>
        <w:tc>
          <w:tcPr>
            <w:tcW w:w="4319" w:type="dxa"/>
            <w:gridSpan w:val="2"/>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Значение, тыс. руб.</w:t>
            </w:r>
          </w:p>
        </w:tc>
        <w:tc>
          <w:tcPr>
            <w:tcW w:w="1720"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Тенденцияизменения</w:t>
            </w:r>
          </w:p>
        </w:tc>
      </w:tr>
      <w:tr w:rsidR="008510E8" w:rsidRPr="008510E8">
        <w:tc>
          <w:tcPr>
            <w:tcW w:w="3874" w:type="dxa"/>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Times New Roman CYR"/>
                <w:sz w:val="20"/>
                <w:szCs w:val="20"/>
              </w:rPr>
            </w:pP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на начало </w:t>
            </w:r>
            <w:r w:rsidRPr="008510E8">
              <w:rPr>
                <w:rFonts w:ascii="Times New Roman" w:hAnsi="Times New Roman" w:cs="Times New Roman CYR"/>
                <w:sz w:val="20"/>
                <w:szCs w:val="20"/>
              </w:rPr>
              <w:br/>
              <w:t>периода</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на конец </w:t>
            </w:r>
            <w:r w:rsidRPr="008510E8">
              <w:rPr>
                <w:rFonts w:ascii="Times New Roman" w:hAnsi="Times New Roman" w:cs="Times New Roman CYR"/>
                <w:sz w:val="20"/>
                <w:szCs w:val="20"/>
              </w:rPr>
              <w:br/>
              <w:t>периода</w:t>
            </w:r>
          </w:p>
        </w:tc>
        <w:tc>
          <w:tcPr>
            <w:tcW w:w="1720" w:type="dxa"/>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Times New Roman CYR"/>
                <w:sz w:val="20"/>
                <w:szCs w:val="20"/>
              </w:rPr>
            </w:pP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 Капитал и резервы</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152772</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65284</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rPr>
          <w:trHeight w:val="119"/>
        </w:trPr>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 Внеоборотные активы</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152062</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134120</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 Собственный оборотный капитал</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710</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-68836</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 Долгосрочные обязательства</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9768</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12903</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5. Перманентный оборотный капитал</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10478</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-55933</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6. Краткосрочные займы и кредиты</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273764</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208823</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7. Основные источники формирования запасов</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284242</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152890</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8. Запасы и НДС</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113531</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123061</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9. Излишек или недостаток собственного оборотного капитала</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-112821</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-191897</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 Излишек или недостаток перманентного оборотного капитала</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-122598</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-204800</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11. Излишек или недостаток основных источников формирования</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170711</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29829</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12. Тип финансовой устойчивости</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Неустойчивый</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Неустойчивый</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Без изм.</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13*. Непродаваемая часть запасов</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7193</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4858</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14*. Излишек или недостаток перманентного оборотного капитала для обеспечения непродаваемой части запасов</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3285</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-60791</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15*. Подтип финансовой неустойчивости</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Допустимо</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Недопустимо</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387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16. Степень платежеспособности предприятия</w:t>
            </w:r>
          </w:p>
        </w:tc>
        <w:tc>
          <w:tcPr>
            <w:tcW w:w="227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Допустимо низкая</w:t>
            </w:r>
          </w:p>
        </w:tc>
        <w:tc>
          <w:tcPr>
            <w:tcW w:w="204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Недопустимо низкая</w:t>
            </w:r>
          </w:p>
        </w:tc>
        <w:tc>
          <w:tcPr>
            <w:tcW w:w="172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bl>
    <w:p w:rsidR="008510E8" w:rsidRPr="008510E8" w:rsidRDefault="008510E8" w:rsidP="008510E8">
      <w:pPr>
        <w:widowControl w:val="0"/>
        <w:tabs>
          <w:tab w:val="left" w:pos="1455"/>
        </w:tabs>
        <w:autoSpaceDE w:val="0"/>
        <w:autoSpaceDN w:val="0"/>
        <w:adjustRightInd w:val="0"/>
        <w:spacing w:after="0" w:line="360" w:lineRule="auto"/>
        <w:ind w:firstLine="709"/>
        <w:jc w:val="both"/>
        <w:rPr>
          <w:rFonts w:ascii="Times New Roman" w:hAnsi="Times New Roman" w:cs="Times New Roman CYR"/>
          <w:sz w:val="28"/>
          <w:szCs w:val="24"/>
        </w:rPr>
      </w:pPr>
    </w:p>
    <w:p w:rsidR="008510E8" w:rsidRPr="008510E8" w:rsidRDefault="008510E8" w:rsidP="008510E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Тип финансовой устойчивости и на начало, и на конец периода остается неизменным – неустойчивый, но в целом внутри неустойчивого типа финансовой устойчивости происходят негативные изменения. Подтип финансовой неустойчивости снизился с допустимого до недопустимого. Степень платежеспособности снизилась с допустимо низкой до недопустимо низкой.</w:t>
      </w:r>
    </w:p>
    <w:p w:rsidR="008510E8" w:rsidRPr="008510E8" w:rsidRDefault="008510E8" w:rsidP="008510E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Резко снизились показатели собственного оборотного капитала (с 710 тыс. руб. до -68836 тыс. руб.), перманентного оборотного капитала (с 10478 тыс. руб. до -55933 тыс. руб.) и основных источников формирования запасов (с 284242 до 152890 тыс. руб.).</w:t>
      </w:r>
    </w:p>
    <w:p w:rsidR="008510E8" w:rsidRPr="008510E8" w:rsidRDefault="008510E8" w:rsidP="008510E8">
      <w:pPr>
        <w:keepNext/>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Из положительных изменений необходимо отметить снижение внеоборотных активов (с 152062 тыс. руб. до 134120 тыс. руб.) и снижение непродаваемой части запасов (с 7193 тыс. руб. до 4858 тыс. руб.</w:t>
      </w:r>
    </w:p>
    <w:p w:rsidR="008510E8" w:rsidRPr="008510E8" w:rsidRDefault="008510E8" w:rsidP="008510E8">
      <w:pPr>
        <w:keepNext/>
        <w:widowControl w:val="0"/>
        <w:numPr>
          <w:ilvl w:val="0"/>
          <w:numId w:val="11"/>
        </w:numPr>
        <w:tabs>
          <w:tab w:val="left" w:pos="720"/>
        </w:tabs>
        <w:autoSpaceDE w:val="0"/>
        <w:autoSpaceDN w:val="0"/>
        <w:adjustRightInd w:val="0"/>
        <w:spacing w:after="0" w:line="360" w:lineRule="auto"/>
        <w:ind w:firstLine="709"/>
        <w:jc w:val="center"/>
        <w:rPr>
          <w:rFonts w:ascii="Times New Roman" w:hAnsi="Times New Roman" w:cs="Arial CYR"/>
          <w:b/>
          <w:bCs/>
          <w:sz w:val="28"/>
          <w:szCs w:val="24"/>
        </w:rPr>
      </w:pPr>
      <w:r>
        <w:rPr>
          <w:rFonts w:ascii="Times New Roman" w:hAnsi="Times New Roman" w:cs="Arial CYR"/>
          <w:bCs/>
          <w:sz w:val="28"/>
          <w:szCs w:val="24"/>
        </w:rPr>
        <w:br w:type="page"/>
      </w:r>
      <w:r w:rsidRPr="008510E8">
        <w:rPr>
          <w:rFonts w:ascii="Times New Roman" w:hAnsi="Times New Roman" w:cs="Arial CYR"/>
          <w:b/>
          <w:bCs/>
          <w:sz w:val="28"/>
          <w:szCs w:val="24"/>
        </w:rPr>
        <w:t>Оценка кредитоспособности предприятия</w:t>
      </w:r>
    </w:p>
    <w:p w:rsid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Для анализа кредитоспособности предприятия используются следующие показатели:</w:t>
      </w:r>
    </w:p>
    <w:p w:rsidR="008510E8" w:rsidRPr="008510E8" w:rsidRDefault="008510E8" w:rsidP="008510E8">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w:t>
      </w:r>
      <w:r w:rsidRPr="008510E8">
        <w:rPr>
          <w:rFonts w:ascii="Times New Roman" w:hAnsi="Times New Roman" w:cs="Times New Roman CYR"/>
          <w:sz w:val="28"/>
          <w:szCs w:val="28"/>
        </w:rPr>
        <w:tab/>
        <w:t>Определение платёжного излишка или недостатка активов для погашения обязательств по группам:</w:t>
      </w:r>
    </w:p>
    <w:p w:rsidR="008510E8" w:rsidRPr="008510E8" w:rsidRDefault="008510E8" w:rsidP="008510E8">
      <w:pPr>
        <w:widowControl w:val="0"/>
        <w:shd w:val="clear" w:color="auto" w:fill="FFFFFF"/>
        <w:tabs>
          <w:tab w:val="left" w:pos="792"/>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1.1.</w:t>
      </w:r>
      <w:r w:rsidRPr="008510E8">
        <w:rPr>
          <w:rFonts w:ascii="Times New Roman" w:hAnsi="Times New Roman" w:cs="Times New Roman CYR"/>
          <w:sz w:val="28"/>
          <w:szCs w:val="28"/>
        </w:rPr>
        <w:tab/>
        <w:t>наиболее ликвидных активов предприятия для погашения наиболее срочных обязательств;</w:t>
      </w:r>
    </w:p>
    <w:p w:rsidR="008510E8" w:rsidRPr="008510E8" w:rsidRDefault="008510E8" w:rsidP="008510E8">
      <w:pPr>
        <w:widowControl w:val="0"/>
        <w:shd w:val="clear" w:color="auto" w:fill="FFFFFF"/>
        <w:tabs>
          <w:tab w:val="left" w:pos="792"/>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1.2.</w:t>
      </w:r>
      <w:r w:rsidRPr="008510E8">
        <w:rPr>
          <w:rFonts w:ascii="Times New Roman" w:hAnsi="Times New Roman" w:cs="Times New Roman CYR"/>
          <w:sz w:val="28"/>
          <w:szCs w:val="28"/>
        </w:rPr>
        <w:tab/>
        <w:t>быстрореализуемых активов для погашения краткосрочных пассивов;</w:t>
      </w:r>
    </w:p>
    <w:p w:rsidR="008510E8" w:rsidRPr="008510E8" w:rsidRDefault="008510E8" w:rsidP="008510E8">
      <w:pPr>
        <w:widowControl w:val="0"/>
        <w:shd w:val="clear" w:color="auto" w:fill="FFFFFF"/>
        <w:tabs>
          <w:tab w:val="left" w:pos="792"/>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1.3.</w:t>
      </w:r>
      <w:r w:rsidRPr="008510E8">
        <w:rPr>
          <w:rFonts w:ascii="Times New Roman" w:hAnsi="Times New Roman" w:cs="Times New Roman CYR"/>
          <w:sz w:val="28"/>
          <w:szCs w:val="28"/>
        </w:rPr>
        <w:tab/>
        <w:t>медленнореализуемых активов для погашения долгосрочных пассивов;</w:t>
      </w:r>
    </w:p>
    <w:p w:rsidR="008510E8" w:rsidRPr="008510E8" w:rsidRDefault="008510E8" w:rsidP="008510E8">
      <w:pPr>
        <w:widowControl w:val="0"/>
        <w:shd w:val="clear" w:color="auto" w:fill="FFFFFF"/>
        <w:tabs>
          <w:tab w:val="left" w:pos="792"/>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1.4.</w:t>
      </w:r>
      <w:r w:rsidRPr="008510E8">
        <w:rPr>
          <w:rFonts w:ascii="Times New Roman" w:hAnsi="Times New Roman" w:cs="Times New Roman CYR"/>
          <w:sz w:val="28"/>
          <w:szCs w:val="28"/>
        </w:rPr>
        <w:tab/>
        <w:t>превышение постоянными пассивами труднореализуемых активов</w:t>
      </w:r>
    </w:p>
    <w:p w:rsidR="008510E8" w:rsidRPr="008510E8" w:rsidRDefault="008510E8" w:rsidP="008510E8">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2.</w:t>
      </w:r>
      <w:r w:rsidRPr="008510E8">
        <w:rPr>
          <w:rFonts w:ascii="Times New Roman" w:hAnsi="Times New Roman" w:cs="Times New Roman CYR"/>
          <w:sz w:val="28"/>
          <w:szCs w:val="28"/>
        </w:rPr>
        <w:tab/>
        <w:t>Определение текущей ликвидности</w:t>
      </w:r>
    </w:p>
    <w:p w:rsidR="008510E8" w:rsidRPr="008510E8" w:rsidRDefault="008510E8" w:rsidP="008510E8">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3.</w:t>
      </w:r>
      <w:r w:rsidRPr="008510E8">
        <w:rPr>
          <w:rFonts w:ascii="Times New Roman" w:hAnsi="Times New Roman" w:cs="Times New Roman CYR"/>
          <w:sz w:val="28"/>
          <w:szCs w:val="28"/>
        </w:rPr>
        <w:tab/>
        <w:t>определение перспективной ликвидности</w:t>
      </w:r>
    </w:p>
    <w:p w:rsidR="008510E8" w:rsidRPr="008510E8" w:rsidRDefault="008510E8" w:rsidP="008510E8">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4.</w:t>
      </w:r>
      <w:r w:rsidRPr="008510E8">
        <w:rPr>
          <w:rFonts w:ascii="Times New Roman" w:hAnsi="Times New Roman" w:cs="Times New Roman CYR"/>
          <w:sz w:val="28"/>
          <w:szCs w:val="28"/>
        </w:rPr>
        <w:tab/>
        <w:t>Определение общей ликвидности</w:t>
      </w:r>
    </w:p>
    <w:p w:rsidR="008510E8" w:rsidRPr="008510E8" w:rsidRDefault="008510E8" w:rsidP="008510E8">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5.</w:t>
      </w:r>
      <w:r w:rsidRPr="008510E8">
        <w:rPr>
          <w:rFonts w:ascii="Times New Roman" w:hAnsi="Times New Roman" w:cs="Times New Roman CYR"/>
          <w:sz w:val="28"/>
          <w:szCs w:val="28"/>
        </w:rPr>
        <w:tab/>
        <w:t>Определение степени кредитоспособности.</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Для оценки кредитоспособности анализируемого предприятия табличным способом представим исходные данные в виде следующей таблицы:</w:t>
      </w:r>
    </w:p>
    <w:p w:rsid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r w:rsidRPr="008510E8">
        <w:rPr>
          <w:rFonts w:ascii="Times New Roman" w:hAnsi="Times New Roman" w:cs="Arial CYR"/>
          <w:bCs/>
          <w:sz w:val="28"/>
          <w:szCs w:val="24"/>
        </w:rPr>
        <w:t>Таблица №3</w:t>
      </w:r>
      <w:r>
        <w:rPr>
          <w:rFonts w:ascii="Times New Roman" w:hAnsi="Times New Roman" w:cs="Arial CYR"/>
          <w:bCs/>
          <w:sz w:val="28"/>
          <w:szCs w:val="24"/>
        </w:rPr>
        <w:t xml:space="preserve"> </w:t>
      </w:r>
      <w:r w:rsidRPr="008510E8">
        <w:rPr>
          <w:rFonts w:ascii="Times New Roman" w:hAnsi="Times New Roman" w:cs="Arial CYR"/>
          <w:bCs/>
          <w:sz w:val="28"/>
          <w:szCs w:val="24"/>
        </w:rPr>
        <w:t>«Определение степени кредитоспособности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Arial CYR"/>
          <w:bCs/>
          <w:sz w:val="28"/>
          <w:szCs w:val="24"/>
        </w:rPr>
      </w:pPr>
    </w:p>
    <w:tbl>
      <w:tblPr>
        <w:tblW w:w="0" w:type="auto"/>
        <w:tblLayout w:type="fixed"/>
        <w:tblLook w:val="0000" w:firstRow="0" w:lastRow="0" w:firstColumn="0" w:lastColumn="0" w:noHBand="0" w:noVBand="0"/>
      </w:tblPr>
      <w:tblGrid>
        <w:gridCol w:w="1188"/>
        <w:gridCol w:w="1080"/>
        <w:gridCol w:w="1080"/>
        <w:gridCol w:w="1440"/>
        <w:gridCol w:w="1080"/>
        <w:gridCol w:w="1080"/>
        <w:gridCol w:w="1080"/>
        <w:gridCol w:w="1080"/>
        <w:gridCol w:w="1040"/>
      </w:tblGrid>
      <w:tr w:rsidR="008510E8" w:rsidRPr="008510E8">
        <w:tc>
          <w:tcPr>
            <w:tcW w:w="1188"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Группапоказателей</w:t>
            </w:r>
            <w:r w:rsidRPr="008510E8">
              <w:rPr>
                <w:rFonts w:ascii="Times New Roman" w:hAnsi="Times New Roman" w:cs="Times New Roman CYR"/>
                <w:sz w:val="20"/>
                <w:szCs w:val="20"/>
              </w:rPr>
              <w:br/>
              <w:t>актива</w:t>
            </w:r>
          </w:p>
        </w:tc>
        <w:tc>
          <w:tcPr>
            <w:tcW w:w="2160" w:type="dxa"/>
            <w:gridSpan w:val="2"/>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Значение,</w:t>
            </w:r>
            <w:r w:rsidRPr="008510E8">
              <w:rPr>
                <w:rFonts w:ascii="Times New Roman" w:hAnsi="Times New Roman" w:cs="Times New Roman CYR"/>
                <w:sz w:val="20"/>
                <w:szCs w:val="20"/>
              </w:rPr>
              <w:br/>
              <w:t xml:space="preserve"> тыс. руб.</w:t>
            </w:r>
          </w:p>
        </w:tc>
        <w:tc>
          <w:tcPr>
            <w:tcW w:w="1440"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Группа</w:t>
            </w:r>
            <w:r w:rsidRPr="008510E8">
              <w:rPr>
                <w:rFonts w:ascii="Times New Roman" w:hAnsi="Times New Roman" w:cs="Times New Roman CYR"/>
                <w:sz w:val="20"/>
                <w:szCs w:val="20"/>
              </w:rPr>
              <w:br/>
              <w:t>показателей</w:t>
            </w:r>
            <w:r w:rsidRPr="008510E8">
              <w:rPr>
                <w:rFonts w:ascii="Times New Roman" w:hAnsi="Times New Roman" w:cs="Times New Roman CYR"/>
                <w:sz w:val="20"/>
                <w:szCs w:val="20"/>
              </w:rPr>
              <w:br/>
              <w:t>пассива</w:t>
            </w:r>
          </w:p>
        </w:tc>
        <w:tc>
          <w:tcPr>
            <w:tcW w:w="2160" w:type="dxa"/>
            <w:gridSpan w:val="2"/>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Значение, </w:t>
            </w:r>
            <w:r w:rsidRPr="008510E8">
              <w:rPr>
                <w:rFonts w:ascii="Times New Roman" w:hAnsi="Times New Roman" w:cs="Times New Roman CYR"/>
                <w:sz w:val="20"/>
                <w:szCs w:val="20"/>
              </w:rPr>
              <w:br/>
              <w:t>тыс. руб.</w:t>
            </w:r>
          </w:p>
        </w:tc>
        <w:tc>
          <w:tcPr>
            <w:tcW w:w="2160" w:type="dxa"/>
            <w:gridSpan w:val="2"/>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Платежный баланс, тыс. руб.</w:t>
            </w:r>
          </w:p>
        </w:tc>
        <w:tc>
          <w:tcPr>
            <w:tcW w:w="1040"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Изменения</w:t>
            </w:r>
          </w:p>
        </w:tc>
      </w:tr>
      <w:tr w:rsidR="008510E8" w:rsidRPr="008510E8">
        <w:tc>
          <w:tcPr>
            <w:tcW w:w="1188" w:type="dxa"/>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на начало периода</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на конец периода</w:t>
            </w:r>
          </w:p>
        </w:tc>
        <w:tc>
          <w:tcPr>
            <w:tcW w:w="1440" w:type="dxa"/>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на начало периода</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на конец периода</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на начало периода</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на конец периода</w:t>
            </w:r>
          </w:p>
        </w:tc>
        <w:tc>
          <w:tcPr>
            <w:tcW w:w="1040" w:type="dxa"/>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p>
        </w:tc>
      </w:tr>
      <w:tr w:rsidR="008510E8" w:rsidRPr="008510E8">
        <w:tc>
          <w:tcPr>
            <w:tcW w:w="10148" w:type="dxa"/>
            <w:gridSpan w:val="9"/>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Расчет текущей ликвидности</w:t>
            </w:r>
          </w:p>
        </w:tc>
      </w:tr>
      <w:tr w:rsidR="008510E8" w:rsidRPr="008510E8">
        <w:tc>
          <w:tcPr>
            <w:tcW w:w="118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1. Наиболее ликвидные активы </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39156</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36103</w:t>
            </w:r>
          </w:p>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 Наиболее срочные обязательства</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193696</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220977</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-154540</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-184874</w:t>
            </w:r>
          </w:p>
        </w:tc>
        <w:tc>
          <w:tcPr>
            <w:tcW w:w="10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118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 Быстрореализуемые активы</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323164</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269720</w:t>
            </w:r>
          </w:p>
        </w:tc>
        <w:tc>
          <w:tcPr>
            <w:tcW w:w="14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 Краткосрочные пассивы</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273764</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208823</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49400</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60897</w:t>
            </w:r>
          </w:p>
        </w:tc>
        <w:tc>
          <w:tcPr>
            <w:tcW w:w="10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118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Итого </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362320</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305823</w:t>
            </w:r>
          </w:p>
        </w:tc>
        <w:tc>
          <w:tcPr>
            <w:tcW w:w="14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Итого </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467460</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429800</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-105140</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123977</w:t>
            </w:r>
          </w:p>
        </w:tc>
        <w:tc>
          <w:tcPr>
            <w:tcW w:w="10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10148" w:type="dxa"/>
            <w:gridSpan w:val="9"/>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iCs/>
                <w:sz w:val="20"/>
                <w:szCs w:val="20"/>
              </w:rPr>
            </w:pPr>
            <w:r w:rsidRPr="008510E8">
              <w:rPr>
                <w:rFonts w:ascii="Times New Roman" w:hAnsi="Times New Roman" w:cs="Times New Roman CYR"/>
                <w:iCs/>
                <w:sz w:val="20"/>
                <w:szCs w:val="20"/>
              </w:rPr>
              <w:t>Расчет перспективной ликвидности</w:t>
            </w:r>
          </w:p>
        </w:tc>
      </w:tr>
      <w:tr w:rsidR="008510E8" w:rsidRPr="008510E8">
        <w:tc>
          <w:tcPr>
            <w:tcW w:w="118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 Медленореализуемые активы</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138102</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143112</w:t>
            </w:r>
          </w:p>
        </w:tc>
        <w:tc>
          <w:tcPr>
            <w:tcW w:w="14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 Долго-срочные пассивы</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9768</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12903</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128334</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130209</w:t>
            </w:r>
          </w:p>
        </w:tc>
        <w:tc>
          <w:tcPr>
            <w:tcW w:w="10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118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 Труднореализуемые активы</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128235</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105154</w:t>
            </w:r>
          </w:p>
        </w:tc>
        <w:tc>
          <w:tcPr>
            <w:tcW w:w="14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 Постоянные пассивы</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151408</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54261</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-23173</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50893</w:t>
            </w:r>
          </w:p>
        </w:tc>
        <w:tc>
          <w:tcPr>
            <w:tcW w:w="10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118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Итого </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266337</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248266</w:t>
            </w:r>
          </w:p>
        </w:tc>
        <w:tc>
          <w:tcPr>
            <w:tcW w:w="14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Итого </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161176</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67164</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105161</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181102</w:t>
            </w:r>
          </w:p>
        </w:tc>
        <w:tc>
          <w:tcPr>
            <w:tcW w:w="10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118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Всего</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628657</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554089</w:t>
            </w:r>
          </w:p>
        </w:tc>
        <w:tc>
          <w:tcPr>
            <w:tcW w:w="14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Всего</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628636</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496964</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21</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305079</w:t>
            </w:r>
          </w:p>
        </w:tc>
        <w:tc>
          <w:tcPr>
            <w:tcW w:w="10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 -</w:t>
            </w:r>
          </w:p>
        </w:tc>
      </w:tr>
      <w:tr w:rsidR="008510E8" w:rsidRPr="008510E8">
        <w:tc>
          <w:tcPr>
            <w:tcW w:w="6948" w:type="dxa"/>
            <w:gridSpan w:val="6"/>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Коэффициент общей ликвидности </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0,73</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0,64</w:t>
            </w:r>
          </w:p>
        </w:tc>
        <w:tc>
          <w:tcPr>
            <w:tcW w:w="10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6948" w:type="dxa"/>
            <w:gridSpan w:val="6"/>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Степень кредитоспособности</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низкая</w:t>
            </w:r>
          </w:p>
        </w:tc>
        <w:tc>
          <w:tcPr>
            <w:tcW w:w="108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низкая</w:t>
            </w:r>
          </w:p>
        </w:tc>
        <w:tc>
          <w:tcPr>
            <w:tcW w:w="104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Без изм.</w:t>
            </w:r>
          </w:p>
        </w:tc>
      </w:tr>
    </w:tbl>
    <w:p w:rsidR="008510E8" w:rsidRPr="008510E8" w:rsidRDefault="008510E8" w:rsidP="008510E8">
      <w:pPr>
        <w:widowControl w:val="0"/>
        <w:tabs>
          <w:tab w:val="left" w:pos="1455"/>
        </w:tabs>
        <w:autoSpaceDE w:val="0"/>
        <w:autoSpaceDN w:val="0"/>
        <w:adjustRightInd w:val="0"/>
        <w:spacing w:after="0" w:line="360" w:lineRule="auto"/>
        <w:ind w:firstLine="709"/>
        <w:jc w:val="both"/>
        <w:rPr>
          <w:rFonts w:ascii="Times New Roman" w:hAnsi="Times New Roman" w:cs="Times New Roman CYR"/>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Наиболее ликвидных активов (НЛА) не хватает для погашения наиболее срочных обязательств (НСО). К концу года наблюдается рост недостатка НЛА для погашения НСО, т.е. тенденция негативная.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Быстрореалируемых активов (БРА) хватает с избытком для погашения краткосрочных пассивов (КП). К концу избыток увеличивается. Тенденция положительная.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Медленнореализуемых активов с излишком хватает для погашения долгосрочных пассивов. К концу года наблюдается слабовыраженная положительная тенденция.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Постоянные пассивы превышают труднореализуемые активы. К концу года платежеспособный баланс по этим показателям растет, тенденция негативная.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Из данной таблицы видно, что к концу анализируемого периода наблюдается ухудшение показатель перспективной ликвидности. Показатель текущей ликвидности незначительно улучшился. </w:t>
      </w:r>
    </w:p>
    <w:p w:rsid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Коэффициент общей ликвидности снизился с 0,73 до 0,64. Это говорит о том, что на начало периода предприятие могло погасить 73% своих обязательств, а к концу года – лишь 64%.</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510E8" w:rsidRPr="008510E8" w:rsidRDefault="008510E8" w:rsidP="008510E8">
      <w:pPr>
        <w:keepNext/>
        <w:widowControl w:val="0"/>
        <w:numPr>
          <w:ilvl w:val="0"/>
          <w:numId w:val="12"/>
        </w:numPr>
        <w:tabs>
          <w:tab w:val="left" w:pos="720"/>
        </w:tabs>
        <w:autoSpaceDE w:val="0"/>
        <w:autoSpaceDN w:val="0"/>
        <w:adjustRightInd w:val="0"/>
        <w:spacing w:after="0" w:line="360" w:lineRule="auto"/>
        <w:ind w:firstLine="709"/>
        <w:jc w:val="center"/>
        <w:rPr>
          <w:rFonts w:ascii="Times New Roman" w:hAnsi="Times New Roman" w:cs="Arial CYR"/>
          <w:b/>
          <w:bCs/>
          <w:sz w:val="28"/>
          <w:szCs w:val="24"/>
        </w:rPr>
      </w:pPr>
      <w:r w:rsidRPr="008510E8">
        <w:rPr>
          <w:rFonts w:ascii="Times New Roman" w:hAnsi="Times New Roman" w:cs="Arial CYR"/>
          <w:b/>
          <w:bCs/>
          <w:sz w:val="28"/>
          <w:szCs w:val="24"/>
        </w:rPr>
        <w:t>Оценка вероятности банкротства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Для анализа вероятности банкротства предприятия используются следующие показатели:</w:t>
      </w:r>
    </w:p>
    <w:p w:rsidR="008510E8" w:rsidRPr="008510E8" w:rsidRDefault="008510E8" w:rsidP="008510E8">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w:t>
      </w:r>
      <w:r w:rsidRPr="008510E8">
        <w:rPr>
          <w:rFonts w:ascii="Times New Roman" w:hAnsi="Times New Roman" w:cs="Times New Roman CYR"/>
          <w:sz w:val="28"/>
          <w:szCs w:val="28"/>
        </w:rPr>
        <w:tab/>
        <w:t>Определение излишка или недостатка денежных и материальных оборотных активов для обеспечения краткосрочных обязательств;</w:t>
      </w:r>
    </w:p>
    <w:p w:rsidR="008510E8" w:rsidRPr="008510E8" w:rsidRDefault="008510E8" w:rsidP="008510E8">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2.</w:t>
      </w:r>
      <w:r w:rsidRPr="008510E8">
        <w:rPr>
          <w:rFonts w:ascii="Times New Roman" w:hAnsi="Times New Roman" w:cs="Times New Roman CYR"/>
          <w:sz w:val="28"/>
          <w:szCs w:val="28"/>
        </w:rPr>
        <w:tab/>
        <w:t>Определение скорректированного излишка или недостатка денежных и продаваемой части материальных оборотных активов для обеспечения краткосрочных обязательств;</w:t>
      </w:r>
    </w:p>
    <w:p w:rsidR="008510E8" w:rsidRPr="008510E8" w:rsidRDefault="008510E8" w:rsidP="008510E8">
      <w:pPr>
        <w:widowControl w:val="0"/>
        <w:shd w:val="clear" w:color="auto" w:fill="FFFFFF"/>
        <w:tabs>
          <w:tab w:val="left" w:pos="36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3.</w:t>
      </w:r>
      <w:r w:rsidRPr="008510E8">
        <w:rPr>
          <w:rFonts w:ascii="Times New Roman" w:hAnsi="Times New Roman" w:cs="Times New Roman CYR"/>
          <w:sz w:val="28"/>
          <w:szCs w:val="28"/>
        </w:rPr>
        <w:tab/>
        <w:t>Определение степени вероятности банкротства.</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8510E8">
        <w:rPr>
          <w:rFonts w:ascii="Times New Roman" w:hAnsi="Times New Roman" w:cs="Times New Roman CYR"/>
          <w:sz w:val="28"/>
          <w:szCs w:val="28"/>
        </w:rPr>
        <w:t>Для оценки вероятности банкротства анализируемого предприятия табличным способом представим исходные данные в виде следующей таблицы.</w:t>
      </w:r>
    </w:p>
    <w:p w:rsidR="008510E8" w:rsidRDefault="008510E8" w:rsidP="008510E8">
      <w:pPr>
        <w:widowControl w:val="0"/>
        <w:autoSpaceDE w:val="0"/>
        <w:autoSpaceDN w:val="0"/>
        <w:adjustRightInd w:val="0"/>
        <w:spacing w:after="0" w:line="360" w:lineRule="auto"/>
        <w:ind w:firstLine="709"/>
        <w:jc w:val="both"/>
        <w:rPr>
          <w:rFonts w:ascii="Times New Roman" w:hAnsi="Times New Roman" w:cs="Arial CYR"/>
          <w:sz w:val="28"/>
          <w:szCs w:val="24"/>
        </w:rPr>
      </w:pPr>
      <w:r w:rsidRPr="008510E8">
        <w:rPr>
          <w:rFonts w:ascii="Times New Roman" w:hAnsi="Times New Roman" w:cs="Arial CYR"/>
          <w:bCs/>
          <w:sz w:val="28"/>
          <w:szCs w:val="24"/>
        </w:rPr>
        <w:t>Таблица №4</w:t>
      </w:r>
      <w:r>
        <w:rPr>
          <w:rFonts w:ascii="Times New Roman" w:hAnsi="Times New Roman" w:cs="Arial CYR"/>
          <w:bCs/>
          <w:sz w:val="28"/>
          <w:szCs w:val="24"/>
        </w:rPr>
        <w:t xml:space="preserve"> </w:t>
      </w:r>
      <w:r w:rsidRPr="008510E8">
        <w:rPr>
          <w:rFonts w:ascii="Times New Roman" w:hAnsi="Times New Roman" w:cs="Arial CYR"/>
          <w:bCs/>
          <w:sz w:val="28"/>
          <w:szCs w:val="24"/>
        </w:rPr>
        <w:t>«Результаты расчетов для оценки степени банкротства предприятия»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CYR"/>
          <w:sz w:val="28"/>
          <w:szCs w:val="24"/>
        </w:rPr>
      </w:pPr>
    </w:p>
    <w:tbl>
      <w:tblPr>
        <w:tblW w:w="0" w:type="auto"/>
        <w:tblLayout w:type="fixed"/>
        <w:tblLook w:val="0000" w:firstRow="0" w:lastRow="0" w:firstColumn="0" w:lastColumn="0" w:noHBand="0" w:noVBand="0"/>
      </w:tblPr>
      <w:tblGrid>
        <w:gridCol w:w="4776"/>
        <w:gridCol w:w="1747"/>
        <w:gridCol w:w="1747"/>
        <w:gridCol w:w="1482"/>
      </w:tblGrid>
      <w:tr w:rsidR="008510E8" w:rsidRPr="008510E8">
        <w:tc>
          <w:tcPr>
            <w:tcW w:w="4776"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Наименование показателя</w:t>
            </w:r>
          </w:p>
        </w:tc>
        <w:tc>
          <w:tcPr>
            <w:tcW w:w="3494" w:type="dxa"/>
            <w:gridSpan w:val="2"/>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Значение, тыс. руб.</w:t>
            </w:r>
          </w:p>
        </w:tc>
        <w:tc>
          <w:tcPr>
            <w:tcW w:w="1482"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Тенденция</w:t>
            </w:r>
            <w:r w:rsidRPr="008510E8">
              <w:rPr>
                <w:rFonts w:ascii="Times New Roman" w:hAnsi="Times New Roman" w:cs="Times New Roman CYR"/>
                <w:sz w:val="20"/>
                <w:szCs w:val="20"/>
              </w:rPr>
              <w:br/>
              <w:t>изменения</w:t>
            </w:r>
          </w:p>
        </w:tc>
      </w:tr>
      <w:tr w:rsidR="008510E8" w:rsidRPr="008510E8">
        <w:tc>
          <w:tcPr>
            <w:tcW w:w="4776" w:type="dxa"/>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На начало периода</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На конец периода</w:t>
            </w:r>
          </w:p>
        </w:tc>
        <w:tc>
          <w:tcPr>
            <w:tcW w:w="1482" w:type="dxa"/>
            <w:vMerge/>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p>
        </w:tc>
      </w:tr>
      <w:tr w:rsidR="008510E8" w:rsidRPr="008510E8">
        <w:tc>
          <w:tcPr>
            <w:tcW w:w="4776"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 Денежные средства</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4822</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882</w:t>
            </w:r>
          </w:p>
        </w:tc>
        <w:tc>
          <w:tcPr>
            <w:tcW w:w="148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4776"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 Краткосрочные финансовые вложения</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34334</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35221</w:t>
            </w:r>
          </w:p>
        </w:tc>
        <w:tc>
          <w:tcPr>
            <w:tcW w:w="148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4776"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 Итого денежные оборотные активы</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39156</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36103</w:t>
            </w:r>
          </w:p>
        </w:tc>
        <w:tc>
          <w:tcPr>
            <w:tcW w:w="148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4776"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 Запасы и НДС</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113531</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123061</w:t>
            </w:r>
          </w:p>
        </w:tc>
        <w:tc>
          <w:tcPr>
            <w:tcW w:w="148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4776"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5. Итого денежные и материальные оборотные активы</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152687</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159164</w:t>
            </w:r>
          </w:p>
        </w:tc>
        <w:tc>
          <w:tcPr>
            <w:tcW w:w="148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4776"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6. Продаваемая часть запасов</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106338</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108811</w:t>
            </w:r>
          </w:p>
        </w:tc>
        <w:tc>
          <w:tcPr>
            <w:tcW w:w="148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4776"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7. Итого скорректированные денежные и материальные оборотные активы </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145494</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144914</w:t>
            </w:r>
          </w:p>
        </w:tc>
        <w:tc>
          <w:tcPr>
            <w:tcW w:w="148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4776"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8. Краткосрочные обязательства</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467481</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486925</w:t>
            </w:r>
          </w:p>
        </w:tc>
        <w:tc>
          <w:tcPr>
            <w:tcW w:w="148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4776"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9. Предельная величина недостатка денежных и материальных оборотных активов для обеспечения краткосрочных обязательств</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-116870,25</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-121731,25</w:t>
            </w:r>
          </w:p>
        </w:tc>
        <w:tc>
          <w:tcPr>
            <w:tcW w:w="148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4776"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 Излишек или недостаток денежных и материальных оборотных активов для обеспечения краткосрочных обязательств</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-314794</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-327761</w:t>
            </w:r>
          </w:p>
        </w:tc>
        <w:tc>
          <w:tcPr>
            <w:tcW w:w="148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4776"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11. Вероятность банкротства</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высокая</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высокая</w:t>
            </w:r>
          </w:p>
        </w:tc>
        <w:tc>
          <w:tcPr>
            <w:tcW w:w="148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без изм.</w:t>
            </w:r>
          </w:p>
        </w:tc>
      </w:tr>
      <w:tr w:rsidR="008510E8" w:rsidRPr="008510E8">
        <w:tc>
          <w:tcPr>
            <w:tcW w:w="4776"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12. Скорректированный излишек или недостаток денежных и материальных оборотных активов для обеспечения краткосрочных обязательств </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-321987</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-342011</w:t>
            </w:r>
          </w:p>
        </w:tc>
        <w:tc>
          <w:tcPr>
            <w:tcW w:w="148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r>
      <w:tr w:rsidR="008510E8" w:rsidRPr="008510E8">
        <w:tc>
          <w:tcPr>
            <w:tcW w:w="4776"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13. Вероятность банкротства на основе скорректированных показателей</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высокая</w:t>
            </w:r>
          </w:p>
        </w:tc>
        <w:tc>
          <w:tcPr>
            <w:tcW w:w="174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высокая</w:t>
            </w:r>
          </w:p>
        </w:tc>
        <w:tc>
          <w:tcPr>
            <w:tcW w:w="1482"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без изм.</w:t>
            </w:r>
          </w:p>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p>
        </w:tc>
      </w:tr>
    </w:tbl>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Имеется недостаток денежных и материальных оборотных средств для обеспечения краткосрочных обязательств на начало и на конец отчетного года, который к концу года растет. Тенденция негативная.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По скорректированному показателю показателю излишка или недостатка денежных и материальных оборотных средств для обеспечения краткосрочных обязательств также выявлен недостаток, который к концу года увеличивается. Тенденция негативная.</w:t>
      </w:r>
    </w:p>
    <w:p w:rsid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r w:rsidRPr="008510E8">
        <w:rPr>
          <w:rFonts w:ascii="Times New Roman" w:hAnsi="Times New Roman" w:cs="Times New Roman CYR"/>
          <w:sz w:val="28"/>
          <w:szCs w:val="28"/>
        </w:rPr>
        <w:t>Несмотря на то что степень вероятности банкротства остается без изменений в течение года, к концу наблюдается ухудшение ситуации.</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p>
    <w:p w:rsidR="008510E8" w:rsidRPr="008510E8" w:rsidRDefault="008510E8" w:rsidP="008510E8">
      <w:pPr>
        <w:keepNext/>
        <w:widowControl w:val="0"/>
        <w:tabs>
          <w:tab w:val="left" w:pos="720"/>
        </w:tabs>
        <w:autoSpaceDE w:val="0"/>
        <w:autoSpaceDN w:val="0"/>
        <w:adjustRightInd w:val="0"/>
        <w:spacing w:after="0" w:line="360" w:lineRule="auto"/>
        <w:ind w:firstLine="709"/>
        <w:jc w:val="center"/>
        <w:rPr>
          <w:rFonts w:ascii="Times New Roman" w:hAnsi="Times New Roman" w:cs="Arial CYR"/>
          <w:b/>
          <w:bCs/>
          <w:iCs/>
          <w:sz w:val="28"/>
          <w:szCs w:val="24"/>
        </w:rPr>
      </w:pPr>
      <w:r w:rsidRPr="008510E8">
        <w:rPr>
          <w:rFonts w:ascii="Times New Roman" w:hAnsi="Times New Roman" w:cs="Arial CYR"/>
          <w:b/>
          <w:bCs/>
          <w:iCs/>
          <w:sz w:val="28"/>
          <w:szCs w:val="24"/>
        </w:rPr>
        <w:t>3.2.</w:t>
      </w:r>
      <w:r w:rsidRPr="008510E8">
        <w:rPr>
          <w:rFonts w:ascii="Times New Roman" w:hAnsi="Times New Roman" w:cs="Arial CYR"/>
          <w:b/>
          <w:bCs/>
          <w:iCs/>
          <w:sz w:val="28"/>
          <w:szCs w:val="24"/>
        </w:rPr>
        <w:tab/>
        <w:t>Анализ и оценка базовых объектов финансового анализа.</w:t>
      </w:r>
    </w:p>
    <w:p w:rsidR="008510E8" w:rsidRPr="008510E8" w:rsidRDefault="008510E8" w:rsidP="008510E8">
      <w:pPr>
        <w:keepNext/>
        <w:widowControl w:val="0"/>
        <w:tabs>
          <w:tab w:val="left" w:pos="720"/>
        </w:tabs>
        <w:autoSpaceDE w:val="0"/>
        <w:autoSpaceDN w:val="0"/>
        <w:adjustRightInd w:val="0"/>
        <w:spacing w:after="0" w:line="360" w:lineRule="auto"/>
        <w:ind w:left="709"/>
        <w:jc w:val="center"/>
        <w:rPr>
          <w:rFonts w:ascii="Times New Roman" w:hAnsi="Times New Roman" w:cs="Arial CYR"/>
          <w:b/>
          <w:bCs/>
          <w:sz w:val="28"/>
          <w:szCs w:val="24"/>
        </w:rPr>
      </w:pPr>
    </w:p>
    <w:p w:rsidR="008510E8" w:rsidRPr="008510E8" w:rsidRDefault="008510E8" w:rsidP="008510E8">
      <w:pPr>
        <w:keepNext/>
        <w:widowControl w:val="0"/>
        <w:numPr>
          <w:ilvl w:val="0"/>
          <w:numId w:val="13"/>
        </w:numPr>
        <w:tabs>
          <w:tab w:val="left" w:pos="720"/>
        </w:tabs>
        <w:autoSpaceDE w:val="0"/>
        <w:autoSpaceDN w:val="0"/>
        <w:adjustRightInd w:val="0"/>
        <w:spacing w:after="0" w:line="360" w:lineRule="auto"/>
        <w:ind w:firstLine="709"/>
        <w:jc w:val="center"/>
        <w:rPr>
          <w:rFonts w:ascii="Times New Roman" w:hAnsi="Times New Roman" w:cs="Arial CYR"/>
          <w:b/>
          <w:bCs/>
          <w:sz w:val="28"/>
          <w:szCs w:val="24"/>
        </w:rPr>
      </w:pPr>
      <w:r w:rsidRPr="008510E8">
        <w:rPr>
          <w:rFonts w:ascii="Times New Roman" w:hAnsi="Times New Roman" w:cs="Arial CYR"/>
          <w:b/>
          <w:bCs/>
          <w:sz w:val="28"/>
          <w:szCs w:val="24"/>
        </w:rPr>
        <w:t>Оценка имущества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Для анализа имущества предприятия используются следующие показатели: </w:t>
      </w:r>
    </w:p>
    <w:p w:rsidR="008510E8" w:rsidRPr="008510E8" w:rsidRDefault="008510E8" w:rsidP="008510E8">
      <w:pPr>
        <w:widowControl w:val="0"/>
        <w:numPr>
          <w:ilvl w:val="0"/>
          <w:numId w:val="14"/>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w:t>
      </w:r>
      <w:r>
        <w:rPr>
          <w:rFonts w:ascii="Times New Roman" w:hAnsi="Times New Roman" w:cs="Times New Roman CYR"/>
          <w:sz w:val="28"/>
          <w:szCs w:val="28"/>
        </w:rPr>
        <w:t xml:space="preserve"> </w:t>
      </w:r>
      <w:r w:rsidRPr="008510E8">
        <w:rPr>
          <w:rFonts w:ascii="Times New Roman" w:hAnsi="Times New Roman" w:cs="Times New Roman CYR"/>
          <w:sz w:val="28"/>
          <w:szCs w:val="28"/>
        </w:rPr>
        <w:t xml:space="preserve">абсолютных значения показателей актива баланса; </w:t>
      </w:r>
    </w:p>
    <w:p w:rsidR="008510E8" w:rsidRPr="008510E8" w:rsidRDefault="008510E8" w:rsidP="008510E8">
      <w:pPr>
        <w:widowControl w:val="0"/>
        <w:numPr>
          <w:ilvl w:val="0"/>
          <w:numId w:val="15"/>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w:t>
      </w:r>
      <w:r>
        <w:rPr>
          <w:rFonts w:ascii="Times New Roman" w:hAnsi="Times New Roman" w:cs="Times New Roman CYR"/>
          <w:sz w:val="28"/>
          <w:szCs w:val="28"/>
        </w:rPr>
        <w:t xml:space="preserve"> </w:t>
      </w:r>
      <w:r w:rsidRPr="008510E8">
        <w:rPr>
          <w:rFonts w:ascii="Times New Roman" w:hAnsi="Times New Roman" w:cs="Times New Roman CYR"/>
          <w:sz w:val="28"/>
          <w:szCs w:val="28"/>
        </w:rPr>
        <w:t>удельных</w:t>
      </w:r>
      <w:r>
        <w:rPr>
          <w:rFonts w:ascii="Times New Roman" w:hAnsi="Times New Roman" w:cs="Times New Roman CYR"/>
          <w:sz w:val="28"/>
          <w:szCs w:val="28"/>
        </w:rPr>
        <w:t xml:space="preserve"> </w:t>
      </w:r>
      <w:r w:rsidRPr="008510E8">
        <w:rPr>
          <w:rFonts w:ascii="Times New Roman" w:hAnsi="Times New Roman" w:cs="Times New Roman CYR"/>
          <w:sz w:val="28"/>
          <w:szCs w:val="28"/>
        </w:rPr>
        <w:t>весов показателей, характеризующих</w:t>
      </w:r>
      <w:r>
        <w:rPr>
          <w:rFonts w:ascii="Times New Roman" w:hAnsi="Times New Roman" w:cs="Times New Roman CYR"/>
          <w:sz w:val="28"/>
          <w:szCs w:val="28"/>
        </w:rPr>
        <w:t xml:space="preserve"> </w:t>
      </w:r>
      <w:r w:rsidRPr="008510E8">
        <w:rPr>
          <w:rFonts w:ascii="Times New Roman" w:hAnsi="Times New Roman" w:cs="Times New Roman CYR"/>
          <w:sz w:val="28"/>
          <w:szCs w:val="28"/>
        </w:rPr>
        <w:t>структуру</w:t>
      </w:r>
      <w:r>
        <w:rPr>
          <w:rFonts w:ascii="Times New Roman" w:hAnsi="Times New Roman" w:cs="Times New Roman CYR"/>
          <w:sz w:val="28"/>
          <w:szCs w:val="28"/>
        </w:rPr>
        <w:t xml:space="preserve"> </w:t>
      </w:r>
      <w:r w:rsidRPr="008510E8">
        <w:rPr>
          <w:rFonts w:ascii="Times New Roman" w:hAnsi="Times New Roman" w:cs="Times New Roman CYR"/>
          <w:sz w:val="28"/>
          <w:szCs w:val="28"/>
        </w:rPr>
        <w:t xml:space="preserve">актива баланса и запасов; </w:t>
      </w:r>
    </w:p>
    <w:p w:rsidR="008510E8" w:rsidRPr="008510E8" w:rsidRDefault="008510E8" w:rsidP="008510E8">
      <w:pPr>
        <w:widowControl w:val="0"/>
        <w:numPr>
          <w:ilvl w:val="0"/>
          <w:numId w:val="16"/>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w:t>
      </w:r>
      <w:r>
        <w:rPr>
          <w:rFonts w:ascii="Times New Roman" w:hAnsi="Times New Roman" w:cs="Times New Roman CYR"/>
          <w:sz w:val="28"/>
          <w:szCs w:val="28"/>
        </w:rPr>
        <w:t xml:space="preserve"> </w:t>
      </w:r>
      <w:r w:rsidRPr="008510E8">
        <w:rPr>
          <w:rFonts w:ascii="Times New Roman" w:hAnsi="Times New Roman" w:cs="Times New Roman CYR"/>
          <w:sz w:val="28"/>
          <w:szCs w:val="28"/>
        </w:rPr>
        <w:t>изменений</w:t>
      </w:r>
      <w:r>
        <w:rPr>
          <w:rFonts w:ascii="Times New Roman" w:hAnsi="Times New Roman" w:cs="Times New Roman CYR"/>
          <w:sz w:val="28"/>
          <w:szCs w:val="28"/>
        </w:rPr>
        <w:t xml:space="preserve"> </w:t>
      </w:r>
      <w:r w:rsidRPr="008510E8">
        <w:rPr>
          <w:rFonts w:ascii="Times New Roman" w:hAnsi="Times New Roman" w:cs="Times New Roman CYR"/>
          <w:sz w:val="28"/>
          <w:szCs w:val="28"/>
        </w:rPr>
        <w:t>в абсолютных</w:t>
      </w:r>
      <w:r>
        <w:rPr>
          <w:rFonts w:ascii="Times New Roman" w:hAnsi="Times New Roman" w:cs="Times New Roman CYR"/>
          <w:sz w:val="28"/>
          <w:szCs w:val="28"/>
        </w:rPr>
        <w:t xml:space="preserve"> </w:t>
      </w:r>
      <w:r w:rsidRPr="008510E8">
        <w:rPr>
          <w:rFonts w:ascii="Times New Roman" w:hAnsi="Times New Roman" w:cs="Times New Roman CYR"/>
          <w:sz w:val="28"/>
          <w:szCs w:val="28"/>
        </w:rPr>
        <w:t>величинах,</w:t>
      </w:r>
      <w:r>
        <w:rPr>
          <w:rFonts w:ascii="Times New Roman" w:hAnsi="Times New Roman" w:cs="Times New Roman CYR"/>
          <w:sz w:val="28"/>
          <w:szCs w:val="28"/>
        </w:rPr>
        <w:t xml:space="preserve"> </w:t>
      </w:r>
      <w:r w:rsidRPr="008510E8">
        <w:rPr>
          <w:rFonts w:ascii="Times New Roman" w:hAnsi="Times New Roman" w:cs="Times New Roman CYR"/>
          <w:sz w:val="28"/>
          <w:szCs w:val="28"/>
        </w:rPr>
        <w:t>которые</w:t>
      </w:r>
      <w:r>
        <w:rPr>
          <w:rFonts w:ascii="Times New Roman" w:hAnsi="Times New Roman" w:cs="Times New Roman CYR"/>
          <w:sz w:val="28"/>
          <w:szCs w:val="28"/>
        </w:rPr>
        <w:t xml:space="preserve"> </w:t>
      </w:r>
      <w:r w:rsidRPr="008510E8">
        <w:rPr>
          <w:rFonts w:ascii="Times New Roman" w:hAnsi="Times New Roman" w:cs="Times New Roman CYR"/>
          <w:sz w:val="28"/>
          <w:szCs w:val="28"/>
        </w:rPr>
        <w:t>характеризуют</w:t>
      </w:r>
      <w:r>
        <w:rPr>
          <w:rFonts w:ascii="Times New Roman" w:hAnsi="Times New Roman" w:cs="Times New Roman CYR"/>
          <w:sz w:val="28"/>
          <w:szCs w:val="28"/>
        </w:rPr>
        <w:t xml:space="preserve"> </w:t>
      </w:r>
      <w:r w:rsidRPr="008510E8">
        <w:rPr>
          <w:rFonts w:ascii="Times New Roman" w:hAnsi="Times New Roman" w:cs="Times New Roman CYR"/>
          <w:sz w:val="28"/>
          <w:szCs w:val="28"/>
        </w:rPr>
        <w:t>прирост</w:t>
      </w:r>
      <w:r>
        <w:rPr>
          <w:rFonts w:ascii="Times New Roman" w:hAnsi="Times New Roman" w:cs="Times New Roman CYR"/>
          <w:sz w:val="28"/>
          <w:szCs w:val="28"/>
        </w:rPr>
        <w:t xml:space="preserve"> </w:t>
      </w:r>
      <w:r w:rsidRPr="008510E8">
        <w:rPr>
          <w:rFonts w:ascii="Times New Roman" w:hAnsi="Times New Roman" w:cs="Times New Roman CYR"/>
          <w:sz w:val="28"/>
          <w:szCs w:val="28"/>
        </w:rPr>
        <w:t>или</w:t>
      </w:r>
      <w:r>
        <w:rPr>
          <w:rFonts w:ascii="Times New Roman" w:hAnsi="Times New Roman" w:cs="Times New Roman CYR"/>
          <w:sz w:val="28"/>
          <w:szCs w:val="28"/>
        </w:rPr>
        <w:t xml:space="preserve"> </w:t>
      </w:r>
      <w:r w:rsidRPr="008510E8">
        <w:rPr>
          <w:rFonts w:ascii="Times New Roman" w:hAnsi="Times New Roman" w:cs="Times New Roman CYR"/>
          <w:sz w:val="28"/>
          <w:szCs w:val="28"/>
        </w:rPr>
        <w:t>уменьшение</w:t>
      </w:r>
      <w:r>
        <w:rPr>
          <w:rFonts w:ascii="Times New Roman" w:hAnsi="Times New Roman" w:cs="Times New Roman CYR"/>
          <w:sz w:val="28"/>
          <w:szCs w:val="28"/>
        </w:rPr>
        <w:t xml:space="preserve"> </w:t>
      </w:r>
      <w:r w:rsidRPr="008510E8">
        <w:rPr>
          <w:rFonts w:ascii="Times New Roman" w:hAnsi="Times New Roman" w:cs="Times New Roman CYR"/>
          <w:sz w:val="28"/>
          <w:szCs w:val="28"/>
        </w:rPr>
        <w:t>той или иной статьи актива баланса и запасов;</w:t>
      </w:r>
    </w:p>
    <w:p w:rsidR="008510E8" w:rsidRPr="008510E8" w:rsidRDefault="008510E8" w:rsidP="008510E8">
      <w:pPr>
        <w:widowControl w:val="0"/>
        <w:numPr>
          <w:ilvl w:val="0"/>
          <w:numId w:val="17"/>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w:t>
      </w:r>
      <w:r>
        <w:rPr>
          <w:rFonts w:ascii="Times New Roman" w:hAnsi="Times New Roman" w:cs="Times New Roman CYR"/>
          <w:sz w:val="28"/>
          <w:szCs w:val="28"/>
        </w:rPr>
        <w:t xml:space="preserve"> </w:t>
      </w:r>
      <w:r w:rsidRPr="008510E8">
        <w:rPr>
          <w:rFonts w:ascii="Times New Roman" w:hAnsi="Times New Roman" w:cs="Times New Roman CYR"/>
          <w:sz w:val="28"/>
          <w:szCs w:val="28"/>
        </w:rPr>
        <w:t>изменений</w:t>
      </w:r>
      <w:r>
        <w:rPr>
          <w:rFonts w:ascii="Times New Roman" w:hAnsi="Times New Roman" w:cs="Times New Roman CYR"/>
          <w:sz w:val="28"/>
          <w:szCs w:val="28"/>
        </w:rPr>
        <w:t xml:space="preserve"> </w:t>
      </w:r>
      <w:r w:rsidRPr="008510E8">
        <w:rPr>
          <w:rFonts w:ascii="Times New Roman" w:hAnsi="Times New Roman" w:cs="Times New Roman CYR"/>
          <w:sz w:val="28"/>
          <w:szCs w:val="28"/>
        </w:rPr>
        <w:t>в удельных весах,</w:t>
      </w:r>
      <w:r>
        <w:rPr>
          <w:rFonts w:ascii="Times New Roman" w:hAnsi="Times New Roman" w:cs="Times New Roman CYR"/>
          <w:sz w:val="28"/>
          <w:szCs w:val="28"/>
        </w:rPr>
        <w:t xml:space="preserve"> </w:t>
      </w:r>
      <w:r w:rsidRPr="008510E8">
        <w:rPr>
          <w:rFonts w:ascii="Times New Roman" w:hAnsi="Times New Roman" w:cs="Times New Roman CYR"/>
          <w:sz w:val="28"/>
          <w:szCs w:val="28"/>
        </w:rPr>
        <w:t>характеризующих динамику структуры актива</w:t>
      </w:r>
      <w:r>
        <w:rPr>
          <w:rFonts w:ascii="Times New Roman" w:hAnsi="Times New Roman" w:cs="Times New Roman CYR"/>
          <w:sz w:val="28"/>
          <w:szCs w:val="28"/>
        </w:rPr>
        <w:t xml:space="preserve"> </w:t>
      </w:r>
      <w:r w:rsidRPr="008510E8">
        <w:rPr>
          <w:rFonts w:ascii="Times New Roman" w:hAnsi="Times New Roman" w:cs="Times New Roman CYR"/>
          <w:sz w:val="28"/>
          <w:szCs w:val="28"/>
        </w:rPr>
        <w:t>и</w:t>
      </w:r>
      <w:r>
        <w:rPr>
          <w:rFonts w:ascii="Times New Roman" w:hAnsi="Times New Roman" w:cs="Times New Roman CYR"/>
          <w:sz w:val="28"/>
          <w:szCs w:val="28"/>
        </w:rPr>
        <w:t xml:space="preserve"> </w:t>
      </w:r>
      <w:r w:rsidRPr="008510E8">
        <w:rPr>
          <w:rFonts w:ascii="Times New Roman" w:hAnsi="Times New Roman" w:cs="Times New Roman CYR"/>
          <w:sz w:val="28"/>
          <w:szCs w:val="28"/>
        </w:rPr>
        <w:t>запасов</w:t>
      </w:r>
      <w:r>
        <w:rPr>
          <w:rFonts w:ascii="Times New Roman" w:hAnsi="Times New Roman" w:cs="Times New Roman CYR"/>
          <w:sz w:val="28"/>
          <w:szCs w:val="28"/>
        </w:rPr>
        <w:t xml:space="preserve"> </w:t>
      </w:r>
      <w:r w:rsidRPr="008510E8">
        <w:rPr>
          <w:rFonts w:ascii="Times New Roman" w:hAnsi="Times New Roman" w:cs="Times New Roman CYR"/>
          <w:sz w:val="28"/>
          <w:szCs w:val="28"/>
        </w:rPr>
        <w:t xml:space="preserve">предприятия; </w:t>
      </w:r>
    </w:p>
    <w:p w:rsidR="008510E8" w:rsidRPr="008510E8" w:rsidRDefault="008510E8" w:rsidP="008510E8">
      <w:pPr>
        <w:widowControl w:val="0"/>
        <w:numPr>
          <w:ilvl w:val="0"/>
          <w:numId w:val="18"/>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 темпа прироста показателя,</w:t>
      </w:r>
      <w:r>
        <w:rPr>
          <w:rFonts w:ascii="Times New Roman" w:hAnsi="Times New Roman" w:cs="Times New Roman CYR"/>
          <w:sz w:val="28"/>
          <w:szCs w:val="28"/>
        </w:rPr>
        <w:t xml:space="preserve"> </w:t>
      </w:r>
      <w:r w:rsidRPr="008510E8">
        <w:rPr>
          <w:rFonts w:ascii="Times New Roman" w:hAnsi="Times New Roman" w:cs="Times New Roman CYR"/>
          <w:sz w:val="28"/>
          <w:szCs w:val="28"/>
        </w:rPr>
        <w:t>характеризующего</w:t>
      </w:r>
      <w:r>
        <w:rPr>
          <w:rFonts w:ascii="Times New Roman" w:hAnsi="Times New Roman" w:cs="Times New Roman CYR"/>
          <w:sz w:val="28"/>
          <w:szCs w:val="28"/>
        </w:rPr>
        <w:t xml:space="preserve"> </w:t>
      </w:r>
      <w:r w:rsidRPr="008510E8">
        <w:rPr>
          <w:rFonts w:ascii="Times New Roman" w:hAnsi="Times New Roman" w:cs="Times New Roman CYR"/>
          <w:sz w:val="28"/>
          <w:szCs w:val="28"/>
        </w:rPr>
        <w:t>масштаб</w:t>
      </w:r>
      <w:r>
        <w:rPr>
          <w:rFonts w:ascii="Times New Roman" w:hAnsi="Times New Roman" w:cs="Times New Roman CYR"/>
          <w:sz w:val="28"/>
          <w:szCs w:val="28"/>
        </w:rPr>
        <w:t xml:space="preserve"> </w:t>
      </w:r>
      <w:r w:rsidRPr="008510E8">
        <w:rPr>
          <w:rFonts w:ascii="Times New Roman" w:hAnsi="Times New Roman" w:cs="Times New Roman CYR"/>
          <w:sz w:val="28"/>
          <w:szCs w:val="28"/>
        </w:rPr>
        <w:t>изменений актива</w:t>
      </w:r>
      <w:r>
        <w:rPr>
          <w:rFonts w:ascii="Times New Roman" w:hAnsi="Times New Roman" w:cs="Times New Roman CYR"/>
          <w:sz w:val="28"/>
          <w:szCs w:val="28"/>
        </w:rPr>
        <w:t xml:space="preserve"> </w:t>
      </w:r>
      <w:r w:rsidRPr="008510E8">
        <w:rPr>
          <w:rFonts w:ascii="Times New Roman" w:hAnsi="Times New Roman" w:cs="Times New Roman CYR"/>
          <w:sz w:val="28"/>
          <w:szCs w:val="28"/>
        </w:rPr>
        <w:t>и</w:t>
      </w:r>
      <w:r>
        <w:rPr>
          <w:rFonts w:ascii="Times New Roman" w:hAnsi="Times New Roman" w:cs="Times New Roman CYR"/>
          <w:sz w:val="28"/>
          <w:szCs w:val="28"/>
        </w:rPr>
        <w:t xml:space="preserve"> </w:t>
      </w:r>
      <w:r w:rsidRPr="008510E8">
        <w:rPr>
          <w:rFonts w:ascii="Times New Roman" w:hAnsi="Times New Roman" w:cs="Times New Roman CYR"/>
          <w:sz w:val="28"/>
          <w:szCs w:val="28"/>
        </w:rPr>
        <w:t>запасов</w:t>
      </w:r>
      <w:r>
        <w:rPr>
          <w:rFonts w:ascii="Times New Roman" w:hAnsi="Times New Roman" w:cs="Times New Roman CYR"/>
          <w:sz w:val="28"/>
          <w:szCs w:val="28"/>
        </w:rPr>
        <w:t xml:space="preserve"> </w:t>
      </w:r>
      <w:r w:rsidRPr="008510E8">
        <w:rPr>
          <w:rFonts w:ascii="Times New Roman" w:hAnsi="Times New Roman" w:cs="Times New Roman CYR"/>
          <w:sz w:val="28"/>
          <w:szCs w:val="28"/>
        </w:rPr>
        <w:t xml:space="preserve">предприятия, </w:t>
      </w:r>
    </w:p>
    <w:p w:rsidR="008510E8" w:rsidRPr="008510E8" w:rsidRDefault="008510E8" w:rsidP="008510E8">
      <w:pPr>
        <w:widowControl w:val="0"/>
        <w:numPr>
          <w:ilvl w:val="0"/>
          <w:numId w:val="19"/>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w:t>
      </w:r>
      <w:r>
        <w:rPr>
          <w:rFonts w:ascii="Times New Roman" w:hAnsi="Times New Roman" w:cs="Times New Roman CYR"/>
          <w:sz w:val="28"/>
          <w:szCs w:val="28"/>
        </w:rPr>
        <w:t xml:space="preserve"> </w:t>
      </w:r>
      <w:r w:rsidRPr="008510E8">
        <w:rPr>
          <w:rFonts w:ascii="Times New Roman" w:hAnsi="Times New Roman" w:cs="Times New Roman CYR"/>
          <w:sz w:val="28"/>
          <w:szCs w:val="28"/>
        </w:rPr>
        <w:t>удельных</w:t>
      </w:r>
      <w:r>
        <w:rPr>
          <w:rFonts w:ascii="Times New Roman" w:hAnsi="Times New Roman" w:cs="Times New Roman CYR"/>
          <w:sz w:val="28"/>
          <w:szCs w:val="28"/>
        </w:rPr>
        <w:t xml:space="preserve"> </w:t>
      </w:r>
      <w:r w:rsidRPr="008510E8">
        <w:rPr>
          <w:rFonts w:ascii="Times New Roman" w:hAnsi="Times New Roman" w:cs="Times New Roman CYR"/>
          <w:sz w:val="28"/>
          <w:szCs w:val="28"/>
        </w:rPr>
        <w:t>весов</w:t>
      </w:r>
      <w:r>
        <w:rPr>
          <w:rFonts w:ascii="Times New Roman" w:hAnsi="Times New Roman" w:cs="Times New Roman CYR"/>
          <w:sz w:val="28"/>
          <w:szCs w:val="28"/>
        </w:rPr>
        <w:t xml:space="preserve"> </w:t>
      </w:r>
      <w:r w:rsidRPr="008510E8">
        <w:rPr>
          <w:rFonts w:ascii="Times New Roman" w:hAnsi="Times New Roman" w:cs="Times New Roman CYR"/>
          <w:sz w:val="28"/>
          <w:szCs w:val="28"/>
        </w:rPr>
        <w:t>изменений,</w:t>
      </w:r>
      <w:r>
        <w:rPr>
          <w:rFonts w:ascii="Times New Roman" w:hAnsi="Times New Roman" w:cs="Times New Roman CYR"/>
          <w:sz w:val="28"/>
          <w:szCs w:val="28"/>
        </w:rPr>
        <w:t xml:space="preserve"> </w:t>
      </w:r>
      <w:r w:rsidRPr="008510E8">
        <w:rPr>
          <w:rFonts w:ascii="Times New Roman" w:hAnsi="Times New Roman" w:cs="Times New Roman CYR"/>
          <w:sz w:val="28"/>
          <w:szCs w:val="28"/>
        </w:rPr>
        <w:t>характеризующих структуру изменений актива,</w:t>
      </w:r>
      <w:r>
        <w:rPr>
          <w:rFonts w:ascii="Times New Roman" w:hAnsi="Times New Roman" w:cs="Times New Roman CYR"/>
          <w:sz w:val="28"/>
          <w:szCs w:val="28"/>
        </w:rPr>
        <w:t xml:space="preserve"> </w:t>
      </w:r>
      <w:r w:rsidRPr="008510E8">
        <w:rPr>
          <w:rFonts w:ascii="Times New Roman" w:hAnsi="Times New Roman" w:cs="Times New Roman CYR"/>
          <w:sz w:val="28"/>
          <w:szCs w:val="28"/>
        </w:rPr>
        <w:t>и</w:t>
      </w:r>
      <w:r>
        <w:rPr>
          <w:rFonts w:ascii="Times New Roman" w:hAnsi="Times New Roman" w:cs="Times New Roman CYR"/>
          <w:sz w:val="28"/>
          <w:szCs w:val="28"/>
        </w:rPr>
        <w:t xml:space="preserve"> </w:t>
      </w:r>
      <w:r w:rsidRPr="008510E8">
        <w:rPr>
          <w:rFonts w:ascii="Times New Roman" w:hAnsi="Times New Roman" w:cs="Times New Roman CYR"/>
          <w:sz w:val="28"/>
          <w:szCs w:val="28"/>
        </w:rPr>
        <w:t>запасов</w:t>
      </w:r>
      <w:r>
        <w:rPr>
          <w:rFonts w:ascii="Times New Roman" w:hAnsi="Times New Roman" w:cs="Times New Roman CYR"/>
          <w:sz w:val="28"/>
          <w:szCs w:val="28"/>
        </w:rPr>
        <w:t xml:space="preserve"> </w:t>
      </w:r>
      <w:r w:rsidRPr="008510E8">
        <w:rPr>
          <w:rFonts w:ascii="Times New Roman" w:hAnsi="Times New Roman" w:cs="Times New Roman CYR"/>
          <w:sz w:val="28"/>
          <w:szCs w:val="28"/>
        </w:rPr>
        <w:t>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Для анализа имущества предприятия табличным способом представим исходные данные в виде следующих таблиц.</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CYR"/>
          <w:bCs/>
          <w:sz w:val="28"/>
          <w:szCs w:val="24"/>
        </w:rPr>
      </w:pPr>
      <w:r w:rsidRPr="008510E8">
        <w:rPr>
          <w:rFonts w:ascii="Times New Roman" w:hAnsi="Times New Roman" w:cs="Arial CYR"/>
          <w:bCs/>
          <w:sz w:val="28"/>
          <w:szCs w:val="24"/>
        </w:rPr>
        <w:t>Таблица №5</w:t>
      </w:r>
      <w:r>
        <w:rPr>
          <w:rFonts w:ascii="Times New Roman" w:hAnsi="Times New Roman" w:cs="Arial CYR"/>
          <w:bCs/>
          <w:sz w:val="28"/>
          <w:szCs w:val="24"/>
        </w:rPr>
        <w:t xml:space="preserve"> </w:t>
      </w:r>
      <w:r w:rsidRPr="008510E8">
        <w:rPr>
          <w:rFonts w:ascii="Times New Roman" w:hAnsi="Times New Roman" w:cs="Arial CYR"/>
          <w:bCs/>
          <w:sz w:val="28"/>
          <w:szCs w:val="24"/>
        </w:rPr>
        <w:t>«Оценка структуры имущества предприятия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8510E8">
        <w:rPr>
          <w:rFonts w:ascii="Times New Roman" w:hAnsi="Times New Roman" w:cs="Times New Roman CYR"/>
          <w:bCs/>
          <w:sz w:val="28"/>
          <w:szCs w:val="28"/>
        </w:rPr>
        <w:t>Имущество:</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За отчетный период происходит снижение валюты баланса на 10.3%. Причиной тому является снижение количества внеоборотных (на 11.8%) и оборотных (на 9,83) активов.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В структуре внеоборотных активов отмечается снижение производственных активов (на 28,22%) за счет выбытия основных средств и рост финансовых активов(на 37,61%).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В структуре оборотных активов можно отметить резкое снижение количества средств в расчетах (на 16,53%) за счет снижения дебиторской задолженности расчеты по которой ожидаются в течение 12 месяцев.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CYR"/>
          <w:bCs/>
          <w:sz w:val="28"/>
          <w:szCs w:val="24"/>
        </w:rPr>
      </w:pPr>
      <w:r w:rsidRPr="008510E8">
        <w:rPr>
          <w:rFonts w:ascii="Times New Roman" w:hAnsi="Times New Roman" w:cs="Arial CYR"/>
          <w:bCs/>
          <w:sz w:val="28"/>
          <w:szCs w:val="24"/>
        </w:rPr>
        <w:t>Таблица № 6 «Оценка запасов предприятия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r w:rsidRPr="008510E8">
        <w:rPr>
          <w:rFonts w:ascii="Times New Roman" w:hAnsi="Times New Roman" w:cs="Times New Roman CYR"/>
          <w:bCs/>
          <w:sz w:val="28"/>
          <w:szCs w:val="28"/>
        </w:rPr>
        <w:t>Запасы:</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За отчетный период отмечается рост запасов на 8,39% за счет:</w:t>
      </w:r>
    </w:p>
    <w:p w:rsidR="008510E8" w:rsidRPr="008510E8" w:rsidRDefault="008510E8" w:rsidP="008510E8">
      <w:pPr>
        <w:widowControl w:val="0"/>
        <w:numPr>
          <w:ilvl w:val="0"/>
          <w:numId w:val="20"/>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Роста сырья и материалов (на 26,04%)</w:t>
      </w:r>
    </w:p>
    <w:p w:rsidR="008510E8" w:rsidRPr="008510E8" w:rsidRDefault="008510E8" w:rsidP="008510E8">
      <w:pPr>
        <w:widowControl w:val="0"/>
        <w:numPr>
          <w:ilvl w:val="0"/>
          <w:numId w:val="21"/>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Роста расходов будущих периодов (на 708,14%)</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Так же отмечаются:</w:t>
      </w:r>
    </w:p>
    <w:p w:rsidR="008510E8" w:rsidRPr="008510E8" w:rsidRDefault="008510E8" w:rsidP="008510E8">
      <w:pPr>
        <w:widowControl w:val="0"/>
        <w:numPr>
          <w:ilvl w:val="0"/>
          <w:numId w:val="22"/>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Снижение количества готовой продукции (на 83,34%)</w:t>
      </w:r>
    </w:p>
    <w:p w:rsidR="008510E8" w:rsidRPr="008510E8" w:rsidRDefault="008510E8" w:rsidP="008510E8">
      <w:pPr>
        <w:widowControl w:val="0"/>
        <w:numPr>
          <w:ilvl w:val="0"/>
          <w:numId w:val="23"/>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Снижение затрат в незавершенном производстве (на 44,64%)</w:t>
      </w:r>
    </w:p>
    <w:p w:rsidR="008510E8" w:rsidRPr="008510E8" w:rsidRDefault="008510E8" w:rsidP="008510E8">
      <w:pPr>
        <w:widowControl w:val="0"/>
        <w:numPr>
          <w:ilvl w:val="0"/>
          <w:numId w:val="24"/>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Снижение НДС (на 63,7%)</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В структуре запасов отмечается рост непродаваемой части запасов и снижение продаваемой.</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p>
    <w:p w:rsidR="008510E8" w:rsidRPr="008510E8" w:rsidRDefault="008510E8" w:rsidP="008510E8">
      <w:pPr>
        <w:keepNext/>
        <w:widowControl w:val="0"/>
        <w:numPr>
          <w:ilvl w:val="0"/>
          <w:numId w:val="25"/>
        </w:numPr>
        <w:tabs>
          <w:tab w:val="left" w:pos="720"/>
        </w:tabs>
        <w:autoSpaceDE w:val="0"/>
        <w:autoSpaceDN w:val="0"/>
        <w:adjustRightInd w:val="0"/>
        <w:spacing w:after="0" w:line="360" w:lineRule="auto"/>
        <w:ind w:firstLine="709"/>
        <w:jc w:val="both"/>
        <w:rPr>
          <w:rFonts w:ascii="Times New Roman" w:hAnsi="Times New Roman" w:cs="Arial CYR"/>
          <w:bCs/>
          <w:sz w:val="28"/>
          <w:szCs w:val="24"/>
        </w:rPr>
      </w:pPr>
      <w:r w:rsidRPr="008510E8">
        <w:rPr>
          <w:rFonts w:ascii="Times New Roman" w:hAnsi="Times New Roman" w:cs="Arial CYR"/>
          <w:bCs/>
          <w:sz w:val="28"/>
          <w:szCs w:val="24"/>
        </w:rPr>
        <w:t>Оценка капитала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Для анализа капитала предприятия используются следующие показатели: </w:t>
      </w:r>
    </w:p>
    <w:p w:rsidR="008510E8" w:rsidRPr="008510E8" w:rsidRDefault="008510E8" w:rsidP="008510E8">
      <w:pPr>
        <w:widowControl w:val="0"/>
        <w:numPr>
          <w:ilvl w:val="0"/>
          <w:numId w:val="26"/>
        </w:numPr>
        <w:shd w:val="clear" w:color="auto" w:fill="FFFFFF"/>
        <w:tabs>
          <w:tab w:val="left" w:pos="54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 абсолютных показателей пассива баланса</w:t>
      </w:r>
    </w:p>
    <w:p w:rsidR="008510E8" w:rsidRPr="008510E8" w:rsidRDefault="008510E8" w:rsidP="008510E8">
      <w:pPr>
        <w:widowControl w:val="0"/>
        <w:numPr>
          <w:ilvl w:val="0"/>
          <w:numId w:val="27"/>
        </w:numPr>
        <w:shd w:val="clear" w:color="auto" w:fill="FFFFFF"/>
        <w:tabs>
          <w:tab w:val="left" w:pos="54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 удельных весов показателей, характеризующих структуру пассива баланса;</w:t>
      </w:r>
    </w:p>
    <w:p w:rsidR="008510E8" w:rsidRPr="008510E8" w:rsidRDefault="008510E8" w:rsidP="008510E8">
      <w:pPr>
        <w:widowControl w:val="0"/>
        <w:numPr>
          <w:ilvl w:val="0"/>
          <w:numId w:val="28"/>
        </w:numPr>
        <w:shd w:val="clear" w:color="auto" w:fill="FFFFFF"/>
        <w:tabs>
          <w:tab w:val="left" w:pos="54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 изменений в абсолютных величинах, которые характеризуют прирост или уменьшение той или иной статьи пассива баланса;</w:t>
      </w:r>
    </w:p>
    <w:p w:rsidR="008510E8" w:rsidRPr="008510E8" w:rsidRDefault="008510E8" w:rsidP="008510E8">
      <w:pPr>
        <w:widowControl w:val="0"/>
        <w:numPr>
          <w:ilvl w:val="0"/>
          <w:numId w:val="29"/>
        </w:numPr>
        <w:shd w:val="clear" w:color="auto" w:fill="FFFFFF"/>
        <w:tabs>
          <w:tab w:val="left" w:pos="54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 изменений в удельных весах, характеризующих динамику структуры пассива предприятия</w:t>
      </w:r>
    </w:p>
    <w:p w:rsidR="008510E8" w:rsidRPr="008510E8" w:rsidRDefault="008510E8" w:rsidP="008510E8">
      <w:pPr>
        <w:widowControl w:val="0"/>
        <w:numPr>
          <w:ilvl w:val="0"/>
          <w:numId w:val="30"/>
        </w:numPr>
        <w:shd w:val="clear" w:color="auto" w:fill="FFFFFF"/>
        <w:tabs>
          <w:tab w:val="left" w:pos="54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 темпа прироста показателя, характеризующего масштаб изменений пассива предприятия:</w:t>
      </w:r>
    </w:p>
    <w:p w:rsidR="008510E8" w:rsidRPr="008510E8" w:rsidRDefault="008510E8" w:rsidP="008510E8">
      <w:pPr>
        <w:widowControl w:val="0"/>
        <w:numPr>
          <w:ilvl w:val="0"/>
          <w:numId w:val="31"/>
        </w:numPr>
        <w:shd w:val="clear" w:color="auto" w:fill="FFFFFF"/>
        <w:tabs>
          <w:tab w:val="left" w:pos="54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 удельных весов изменений, характеризующих структуру изменений пассива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Для анализа капитала предприятия табличным способом представим исходные данные в виде следующей</w:t>
      </w:r>
      <w:r>
        <w:rPr>
          <w:rFonts w:ascii="Times New Roman" w:hAnsi="Times New Roman" w:cs="Times New Roman CYR"/>
          <w:sz w:val="28"/>
          <w:szCs w:val="28"/>
        </w:rPr>
        <w:t xml:space="preserve"> </w:t>
      </w:r>
      <w:r w:rsidRPr="008510E8">
        <w:rPr>
          <w:rFonts w:ascii="Times New Roman" w:hAnsi="Times New Roman" w:cs="Times New Roman CYR"/>
          <w:sz w:val="28"/>
          <w:szCs w:val="28"/>
        </w:rPr>
        <w:t>таблицы:</w:t>
      </w:r>
    </w:p>
    <w:p w:rsidR="008510E8" w:rsidRPr="008510E8" w:rsidRDefault="008510E8" w:rsidP="008510E8">
      <w:pPr>
        <w:widowControl w:val="0"/>
        <w:shd w:val="clear" w:color="auto" w:fill="FFFFFF"/>
        <w:suppressAutoHyphens/>
        <w:autoSpaceDE w:val="0"/>
        <w:autoSpaceDN w:val="0"/>
        <w:adjustRightInd w:val="0"/>
        <w:spacing w:after="0" w:line="360" w:lineRule="auto"/>
        <w:ind w:firstLine="709"/>
        <w:jc w:val="both"/>
        <w:rPr>
          <w:rFonts w:ascii="Times New Roman" w:hAnsi="Times New Roman" w:cs="Arial CYR"/>
          <w:bCs/>
          <w:sz w:val="28"/>
          <w:szCs w:val="24"/>
        </w:rPr>
      </w:pPr>
      <w:r w:rsidRPr="008510E8">
        <w:rPr>
          <w:rFonts w:ascii="Times New Roman" w:hAnsi="Times New Roman" w:cs="Arial CYR"/>
          <w:bCs/>
          <w:sz w:val="28"/>
          <w:szCs w:val="24"/>
        </w:rPr>
        <w:t>Таблица №7</w:t>
      </w:r>
      <w:r>
        <w:rPr>
          <w:rFonts w:ascii="Times New Roman" w:hAnsi="Times New Roman" w:cs="Arial CYR"/>
          <w:bCs/>
          <w:sz w:val="28"/>
          <w:szCs w:val="24"/>
        </w:rPr>
        <w:t xml:space="preserve"> </w:t>
      </w:r>
      <w:r w:rsidRPr="008510E8">
        <w:rPr>
          <w:rFonts w:ascii="Times New Roman" w:hAnsi="Times New Roman" w:cs="Arial CYR"/>
          <w:bCs/>
          <w:sz w:val="28"/>
          <w:szCs w:val="24"/>
        </w:rPr>
        <w:t>«Оценка капитала предприятия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Как уже было отмечено при оценке имущества предприятия, валюта баланса снизилась на 10,3%. В структуре пассива произошли следующие изменения:</w:t>
      </w:r>
    </w:p>
    <w:p w:rsidR="008510E8" w:rsidRPr="008510E8" w:rsidRDefault="008510E8" w:rsidP="008510E8">
      <w:pPr>
        <w:widowControl w:val="0"/>
        <w:numPr>
          <w:ilvl w:val="0"/>
          <w:numId w:val="32"/>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Капитал и резервы снизились на 57,27% за счет резкого снижения нераспределенной прибыли.</w:t>
      </w:r>
    </w:p>
    <w:p w:rsidR="008510E8" w:rsidRPr="008510E8" w:rsidRDefault="008510E8" w:rsidP="008510E8">
      <w:pPr>
        <w:widowControl w:val="0"/>
        <w:numPr>
          <w:ilvl w:val="0"/>
          <w:numId w:val="33"/>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Долгосрочные обязательства возросли (на 32,09%)</w:t>
      </w:r>
      <w:r>
        <w:rPr>
          <w:rFonts w:ascii="Times New Roman" w:hAnsi="Times New Roman" w:cs="Times New Roman CYR"/>
          <w:sz w:val="28"/>
          <w:szCs w:val="28"/>
        </w:rPr>
        <w:t xml:space="preserve"> </w:t>
      </w:r>
      <w:r w:rsidRPr="008510E8">
        <w:rPr>
          <w:rFonts w:ascii="Times New Roman" w:hAnsi="Times New Roman" w:cs="Times New Roman CYR"/>
          <w:sz w:val="28"/>
          <w:szCs w:val="28"/>
        </w:rPr>
        <w:t>за счет роста отложенных налоговых обязательств.</w:t>
      </w:r>
    </w:p>
    <w:p w:rsidR="008510E8" w:rsidRPr="008510E8" w:rsidRDefault="008510E8" w:rsidP="008510E8">
      <w:pPr>
        <w:widowControl w:val="0"/>
        <w:numPr>
          <w:ilvl w:val="0"/>
          <w:numId w:val="34"/>
        </w:numPr>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Краткосрочные обязательства незначительно возросли (на 4,16%). Можно отметить снижение доли займов и кредитов (на 23,72%), значительный рост прочих краткосрочных обязательств за счет доходов будущих периодов.</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4"/>
        </w:rPr>
      </w:pPr>
    </w:p>
    <w:p w:rsidR="008510E8" w:rsidRPr="008510E8" w:rsidRDefault="008510E8" w:rsidP="008510E8">
      <w:pPr>
        <w:keepNext/>
        <w:widowControl w:val="0"/>
        <w:numPr>
          <w:ilvl w:val="0"/>
          <w:numId w:val="35"/>
        </w:numPr>
        <w:tabs>
          <w:tab w:val="left" w:pos="720"/>
        </w:tabs>
        <w:autoSpaceDE w:val="0"/>
        <w:autoSpaceDN w:val="0"/>
        <w:adjustRightInd w:val="0"/>
        <w:spacing w:after="0" w:line="360" w:lineRule="auto"/>
        <w:ind w:firstLine="709"/>
        <w:jc w:val="both"/>
        <w:rPr>
          <w:rFonts w:ascii="Times New Roman" w:hAnsi="Times New Roman" w:cs="Arial CYR"/>
          <w:bCs/>
          <w:sz w:val="28"/>
          <w:szCs w:val="24"/>
        </w:rPr>
      </w:pPr>
      <w:r w:rsidRPr="008510E8">
        <w:rPr>
          <w:rFonts w:ascii="Times New Roman" w:hAnsi="Times New Roman" w:cs="Arial CYR"/>
          <w:bCs/>
          <w:sz w:val="28"/>
          <w:szCs w:val="24"/>
        </w:rPr>
        <w:t>Оценка финансовых результатов предприятия.</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Для анализа финансовых результатов предприятия используются следующие показатели: </w:t>
      </w:r>
    </w:p>
    <w:p w:rsidR="008510E8" w:rsidRPr="008510E8" w:rsidRDefault="008510E8" w:rsidP="008510E8">
      <w:pPr>
        <w:widowControl w:val="0"/>
        <w:numPr>
          <w:ilvl w:val="0"/>
          <w:numId w:val="36"/>
        </w:numPr>
        <w:shd w:val="clear" w:color="auto" w:fill="FFFFFF"/>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 абсолютных значений показателей финансовых результатов деятельности предприятия;</w:t>
      </w:r>
    </w:p>
    <w:p w:rsidR="008510E8" w:rsidRPr="008510E8" w:rsidRDefault="008510E8" w:rsidP="008510E8">
      <w:pPr>
        <w:widowControl w:val="0"/>
        <w:numPr>
          <w:ilvl w:val="0"/>
          <w:numId w:val="37"/>
        </w:numPr>
        <w:shd w:val="clear" w:color="auto" w:fill="FFFFFF"/>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 удельных весов показателей, характеризующих структуру финансовых результатов деятельности предприятия;</w:t>
      </w:r>
    </w:p>
    <w:p w:rsidR="008510E8" w:rsidRPr="008510E8" w:rsidRDefault="008510E8" w:rsidP="008510E8">
      <w:pPr>
        <w:widowControl w:val="0"/>
        <w:numPr>
          <w:ilvl w:val="0"/>
          <w:numId w:val="38"/>
        </w:numPr>
        <w:shd w:val="clear" w:color="auto" w:fill="FFFFFF"/>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 изменений в абсолютных величинах, которые характеризуют прирост или уменьшение показателей финансовых результатов деятельности предприятия;</w:t>
      </w:r>
    </w:p>
    <w:p w:rsidR="008510E8" w:rsidRPr="008510E8" w:rsidRDefault="008510E8" w:rsidP="008510E8">
      <w:pPr>
        <w:widowControl w:val="0"/>
        <w:numPr>
          <w:ilvl w:val="0"/>
          <w:numId w:val="39"/>
        </w:numPr>
        <w:shd w:val="clear" w:color="auto" w:fill="FFFFFF"/>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 изменений в удельных весах, характеризующих динамику структуры показателей финансовых результатов деятельности предприятия;</w:t>
      </w:r>
    </w:p>
    <w:p w:rsidR="008510E8" w:rsidRPr="008510E8" w:rsidRDefault="008510E8" w:rsidP="008510E8">
      <w:pPr>
        <w:widowControl w:val="0"/>
        <w:numPr>
          <w:ilvl w:val="0"/>
          <w:numId w:val="40"/>
        </w:numPr>
        <w:shd w:val="clear" w:color="auto" w:fill="FFFFFF"/>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Определение темпа прироста показателей, характеризующих масштаб изменений финансовых результатов деятельности предприятия;</w:t>
      </w:r>
    </w:p>
    <w:p w:rsidR="008510E8" w:rsidRPr="008510E8" w:rsidRDefault="008510E8" w:rsidP="008510E8">
      <w:pPr>
        <w:widowControl w:val="0"/>
        <w:numPr>
          <w:ilvl w:val="0"/>
          <w:numId w:val="41"/>
        </w:numPr>
        <w:shd w:val="clear" w:color="auto" w:fill="FFFFFF"/>
        <w:tabs>
          <w:tab w:val="left" w:pos="72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Определение удельных весов изменений, характеризующих структуру изменений показателей финансовых результатов деятельности предприятия. </w:t>
      </w:r>
    </w:p>
    <w:p w:rsidR="008510E8" w:rsidRPr="008510E8" w:rsidRDefault="008510E8" w:rsidP="008510E8">
      <w:pPr>
        <w:widowControl w:val="0"/>
        <w:shd w:val="clear" w:color="auto" w:fill="FFFFFF"/>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Для анализа финансовых результатов деятельности предприятия табличным способом проведём расчёт</w:t>
      </w:r>
      <w:r>
        <w:rPr>
          <w:rFonts w:ascii="Times New Roman" w:hAnsi="Times New Roman" w:cs="Times New Roman CYR"/>
          <w:sz w:val="28"/>
          <w:szCs w:val="28"/>
        </w:rPr>
        <w:t xml:space="preserve"> </w:t>
      </w:r>
      <w:r w:rsidRPr="008510E8">
        <w:rPr>
          <w:rFonts w:ascii="Times New Roman" w:hAnsi="Times New Roman" w:cs="Times New Roman CYR"/>
          <w:sz w:val="28"/>
          <w:szCs w:val="28"/>
        </w:rPr>
        <w:t>в виде следующей</w:t>
      </w:r>
      <w:r>
        <w:rPr>
          <w:rFonts w:ascii="Times New Roman" w:hAnsi="Times New Roman" w:cs="Times New Roman CYR"/>
          <w:sz w:val="28"/>
          <w:szCs w:val="28"/>
        </w:rPr>
        <w:t xml:space="preserve"> </w:t>
      </w:r>
      <w:r w:rsidRPr="008510E8">
        <w:rPr>
          <w:rFonts w:ascii="Times New Roman" w:hAnsi="Times New Roman" w:cs="Times New Roman CYR"/>
          <w:sz w:val="28"/>
          <w:szCs w:val="28"/>
        </w:rPr>
        <w:t>таблицы:</w:t>
      </w:r>
    </w:p>
    <w:p w:rsidR="008510E8" w:rsidRPr="008510E8" w:rsidRDefault="008510E8" w:rsidP="008510E8">
      <w:pPr>
        <w:widowControl w:val="0"/>
        <w:shd w:val="clear" w:color="auto" w:fill="FFFFFF"/>
        <w:suppressAutoHyphens/>
        <w:autoSpaceDE w:val="0"/>
        <w:autoSpaceDN w:val="0"/>
        <w:adjustRightInd w:val="0"/>
        <w:spacing w:after="0" w:line="360" w:lineRule="auto"/>
        <w:ind w:firstLine="709"/>
        <w:jc w:val="both"/>
        <w:rPr>
          <w:rFonts w:ascii="Times New Roman" w:hAnsi="Times New Roman" w:cs="Arial CYR"/>
          <w:bCs/>
          <w:sz w:val="28"/>
          <w:szCs w:val="24"/>
        </w:rPr>
      </w:pPr>
      <w:r w:rsidRPr="008510E8">
        <w:rPr>
          <w:rFonts w:ascii="Times New Roman" w:hAnsi="Times New Roman" w:cs="Arial CYR"/>
          <w:bCs/>
          <w:sz w:val="28"/>
          <w:szCs w:val="24"/>
        </w:rPr>
        <w:t>Таблица № 8 «Оценка финансовых результатов деятельности предприятия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За отчетный период отмечается рост выручки-нетто от продаж (темп прироста составил 137,49%). Это положительная тенденция.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Прибыль предприятия за отчетный период снижается (на 16,45%) за счет резкого роста (на 150%) себестоимости продукции.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В структуре валовой выручки происходят изменения за счет роста внереализационных доходов.</w:t>
      </w:r>
    </w:p>
    <w:p w:rsidR="008510E8" w:rsidRPr="008510E8" w:rsidRDefault="008510E8" w:rsidP="008510E8">
      <w:pPr>
        <w:keepNext/>
        <w:widowControl w:val="0"/>
        <w:numPr>
          <w:ilvl w:val="0"/>
          <w:numId w:val="42"/>
        </w:numPr>
        <w:tabs>
          <w:tab w:val="left" w:pos="720"/>
        </w:tabs>
        <w:autoSpaceDE w:val="0"/>
        <w:autoSpaceDN w:val="0"/>
        <w:adjustRightInd w:val="0"/>
        <w:spacing w:after="0" w:line="360" w:lineRule="auto"/>
        <w:ind w:firstLine="709"/>
        <w:jc w:val="both"/>
        <w:rPr>
          <w:rFonts w:ascii="Times New Roman" w:hAnsi="Times New Roman" w:cs="Arial CYR"/>
          <w:bCs/>
          <w:sz w:val="28"/>
          <w:szCs w:val="24"/>
        </w:rPr>
      </w:pPr>
      <w:r w:rsidRPr="008510E8">
        <w:rPr>
          <w:rFonts w:ascii="Times New Roman" w:hAnsi="Times New Roman" w:cs="Arial CYR"/>
          <w:bCs/>
          <w:sz w:val="28"/>
          <w:szCs w:val="24"/>
        </w:rPr>
        <w:t>Оценка движения денежных средств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Оценка движения денежных средств на предприятии осуществляется с целью выявления вида деятельности, который приносит наибольший доход предприятию.</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Анализ финансовых результатов осуществляется по трем основным потокам: поступление и расход денежных средств по текущей деятельности; поступление и расход денежных средств по инвестиционной деятельности; поступление и расход денежных средств по финансовой деятельности.</w:t>
      </w:r>
    </w:p>
    <w:p w:rsid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Оценка движения денежных средств анализируемого предприятия представлена в следующей таблице: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tblInd w:w="93" w:type="dxa"/>
        <w:tblLayout w:type="fixed"/>
        <w:tblLook w:val="0000" w:firstRow="0" w:lastRow="0" w:firstColumn="0" w:lastColumn="0" w:noHBand="0" w:noVBand="0"/>
      </w:tblPr>
      <w:tblGrid>
        <w:gridCol w:w="3898"/>
        <w:gridCol w:w="1151"/>
        <w:gridCol w:w="1220"/>
        <w:gridCol w:w="1051"/>
        <w:gridCol w:w="1051"/>
        <w:gridCol w:w="1437"/>
      </w:tblGrid>
      <w:tr w:rsidR="008510E8" w:rsidRPr="008510E8">
        <w:trPr>
          <w:trHeight w:val="270"/>
        </w:trPr>
        <w:tc>
          <w:tcPr>
            <w:tcW w:w="3898" w:type="dxa"/>
            <w:vMerge w:val="restart"/>
            <w:tcBorders>
              <w:top w:val="single" w:sz="8" w:space="0" w:color="auto"/>
              <w:left w:val="single" w:sz="8" w:space="0" w:color="auto"/>
              <w:bottom w:val="single" w:sz="8" w:space="0" w:color="000000"/>
              <w:right w:val="single" w:sz="8"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Показатель</w:t>
            </w:r>
          </w:p>
        </w:tc>
        <w:tc>
          <w:tcPr>
            <w:tcW w:w="2371" w:type="dxa"/>
            <w:gridSpan w:val="2"/>
            <w:tcBorders>
              <w:top w:val="single" w:sz="8" w:space="0" w:color="auto"/>
              <w:left w:val="nil"/>
              <w:bottom w:val="single" w:sz="8" w:space="0" w:color="auto"/>
              <w:right w:val="single" w:sz="8" w:space="0" w:color="000000"/>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Значение, тыс.руб.</w:t>
            </w:r>
          </w:p>
        </w:tc>
        <w:tc>
          <w:tcPr>
            <w:tcW w:w="2102" w:type="dxa"/>
            <w:gridSpan w:val="2"/>
            <w:tcBorders>
              <w:top w:val="single" w:sz="8" w:space="0" w:color="auto"/>
              <w:left w:val="nil"/>
              <w:bottom w:val="single" w:sz="8" w:space="0" w:color="auto"/>
              <w:right w:val="single" w:sz="8" w:space="0" w:color="000000"/>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Уд. вес, %</w:t>
            </w:r>
          </w:p>
        </w:tc>
        <w:tc>
          <w:tcPr>
            <w:tcW w:w="1437" w:type="dxa"/>
            <w:vMerge w:val="restart"/>
            <w:tcBorders>
              <w:top w:val="single" w:sz="8" w:space="0" w:color="auto"/>
              <w:left w:val="single" w:sz="8" w:space="0" w:color="auto"/>
              <w:bottom w:val="single" w:sz="8" w:space="0" w:color="000000"/>
              <w:right w:val="single" w:sz="8"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Тенденцияизменений</w:t>
            </w:r>
          </w:p>
        </w:tc>
      </w:tr>
      <w:tr w:rsidR="008510E8" w:rsidRPr="008510E8">
        <w:trPr>
          <w:trHeight w:val="780"/>
        </w:trPr>
        <w:tc>
          <w:tcPr>
            <w:tcW w:w="3898" w:type="dxa"/>
            <w:vMerge/>
            <w:tcBorders>
              <w:top w:val="single" w:sz="8" w:space="0" w:color="auto"/>
              <w:left w:val="single" w:sz="8" w:space="0" w:color="auto"/>
              <w:bottom w:val="single" w:sz="8" w:space="0" w:color="000000"/>
              <w:right w:val="single" w:sz="8"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151" w:type="dxa"/>
            <w:tcBorders>
              <w:top w:val="nil"/>
              <w:left w:val="nil"/>
              <w:bottom w:val="single" w:sz="8" w:space="0" w:color="auto"/>
              <w:right w:val="single" w:sz="8"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на начало периода</w:t>
            </w:r>
          </w:p>
        </w:tc>
        <w:tc>
          <w:tcPr>
            <w:tcW w:w="1220" w:type="dxa"/>
            <w:tcBorders>
              <w:top w:val="nil"/>
              <w:left w:val="nil"/>
              <w:bottom w:val="single" w:sz="8" w:space="0" w:color="auto"/>
              <w:right w:val="single" w:sz="8"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на конец периода</w:t>
            </w:r>
          </w:p>
        </w:tc>
        <w:tc>
          <w:tcPr>
            <w:tcW w:w="1051" w:type="dxa"/>
            <w:tcBorders>
              <w:top w:val="nil"/>
              <w:left w:val="nil"/>
              <w:bottom w:val="single" w:sz="8" w:space="0" w:color="auto"/>
              <w:right w:val="single" w:sz="8"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на начало периода</w:t>
            </w:r>
          </w:p>
        </w:tc>
        <w:tc>
          <w:tcPr>
            <w:tcW w:w="1051" w:type="dxa"/>
            <w:tcBorders>
              <w:top w:val="nil"/>
              <w:left w:val="nil"/>
              <w:bottom w:val="single" w:sz="8" w:space="0" w:color="auto"/>
              <w:right w:val="single" w:sz="8"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на конец периода</w:t>
            </w:r>
          </w:p>
        </w:tc>
        <w:tc>
          <w:tcPr>
            <w:tcW w:w="1437" w:type="dxa"/>
            <w:vMerge/>
            <w:tcBorders>
              <w:top w:val="single" w:sz="8" w:space="0" w:color="auto"/>
              <w:left w:val="single" w:sz="8" w:space="0" w:color="auto"/>
              <w:bottom w:val="single" w:sz="8" w:space="0" w:color="000000"/>
              <w:right w:val="single" w:sz="8"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r>
      <w:tr w:rsidR="008510E8" w:rsidRPr="008510E8">
        <w:trPr>
          <w:trHeight w:val="270"/>
        </w:trPr>
        <w:tc>
          <w:tcPr>
            <w:tcW w:w="3898" w:type="dxa"/>
            <w:tcBorders>
              <w:top w:val="nil"/>
              <w:left w:val="single" w:sz="8" w:space="0" w:color="auto"/>
              <w:bottom w:val="single" w:sz="8" w:space="0" w:color="auto"/>
              <w:right w:val="single" w:sz="8"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w:t>
            </w:r>
          </w:p>
        </w:tc>
        <w:tc>
          <w:tcPr>
            <w:tcW w:w="1151" w:type="dxa"/>
            <w:tcBorders>
              <w:top w:val="nil"/>
              <w:left w:val="nil"/>
              <w:bottom w:val="nil"/>
              <w:right w:val="single" w:sz="8"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w:t>
            </w:r>
          </w:p>
        </w:tc>
        <w:tc>
          <w:tcPr>
            <w:tcW w:w="1220" w:type="dxa"/>
            <w:tcBorders>
              <w:top w:val="nil"/>
              <w:left w:val="nil"/>
              <w:bottom w:val="nil"/>
              <w:right w:val="single" w:sz="8"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w:t>
            </w:r>
          </w:p>
        </w:tc>
        <w:tc>
          <w:tcPr>
            <w:tcW w:w="1051" w:type="dxa"/>
            <w:tcBorders>
              <w:top w:val="nil"/>
              <w:left w:val="nil"/>
              <w:bottom w:val="nil"/>
              <w:right w:val="single" w:sz="8"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w:t>
            </w:r>
          </w:p>
        </w:tc>
        <w:tc>
          <w:tcPr>
            <w:tcW w:w="1051" w:type="dxa"/>
            <w:tcBorders>
              <w:top w:val="nil"/>
              <w:left w:val="nil"/>
              <w:bottom w:val="nil"/>
              <w:right w:val="single" w:sz="8"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w:t>
            </w:r>
          </w:p>
        </w:tc>
        <w:tc>
          <w:tcPr>
            <w:tcW w:w="1437" w:type="dxa"/>
            <w:tcBorders>
              <w:top w:val="nil"/>
              <w:left w:val="nil"/>
              <w:bottom w:val="nil"/>
              <w:right w:val="single" w:sz="8"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w:t>
            </w:r>
          </w:p>
        </w:tc>
      </w:tr>
      <w:tr w:rsidR="008510E8" w:rsidRPr="008510E8">
        <w:trPr>
          <w:trHeight w:val="525"/>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bCs/>
                <w:sz w:val="20"/>
                <w:szCs w:val="20"/>
              </w:rPr>
            </w:pPr>
            <w:r w:rsidRPr="008510E8">
              <w:rPr>
                <w:rFonts w:ascii="Times New Roman" w:hAnsi="Times New Roman" w:cs="Arial CYR"/>
                <w:bCs/>
                <w:sz w:val="20"/>
                <w:szCs w:val="20"/>
              </w:rPr>
              <w:t>1. Остаток денежных средств на начало отчетного года</w:t>
            </w:r>
          </w:p>
        </w:tc>
        <w:tc>
          <w:tcPr>
            <w:tcW w:w="1151"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3934</w:t>
            </w:r>
          </w:p>
        </w:tc>
        <w:tc>
          <w:tcPr>
            <w:tcW w:w="1220" w:type="dxa"/>
            <w:tcBorders>
              <w:top w:val="single" w:sz="6" w:space="0" w:color="auto"/>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4569</w:t>
            </w:r>
          </w:p>
        </w:tc>
        <w:tc>
          <w:tcPr>
            <w:tcW w:w="1051" w:type="dxa"/>
            <w:tcBorders>
              <w:top w:val="single" w:sz="6" w:space="0" w:color="auto"/>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051" w:type="dxa"/>
            <w:tcBorders>
              <w:top w:val="single" w:sz="6" w:space="0" w:color="auto"/>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437" w:type="dxa"/>
            <w:tcBorders>
              <w:top w:val="single" w:sz="6" w:space="0" w:color="auto"/>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525"/>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bCs/>
                <w:sz w:val="20"/>
                <w:szCs w:val="20"/>
              </w:rPr>
            </w:pPr>
            <w:r w:rsidRPr="008510E8">
              <w:rPr>
                <w:rFonts w:ascii="Times New Roman" w:hAnsi="Times New Roman" w:cs="Arial CYR"/>
                <w:bCs/>
                <w:sz w:val="20"/>
                <w:szCs w:val="20"/>
              </w:rPr>
              <w:t>Движение денежных средств по текущей деятельности</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r>
      <w:tr w:rsidR="008510E8" w:rsidRPr="008510E8">
        <w:trPr>
          <w:trHeight w:val="420"/>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 Доходы по текущей деятельности</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534281</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1863256</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41,45</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68,59</w:t>
            </w: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420"/>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 Расходы по текущей деятельности</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684192</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1960359</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52,20</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70,84</w:t>
            </w: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420"/>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 Чистые денежные средства от текущей деятельности</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-149911</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-97103</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684,62</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190,70</w:t>
            </w: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525"/>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bCs/>
                <w:sz w:val="20"/>
                <w:szCs w:val="20"/>
              </w:rPr>
            </w:pPr>
            <w:r w:rsidRPr="008510E8">
              <w:rPr>
                <w:rFonts w:ascii="Times New Roman" w:hAnsi="Times New Roman" w:cs="Arial CYR"/>
                <w:bCs/>
                <w:sz w:val="20"/>
                <w:szCs w:val="20"/>
              </w:rPr>
              <w:t>Движение денежных средств по инвестиционной деятельности</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r>
      <w:tr w:rsidR="008510E8" w:rsidRPr="008510E8">
        <w:trPr>
          <w:trHeight w:val="420"/>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 Доходы по инвестиционной деятельности</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41576</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70225</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3,23</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2,59</w:t>
            </w: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420"/>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 Расходы по инвестиционной деятельности</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48049</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64284</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3,67</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2,32</w:t>
            </w: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525"/>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 Чистые денежные средства от инвестиционной деятельности</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-6473</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5941</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29,56</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-11,67</w:t>
            </w: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525"/>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bCs/>
                <w:sz w:val="20"/>
                <w:szCs w:val="20"/>
              </w:rPr>
            </w:pPr>
            <w:r w:rsidRPr="008510E8">
              <w:rPr>
                <w:rFonts w:ascii="Times New Roman" w:hAnsi="Times New Roman" w:cs="Arial CYR"/>
                <w:bCs/>
                <w:sz w:val="20"/>
                <w:szCs w:val="20"/>
              </w:rPr>
              <w:t>Движение денежных средств по финансовой деятельности</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r>
      <w:tr w:rsidR="008510E8" w:rsidRPr="008510E8">
        <w:trPr>
          <w:trHeight w:val="420"/>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8. Доходы по финансовой деятельности</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712981</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783055</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55,32</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28,83</w:t>
            </w: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420"/>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9. Расходы по финансовой деятельности</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578494</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742811</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44,14</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26,84</w:t>
            </w: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525"/>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 Чистые денежные средства от финансовой деятельности</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134487</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40244</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-614,18</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-79,04</w:t>
            </w: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525"/>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11. Чистое увеличение (уменьшение) денежных средств и их эквивалентов</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-21897</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-50918</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525"/>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bCs/>
                <w:sz w:val="20"/>
                <w:szCs w:val="20"/>
              </w:rPr>
            </w:pPr>
            <w:r w:rsidRPr="008510E8">
              <w:rPr>
                <w:rFonts w:ascii="Times New Roman" w:hAnsi="Times New Roman" w:cs="Arial CYR"/>
                <w:bCs/>
                <w:sz w:val="20"/>
                <w:szCs w:val="20"/>
              </w:rPr>
              <w:t>12 Остаток денежных средств на конец отчетного периода</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838</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3934</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70"/>
        </w:trPr>
        <w:tc>
          <w:tcPr>
            <w:tcW w:w="3898" w:type="dxa"/>
            <w:tcBorders>
              <w:top w:val="nil"/>
              <w:left w:val="single" w:sz="8" w:space="0" w:color="auto"/>
              <w:bottom w:val="single" w:sz="8" w:space="0" w:color="auto"/>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13. Итого доходы</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1288838</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2716536</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255"/>
        </w:trPr>
        <w:tc>
          <w:tcPr>
            <w:tcW w:w="3898" w:type="dxa"/>
            <w:tcBorders>
              <w:top w:val="nil"/>
              <w:left w:val="single" w:sz="8" w:space="0" w:color="auto"/>
              <w:bottom w:val="nil"/>
              <w:right w:val="nil"/>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14. Итого расходы</w:t>
            </w:r>
          </w:p>
        </w:tc>
        <w:tc>
          <w:tcPr>
            <w:tcW w:w="1151" w:type="dxa"/>
            <w:tcBorders>
              <w:top w:val="nil"/>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1310735</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2767454</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100</w:t>
            </w: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405"/>
        </w:trPr>
        <w:tc>
          <w:tcPr>
            <w:tcW w:w="389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15. Достаточность притока по текущей деятельности для обеспечения оттока по инвестиционной деятельности</w:t>
            </w:r>
          </w:p>
        </w:tc>
        <w:tc>
          <w:tcPr>
            <w:tcW w:w="11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-156384</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-91162</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r w:rsidR="008510E8" w:rsidRPr="008510E8">
        <w:trPr>
          <w:trHeight w:val="405"/>
        </w:trPr>
        <w:tc>
          <w:tcPr>
            <w:tcW w:w="3898" w:type="dxa"/>
            <w:tcBorders>
              <w:top w:val="nil"/>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bCs/>
                <w:sz w:val="20"/>
                <w:szCs w:val="20"/>
              </w:rPr>
            </w:pPr>
            <w:r w:rsidRPr="008510E8">
              <w:rPr>
                <w:rFonts w:ascii="Times New Roman" w:hAnsi="Times New Roman" w:cs="Arial CYR"/>
                <w:sz w:val="20"/>
                <w:szCs w:val="20"/>
              </w:rPr>
              <w:t>16. Достаточность притока по финансовой деятельности для обеспечения непокрытого оттока по инвестиционной деятельности</w:t>
            </w:r>
            <w:r w:rsidRPr="008510E8">
              <w:rPr>
                <w:rFonts w:ascii="Times New Roman" w:hAnsi="Times New Roman" w:cs="Arial CYR"/>
                <w:bCs/>
                <w:sz w:val="20"/>
                <w:szCs w:val="20"/>
              </w:rPr>
              <w:t xml:space="preserve"> </w:t>
            </w:r>
          </w:p>
        </w:tc>
        <w:tc>
          <w:tcPr>
            <w:tcW w:w="11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-21897</w:t>
            </w:r>
          </w:p>
        </w:tc>
        <w:tc>
          <w:tcPr>
            <w:tcW w:w="1220"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-50918</w:t>
            </w: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051"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p>
        </w:tc>
        <w:tc>
          <w:tcPr>
            <w:tcW w:w="1437" w:type="dxa"/>
            <w:tcBorders>
              <w:top w:val="nil"/>
              <w:left w:val="nil"/>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Arial CYR"/>
                <w:sz w:val="20"/>
                <w:szCs w:val="20"/>
              </w:rPr>
            </w:pPr>
            <w:r w:rsidRPr="008510E8">
              <w:rPr>
                <w:rFonts w:ascii="Times New Roman" w:hAnsi="Times New Roman" w:cs="Arial CYR"/>
                <w:sz w:val="20"/>
                <w:szCs w:val="20"/>
              </w:rPr>
              <w:t>↓</w:t>
            </w:r>
          </w:p>
        </w:tc>
      </w:tr>
    </w:tbl>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Доходы предприятия по всем видам деятельности возросли. В структуре доходов возросла доля доходов от текущей деятельности (с 41,45% до 68,59%) и снизилась доля доходов по финансовой деятельности (с 55,32% до 28,83%).</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Пропорционально росту доходов происходит рост расходов по всем видам деятельности. В структуре расходов отмечается рост расходов по текущей деятельности (с 52,2% до 70,84%) и снижение расходов по финансовой деятельности (с 44,14% до 26,84%).</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Чистые денежные средства увеличиваются по текущей и инвестиционной видам деятельности и снижаются от финансовой. В итоге чистые денежные средства и их эквиваленты уменьшаются более чем в 2 раза.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Остаток денежных средств на конец периода меньше остатка на начало.</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Притока по текущей деятельности не достаточно для обеспечения оттока по инвестиционной. Финансовая деятельность так же не обеспечивает непокрытый текущей деятельностью отток по инвестициям.</w:t>
      </w:r>
    </w:p>
    <w:p w:rsidR="008510E8" w:rsidRPr="008510E8" w:rsidRDefault="008510E8" w:rsidP="008510E8">
      <w:pPr>
        <w:keepNext/>
        <w:widowControl w:val="0"/>
        <w:autoSpaceDE w:val="0"/>
        <w:autoSpaceDN w:val="0"/>
        <w:adjustRightInd w:val="0"/>
        <w:spacing w:after="0" w:line="360" w:lineRule="auto"/>
        <w:ind w:firstLine="709"/>
        <w:jc w:val="center"/>
        <w:rPr>
          <w:rFonts w:ascii="Times New Roman" w:hAnsi="Times New Roman" w:cs="Arial CYR"/>
          <w:b/>
          <w:bCs/>
          <w:iCs/>
          <w:sz w:val="28"/>
          <w:szCs w:val="28"/>
        </w:rPr>
      </w:pPr>
      <w:r>
        <w:rPr>
          <w:rFonts w:ascii="Times New Roman" w:hAnsi="Times New Roman" w:cs="Arial CYR"/>
          <w:bCs/>
          <w:iCs/>
          <w:sz w:val="28"/>
          <w:szCs w:val="28"/>
        </w:rPr>
        <w:br w:type="page"/>
      </w:r>
      <w:r w:rsidRPr="008510E8">
        <w:rPr>
          <w:rFonts w:ascii="Times New Roman" w:hAnsi="Times New Roman" w:cs="Arial CYR"/>
          <w:b/>
          <w:bCs/>
          <w:iCs/>
          <w:sz w:val="28"/>
          <w:szCs w:val="28"/>
        </w:rPr>
        <w:t>Глава 4. Коэффициентный способ финансового анализа ОАО «Слободской спиртоводочный завод»</w:t>
      </w:r>
    </w:p>
    <w:p w:rsidR="008510E8" w:rsidRPr="008510E8" w:rsidRDefault="008510E8" w:rsidP="008510E8">
      <w:pPr>
        <w:keepNext/>
        <w:widowControl w:val="0"/>
        <w:autoSpaceDE w:val="0"/>
        <w:autoSpaceDN w:val="0"/>
        <w:adjustRightInd w:val="0"/>
        <w:spacing w:after="0" w:line="360" w:lineRule="auto"/>
        <w:ind w:firstLine="709"/>
        <w:jc w:val="center"/>
        <w:rPr>
          <w:rFonts w:ascii="Times New Roman" w:hAnsi="Times New Roman" w:cs="Arial CYR"/>
          <w:b/>
          <w:bCs/>
          <w:sz w:val="28"/>
          <w:szCs w:val="26"/>
        </w:rPr>
      </w:pPr>
    </w:p>
    <w:p w:rsidR="008510E8" w:rsidRPr="008510E8" w:rsidRDefault="008510E8" w:rsidP="008510E8">
      <w:pPr>
        <w:keepNext/>
        <w:widowControl w:val="0"/>
        <w:autoSpaceDE w:val="0"/>
        <w:autoSpaceDN w:val="0"/>
        <w:adjustRightInd w:val="0"/>
        <w:spacing w:after="0" w:line="360" w:lineRule="auto"/>
        <w:ind w:firstLine="709"/>
        <w:jc w:val="center"/>
        <w:rPr>
          <w:rFonts w:ascii="Times New Roman" w:hAnsi="Times New Roman" w:cs="Arial CYR"/>
          <w:b/>
          <w:bCs/>
          <w:sz w:val="28"/>
          <w:szCs w:val="26"/>
        </w:rPr>
      </w:pPr>
      <w:r w:rsidRPr="008510E8">
        <w:rPr>
          <w:rFonts w:ascii="Times New Roman" w:hAnsi="Times New Roman" w:cs="Arial CYR"/>
          <w:b/>
          <w:bCs/>
          <w:sz w:val="28"/>
          <w:szCs w:val="26"/>
        </w:rPr>
        <w:t>4.1. Анализ коэффициентов финансового состояния</w:t>
      </w: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Times New Roman CYR"/>
          <w:b/>
          <w:sz w:val="28"/>
          <w:szCs w:val="28"/>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Анализ коэффициентов финансового состояния предприятия проводится для исследования изменений устойчивости</w:t>
      </w:r>
      <w:r>
        <w:rPr>
          <w:rFonts w:ascii="Times New Roman" w:hAnsi="Times New Roman" w:cs="Times New Roman CYR"/>
          <w:sz w:val="28"/>
          <w:szCs w:val="28"/>
        </w:rPr>
        <w:t xml:space="preserve"> </w:t>
      </w:r>
      <w:r w:rsidRPr="008510E8">
        <w:rPr>
          <w:rFonts w:ascii="Times New Roman" w:hAnsi="Times New Roman" w:cs="Times New Roman CYR"/>
          <w:sz w:val="28"/>
          <w:szCs w:val="28"/>
        </w:rPr>
        <w:t>положения предприятия.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Проведем оценку финансового состояния ОАО "Слободской спиртоводочный завод"и его динамики с помощью специальных коэффициентов. Для наглядности расчеты представлены в таблице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Ниже приведены формулы для расчета коэффициентов.</w:t>
      </w:r>
    </w:p>
    <w:p w:rsid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Коэффициенты финансового состояния предприятия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4701"/>
        <w:gridCol w:w="4159"/>
      </w:tblGrid>
      <w:tr w:rsidR="008510E8" w:rsidRPr="008510E8" w:rsidTr="008510E8">
        <w:trPr>
          <w:trHeight w:val="306"/>
          <w:jc w:val="center"/>
        </w:trPr>
        <w:tc>
          <w:tcPr>
            <w:tcW w:w="470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Название коэффициента</w:t>
            </w:r>
          </w:p>
        </w:tc>
        <w:tc>
          <w:tcPr>
            <w:tcW w:w="4159"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Формула расчета</w:t>
            </w:r>
          </w:p>
        </w:tc>
      </w:tr>
      <w:tr w:rsidR="008510E8" w:rsidRPr="008510E8" w:rsidTr="008510E8">
        <w:trPr>
          <w:trHeight w:val="226"/>
          <w:jc w:val="center"/>
        </w:trPr>
        <w:tc>
          <w:tcPr>
            <w:tcW w:w="470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 Коэффициент автономии</w:t>
            </w:r>
          </w:p>
        </w:tc>
        <w:tc>
          <w:tcPr>
            <w:tcW w:w="4159"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Ка=П3/ВБ</w:t>
            </w:r>
          </w:p>
        </w:tc>
      </w:tr>
      <w:tr w:rsidR="008510E8" w:rsidRPr="008510E8">
        <w:trPr>
          <w:trHeight w:val="525"/>
          <w:jc w:val="center"/>
        </w:trPr>
        <w:tc>
          <w:tcPr>
            <w:tcW w:w="470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2. Коэффициент соотношения заемных </w:t>
            </w:r>
          </w:p>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и собственных средств</w:t>
            </w:r>
          </w:p>
        </w:tc>
        <w:tc>
          <w:tcPr>
            <w:tcW w:w="4159"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Кз/с= (П4+П5)/П3</w:t>
            </w:r>
          </w:p>
        </w:tc>
      </w:tr>
      <w:tr w:rsidR="008510E8" w:rsidRPr="008510E8">
        <w:trPr>
          <w:trHeight w:val="345"/>
          <w:jc w:val="center"/>
        </w:trPr>
        <w:tc>
          <w:tcPr>
            <w:tcW w:w="470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 Коэффициент маневренности</w:t>
            </w:r>
          </w:p>
        </w:tc>
        <w:tc>
          <w:tcPr>
            <w:tcW w:w="4159"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Км=(П3+П4-А1)/П3</w:t>
            </w:r>
          </w:p>
        </w:tc>
      </w:tr>
      <w:tr w:rsidR="008510E8" w:rsidRPr="008510E8">
        <w:trPr>
          <w:trHeight w:val="360"/>
          <w:jc w:val="center"/>
        </w:trPr>
        <w:tc>
          <w:tcPr>
            <w:tcW w:w="470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4. Коэффициент обеспеченности запасов </w:t>
            </w:r>
          </w:p>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собственными и приравненными к </w:t>
            </w:r>
          </w:p>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ним источниками формирования</w:t>
            </w:r>
          </w:p>
        </w:tc>
        <w:tc>
          <w:tcPr>
            <w:tcW w:w="4159"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Коз=(П3+П4-А1)/</w:t>
            </w:r>
          </w:p>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(З+НДС)</w:t>
            </w:r>
          </w:p>
        </w:tc>
      </w:tr>
      <w:tr w:rsidR="008510E8" w:rsidRPr="008510E8">
        <w:trPr>
          <w:trHeight w:val="345"/>
          <w:jc w:val="center"/>
        </w:trPr>
        <w:tc>
          <w:tcPr>
            <w:tcW w:w="470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5. Коэффициент абсолютной ликвидности</w:t>
            </w:r>
          </w:p>
        </w:tc>
        <w:tc>
          <w:tcPr>
            <w:tcW w:w="4159"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Кабс=(ДС+КФВ)/П5</w:t>
            </w:r>
          </w:p>
        </w:tc>
      </w:tr>
      <w:tr w:rsidR="008510E8" w:rsidRPr="008510E8">
        <w:trPr>
          <w:trHeight w:val="345"/>
          <w:jc w:val="center"/>
        </w:trPr>
        <w:tc>
          <w:tcPr>
            <w:tcW w:w="470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6. Коэффициент</w:t>
            </w:r>
          </w:p>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ликвидности</w:t>
            </w:r>
          </w:p>
        </w:tc>
        <w:tc>
          <w:tcPr>
            <w:tcW w:w="4159"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Кл=(ДС+КФВ+ДЗ&lt;1+ПОА)/</w:t>
            </w:r>
          </w:p>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П5</w:t>
            </w:r>
          </w:p>
        </w:tc>
      </w:tr>
      <w:tr w:rsidR="008510E8" w:rsidRPr="008510E8">
        <w:trPr>
          <w:trHeight w:val="345"/>
          <w:jc w:val="center"/>
        </w:trPr>
        <w:tc>
          <w:tcPr>
            <w:tcW w:w="470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7. Коэффициент покрытия</w:t>
            </w:r>
          </w:p>
        </w:tc>
        <w:tc>
          <w:tcPr>
            <w:tcW w:w="4159"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Кп=А2/П5</w:t>
            </w:r>
          </w:p>
        </w:tc>
      </w:tr>
      <w:tr w:rsidR="008510E8" w:rsidRPr="008510E8">
        <w:trPr>
          <w:trHeight w:val="345"/>
          <w:jc w:val="center"/>
        </w:trPr>
        <w:tc>
          <w:tcPr>
            <w:tcW w:w="470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8. Коэффициент реальной стоимости </w:t>
            </w:r>
          </w:p>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имущества производственного назначения</w:t>
            </w:r>
          </w:p>
        </w:tc>
        <w:tc>
          <w:tcPr>
            <w:tcW w:w="4159"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Кип=(НМА+ОС+СиМ+Жив+ЗНП)/</w:t>
            </w:r>
          </w:p>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ВБ</w:t>
            </w:r>
          </w:p>
        </w:tc>
      </w:tr>
      <w:tr w:rsidR="008510E8" w:rsidRPr="008510E8">
        <w:trPr>
          <w:trHeight w:val="345"/>
          <w:jc w:val="center"/>
        </w:trPr>
        <w:tc>
          <w:tcPr>
            <w:tcW w:w="470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9. Коэффициент прогноза банкротства</w:t>
            </w:r>
          </w:p>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p>
        </w:tc>
        <w:tc>
          <w:tcPr>
            <w:tcW w:w="4159"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Кпб=(Зндс+НЛА-П5)/ВБ</w:t>
            </w:r>
          </w:p>
        </w:tc>
      </w:tr>
      <w:tr w:rsidR="008510E8" w:rsidRPr="008510E8">
        <w:trPr>
          <w:trHeight w:val="345"/>
          <w:jc w:val="center"/>
        </w:trPr>
        <w:tc>
          <w:tcPr>
            <w:tcW w:w="470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10. Скорректированный коэффициент прогноза </w:t>
            </w:r>
          </w:p>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банкротства</w:t>
            </w:r>
          </w:p>
        </w:tc>
        <w:tc>
          <w:tcPr>
            <w:tcW w:w="4159"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Кпбск=(Зндс прод+ НЛА-П5)/ВБ</w:t>
            </w:r>
          </w:p>
        </w:tc>
      </w:tr>
      <w:tr w:rsidR="008510E8" w:rsidRPr="008510E8">
        <w:trPr>
          <w:trHeight w:val="345"/>
          <w:jc w:val="center"/>
        </w:trPr>
        <w:tc>
          <w:tcPr>
            <w:tcW w:w="4701"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 xml:space="preserve">11. Коэффициент соотношения </w:t>
            </w:r>
          </w:p>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кредиторско-дебиторской задолженности</w:t>
            </w:r>
          </w:p>
        </w:tc>
        <w:tc>
          <w:tcPr>
            <w:tcW w:w="4159"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Ккз/дз=КЗ/ДЗ&lt;1</w:t>
            </w:r>
          </w:p>
        </w:tc>
      </w:tr>
    </w:tbl>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tbl>
      <w:tblPr>
        <w:tblW w:w="0" w:type="auto"/>
        <w:jc w:val="right"/>
        <w:tblLayout w:type="fixed"/>
        <w:tblCellMar>
          <w:left w:w="10" w:type="dxa"/>
          <w:right w:w="10" w:type="dxa"/>
        </w:tblCellMar>
        <w:tblLook w:val="0000" w:firstRow="0" w:lastRow="0" w:firstColumn="0" w:lastColumn="0" w:noHBand="0" w:noVBand="0"/>
      </w:tblPr>
      <w:tblGrid>
        <w:gridCol w:w="3785"/>
        <w:gridCol w:w="1170"/>
        <w:gridCol w:w="1170"/>
        <w:gridCol w:w="1443"/>
        <w:gridCol w:w="1264"/>
        <w:gridCol w:w="1212"/>
      </w:tblGrid>
      <w:tr w:rsidR="008510E8" w:rsidRPr="008510E8">
        <w:trPr>
          <w:jc w:val="right"/>
        </w:trPr>
        <w:tc>
          <w:tcPr>
            <w:tcW w:w="3785"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keepNext/>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Наименование коэффициента</w:t>
            </w:r>
          </w:p>
        </w:tc>
        <w:tc>
          <w:tcPr>
            <w:tcW w:w="2340" w:type="dxa"/>
            <w:gridSpan w:val="2"/>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Значения</w:t>
            </w:r>
          </w:p>
        </w:tc>
        <w:tc>
          <w:tcPr>
            <w:tcW w:w="2707" w:type="dxa"/>
            <w:gridSpan w:val="2"/>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Соответствие нормаль-ному ограничению</w:t>
            </w:r>
          </w:p>
        </w:tc>
        <w:tc>
          <w:tcPr>
            <w:tcW w:w="1212"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Тенденцияизменения</w:t>
            </w:r>
          </w:p>
        </w:tc>
      </w:tr>
      <w:tr w:rsidR="008510E8" w:rsidRPr="008510E8">
        <w:trPr>
          <w:jc w:val="right"/>
        </w:trPr>
        <w:tc>
          <w:tcPr>
            <w:tcW w:w="3785" w:type="dxa"/>
            <w:vMerge/>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на начало периода</w:t>
            </w:r>
          </w:p>
        </w:tc>
        <w:tc>
          <w:tcPr>
            <w:tcW w:w="117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на конец периода</w:t>
            </w:r>
          </w:p>
        </w:tc>
        <w:tc>
          <w:tcPr>
            <w:tcW w:w="144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на начало периода</w:t>
            </w:r>
          </w:p>
        </w:tc>
        <w:tc>
          <w:tcPr>
            <w:tcW w:w="1264"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на конец периода</w:t>
            </w:r>
          </w:p>
        </w:tc>
        <w:tc>
          <w:tcPr>
            <w:tcW w:w="1212" w:type="dxa"/>
            <w:vMerge/>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p>
        </w:tc>
      </w:tr>
      <w:tr w:rsidR="008510E8" w:rsidRPr="008510E8">
        <w:trPr>
          <w:jc w:val="right"/>
        </w:trPr>
        <w:tc>
          <w:tcPr>
            <w:tcW w:w="3785"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 К-т автономии (</w:t>
            </w:r>
            <w:r w:rsidRPr="008510E8">
              <w:rPr>
                <w:rFonts w:ascii="Times New Roman" w:hAnsi="Times New Roman" w:cs="Symbol"/>
                <w:sz w:val="20"/>
                <w:szCs w:val="20"/>
              </w:rPr>
              <w:t></w:t>
            </w:r>
            <w:r w:rsidRPr="008510E8">
              <w:rPr>
                <w:rFonts w:ascii="Times New Roman" w:hAnsi="Times New Roman" w:cs="Times New Roman CYR"/>
                <w:sz w:val="20"/>
                <w:szCs w:val="20"/>
              </w:rPr>
              <w:t xml:space="preserve">0.5) </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0,24</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0,12</w:t>
            </w:r>
          </w:p>
        </w:tc>
        <w:tc>
          <w:tcPr>
            <w:tcW w:w="1443"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6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12"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rPr>
          <w:jc w:val="right"/>
        </w:trPr>
        <w:tc>
          <w:tcPr>
            <w:tcW w:w="3785"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 К-т соотношения собственных и заемных средств (≤1)</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3,12</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7,66</w:t>
            </w:r>
          </w:p>
        </w:tc>
        <w:tc>
          <w:tcPr>
            <w:tcW w:w="1443"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6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12"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rPr>
          <w:jc w:val="right"/>
        </w:trPr>
        <w:tc>
          <w:tcPr>
            <w:tcW w:w="3785"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 К-т маневренности (&gt;0)</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0,07</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-0,86</w:t>
            </w:r>
          </w:p>
        </w:tc>
        <w:tc>
          <w:tcPr>
            <w:tcW w:w="1443"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6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12"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rPr>
          <w:jc w:val="right"/>
        </w:trPr>
        <w:tc>
          <w:tcPr>
            <w:tcW w:w="3785"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 К-т обеспеченности запасов и затрат собственными источниками формирования (&gt;1)</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0,09</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-0,45</w:t>
            </w:r>
          </w:p>
        </w:tc>
        <w:tc>
          <w:tcPr>
            <w:tcW w:w="1443"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6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12"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rPr>
          <w:jc w:val="right"/>
        </w:trPr>
        <w:tc>
          <w:tcPr>
            <w:tcW w:w="3785"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5. К-т абсолютной ликвидности (≥0.2)</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0,08</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0,07</w:t>
            </w:r>
          </w:p>
        </w:tc>
        <w:tc>
          <w:tcPr>
            <w:tcW w:w="1443"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6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12"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rPr>
          <w:jc w:val="right"/>
        </w:trPr>
        <w:tc>
          <w:tcPr>
            <w:tcW w:w="3785"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6. К-т ликвидности (≥0.8)</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0,78</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0,63</w:t>
            </w:r>
          </w:p>
        </w:tc>
        <w:tc>
          <w:tcPr>
            <w:tcW w:w="1443"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6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12"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rPr>
          <w:jc w:val="right"/>
        </w:trPr>
        <w:tc>
          <w:tcPr>
            <w:tcW w:w="3785"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7. К-т покрытия (</w:t>
            </w:r>
            <w:r w:rsidRPr="008510E8">
              <w:rPr>
                <w:rFonts w:ascii="Times New Roman" w:hAnsi="Times New Roman" w:cs="Symbol"/>
                <w:sz w:val="20"/>
                <w:szCs w:val="20"/>
              </w:rPr>
              <w:t></w:t>
            </w:r>
            <w:r w:rsidRPr="008510E8">
              <w:rPr>
                <w:rFonts w:ascii="Times New Roman" w:hAnsi="Times New Roman" w:cs="Times New Roman CYR"/>
                <w:sz w:val="20"/>
                <w:szCs w:val="20"/>
              </w:rPr>
              <w:t>2)</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1,02</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0,89</w:t>
            </w:r>
          </w:p>
        </w:tc>
        <w:tc>
          <w:tcPr>
            <w:tcW w:w="1443"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6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12"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rPr>
          <w:jc w:val="right"/>
        </w:trPr>
        <w:tc>
          <w:tcPr>
            <w:tcW w:w="3785"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8. К-т реальной стоимости имущества производственного назначения (≥0.5)</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0,31</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0,33</w:t>
            </w:r>
          </w:p>
        </w:tc>
        <w:tc>
          <w:tcPr>
            <w:tcW w:w="1443"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6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12"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rPr>
          <w:jc w:val="right"/>
        </w:trPr>
        <w:tc>
          <w:tcPr>
            <w:tcW w:w="3785"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9. К-т вероятности банкротства (≥0)</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-0,50</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-0,58</w:t>
            </w:r>
          </w:p>
        </w:tc>
        <w:tc>
          <w:tcPr>
            <w:tcW w:w="1443"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6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12"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rPr>
          <w:jc w:val="right"/>
        </w:trPr>
        <w:tc>
          <w:tcPr>
            <w:tcW w:w="3785"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 К-т прогноза банкротства скорректированный (≥0)</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-0,52</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-0,61</w:t>
            </w:r>
          </w:p>
        </w:tc>
        <w:tc>
          <w:tcPr>
            <w:tcW w:w="1443"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6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12"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rPr>
          <w:trHeight w:val="495"/>
          <w:jc w:val="right"/>
        </w:trPr>
        <w:tc>
          <w:tcPr>
            <w:tcW w:w="3785"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11. Коэффициент соотношения кредиторской - дебиторской задолженности, Ккз/дз(≤1)</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0,60</w:t>
            </w:r>
          </w:p>
        </w:tc>
        <w:tc>
          <w:tcPr>
            <w:tcW w:w="117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0,82</w:t>
            </w:r>
          </w:p>
        </w:tc>
        <w:tc>
          <w:tcPr>
            <w:tcW w:w="1443"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6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w:t>
            </w:r>
          </w:p>
        </w:tc>
        <w:tc>
          <w:tcPr>
            <w:tcW w:w="1212"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bl>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Выводы по динамике коэффициентов: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 Коэффициент автономии на начало и на конец не соответствует нормальному ограничению. Динамика отрицательная. Показывает долю активов, которые обеспечиваются собственными источниками формирования – соответственно 24% и 12%. Снижение коэффициента автономии свидетельствует об уменьшении финансовой независимости предприятия, повышению риска финансовых затруднений в будущем.</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2. Коэффициент соотношения собственных и заемных средств на начало и на конец не соответствует нормальному ограничению. Динамика отрицательная. За период</w:t>
      </w:r>
      <w:r>
        <w:rPr>
          <w:rFonts w:ascii="Times New Roman" w:hAnsi="Times New Roman" w:cs="Times New Roman CYR"/>
          <w:sz w:val="28"/>
          <w:szCs w:val="28"/>
        </w:rPr>
        <w:t xml:space="preserve"> </w:t>
      </w:r>
      <w:r w:rsidRPr="008510E8">
        <w:rPr>
          <w:rFonts w:ascii="Times New Roman" w:hAnsi="Times New Roman" w:cs="Times New Roman CYR"/>
          <w:sz w:val="28"/>
          <w:szCs w:val="28"/>
        </w:rPr>
        <w:t>происходит значительное увеличения (на 4,54)</w:t>
      </w:r>
      <w:r>
        <w:rPr>
          <w:rFonts w:ascii="Times New Roman" w:hAnsi="Times New Roman" w:cs="Times New Roman CYR"/>
          <w:sz w:val="28"/>
          <w:szCs w:val="28"/>
        </w:rPr>
        <w:t xml:space="preserve"> </w:t>
      </w:r>
      <w:r w:rsidRPr="008510E8">
        <w:rPr>
          <w:rFonts w:ascii="Times New Roman" w:hAnsi="Times New Roman" w:cs="Times New Roman CYR"/>
          <w:sz w:val="28"/>
          <w:szCs w:val="28"/>
        </w:rPr>
        <w:t>коэффициента соотношения собственных средств к заемным. Это свидетельствует тому, что доля заемных средств растет и значительно превышает собственные, растет зависимость от заемных средств. Положительная сторона – растет финансовый рычаг</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3. Коэффициент маневренности на начало соответствует нормальному ограничению, а на конец не соответствует нормальному ограничению. Динамика отрицательная. Прослеживается понижение с 0,07 до -0,86, что свидетельствует об уменьшении величины собственных средств предприятия, находящихся в мобильной форме, и снижении возможностей маневрировании этими средствами. Т е</w:t>
      </w:r>
      <w:r>
        <w:rPr>
          <w:rFonts w:ascii="Times New Roman" w:hAnsi="Times New Roman" w:cs="Times New Roman CYR"/>
          <w:sz w:val="28"/>
          <w:szCs w:val="28"/>
        </w:rPr>
        <w:t xml:space="preserve"> </w:t>
      </w:r>
      <w:r w:rsidRPr="008510E8">
        <w:rPr>
          <w:rFonts w:ascii="Times New Roman" w:hAnsi="Times New Roman" w:cs="Times New Roman CYR"/>
          <w:sz w:val="28"/>
          <w:szCs w:val="28"/>
        </w:rPr>
        <w:t>снижается доля перманентного капитала</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4. Коэффициент обеспеченности запасов и затрат собственными источниками формирования на начало периода, и на конец не удовлетворял нормальному ограничению и уменьшился от 0,09 до -0,45 Вывод: предприятие не обеспечивает запасы и затраты собственными и приравненными к ним источниками финансирования. </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5. Коэффициент абсолютной ликвидности на начало и на конец не соответствует нормальному ограничению. Динамика отрицательная. Текущая ликвидность предприятия снижается, что свидетельствует о повышении краткосрочных займов. На конец периода предприятие на 1рубль кредиторской задолженности, только 7 копеек Общество может погасить денежными средствами.</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6. Коэффициент ликвидности за период не равен нормальному ограничению. Динамика отрицательная. Текущая ликвидность предприятия снижается, что свидетельствует о повышении краткосрочных займов.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7. Коэффициент покрытия на начало и на конец не соответствует нормальному ограничению. Динамика отрицательная Это свидетельствует превышение краткосрочных обязательств над оборотными активами.</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8. Значение коэффициента реальной стоимости имущества производственного назначения не соответствует нормальному ограничению и на начало и на конец периода. Динамика отрицательная. Его отрицательная динамика свидетельствует</w:t>
      </w:r>
      <w:r>
        <w:rPr>
          <w:rFonts w:ascii="Times New Roman" w:hAnsi="Times New Roman" w:cs="Times New Roman CYR"/>
          <w:sz w:val="28"/>
          <w:szCs w:val="28"/>
        </w:rPr>
        <w:t xml:space="preserve"> </w:t>
      </w:r>
      <w:r w:rsidRPr="008510E8">
        <w:rPr>
          <w:rFonts w:ascii="Times New Roman" w:hAnsi="Times New Roman" w:cs="Times New Roman CYR"/>
          <w:sz w:val="28"/>
          <w:szCs w:val="28"/>
        </w:rPr>
        <w:t>о снижении доли реальной стоимости имущества производственного назначения в имуществе компании. Изменились нормативы обязательных запасов.</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9. . Коэффициент вероятности банкротства на начало и на конец не соответствует нормальному ограничению. Динамика отрицательная (с -0,52 до -0,55) это означает, что предприятие неспособно расплачиваться по своим краткосрочным обязательствам имеющимися в его расположении денежными и приравненными к ним средствами и продаваемой частью запасов. Повышается вероятность банкротства.</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10. Скорректированный коэффициент банкротства не отличается от коэффициента прогноза банкротства.</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11. Коэффициент соотношения кредиторской - дебиторской задолженности на начало и на конец соответствует нормальному ограничению. Динамика отрицательная. Предприятие способно погасить кредиторскую задолженность.</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8510E8" w:rsidRPr="008510E8" w:rsidRDefault="008510E8" w:rsidP="008510E8">
      <w:pPr>
        <w:keepNext/>
        <w:widowControl w:val="0"/>
        <w:autoSpaceDE w:val="0"/>
        <w:autoSpaceDN w:val="0"/>
        <w:adjustRightInd w:val="0"/>
        <w:spacing w:after="0" w:line="360" w:lineRule="auto"/>
        <w:ind w:firstLine="709"/>
        <w:jc w:val="center"/>
        <w:rPr>
          <w:rFonts w:ascii="Times New Roman" w:hAnsi="Times New Roman" w:cs="Arial CYR"/>
          <w:b/>
          <w:bCs/>
          <w:sz w:val="28"/>
          <w:szCs w:val="26"/>
        </w:rPr>
      </w:pPr>
      <w:r w:rsidRPr="008510E8">
        <w:rPr>
          <w:rFonts w:ascii="Times New Roman" w:hAnsi="Times New Roman" w:cs="Arial CYR"/>
          <w:b/>
          <w:bCs/>
          <w:sz w:val="28"/>
          <w:szCs w:val="26"/>
        </w:rPr>
        <w:t>4.2. Анализ коэффициентов финансовых результатов</w:t>
      </w:r>
    </w:p>
    <w:p w:rsid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Ниже приведены формулы расчета коэффициентов финансовых результатов:</w:t>
      </w:r>
    </w:p>
    <w:p w:rsid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Коэффициенты финансовых результатов деятельности</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jc w:val="center"/>
        <w:tblLayout w:type="fixed"/>
        <w:tblLook w:val="0000" w:firstRow="0" w:lastRow="0" w:firstColumn="0" w:lastColumn="0" w:noHBand="0" w:noVBand="0"/>
      </w:tblPr>
      <w:tblGrid>
        <w:gridCol w:w="6097"/>
        <w:gridCol w:w="2763"/>
      </w:tblGrid>
      <w:tr w:rsidR="008510E8" w:rsidRPr="008510E8">
        <w:trPr>
          <w:trHeight w:val="43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Название коэффициента</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Формула расчета</w:t>
            </w:r>
          </w:p>
        </w:tc>
      </w:tr>
      <w:tr w:rsidR="008510E8" w:rsidRPr="008510E8">
        <w:trPr>
          <w:trHeight w:val="510"/>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 Коэффициент рентабельности продаж</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Крп=ПР/В</w:t>
            </w:r>
          </w:p>
        </w:tc>
      </w:tr>
      <w:tr w:rsidR="008510E8" w:rsidRPr="008510E8">
        <w:trPr>
          <w:trHeight w:val="52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 Коэффициент рентабельности всего капитала</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Крк=ПР/ВБ</w:t>
            </w:r>
          </w:p>
        </w:tc>
      </w:tr>
      <w:tr w:rsidR="008510E8" w:rsidRPr="008510E8">
        <w:trPr>
          <w:trHeight w:val="34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 Коэффициент рентабельности внеоборотных акти</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Крв=ПР/ВАО</w:t>
            </w:r>
          </w:p>
        </w:tc>
      </w:tr>
      <w:tr w:rsidR="008510E8" w:rsidRPr="008510E8">
        <w:trPr>
          <w:trHeight w:val="360"/>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 Коэффициент рентабельности собственного капитала</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Крс=ПР/КиР</w:t>
            </w:r>
          </w:p>
        </w:tc>
      </w:tr>
      <w:tr w:rsidR="008510E8" w:rsidRPr="008510E8">
        <w:trPr>
          <w:trHeight w:val="34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5. Коэффициент рентабельности перманентного капитала</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Крп=ПР/(КиР+ДСП)</w:t>
            </w:r>
          </w:p>
        </w:tc>
      </w:tr>
      <w:tr w:rsidR="008510E8" w:rsidRPr="008510E8">
        <w:trPr>
          <w:trHeight w:val="34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6. Коэффициент общей оборачиваемости капитала</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Коок=В/ВБ</w:t>
            </w:r>
          </w:p>
        </w:tc>
      </w:tr>
      <w:tr w:rsidR="008510E8" w:rsidRPr="008510E8">
        <w:trPr>
          <w:trHeight w:val="34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7. Коэффициент оборачиваемости мобильных средств</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Комс=В/ОА</w:t>
            </w:r>
          </w:p>
        </w:tc>
      </w:tr>
      <w:tr w:rsidR="008510E8" w:rsidRPr="008510E8">
        <w:trPr>
          <w:trHeight w:val="34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8. Коэффициент оборачиваемости материальных оборотных средств</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Кмос=В/(З+НДС)</w:t>
            </w:r>
          </w:p>
        </w:tc>
      </w:tr>
      <w:tr w:rsidR="008510E8" w:rsidRPr="008510E8">
        <w:trPr>
          <w:trHeight w:val="34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9. Коэффициент оборачиваемости готовой про</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Когп=В/ГП</w:t>
            </w:r>
          </w:p>
        </w:tc>
      </w:tr>
      <w:tr w:rsidR="008510E8" w:rsidRPr="008510E8">
        <w:trPr>
          <w:trHeight w:val="34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 Коэффициент оборачиваемости дебиторской задолженности</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Кодз=В/ДЗ&lt;1</w:t>
            </w:r>
          </w:p>
        </w:tc>
      </w:tr>
      <w:tr w:rsidR="008510E8" w:rsidRPr="008510E8">
        <w:trPr>
          <w:trHeight w:val="34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11. Коэффициент среднего срока оборота дебиторской задолженности</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Ксдз=(N*ДЗ&lt;1)/В</w:t>
            </w:r>
          </w:p>
        </w:tc>
      </w:tr>
      <w:tr w:rsidR="008510E8" w:rsidRPr="008510E8">
        <w:trPr>
          <w:trHeight w:val="34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12. Коэффициент оборачиваемости кредиторской задолженности</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Кокз=В/КЗ</w:t>
            </w:r>
          </w:p>
        </w:tc>
      </w:tr>
      <w:tr w:rsidR="008510E8" w:rsidRPr="008510E8">
        <w:trPr>
          <w:trHeight w:val="34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13. Коэффициент среднего срока оборота кредиторской задолженности</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Кскз=(N*КЗ)/В</w:t>
            </w:r>
          </w:p>
        </w:tc>
      </w:tr>
      <w:tr w:rsidR="008510E8" w:rsidRPr="008510E8">
        <w:trPr>
          <w:trHeight w:val="34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14. Коэффициент фондоотдачи внеоборотных активов</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Кфва=В/ВОА</w:t>
            </w:r>
          </w:p>
        </w:tc>
      </w:tr>
      <w:tr w:rsidR="008510E8" w:rsidRPr="008510E8">
        <w:trPr>
          <w:trHeight w:val="345"/>
          <w:jc w:val="center"/>
        </w:trPr>
        <w:tc>
          <w:tcPr>
            <w:tcW w:w="6097"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15. Коэффициент оборачиваемости собственного капитала</w:t>
            </w:r>
          </w:p>
        </w:tc>
        <w:tc>
          <w:tcPr>
            <w:tcW w:w="2763"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Коск=В/КиР</w:t>
            </w:r>
          </w:p>
        </w:tc>
      </w:tr>
    </w:tbl>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bCs/>
          <w:sz w:val="28"/>
          <w:szCs w:val="28"/>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В данном случае изучаются коэффициенты рентабельности и деловой активности предприятия, которые рассчитываются и анализируются для исследования изменений результатов деятельности ОАО "Слободской спиртоводочный завод". </w:t>
      </w:r>
    </w:p>
    <w:p w:rsid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Коэффициенты финансовых результатов деятельности предприятия.</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p>
    <w:tbl>
      <w:tblPr>
        <w:tblW w:w="0" w:type="auto"/>
        <w:tblLayout w:type="fixed"/>
        <w:tblLook w:val="0000" w:firstRow="0" w:lastRow="0" w:firstColumn="0" w:lastColumn="0" w:noHBand="0" w:noVBand="0"/>
      </w:tblPr>
      <w:tblGrid>
        <w:gridCol w:w="5868"/>
        <w:gridCol w:w="1230"/>
        <w:gridCol w:w="1168"/>
        <w:gridCol w:w="1394"/>
      </w:tblGrid>
      <w:tr w:rsidR="008510E8" w:rsidRPr="008510E8">
        <w:tc>
          <w:tcPr>
            <w:tcW w:w="5868"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Наименование показателя</w:t>
            </w:r>
          </w:p>
        </w:tc>
        <w:tc>
          <w:tcPr>
            <w:tcW w:w="2398" w:type="dxa"/>
            <w:gridSpan w:val="2"/>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Значения</w:t>
            </w:r>
          </w:p>
        </w:tc>
        <w:tc>
          <w:tcPr>
            <w:tcW w:w="1394" w:type="dxa"/>
            <w:vMerge w:val="restart"/>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Тенденцияизменения</w:t>
            </w:r>
          </w:p>
        </w:tc>
      </w:tr>
      <w:tr w:rsidR="008510E8" w:rsidRPr="008510E8">
        <w:tc>
          <w:tcPr>
            <w:tcW w:w="5868" w:type="dxa"/>
            <w:vMerge/>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p>
        </w:tc>
        <w:tc>
          <w:tcPr>
            <w:tcW w:w="1230"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на начало периода</w:t>
            </w:r>
          </w:p>
        </w:tc>
        <w:tc>
          <w:tcPr>
            <w:tcW w:w="11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bCs/>
                <w:sz w:val="20"/>
                <w:szCs w:val="20"/>
              </w:rPr>
            </w:pPr>
            <w:r w:rsidRPr="008510E8">
              <w:rPr>
                <w:rFonts w:ascii="Times New Roman" w:hAnsi="Times New Roman" w:cs="Times New Roman CYR"/>
                <w:bCs/>
                <w:sz w:val="20"/>
                <w:szCs w:val="20"/>
              </w:rPr>
              <w:t>на конец периода</w:t>
            </w:r>
          </w:p>
        </w:tc>
        <w:tc>
          <w:tcPr>
            <w:tcW w:w="1394" w:type="dxa"/>
            <w:vMerge/>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 К-т рентабельности продаж</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0,03</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0,08</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 К-т рентабельности всего капитала</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0,01</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0,02</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 К-т рентабельности внеоборотных активов</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0,06</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0,08</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 К-т рентабельности собственного капитала</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0,06</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0,16</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5. К-т рентабельности перманентного капитала</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0,05</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0,13</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6. К-т общей оборачиваемости капитала</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0,52</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0,24</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7. К-т оборачиваемости мобильных средств</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0,68</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0,32</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r w:rsidRPr="008510E8">
              <w:rPr>
                <w:rFonts w:ascii="Times New Roman" w:hAnsi="Times New Roman" w:cs="Times New Roman CYR"/>
                <w:sz w:val="20"/>
                <w:szCs w:val="20"/>
              </w:rPr>
              <w:t xml:space="preserve"> </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8. К-т оборачиваемости материальных оборотных средств</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2,87</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1,11</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r w:rsidRPr="008510E8">
              <w:rPr>
                <w:rFonts w:ascii="Times New Roman" w:hAnsi="Times New Roman" w:cs="Times New Roman CYR"/>
                <w:sz w:val="20"/>
                <w:szCs w:val="20"/>
              </w:rPr>
              <w:t xml:space="preserve"> </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9. К-т оборачиваемости готовой продукции</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16,48</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41,66</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 К-т оборачиваемости дебиторской задолженности</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1,01</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0,51</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11. К-т среднего срока оборота дебиторской задолженности</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361,70</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716,09</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12. К-т оборачиваемости кредиторской задолженности</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1,68</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0,62</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13. К-т среднего срока оборота кредиторской задолженности</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217,27</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588,66</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r w:rsidRPr="008510E8">
              <w:rPr>
                <w:rFonts w:ascii="Times New Roman" w:hAnsi="Times New Roman" w:cs="Times New Roman CYR"/>
                <w:sz w:val="20"/>
                <w:szCs w:val="20"/>
              </w:rPr>
              <w:t xml:space="preserve"> </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14. К-т фондоотдачи внеоборотных активов</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2,14</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1,02</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r w:rsidR="008510E8" w:rsidRPr="008510E8">
        <w:tc>
          <w:tcPr>
            <w:tcW w:w="5868" w:type="dxa"/>
            <w:tcBorders>
              <w:top w:val="single" w:sz="6" w:space="0" w:color="auto"/>
              <w:left w:val="single" w:sz="6" w:space="0" w:color="auto"/>
              <w:bottom w:val="single" w:sz="6" w:space="0" w:color="auto"/>
              <w:right w:val="single" w:sz="6" w:space="0" w:color="auto"/>
            </w:tcBorders>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15. К-т оборачиваемости собственного капитала</w:t>
            </w:r>
          </w:p>
        </w:tc>
        <w:tc>
          <w:tcPr>
            <w:tcW w:w="1230"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2,13</w:t>
            </w:r>
          </w:p>
        </w:tc>
        <w:tc>
          <w:tcPr>
            <w:tcW w:w="1168" w:type="dxa"/>
            <w:tcBorders>
              <w:top w:val="single" w:sz="6" w:space="0" w:color="auto"/>
              <w:left w:val="single" w:sz="6" w:space="0" w:color="auto"/>
              <w:bottom w:val="single" w:sz="6" w:space="0" w:color="auto"/>
              <w:right w:val="single" w:sz="6" w:space="0" w:color="auto"/>
            </w:tcBorders>
            <w:vAlign w:val="bottom"/>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Times New Roman CYR"/>
                <w:sz w:val="20"/>
                <w:szCs w:val="20"/>
              </w:rPr>
              <w:t>2,10</w:t>
            </w:r>
          </w:p>
        </w:tc>
        <w:tc>
          <w:tcPr>
            <w:tcW w:w="1394" w:type="dxa"/>
            <w:tcBorders>
              <w:top w:val="single" w:sz="6" w:space="0" w:color="auto"/>
              <w:left w:val="single" w:sz="6" w:space="0" w:color="auto"/>
              <w:bottom w:val="single" w:sz="6" w:space="0" w:color="auto"/>
              <w:right w:val="single" w:sz="6" w:space="0" w:color="auto"/>
            </w:tcBorders>
            <w:vAlign w:val="center"/>
          </w:tcPr>
          <w:p w:rsidR="008510E8" w:rsidRPr="008510E8" w:rsidRDefault="008510E8" w:rsidP="008510E8">
            <w:pPr>
              <w:widowControl w:val="0"/>
              <w:autoSpaceDE w:val="0"/>
              <w:autoSpaceDN w:val="0"/>
              <w:adjustRightInd w:val="0"/>
              <w:spacing w:after="0" w:line="360" w:lineRule="auto"/>
              <w:jc w:val="both"/>
              <w:rPr>
                <w:rFonts w:ascii="Times New Roman" w:hAnsi="Times New Roman" w:cs="Times New Roman CYR"/>
                <w:sz w:val="20"/>
                <w:szCs w:val="20"/>
              </w:rPr>
            </w:pPr>
            <w:r w:rsidRPr="008510E8">
              <w:rPr>
                <w:rFonts w:ascii="Times New Roman" w:hAnsi="Times New Roman" w:cs="Symbol"/>
                <w:sz w:val="20"/>
                <w:szCs w:val="20"/>
              </w:rPr>
              <w:t></w:t>
            </w:r>
          </w:p>
        </w:tc>
      </w:tr>
    </w:tbl>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4"/>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Выводы по динамике коэффициентов финансовых результатов деятельности:</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 Коэффициент рентабельности продаж увеличился с 0,03 до 0,08, что говорит о повышении спроса на продукцию</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2.Коэффициент рентабельности всего капитала повысился с 0,01 до 0,02, что свидетельствует о не значительном увеличении эффективности использования имущества.</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3.Наблюдается повышения коэффициента</w:t>
      </w:r>
      <w:r>
        <w:rPr>
          <w:rFonts w:ascii="Times New Roman" w:hAnsi="Times New Roman" w:cs="Times New Roman CYR"/>
          <w:sz w:val="28"/>
          <w:szCs w:val="28"/>
        </w:rPr>
        <w:t xml:space="preserve"> </w:t>
      </w:r>
      <w:r w:rsidRPr="008510E8">
        <w:rPr>
          <w:rFonts w:ascii="Times New Roman" w:hAnsi="Times New Roman" w:cs="Times New Roman CYR"/>
          <w:sz w:val="28"/>
          <w:szCs w:val="28"/>
        </w:rPr>
        <w:t>рентабельности внеоборотных активов с 0,06 до 0,08, что свидетельствует о повышении рентабельности внеоборотных активов.</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4. Коэффициент рентабельности собственного капитала значительно повысился с 0,06 до 0,16, что показывает значительное увеличение эффективности использования собственного капитала. Повышение котировки.</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5. Коэффициент рентабельности перманентного капитала повысился с 0,05 до 0,13, что свидетельствует о повышении эффективности использования капитала (собственного и заемного), вложенного в деятельность предприятия.</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6. Коэффициент общей оборачиваемости капитала понизился с 0,52 до 0,24, что свидетельствует об замедлении кругооборота средств, или инфляционное снижение цен.</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7. Коэффициент оборачиваемости мобильных средств снизился с 0,68 до 0,32,</w:t>
      </w:r>
      <w:r>
        <w:rPr>
          <w:rFonts w:ascii="Times New Roman" w:hAnsi="Times New Roman" w:cs="Times New Roman CYR"/>
          <w:sz w:val="28"/>
          <w:szCs w:val="28"/>
        </w:rPr>
        <w:t xml:space="preserve"> </w:t>
      </w:r>
      <w:r w:rsidRPr="008510E8">
        <w:rPr>
          <w:rFonts w:ascii="Times New Roman" w:hAnsi="Times New Roman" w:cs="Times New Roman CYR"/>
          <w:sz w:val="28"/>
          <w:szCs w:val="28"/>
        </w:rPr>
        <w:t>это – отрицательная тенденция говорит о том, что скорость оборота всех мобильных средств предприятия снизилась.</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8.Коэффициент оборачиваемости материальных оборотных средств снизился с 2,87 до 1,11 , что говорит об относительном увеличении производственных запасов и незавершенного производства или о снижении спроса на готовую продукцию.</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9. Коэффициент оборачиваемости готовой продукции значительно повысился с16,48 до 41,66, что свидетельствует об увеличении спроса на продукцию, снижение – затоваривания.</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10.Коэффициент оборачиваемости дебиторской задолженности немного снизился (с 1,01 до 0,51), что свидетельствует о сокращении коммерческого кредита, предоставляемого предприятием.</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11.Коэффициент среднего срока оборота дебиторской задолженности</w:t>
      </w:r>
      <w:r>
        <w:rPr>
          <w:rFonts w:ascii="Times New Roman" w:hAnsi="Times New Roman" w:cs="Times New Roman CYR"/>
          <w:sz w:val="28"/>
          <w:szCs w:val="28"/>
        </w:rPr>
        <w:t xml:space="preserve"> </w:t>
      </w:r>
      <w:r w:rsidRPr="008510E8">
        <w:rPr>
          <w:rFonts w:ascii="Times New Roman" w:hAnsi="Times New Roman" w:cs="Times New Roman CYR"/>
          <w:sz w:val="28"/>
          <w:szCs w:val="28"/>
        </w:rPr>
        <w:t>повысился с 361,7 до 716,09, что свидетельствует об увеличении среднего срока погашения дебиторской задолженности, негативная тенденция.</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12. Коэффициент оборачиваемости кредиторской задолженности уменьшился к концу периода с 1,68 до 0,62, показывает, что у предприятие растет количество покупок в кредит.</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 xml:space="preserve">13.Коэффициент среднего срока оборота кредиторской задолженности увеличивается с 217,27 до 588,66 и отражает увеличение среднего срока возврата коммерческого кредита </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14. Динамика коэффициента фондоотдачи внеоборотных активов снизилась (с 2,14 до 1,02) характеризует понижение эффективности использования основных средств и прочих внеоборотных активов.</w:t>
      </w:r>
    </w:p>
    <w:p w:rsidR="008510E8" w:rsidRPr="008510E8" w:rsidRDefault="008510E8" w:rsidP="008510E8">
      <w:pPr>
        <w:widowControl w:val="0"/>
        <w:tabs>
          <w:tab w:val="left" w:pos="0"/>
        </w:tabs>
        <w:autoSpaceDE w:val="0"/>
        <w:autoSpaceDN w:val="0"/>
        <w:adjustRightInd w:val="0"/>
        <w:spacing w:after="0" w:line="360" w:lineRule="auto"/>
        <w:ind w:firstLine="709"/>
        <w:jc w:val="both"/>
        <w:rPr>
          <w:rFonts w:ascii="Times New Roman" w:hAnsi="Times New Roman" w:cs="Times New Roman CYR"/>
          <w:sz w:val="28"/>
          <w:szCs w:val="28"/>
        </w:rPr>
      </w:pPr>
      <w:r w:rsidRPr="008510E8">
        <w:rPr>
          <w:rFonts w:ascii="Times New Roman" w:hAnsi="Times New Roman" w:cs="Times New Roman CYR"/>
          <w:sz w:val="28"/>
          <w:szCs w:val="28"/>
        </w:rPr>
        <w:t>15. Снижение коэффициента оборачиваемости собственного капитала (с 2,13 до 2,10) отражает тенденцию к бездействию части собственных средств.</w:t>
      </w:r>
    </w:p>
    <w:p w:rsidR="008510E8" w:rsidRPr="008510E8" w:rsidRDefault="008510E8" w:rsidP="008510E8">
      <w:pPr>
        <w:keepNext/>
        <w:widowControl w:val="0"/>
        <w:autoSpaceDE w:val="0"/>
        <w:autoSpaceDN w:val="0"/>
        <w:adjustRightInd w:val="0"/>
        <w:spacing w:after="0" w:line="360" w:lineRule="auto"/>
        <w:ind w:firstLine="709"/>
        <w:jc w:val="both"/>
        <w:rPr>
          <w:rFonts w:ascii="Times New Roman" w:hAnsi="Times New Roman" w:cs="Arial CYR"/>
          <w:bCs/>
          <w:iCs/>
          <w:sz w:val="28"/>
          <w:szCs w:val="28"/>
        </w:rPr>
      </w:pPr>
    </w:p>
    <w:p w:rsidR="008510E8" w:rsidRPr="008510E8" w:rsidRDefault="008510E8" w:rsidP="008510E8">
      <w:pPr>
        <w:widowControl w:val="0"/>
        <w:autoSpaceDE w:val="0"/>
        <w:autoSpaceDN w:val="0"/>
        <w:adjustRightInd w:val="0"/>
        <w:spacing w:after="0" w:line="360" w:lineRule="auto"/>
        <w:ind w:firstLine="709"/>
        <w:jc w:val="center"/>
        <w:rPr>
          <w:rFonts w:ascii="Times New Roman" w:hAnsi="Times New Roman" w:cs="Arial CYR"/>
          <w:b/>
          <w:bCs/>
          <w:iCs/>
          <w:sz w:val="28"/>
          <w:szCs w:val="28"/>
        </w:rPr>
      </w:pPr>
      <w:r w:rsidRPr="008510E8">
        <w:rPr>
          <w:rFonts w:ascii="Times New Roman" w:hAnsi="Times New Roman" w:cs="Times New Roman CYR"/>
          <w:sz w:val="28"/>
          <w:szCs w:val="24"/>
        </w:rPr>
        <w:br w:type="page"/>
      </w:r>
      <w:r w:rsidRPr="008510E8">
        <w:rPr>
          <w:rFonts w:ascii="Times New Roman" w:hAnsi="Times New Roman" w:cs="Arial CYR"/>
          <w:b/>
          <w:bCs/>
          <w:iCs/>
          <w:sz w:val="28"/>
          <w:szCs w:val="28"/>
        </w:rPr>
        <w:t>Список использованной литературы</w:t>
      </w: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Arial CYR"/>
          <w:bCs/>
          <w:iCs/>
          <w:sz w:val="28"/>
          <w:szCs w:val="28"/>
        </w:rPr>
      </w:pPr>
    </w:p>
    <w:p w:rsidR="008510E8" w:rsidRPr="008510E8" w:rsidRDefault="008510E8" w:rsidP="008510E8">
      <w:pPr>
        <w:widowControl w:val="0"/>
        <w:autoSpaceDE w:val="0"/>
        <w:autoSpaceDN w:val="0"/>
        <w:adjustRightInd w:val="0"/>
        <w:spacing w:after="0" w:line="360" w:lineRule="auto"/>
        <w:ind w:firstLine="709"/>
        <w:jc w:val="both"/>
        <w:rPr>
          <w:rFonts w:ascii="Times New Roman" w:hAnsi="Times New Roman" w:cs="Times New Roman CYR"/>
          <w:sz w:val="28"/>
          <w:szCs w:val="24"/>
        </w:rPr>
      </w:pPr>
      <w:r w:rsidRPr="008510E8">
        <w:rPr>
          <w:rFonts w:ascii="Times New Roman" w:hAnsi="Times New Roman" w:cs="Times New Roman CYR"/>
          <w:sz w:val="28"/>
          <w:szCs w:val="24"/>
        </w:rPr>
        <w:t>1. Жилкина А.Н. Управление финансами. Финансовый анализ предприятия М.: ИНФРА-М, 2007.-332 с.</w:t>
      </w:r>
      <w:bookmarkStart w:id="0" w:name="_GoBack"/>
      <w:bookmarkEnd w:id="0"/>
    </w:p>
    <w:sectPr w:rsidR="008510E8" w:rsidRPr="008510E8" w:rsidSect="008510E8">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CYR">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961A5A"/>
    <w:lvl w:ilvl="0">
      <w:numFmt w:val="bullet"/>
      <w:lvlText w:val="*"/>
      <w:lvlJc w:val="left"/>
    </w:lvl>
  </w:abstractNum>
  <w:abstractNum w:abstractNumId="1">
    <w:nsid w:val="070B6ADB"/>
    <w:multiLevelType w:val="singleLevel"/>
    <w:tmpl w:val="1842F684"/>
    <w:lvl w:ilvl="0">
      <w:start w:val="1"/>
      <w:numFmt w:val="decimal"/>
      <w:lvlText w:val="%1"/>
      <w:legacy w:legacy="1" w:legacySpace="0" w:legacyIndent="360"/>
      <w:lvlJc w:val="left"/>
      <w:rPr>
        <w:rFonts w:ascii="Arial CYR" w:hAnsi="Arial CYR" w:cs="Arial CYR" w:hint="default"/>
      </w:rPr>
    </w:lvl>
  </w:abstractNum>
  <w:abstractNum w:abstractNumId="2">
    <w:nsid w:val="079D448F"/>
    <w:multiLevelType w:val="singleLevel"/>
    <w:tmpl w:val="C5E0C3E2"/>
    <w:lvl w:ilvl="0">
      <w:start w:val="8"/>
      <w:numFmt w:val="decimal"/>
      <w:lvlText w:val="%1"/>
      <w:legacy w:legacy="1" w:legacySpace="0" w:legacyIndent="360"/>
      <w:lvlJc w:val="left"/>
      <w:rPr>
        <w:rFonts w:ascii="Arial CYR" w:hAnsi="Arial CYR" w:cs="Arial CYR" w:hint="default"/>
      </w:rPr>
    </w:lvl>
  </w:abstractNum>
  <w:abstractNum w:abstractNumId="3">
    <w:nsid w:val="08B65278"/>
    <w:multiLevelType w:val="singleLevel"/>
    <w:tmpl w:val="CB667DD4"/>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091D5391"/>
    <w:multiLevelType w:val="singleLevel"/>
    <w:tmpl w:val="CB667DD4"/>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0F8510CF"/>
    <w:multiLevelType w:val="singleLevel"/>
    <w:tmpl w:val="1842F684"/>
    <w:lvl w:ilvl="0">
      <w:start w:val="1"/>
      <w:numFmt w:val="decimal"/>
      <w:lvlText w:val="%1"/>
      <w:legacy w:legacy="1" w:legacySpace="0" w:legacyIndent="360"/>
      <w:lvlJc w:val="left"/>
      <w:rPr>
        <w:rFonts w:ascii="Arial CYR" w:hAnsi="Arial CYR" w:cs="Arial CYR" w:hint="default"/>
      </w:rPr>
    </w:lvl>
  </w:abstractNum>
  <w:abstractNum w:abstractNumId="6">
    <w:nsid w:val="16E926E0"/>
    <w:multiLevelType w:val="singleLevel"/>
    <w:tmpl w:val="53AEACFA"/>
    <w:lvl w:ilvl="0">
      <w:start w:val="5"/>
      <w:numFmt w:val="decimal"/>
      <w:lvlText w:val="%1"/>
      <w:legacy w:legacy="1" w:legacySpace="0" w:legacyIndent="360"/>
      <w:lvlJc w:val="left"/>
      <w:rPr>
        <w:rFonts w:ascii="Arial CYR" w:hAnsi="Arial CYR" w:cs="Arial CYR" w:hint="default"/>
      </w:rPr>
    </w:lvl>
  </w:abstractNum>
  <w:abstractNum w:abstractNumId="7">
    <w:nsid w:val="1A3D4D3F"/>
    <w:multiLevelType w:val="singleLevel"/>
    <w:tmpl w:val="392A62E6"/>
    <w:lvl w:ilvl="0">
      <w:start w:val="9"/>
      <w:numFmt w:val="decimal"/>
      <w:lvlText w:val="%1"/>
      <w:legacy w:legacy="1" w:legacySpace="0" w:legacyIndent="360"/>
      <w:lvlJc w:val="left"/>
      <w:rPr>
        <w:rFonts w:ascii="Arial CYR" w:hAnsi="Arial CYR" w:cs="Arial CYR" w:hint="default"/>
      </w:rPr>
    </w:lvl>
  </w:abstractNum>
  <w:abstractNum w:abstractNumId="8">
    <w:nsid w:val="1E7C20A4"/>
    <w:multiLevelType w:val="singleLevel"/>
    <w:tmpl w:val="CB667DD4"/>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23011C68"/>
    <w:multiLevelType w:val="singleLevel"/>
    <w:tmpl w:val="CB667DD4"/>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25350ABB"/>
    <w:multiLevelType w:val="singleLevel"/>
    <w:tmpl w:val="B79C5130"/>
    <w:lvl w:ilvl="0">
      <w:start w:val="2"/>
      <w:numFmt w:val="decimal"/>
      <w:lvlText w:val="%1"/>
      <w:legacy w:legacy="1" w:legacySpace="0" w:legacyIndent="360"/>
      <w:lvlJc w:val="left"/>
      <w:rPr>
        <w:rFonts w:ascii="Times New Roman CYR" w:hAnsi="Times New Roman CYR" w:cs="Times New Roman CYR" w:hint="default"/>
      </w:rPr>
    </w:lvl>
  </w:abstractNum>
  <w:abstractNum w:abstractNumId="11">
    <w:nsid w:val="30654379"/>
    <w:multiLevelType w:val="singleLevel"/>
    <w:tmpl w:val="75DE2D94"/>
    <w:lvl w:ilvl="0">
      <w:start w:val="7"/>
      <w:numFmt w:val="decimal"/>
      <w:lvlText w:val="%1"/>
      <w:legacy w:legacy="1" w:legacySpace="0" w:legacyIndent="360"/>
      <w:lvlJc w:val="left"/>
      <w:rPr>
        <w:rFonts w:ascii="Arial CYR" w:hAnsi="Arial CYR" w:cs="Arial CYR" w:hint="default"/>
      </w:rPr>
    </w:lvl>
  </w:abstractNum>
  <w:abstractNum w:abstractNumId="12">
    <w:nsid w:val="35B7742E"/>
    <w:multiLevelType w:val="singleLevel"/>
    <w:tmpl w:val="CDD62FAC"/>
    <w:lvl w:ilvl="0">
      <w:start w:val="6"/>
      <w:numFmt w:val="decimal"/>
      <w:lvlText w:val="%1"/>
      <w:legacy w:legacy="1" w:legacySpace="0" w:legacyIndent="360"/>
      <w:lvlJc w:val="left"/>
      <w:rPr>
        <w:rFonts w:ascii="Arial CYR" w:hAnsi="Arial CYR" w:cs="Arial CYR" w:hint="default"/>
      </w:rPr>
    </w:lvl>
  </w:abstractNum>
  <w:abstractNum w:abstractNumId="13">
    <w:nsid w:val="44537595"/>
    <w:multiLevelType w:val="singleLevel"/>
    <w:tmpl w:val="1842F684"/>
    <w:lvl w:ilvl="0">
      <w:start w:val="1"/>
      <w:numFmt w:val="decimal"/>
      <w:lvlText w:val="%1"/>
      <w:legacy w:legacy="1" w:legacySpace="0" w:legacyIndent="360"/>
      <w:lvlJc w:val="left"/>
      <w:rPr>
        <w:rFonts w:ascii="Arial CYR" w:hAnsi="Arial CYR" w:cs="Arial CYR" w:hint="default"/>
      </w:rPr>
    </w:lvl>
  </w:abstractNum>
  <w:abstractNum w:abstractNumId="14">
    <w:nsid w:val="47F67BB3"/>
    <w:multiLevelType w:val="singleLevel"/>
    <w:tmpl w:val="CB667DD4"/>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569147D5"/>
    <w:multiLevelType w:val="singleLevel"/>
    <w:tmpl w:val="CB667DD4"/>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5D927C00"/>
    <w:multiLevelType w:val="multilevel"/>
    <w:tmpl w:val="5854EB5A"/>
    <w:lvl w:ilvl="0">
      <w:start w:val="2"/>
      <w:numFmt w:val="decimal"/>
      <w:lvlText w:val="%1"/>
      <w:legacy w:legacy="1" w:legacySpace="0" w:legacyIndent="360"/>
      <w:lvlJc w:val="left"/>
      <w:rPr>
        <w:rFonts w:ascii="Arial CYR" w:hAnsi="Arial CYR" w:cs="Arial CYR" w:hint="default"/>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17">
    <w:nsid w:val="6C0966BD"/>
    <w:multiLevelType w:val="singleLevel"/>
    <w:tmpl w:val="55F27964"/>
    <w:lvl w:ilvl="0">
      <w:start w:val="10"/>
      <w:numFmt w:val="decimal"/>
      <w:lvlText w:val="%1"/>
      <w:legacy w:legacy="1" w:legacySpace="0" w:legacyIndent="360"/>
      <w:lvlJc w:val="left"/>
      <w:rPr>
        <w:rFonts w:ascii="Arial CYR" w:hAnsi="Arial CYR" w:cs="Arial CYR" w:hint="default"/>
      </w:rPr>
    </w:lvl>
  </w:abstractNum>
  <w:abstractNum w:abstractNumId="18">
    <w:nsid w:val="6F9A3FC4"/>
    <w:multiLevelType w:val="multilevel"/>
    <w:tmpl w:val="68C0E438"/>
    <w:lvl w:ilvl="0">
      <w:start w:val="3"/>
      <w:numFmt w:val="decimal"/>
      <w:lvlText w:val="%1"/>
      <w:legacy w:legacy="1" w:legacySpace="0" w:legacyIndent="360"/>
      <w:lvlJc w:val="left"/>
      <w:rPr>
        <w:rFonts w:ascii="Arial CYR" w:hAnsi="Arial CYR" w:cs="Arial CYR"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6054" w:hanging="180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19">
    <w:nsid w:val="752F6329"/>
    <w:multiLevelType w:val="singleLevel"/>
    <w:tmpl w:val="F118CC32"/>
    <w:lvl w:ilvl="0">
      <w:start w:val="4"/>
      <w:numFmt w:val="decimal"/>
      <w:lvlText w:val="%1"/>
      <w:legacy w:legacy="1" w:legacySpace="0" w:legacyIndent="360"/>
      <w:lvlJc w:val="left"/>
      <w:rPr>
        <w:rFonts w:ascii="Arial CYR" w:hAnsi="Arial CYR" w:cs="Arial CYR" w:hint="default"/>
      </w:rPr>
    </w:lvl>
  </w:abstractNum>
  <w:abstractNum w:abstractNumId="20">
    <w:nsid w:val="7FC04AB7"/>
    <w:multiLevelType w:val="singleLevel"/>
    <w:tmpl w:val="F118CC32"/>
    <w:lvl w:ilvl="0">
      <w:start w:val="4"/>
      <w:numFmt w:val="decimal"/>
      <w:lvlText w:val="%1"/>
      <w:legacy w:legacy="1" w:legacySpace="0" w:legacyIndent="360"/>
      <w:lvlJc w:val="left"/>
      <w:rPr>
        <w:rFonts w:ascii="Arial CYR" w:hAnsi="Arial CYR" w:cs="Arial CYR" w:hint="default"/>
      </w:rPr>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10"/>
  </w:num>
  <w:num w:numId="3">
    <w:abstractNumId w:val="5"/>
  </w:num>
  <w:num w:numId="4">
    <w:abstractNumId w:val="16"/>
  </w:num>
  <w:num w:numId="5">
    <w:abstractNumId w:val="18"/>
  </w:num>
  <w:num w:numId="6">
    <w:abstractNumId w:val="19"/>
  </w:num>
  <w:num w:numId="7">
    <w:abstractNumId w:val="6"/>
  </w:num>
  <w:num w:numId="8">
    <w:abstractNumId w:val="12"/>
  </w:num>
  <w:num w:numId="9">
    <w:abstractNumId w:val="0"/>
    <w:lvlOverride w:ilvl="0">
      <w:lvl w:ilvl="0">
        <w:numFmt w:val="bullet"/>
        <w:lvlText w:val=""/>
        <w:legacy w:legacy="1" w:legacySpace="0" w:legacyIndent="187"/>
        <w:lvlJc w:val="left"/>
        <w:rPr>
          <w:rFonts w:ascii="Symbol" w:hAnsi="Symbol" w:hint="default"/>
        </w:rPr>
      </w:lvl>
    </w:lvlOverride>
  </w:num>
  <w:num w:numId="10">
    <w:abstractNumId w:val="11"/>
  </w:num>
  <w:num w:numId="11">
    <w:abstractNumId w:val="2"/>
  </w:num>
  <w:num w:numId="12">
    <w:abstractNumId w:val="7"/>
  </w:num>
  <w:num w:numId="13">
    <w:abstractNumId w:val="17"/>
  </w:num>
  <w:num w:numId="14">
    <w:abstractNumId w:val="14"/>
  </w:num>
  <w:num w:numId="15">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1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7">
    <w:abstractNumId w:val="1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8">
    <w:abstractNumId w:val="1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9">
    <w:abstractNumId w:val="1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0">
    <w:abstractNumId w:val="15"/>
  </w:num>
  <w:num w:numId="21">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
    <w:abstractNumId w:val="3"/>
  </w:num>
  <w:num w:numId="23">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5">
    <w:abstractNumId w:val="1"/>
  </w:num>
  <w:num w:numId="26">
    <w:abstractNumId w:val="9"/>
  </w:num>
  <w:num w:numId="27">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8">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9">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0">
    <w:abstractNumId w:val="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1">
    <w:abstractNumId w:val="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2">
    <w:abstractNumId w:val="4"/>
  </w:num>
  <w:num w:numId="33">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4">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5">
    <w:abstractNumId w:val="20"/>
  </w:num>
  <w:num w:numId="36">
    <w:abstractNumId w:val="8"/>
  </w:num>
  <w:num w:numId="37">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8">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9">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0">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1">
    <w:abstractNumId w:val="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0E8"/>
    <w:rsid w:val="00387CA0"/>
    <w:rsid w:val="008510E8"/>
    <w:rsid w:val="00F15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B1684E-9230-428A-A55E-4D58F718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9303</Words>
  <Characters>53030</Characters>
  <Application>Microsoft Office Word</Application>
  <DocSecurity>0</DocSecurity>
  <Lines>441</Lines>
  <Paragraphs>124</Paragraphs>
  <ScaleCrop>false</ScaleCrop>
  <Company/>
  <LinksUpToDate>false</LinksUpToDate>
  <CharactersWithSpaces>62209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Irina</cp:lastModifiedBy>
  <cp:revision>2</cp:revision>
  <dcterms:created xsi:type="dcterms:W3CDTF">2014-08-19T17:36:00Z</dcterms:created>
  <dcterms:modified xsi:type="dcterms:W3CDTF">2014-08-19T17:36:00Z</dcterms:modified>
</cp:coreProperties>
</file>