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F2B" w:rsidRDefault="000D0F2B" w:rsidP="00AC3193">
      <w:pPr>
        <w:rPr>
          <w:rFonts w:ascii="Arial" w:hAnsi="Arial" w:cs="Arial"/>
          <w:sz w:val="28"/>
          <w:szCs w:val="28"/>
        </w:rPr>
      </w:pPr>
    </w:p>
    <w:p w:rsidR="00AC3193" w:rsidRPr="0052645D" w:rsidRDefault="00AC3193" w:rsidP="00AC3193">
      <w:pPr>
        <w:rPr>
          <w:rFonts w:ascii="Arial" w:hAnsi="Arial" w:cs="Arial"/>
          <w:sz w:val="28"/>
          <w:szCs w:val="28"/>
        </w:rPr>
      </w:pPr>
    </w:p>
    <w:p w:rsidR="00AC3193" w:rsidRPr="0052645D" w:rsidRDefault="00AC3193" w:rsidP="00F66B7C">
      <w:pPr>
        <w:rPr>
          <w:rFonts w:ascii="Arial" w:hAnsi="Arial" w:cs="Arial"/>
          <w:b/>
          <w:sz w:val="28"/>
          <w:szCs w:val="28"/>
        </w:rPr>
      </w:pPr>
    </w:p>
    <w:p w:rsidR="00260B2F" w:rsidRPr="0052645D" w:rsidRDefault="00260B2F" w:rsidP="00A8108E">
      <w:pPr>
        <w:jc w:val="center"/>
        <w:rPr>
          <w:rFonts w:ascii="Arial" w:hAnsi="Arial" w:cs="Arial"/>
          <w:sz w:val="28"/>
          <w:szCs w:val="28"/>
        </w:rPr>
      </w:pPr>
    </w:p>
    <w:p w:rsidR="00260B2F" w:rsidRPr="0052645D" w:rsidRDefault="00260B2F" w:rsidP="00A8108E">
      <w:pPr>
        <w:jc w:val="center"/>
        <w:rPr>
          <w:rFonts w:ascii="Arial" w:hAnsi="Arial" w:cs="Arial"/>
          <w:b/>
          <w:sz w:val="28"/>
          <w:szCs w:val="28"/>
        </w:rPr>
      </w:pPr>
    </w:p>
    <w:p w:rsidR="00A8108E" w:rsidRPr="0052645D" w:rsidRDefault="007144A3" w:rsidP="00A8108E">
      <w:pPr>
        <w:jc w:val="center"/>
        <w:rPr>
          <w:rFonts w:ascii="Arial" w:hAnsi="Arial" w:cs="Arial"/>
          <w:b/>
          <w:sz w:val="28"/>
          <w:szCs w:val="28"/>
        </w:rPr>
      </w:pPr>
      <w:r w:rsidRPr="0052645D">
        <w:rPr>
          <w:rFonts w:ascii="Arial" w:hAnsi="Arial" w:cs="Arial"/>
          <w:b/>
          <w:sz w:val="28"/>
          <w:szCs w:val="28"/>
        </w:rPr>
        <w:t>Содержание</w:t>
      </w:r>
    </w:p>
    <w:p w:rsidR="00491CA4" w:rsidRPr="0052645D" w:rsidRDefault="00491CA4" w:rsidP="00A8108E">
      <w:pPr>
        <w:jc w:val="center"/>
        <w:rPr>
          <w:rFonts w:ascii="Arial" w:hAnsi="Arial" w:cs="Arial"/>
          <w:b/>
          <w:sz w:val="28"/>
          <w:szCs w:val="28"/>
        </w:rPr>
      </w:pPr>
    </w:p>
    <w:p w:rsidR="00A8108E" w:rsidRPr="0052645D" w:rsidRDefault="00491CA4" w:rsidP="00491CA4">
      <w:pPr>
        <w:spacing w:line="360" w:lineRule="auto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>Введение</w:t>
      </w:r>
      <w:r w:rsidR="00ED6BC9">
        <w:rPr>
          <w:rFonts w:ascii="Arial" w:hAnsi="Arial" w:cs="Arial"/>
          <w:sz w:val="28"/>
          <w:szCs w:val="28"/>
        </w:rPr>
        <w:t>…………………………………………………………………….…...</w:t>
      </w:r>
      <w:r w:rsidR="004B47AF" w:rsidRPr="0052645D">
        <w:rPr>
          <w:rFonts w:ascii="Arial" w:hAnsi="Arial" w:cs="Arial"/>
          <w:sz w:val="28"/>
          <w:szCs w:val="28"/>
        </w:rPr>
        <w:t>…</w:t>
      </w:r>
      <w:r w:rsidR="008A6CED" w:rsidRPr="0052645D">
        <w:rPr>
          <w:rFonts w:ascii="Arial" w:hAnsi="Arial" w:cs="Arial"/>
          <w:sz w:val="28"/>
          <w:szCs w:val="28"/>
        </w:rPr>
        <w:t>....</w:t>
      </w:r>
      <w:r w:rsidR="0052645D">
        <w:rPr>
          <w:rFonts w:ascii="Arial" w:hAnsi="Arial" w:cs="Arial"/>
          <w:sz w:val="28"/>
          <w:szCs w:val="28"/>
        </w:rPr>
        <w:t>2</w:t>
      </w:r>
    </w:p>
    <w:p w:rsidR="00A8108E" w:rsidRPr="0052645D" w:rsidRDefault="00A8108E" w:rsidP="00491CA4">
      <w:pPr>
        <w:tabs>
          <w:tab w:val="left" w:pos="2460"/>
        </w:tabs>
        <w:spacing w:line="360" w:lineRule="auto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>1.</w:t>
      </w:r>
      <w:r w:rsidRPr="0052645D">
        <w:rPr>
          <w:rFonts w:ascii="Arial" w:hAnsi="Arial" w:cs="Arial"/>
          <w:noProof/>
          <w:sz w:val="28"/>
          <w:szCs w:val="28"/>
        </w:rPr>
        <w:t xml:space="preserve"> Единая автоматизированная информационная система </w:t>
      </w:r>
      <w:r w:rsidR="0052645D" w:rsidRPr="0052645D">
        <w:rPr>
          <w:rFonts w:ascii="Arial" w:hAnsi="Arial" w:cs="Arial"/>
          <w:sz w:val="28"/>
          <w:szCs w:val="28"/>
        </w:rPr>
        <w:t xml:space="preserve">(ЕАИС) таможенных органов </w:t>
      </w:r>
      <w:r w:rsidRPr="0052645D">
        <w:rPr>
          <w:rFonts w:ascii="Arial" w:hAnsi="Arial" w:cs="Arial"/>
          <w:sz w:val="28"/>
          <w:szCs w:val="28"/>
        </w:rPr>
        <w:t>России………………………</w:t>
      </w:r>
      <w:r w:rsidR="0052645D">
        <w:rPr>
          <w:rFonts w:ascii="Arial" w:hAnsi="Arial" w:cs="Arial"/>
          <w:sz w:val="28"/>
          <w:szCs w:val="28"/>
        </w:rPr>
        <w:t>………………………</w:t>
      </w:r>
      <w:r w:rsidR="00ED6BC9">
        <w:rPr>
          <w:rFonts w:ascii="Arial" w:hAnsi="Arial" w:cs="Arial"/>
          <w:sz w:val="28"/>
          <w:szCs w:val="28"/>
        </w:rPr>
        <w:t>…..</w:t>
      </w:r>
      <w:r w:rsidR="003F60A6" w:rsidRPr="0052645D">
        <w:rPr>
          <w:rFonts w:ascii="Arial" w:hAnsi="Arial" w:cs="Arial"/>
          <w:sz w:val="28"/>
          <w:szCs w:val="28"/>
        </w:rPr>
        <w:t>….</w:t>
      </w:r>
      <w:r w:rsidR="008A6CED" w:rsidRPr="0052645D">
        <w:rPr>
          <w:rFonts w:ascii="Arial" w:hAnsi="Arial" w:cs="Arial"/>
          <w:sz w:val="28"/>
          <w:szCs w:val="28"/>
        </w:rPr>
        <w:t>.</w:t>
      </w:r>
      <w:r w:rsidR="004B47AF" w:rsidRPr="0052645D">
        <w:rPr>
          <w:rFonts w:ascii="Arial" w:hAnsi="Arial" w:cs="Arial"/>
          <w:sz w:val="28"/>
          <w:szCs w:val="28"/>
        </w:rPr>
        <w:t>.</w:t>
      </w:r>
      <w:r w:rsidR="0052645D">
        <w:rPr>
          <w:rFonts w:ascii="Arial" w:hAnsi="Arial" w:cs="Arial"/>
          <w:sz w:val="28"/>
          <w:szCs w:val="28"/>
        </w:rPr>
        <w:t>3</w:t>
      </w:r>
    </w:p>
    <w:p w:rsidR="0052645D" w:rsidRDefault="00ED6BC9" w:rsidP="00EB65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а)</w:t>
      </w:r>
      <w:r w:rsidR="0052645D">
        <w:rPr>
          <w:rFonts w:ascii="Arial" w:hAnsi="Arial" w:cs="Arial"/>
          <w:color w:val="000000"/>
          <w:sz w:val="28"/>
          <w:szCs w:val="28"/>
        </w:rPr>
        <w:t xml:space="preserve"> Строение ЕАИС</w:t>
      </w:r>
    </w:p>
    <w:p w:rsidR="0052645D" w:rsidRDefault="00ED6BC9" w:rsidP="00EB65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б)</w:t>
      </w:r>
      <w:r w:rsidR="0052645D">
        <w:rPr>
          <w:rFonts w:ascii="Arial" w:hAnsi="Arial" w:cs="Arial"/>
          <w:color w:val="000000"/>
          <w:sz w:val="28"/>
          <w:szCs w:val="28"/>
        </w:rPr>
        <w:t xml:space="preserve"> Требования ЕАИС</w:t>
      </w:r>
    </w:p>
    <w:p w:rsidR="00ED6BC9" w:rsidRDefault="00ED6BC9" w:rsidP="00ED6BC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2.</w:t>
      </w:r>
      <w:r w:rsidRPr="00ED6BC9">
        <w:rPr>
          <w:rFonts w:ascii="Arial" w:hAnsi="Arial" w:cs="Arial"/>
          <w:b/>
          <w:sz w:val="28"/>
          <w:szCs w:val="28"/>
        </w:rPr>
        <w:t xml:space="preserve"> </w:t>
      </w:r>
      <w:r w:rsidRPr="00ED6BC9">
        <w:rPr>
          <w:rFonts w:ascii="Arial" w:hAnsi="Arial" w:cs="Arial"/>
          <w:sz w:val="28"/>
          <w:szCs w:val="28"/>
        </w:rPr>
        <w:t>Виды обеспечения ЕАИС</w:t>
      </w:r>
      <w:r>
        <w:rPr>
          <w:rFonts w:ascii="Arial" w:hAnsi="Arial" w:cs="Arial"/>
          <w:sz w:val="28"/>
          <w:szCs w:val="28"/>
        </w:rPr>
        <w:t>………………………………………………………..11</w:t>
      </w:r>
    </w:p>
    <w:p w:rsidR="00ED6BC9" w:rsidRDefault="00ED6BC9" w:rsidP="00ED6BC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а)</w:t>
      </w:r>
      <w:r w:rsidRPr="00ED6BC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техническое</w:t>
      </w:r>
      <w:r w:rsidRPr="0052645D">
        <w:rPr>
          <w:rFonts w:ascii="Arial" w:hAnsi="Arial" w:cs="Arial"/>
          <w:sz w:val="28"/>
          <w:szCs w:val="28"/>
        </w:rPr>
        <w:t xml:space="preserve"> </w:t>
      </w:r>
    </w:p>
    <w:p w:rsidR="00ED6BC9" w:rsidRDefault="00ED6BC9" w:rsidP="00ED6BC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б)</w:t>
      </w:r>
      <w:r w:rsidRPr="00ED6BC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информационное</w:t>
      </w:r>
    </w:p>
    <w:p w:rsidR="00ED6BC9" w:rsidRDefault="00ED6BC9" w:rsidP="00EB65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в)</w:t>
      </w:r>
      <w:r w:rsidRPr="00ED6BC9">
        <w:rPr>
          <w:rFonts w:ascii="Arial" w:hAnsi="Arial" w:cs="Arial"/>
          <w:sz w:val="28"/>
          <w:szCs w:val="28"/>
        </w:rPr>
        <w:t xml:space="preserve"> </w:t>
      </w:r>
      <w:r w:rsidRPr="0052645D">
        <w:rPr>
          <w:rFonts w:ascii="Arial" w:hAnsi="Arial" w:cs="Arial"/>
          <w:sz w:val="28"/>
          <w:szCs w:val="28"/>
        </w:rPr>
        <w:t>программное</w:t>
      </w:r>
    </w:p>
    <w:p w:rsidR="00ED6BC9" w:rsidRDefault="00ED6BC9" w:rsidP="00EB65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г)</w:t>
      </w:r>
      <w:r w:rsidRPr="00ED6BC9">
        <w:rPr>
          <w:rFonts w:ascii="Arial" w:hAnsi="Arial" w:cs="Arial"/>
          <w:sz w:val="28"/>
          <w:szCs w:val="28"/>
        </w:rPr>
        <w:t xml:space="preserve"> </w:t>
      </w:r>
      <w:r w:rsidRPr="0052645D">
        <w:rPr>
          <w:rFonts w:ascii="Arial" w:hAnsi="Arial" w:cs="Arial"/>
          <w:sz w:val="28"/>
          <w:szCs w:val="28"/>
        </w:rPr>
        <w:t>лингвистическое</w:t>
      </w:r>
    </w:p>
    <w:p w:rsidR="004B47AF" w:rsidRDefault="00ED6BC9" w:rsidP="00EB65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3.</w:t>
      </w:r>
      <w:r w:rsidR="004B47AF" w:rsidRPr="0052645D">
        <w:rPr>
          <w:rFonts w:ascii="Arial" w:hAnsi="Arial" w:cs="Arial"/>
          <w:color w:val="000000"/>
          <w:sz w:val="28"/>
          <w:szCs w:val="28"/>
        </w:rPr>
        <w:t>Заклю</w:t>
      </w:r>
      <w:r>
        <w:rPr>
          <w:rFonts w:ascii="Arial" w:hAnsi="Arial" w:cs="Arial"/>
          <w:color w:val="000000"/>
          <w:sz w:val="28"/>
          <w:szCs w:val="28"/>
        </w:rPr>
        <w:t>чение……………………………………………………………………</w:t>
      </w:r>
      <w:r w:rsidR="004B47AF" w:rsidRPr="0052645D">
        <w:rPr>
          <w:rFonts w:ascii="Arial" w:hAnsi="Arial" w:cs="Arial"/>
          <w:color w:val="000000"/>
          <w:sz w:val="28"/>
          <w:szCs w:val="28"/>
        </w:rPr>
        <w:t>…</w:t>
      </w:r>
      <w:r w:rsidR="008A6CED" w:rsidRPr="0052645D">
        <w:rPr>
          <w:rFonts w:ascii="Arial" w:hAnsi="Arial" w:cs="Arial"/>
          <w:color w:val="000000"/>
          <w:sz w:val="28"/>
          <w:szCs w:val="28"/>
        </w:rPr>
        <w:t>…</w:t>
      </w:r>
      <w:r w:rsidR="0052645D">
        <w:rPr>
          <w:rFonts w:ascii="Arial" w:hAnsi="Arial" w:cs="Arial"/>
          <w:color w:val="000000"/>
          <w:sz w:val="28"/>
          <w:szCs w:val="28"/>
        </w:rPr>
        <w:t>14</w:t>
      </w:r>
    </w:p>
    <w:p w:rsidR="0052645D" w:rsidRPr="0052645D" w:rsidRDefault="0052645D" w:rsidP="00EB650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Список литературы…………………………………………………</w:t>
      </w:r>
      <w:r w:rsidR="00ED6BC9">
        <w:rPr>
          <w:rFonts w:ascii="Arial" w:hAnsi="Arial" w:cs="Arial"/>
          <w:color w:val="000000"/>
          <w:sz w:val="28"/>
          <w:szCs w:val="28"/>
        </w:rPr>
        <w:t>...</w:t>
      </w:r>
      <w:r>
        <w:rPr>
          <w:rFonts w:ascii="Arial" w:hAnsi="Arial" w:cs="Arial"/>
          <w:color w:val="000000"/>
          <w:sz w:val="28"/>
          <w:szCs w:val="28"/>
        </w:rPr>
        <w:t>………..……15</w:t>
      </w:r>
    </w:p>
    <w:p w:rsidR="00A8108E" w:rsidRPr="0052645D" w:rsidRDefault="00A8108E" w:rsidP="00A8108E">
      <w:pPr>
        <w:spacing w:before="100" w:beforeAutospacing="1" w:after="100" w:afterAutospacing="1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8108E" w:rsidRPr="0052645D" w:rsidRDefault="00A8108E" w:rsidP="00A8108E">
      <w:pPr>
        <w:spacing w:before="100" w:beforeAutospacing="1" w:after="100" w:afterAutospacing="1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8108E" w:rsidRPr="0052645D" w:rsidRDefault="00A8108E" w:rsidP="00A8108E">
      <w:pPr>
        <w:rPr>
          <w:rFonts w:ascii="Arial" w:hAnsi="Arial" w:cs="Arial"/>
          <w:b/>
          <w:sz w:val="28"/>
          <w:szCs w:val="28"/>
        </w:rPr>
      </w:pPr>
    </w:p>
    <w:p w:rsidR="00A8108E" w:rsidRPr="0052645D" w:rsidRDefault="00A8108E" w:rsidP="00A8108E">
      <w:pPr>
        <w:rPr>
          <w:rFonts w:ascii="Arial" w:hAnsi="Arial" w:cs="Arial"/>
          <w:b/>
          <w:sz w:val="28"/>
          <w:szCs w:val="28"/>
        </w:rPr>
      </w:pPr>
    </w:p>
    <w:p w:rsidR="00A8108E" w:rsidRPr="0052645D" w:rsidRDefault="00A8108E" w:rsidP="00A8108E">
      <w:pPr>
        <w:rPr>
          <w:rFonts w:ascii="Arial" w:hAnsi="Arial" w:cs="Arial"/>
          <w:b/>
          <w:sz w:val="28"/>
          <w:szCs w:val="28"/>
        </w:rPr>
      </w:pPr>
    </w:p>
    <w:p w:rsidR="00A8108E" w:rsidRPr="0052645D" w:rsidRDefault="00A8108E" w:rsidP="00A8108E">
      <w:pPr>
        <w:rPr>
          <w:rFonts w:ascii="Arial" w:hAnsi="Arial" w:cs="Arial"/>
          <w:b/>
          <w:sz w:val="28"/>
          <w:szCs w:val="28"/>
        </w:rPr>
      </w:pPr>
    </w:p>
    <w:p w:rsidR="00A8108E" w:rsidRPr="0052645D" w:rsidRDefault="00A8108E" w:rsidP="00A8108E">
      <w:pPr>
        <w:rPr>
          <w:rFonts w:ascii="Arial" w:hAnsi="Arial" w:cs="Arial"/>
          <w:b/>
          <w:sz w:val="28"/>
          <w:szCs w:val="28"/>
        </w:rPr>
      </w:pPr>
    </w:p>
    <w:p w:rsidR="00A8108E" w:rsidRPr="0052645D" w:rsidRDefault="00A8108E" w:rsidP="00A8108E">
      <w:pPr>
        <w:rPr>
          <w:rFonts w:ascii="Arial" w:hAnsi="Arial" w:cs="Arial"/>
          <w:b/>
          <w:sz w:val="28"/>
          <w:szCs w:val="28"/>
        </w:rPr>
      </w:pPr>
    </w:p>
    <w:p w:rsidR="00A8108E" w:rsidRPr="0052645D" w:rsidRDefault="00A8108E" w:rsidP="00A8108E">
      <w:pPr>
        <w:rPr>
          <w:rFonts w:ascii="Arial" w:hAnsi="Arial" w:cs="Arial"/>
          <w:b/>
          <w:sz w:val="28"/>
          <w:szCs w:val="28"/>
        </w:rPr>
      </w:pPr>
    </w:p>
    <w:p w:rsidR="00A8108E" w:rsidRPr="0052645D" w:rsidRDefault="00A8108E" w:rsidP="00A8108E">
      <w:pPr>
        <w:rPr>
          <w:rFonts w:ascii="Arial" w:hAnsi="Arial" w:cs="Arial"/>
          <w:b/>
          <w:sz w:val="28"/>
          <w:szCs w:val="28"/>
        </w:rPr>
      </w:pPr>
    </w:p>
    <w:p w:rsidR="00A8108E" w:rsidRPr="0052645D" w:rsidRDefault="00A8108E" w:rsidP="00A8108E">
      <w:pPr>
        <w:rPr>
          <w:rFonts w:ascii="Arial" w:hAnsi="Arial" w:cs="Arial"/>
          <w:b/>
          <w:sz w:val="28"/>
          <w:szCs w:val="28"/>
        </w:rPr>
      </w:pPr>
    </w:p>
    <w:p w:rsidR="00A8108E" w:rsidRPr="0052645D" w:rsidRDefault="00A8108E" w:rsidP="00A8108E">
      <w:pPr>
        <w:rPr>
          <w:rFonts w:ascii="Arial" w:hAnsi="Arial" w:cs="Arial"/>
          <w:b/>
          <w:sz w:val="28"/>
          <w:szCs w:val="28"/>
        </w:rPr>
      </w:pPr>
    </w:p>
    <w:p w:rsidR="00A8108E" w:rsidRPr="0052645D" w:rsidRDefault="00A8108E" w:rsidP="00A8108E">
      <w:pPr>
        <w:rPr>
          <w:rFonts w:ascii="Arial" w:hAnsi="Arial" w:cs="Arial"/>
          <w:b/>
          <w:sz w:val="28"/>
          <w:szCs w:val="28"/>
        </w:rPr>
      </w:pPr>
    </w:p>
    <w:p w:rsidR="00A8108E" w:rsidRPr="0052645D" w:rsidRDefault="00A8108E" w:rsidP="00A8108E">
      <w:pPr>
        <w:rPr>
          <w:rFonts w:ascii="Arial" w:hAnsi="Arial" w:cs="Arial"/>
          <w:b/>
          <w:sz w:val="28"/>
          <w:szCs w:val="28"/>
        </w:rPr>
      </w:pPr>
    </w:p>
    <w:p w:rsidR="00A8108E" w:rsidRPr="0052645D" w:rsidRDefault="00A8108E" w:rsidP="00A8108E">
      <w:pPr>
        <w:rPr>
          <w:rFonts w:ascii="Arial" w:hAnsi="Arial" w:cs="Arial"/>
          <w:b/>
          <w:sz w:val="28"/>
          <w:szCs w:val="28"/>
        </w:rPr>
      </w:pPr>
    </w:p>
    <w:p w:rsidR="00A8108E" w:rsidRPr="0052645D" w:rsidRDefault="00A8108E" w:rsidP="00A8108E">
      <w:pPr>
        <w:rPr>
          <w:rFonts w:ascii="Arial" w:hAnsi="Arial" w:cs="Arial"/>
          <w:b/>
          <w:sz w:val="28"/>
          <w:szCs w:val="28"/>
        </w:rPr>
      </w:pPr>
    </w:p>
    <w:p w:rsidR="00A8108E" w:rsidRPr="0052645D" w:rsidRDefault="00A8108E" w:rsidP="00A8108E">
      <w:pPr>
        <w:rPr>
          <w:rFonts w:ascii="Arial" w:hAnsi="Arial" w:cs="Arial"/>
          <w:b/>
          <w:sz w:val="28"/>
          <w:szCs w:val="28"/>
        </w:rPr>
      </w:pPr>
    </w:p>
    <w:p w:rsidR="00A8108E" w:rsidRPr="0052645D" w:rsidRDefault="00A8108E" w:rsidP="00A8108E">
      <w:pPr>
        <w:rPr>
          <w:rFonts w:ascii="Arial" w:hAnsi="Arial" w:cs="Arial"/>
          <w:b/>
          <w:sz w:val="28"/>
          <w:szCs w:val="28"/>
        </w:rPr>
      </w:pPr>
    </w:p>
    <w:p w:rsidR="00A8108E" w:rsidRPr="0052645D" w:rsidRDefault="00A8108E" w:rsidP="00A8108E">
      <w:pPr>
        <w:rPr>
          <w:rFonts w:ascii="Arial" w:hAnsi="Arial" w:cs="Arial"/>
          <w:b/>
          <w:sz w:val="28"/>
          <w:szCs w:val="28"/>
        </w:rPr>
      </w:pPr>
    </w:p>
    <w:p w:rsidR="00A8108E" w:rsidRPr="0052645D" w:rsidRDefault="00A8108E" w:rsidP="00A8108E">
      <w:pPr>
        <w:rPr>
          <w:rFonts w:ascii="Arial" w:hAnsi="Arial" w:cs="Arial"/>
          <w:b/>
          <w:sz w:val="28"/>
          <w:szCs w:val="28"/>
        </w:rPr>
      </w:pPr>
    </w:p>
    <w:p w:rsidR="00A8108E" w:rsidRPr="0052645D" w:rsidRDefault="00A8108E" w:rsidP="00A8108E">
      <w:pPr>
        <w:rPr>
          <w:rFonts w:ascii="Arial" w:hAnsi="Arial" w:cs="Arial"/>
          <w:b/>
          <w:sz w:val="28"/>
          <w:szCs w:val="28"/>
        </w:rPr>
      </w:pPr>
    </w:p>
    <w:p w:rsidR="00A8108E" w:rsidRPr="0052645D" w:rsidRDefault="00A8108E" w:rsidP="00A8108E">
      <w:pPr>
        <w:rPr>
          <w:rFonts w:ascii="Arial" w:hAnsi="Arial" w:cs="Arial"/>
          <w:b/>
          <w:sz w:val="28"/>
          <w:szCs w:val="28"/>
        </w:rPr>
      </w:pPr>
    </w:p>
    <w:p w:rsidR="00A8108E" w:rsidRPr="0052645D" w:rsidRDefault="00A8108E" w:rsidP="00A8108E">
      <w:pPr>
        <w:rPr>
          <w:rFonts w:ascii="Arial" w:hAnsi="Arial" w:cs="Arial"/>
          <w:b/>
          <w:sz w:val="28"/>
          <w:szCs w:val="28"/>
        </w:rPr>
      </w:pPr>
    </w:p>
    <w:p w:rsidR="00A8108E" w:rsidRPr="0052645D" w:rsidRDefault="00A8108E" w:rsidP="00A8108E">
      <w:pPr>
        <w:rPr>
          <w:rFonts w:ascii="Arial" w:hAnsi="Arial" w:cs="Arial"/>
          <w:b/>
          <w:sz w:val="28"/>
          <w:szCs w:val="28"/>
        </w:rPr>
      </w:pPr>
    </w:p>
    <w:p w:rsidR="00A8108E" w:rsidRPr="0052645D" w:rsidRDefault="00A8108E" w:rsidP="00A8108E">
      <w:pPr>
        <w:rPr>
          <w:rFonts w:ascii="Arial" w:hAnsi="Arial" w:cs="Arial"/>
          <w:b/>
          <w:sz w:val="28"/>
          <w:szCs w:val="28"/>
        </w:rPr>
      </w:pPr>
    </w:p>
    <w:p w:rsidR="00A8108E" w:rsidRPr="0052645D" w:rsidRDefault="00A8108E" w:rsidP="00A8108E">
      <w:pPr>
        <w:rPr>
          <w:rFonts w:ascii="Arial" w:hAnsi="Arial" w:cs="Arial"/>
          <w:b/>
          <w:sz w:val="28"/>
          <w:szCs w:val="28"/>
        </w:rPr>
      </w:pPr>
    </w:p>
    <w:p w:rsidR="00A8108E" w:rsidRPr="0052645D" w:rsidRDefault="00A8108E" w:rsidP="00A8108E">
      <w:pPr>
        <w:rPr>
          <w:rFonts w:ascii="Arial" w:hAnsi="Arial" w:cs="Arial"/>
          <w:b/>
          <w:sz w:val="28"/>
          <w:szCs w:val="28"/>
        </w:rPr>
      </w:pPr>
    </w:p>
    <w:p w:rsidR="00A8108E" w:rsidRPr="0052645D" w:rsidRDefault="00A8108E" w:rsidP="00A8108E">
      <w:pPr>
        <w:rPr>
          <w:rFonts w:ascii="Arial" w:hAnsi="Arial" w:cs="Arial"/>
          <w:b/>
          <w:sz w:val="28"/>
          <w:szCs w:val="28"/>
        </w:rPr>
      </w:pPr>
    </w:p>
    <w:p w:rsidR="008A5D94" w:rsidRPr="0052645D" w:rsidRDefault="008A5D94" w:rsidP="00A8108E">
      <w:pPr>
        <w:jc w:val="center"/>
        <w:rPr>
          <w:rFonts w:ascii="Arial" w:hAnsi="Arial" w:cs="Arial"/>
          <w:b/>
          <w:sz w:val="28"/>
          <w:szCs w:val="28"/>
        </w:rPr>
      </w:pPr>
      <w:r w:rsidRPr="0052645D">
        <w:rPr>
          <w:rFonts w:ascii="Arial" w:hAnsi="Arial" w:cs="Arial"/>
          <w:b/>
          <w:sz w:val="28"/>
          <w:szCs w:val="28"/>
        </w:rPr>
        <w:t>Введение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iCs/>
          <w:sz w:val="28"/>
          <w:szCs w:val="28"/>
        </w:rPr>
        <w:t>Таможенное дело</w:t>
      </w:r>
      <w:r w:rsidRPr="0052645D">
        <w:rPr>
          <w:rFonts w:ascii="Arial" w:hAnsi="Arial" w:cs="Arial"/>
          <w:sz w:val="28"/>
          <w:szCs w:val="28"/>
        </w:rPr>
        <w:t xml:space="preserve"> государства составляют его таможенная политика, а также порядок и условия перемещения через таможенную границу товаров, транспортных средств, взимания таможенных платежей, таможенного оформления, таможенный контроль и другие средства проведения таможенной политики.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>Анализ деятельности таможенной службы России показал, что за достаточно короткий срок она завершила этап своего становления, однако проблема исследования ее деятельности приобретает все большую остроту и значимость. Современная таможенная система занимает строго определенное место в экономической системе Российского государства. Вместе с тем она имеет ряд недостатков, наличие которых отражается на качестве и оперативности таможенного обслуживания участников ВЭД, создает проблемы с наполнением доходной части государственного бюджета, а  также приводит к нарушениям таможенных правил и увеличению числа преступлений в сфере таможенной деятельности. Устранение указанных недостатков и создание высокоэффективной таможенной службы, отвечающей как внутренним, так и внешним интересам России, является главной целью модернизации таможенных органов.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Решение задач, возлагаемых на таможенную службу, невозможно без использования мощных информационных систем и технологий. Современные системы автоматизации таможенной деятельности содержат сотни баз данных, обеспечивают хранение и статистическую обработку огромного количества документов. Применение информационных технологий позволяет быстро и качественно выполнить операции таможенного оформления и контроля, обеспечить органы государственного управления и бизнес сообщество информацией о внешнеэкономической деятельности страны. При помощи информационных технологий сведения, необходимые для таможенного оформления и контроля, поступают по каналам связи в электронном виде, а все необходимые проверки в большинстве случаев выполняются автоматически в специальном вычислительном центре. Компьютер становится обязательным атрибутом рабочего места почти каждого таможенника. Это не только позволяет упростить и ускорить для участников внешнеэкономической деятельности процессы таможенного оформления перемещаемых через таможенную границу товаров и транспортных средств, но и приведет к существенным структурным преобразованиям в таможне. Естественно, и все участники </w:t>
      </w:r>
      <w:r w:rsidR="00057784" w:rsidRPr="0052645D">
        <w:rPr>
          <w:rFonts w:ascii="Arial" w:hAnsi="Arial" w:cs="Arial"/>
          <w:sz w:val="28"/>
          <w:szCs w:val="28"/>
        </w:rPr>
        <w:t>ВЭД</w:t>
      </w:r>
      <w:r w:rsidRPr="0052645D">
        <w:rPr>
          <w:rFonts w:ascii="Arial" w:hAnsi="Arial" w:cs="Arial"/>
          <w:sz w:val="28"/>
          <w:szCs w:val="28"/>
        </w:rPr>
        <w:t xml:space="preserve"> осваивают и должны будут освоить и применять самые современные информационные технологии при оформлении внешнеторговых сделок, международных перевозках и таможенном оформлении товаров.</w:t>
      </w:r>
    </w:p>
    <w:p w:rsidR="0066604B" w:rsidRPr="0052645D" w:rsidRDefault="008A5D94" w:rsidP="00F66B7C">
      <w:pPr>
        <w:tabs>
          <w:tab w:val="left" w:pos="2460"/>
        </w:tabs>
        <w:rPr>
          <w:rFonts w:ascii="Arial" w:hAnsi="Arial" w:cs="Arial"/>
          <w:b/>
          <w:noProof/>
          <w:sz w:val="28"/>
          <w:szCs w:val="28"/>
          <w:lang w:val="en-US"/>
        </w:rPr>
      </w:pPr>
      <w:r w:rsidRPr="0052645D">
        <w:rPr>
          <w:rFonts w:ascii="Arial" w:hAnsi="Arial" w:cs="Arial"/>
          <w:b/>
          <w:noProof/>
          <w:sz w:val="28"/>
          <w:szCs w:val="28"/>
        </w:rPr>
        <w:t xml:space="preserve">     </w:t>
      </w:r>
    </w:p>
    <w:p w:rsidR="0066604B" w:rsidRPr="0052645D" w:rsidRDefault="0066604B" w:rsidP="00F66B7C">
      <w:pPr>
        <w:tabs>
          <w:tab w:val="left" w:pos="2460"/>
        </w:tabs>
        <w:rPr>
          <w:rFonts w:ascii="Arial" w:hAnsi="Arial" w:cs="Arial"/>
          <w:b/>
          <w:noProof/>
          <w:sz w:val="28"/>
          <w:szCs w:val="28"/>
          <w:lang w:val="en-US"/>
        </w:rPr>
      </w:pPr>
    </w:p>
    <w:p w:rsidR="008A5D94" w:rsidRPr="0052645D" w:rsidRDefault="008A5D94" w:rsidP="004B3265">
      <w:pPr>
        <w:tabs>
          <w:tab w:val="left" w:pos="2460"/>
        </w:tabs>
        <w:jc w:val="center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b/>
          <w:noProof/>
          <w:sz w:val="28"/>
          <w:szCs w:val="28"/>
        </w:rPr>
        <w:t>1.</w:t>
      </w:r>
      <w:r w:rsidR="004B3265" w:rsidRPr="0052645D">
        <w:rPr>
          <w:rFonts w:ascii="Arial" w:hAnsi="Arial" w:cs="Arial"/>
          <w:b/>
          <w:noProof/>
          <w:sz w:val="28"/>
          <w:szCs w:val="28"/>
          <w:lang w:val="en-US"/>
        </w:rPr>
        <w:t xml:space="preserve"> </w:t>
      </w:r>
      <w:r w:rsidRPr="0052645D">
        <w:rPr>
          <w:rFonts w:ascii="Arial" w:hAnsi="Arial" w:cs="Arial"/>
          <w:b/>
          <w:noProof/>
          <w:sz w:val="28"/>
          <w:szCs w:val="28"/>
        </w:rPr>
        <w:t>Единая автоматизированная информационная система</w:t>
      </w:r>
    </w:p>
    <w:p w:rsidR="008A5D94" w:rsidRPr="0052645D" w:rsidRDefault="008A5D94" w:rsidP="004B3265">
      <w:pPr>
        <w:tabs>
          <w:tab w:val="left" w:pos="1635"/>
        </w:tabs>
        <w:jc w:val="center"/>
        <w:rPr>
          <w:rFonts w:ascii="Arial" w:hAnsi="Arial" w:cs="Arial"/>
          <w:b/>
          <w:sz w:val="28"/>
          <w:szCs w:val="28"/>
        </w:rPr>
      </w:pPr>
      <w:r w:rsidRPr="0052645D">
        <w:rPr>
          <w:rFonts w:ascii="Arial" w:hAnsi="Arial" w:cs="Arial"/>
          <w:b/>
          <w:sz w:val="28"/>
          <w:szCs w:val="28"/>
        </w:rPr>
        <w:t>(ЕАИС) таможенных органов России</w:t>
      </w:r>
    </w:p>
    <w:p w:rsidR="004B3265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Важнейшим фактором интенсификации научно-технического прогресса является совершенствование форм и методов управления во всех функциональных звеньях управления. Применение экономико-математических методов на базе использования новейших средств вычислительной </w:t>
      </w:r>
      <w:bookmarkStart w:id="0" w:name="OCRUncertain025"/>
      <w:r w:rsidRPr="0052645D">
        <w:rPr>
          <w:rFonts w:ascii="Arial" w:hAnsi="Arial" w:cs="Arial"/>
          <w:sz w:val="28"/>
          <w:szCs w:val="28"/>
        </w:rPr>
        <w:t>те</w:t>
      </w:r>
      <w:bookmarkEnd w:id="0"/>
      <w:r w:rsidRPr="0052645D">
        <w:rPr>
          <w:rFonts w:ascii="Arial" w:hAnsi="Arial" w:cs="Arial"/>
          <w:sz w:val="28"/>
          <w:szCs w:val="28"/>
        </w:rPr>
        <w:t>хники и связи создало новые возможности для дальнейшего совершенствования системы управления. Важнейшим направлением использования экономико-математических методов и средств вычислительной техники явилось создание автоматизированных систем управления (АСУ).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В настоящее время вопросы автоматизации частично решаются в рамках единой автоматизированной информационной системы (ЕАИС) ФТС России. При этом в ЕАИС реализованы лишь некоторые отдельные задачи, такие как автоматизация функций ввода информации, ее обработки, хранения, контроля, формирования отчетов и других информационно-справочных документов о деятельности таможенных органов. Только грамотно регламентированная и экономически эффективная организация существующих таможенных процессов в структуре ФТС России может привести к реальной отдаче от внедрения такой корпоративной информационной системы как ЕАИС.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i/>
          <w:sz w:val="28"/>
          <w:szCs w:val="28"/>
        </w:rPr>
        <w:t>Единая автоматизированная информационная система</w:t>
      </w:r>
      <w:r w:rsidRPr="0052645D">
        <w:rPr>
          <w:rFonts w:ascii="Arial" w:hAnsi="Arial" w:cs="Arial"/>
          <w:sz w:val="28"/>
          <w:szCs w:val="28"/>
        </w:rPr>
        <w:t xml:space="preserve"> ФТС России представляет собой автоматизированную систему управления процессами таможенной деятельности. </w:t>
      </w:r>
    </w:p>
    <w:p w:rsidR="0052645D" w:rsidRPr="00ED6BC9" w:rsidRDefault="008A5D94" w:rsidP="00ED6BC9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ЕАИС является одним из компонентов информационно-технической инфраструктуры таможенных органов и представляет собой совокупность информационных, программных, информационно-вычислительных, центральных и региональных баз данных, информационно-вычислительных и телекоммуникационных систем и сетей. Она предназначена для комплексной автоматизации деятельности таможенных органов всех уровней и информационное взаимодействие между собой и с внешними объектами.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Создание ЕАИС </w:t>
      </w:r>
      <w:bookmarkStart w:id="1" w:name="OCRUncertain026"/>
      <w:r w:rsidRPr="0052645D">
        <w:rPr>
          <w:rFonts w:ascii="Arial" w:hAnsi="Arial" w:cs="Arial"/>
          <w:sz w:val="28"/>
          <w:szCs w:val="28"/>
        </w:rPr>
        <w:t>таможенной службы</w:t>
      </w:r>
      <w:bookmarkEnd w:id="1"/>
      <w:r w:rsidRPr="0052645D">
        <w:rPr>
          <w:rFonts w:ascii="Arial" w:hAnsi="Arial" w:cs="Arial"/>
          <w:sz w:val="28"/>
          <w:szCs w:val="28"/>
        </w:rPr>
        <w:t xml:space="preserve"> началось в конце 80-х годов. </w:t>
      </w:r>
      <w:bookmarkStart w:id="2" w:name="OCRUncertain027"/>
      <w:r w:rsidRPr="0052645D">
        <w:rPr>
          <w:rFonts w:ascii="Arial" w:hAnsi="Arial" w:cs="Arial"/>
          <w:sz w:val="28"/>
          <w:szCs w:val="28"/>
        </w:rPr>
        <w:t>Отправ</w:t>
      </w:r>
      <w:bookmarkStart w:id="3" w:name="OCRUncertain028"/>
      <w:bookmarkEnd w:id="2"/>
      <w:r w:rsidRPr="0052645D">
        <w:rPr>
          <w:rFonts w:ascii="Arial" w:hAnsi="Arial" w:cs="Arial"/>
          <w:sz w:val="28"/>
          <w:szCs w:val="28"/>
        </w:rPr>
        <w:t>ным</w:t>
      </w:r>
      <w:bookmarkEnd w:id="3"/>
      <w:r w:rsidRPr="0052645D">
        <w:rPr>
          <w:rFonts w:ascii="Arial" w:hAnsi="Arial" w:cs="Arial"/>
          <w:sz w:val="28"/>
          <w:szCs w:val="28"/>
        </w:rPr>
        <w:t xml:space="preserve"> моментом этого процесса явилось Постановление Совета Министров СССР от 15.10.88 г. № 203, которым определялось образование Главного научно-информационного вычислительного центра </w:t>
      </w:r>
      <w:bookmarkStart w:id="4" w:name="OCRUncertain029"/>
      <w:r w:rsidRPr="0052645D">
        <w:rPr>
          <w:rFonts w:ascii="Arial" w:hAnsi="Arial" w:cs="Arial"/>
          <w:sz w:val="28"/>
          <w:szCs w:val="28"/>
        </w:rPr>
        <w:t>(ГНИВЦ)</w:t>
      </w:r>
      <w:bookmarkEnd w:id="4"/>
      <w:r w:rsidRPr="0052645D">
        <w:rPr>
          <w:rFonts w:ascii="Arial" w:hAnsi="Arial" w:cs="Arial"/>
          <w:sz w:val="28"/>
          <w:szCs w:val="28"/>
        </w:rPr>
        <w:t xml:space="preserve"> как основной базы для разработки и обеспечения функционирования ЕАИС.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В начале </w:t>
      </w:r>
      <w:smartTag w:uri="urn:schemas-microsoft-com:office:smarttags" w:element="metricconverter">
        <w:smartTagPr>
          <w:attr w:name="ProductID" w:val="1992 г"/>
        </w:smartTagPr>
        <w:r w:rsidRPr="0052645D">
          <w:rPr>
            <w:rFonts w:ascii="Arial" w:hAnsi="Arial" w:cs="Arial"/>
            <w:sz w:val="28"/>
            <w:szCs w:val="28"/>
          </w:rPr>
          <w:t>1992 г</w:t>
        </w:r>
      </w:smartTag>
      <w:r w:rsidRPr="0052645D">
        <w:rPr>
          <w:rFonts w:ascii="Arial" w:hAnsi="Arial" w:cs="Arial"/>
          <w:sz w:val="28"/>
          <w:szCs w:val="28"/>
        </w:rPr>
        <w:t xml:space="preserve">. ГНИВЦ перешел в систему Государственного таможенного комитета (ГТК) России (правопреемник </w:t>
      </w:r>
      <w:bookmarkStart w:id="5" w:name="OCRUncertain031"/>
      <w:r w:rsidRPr="0052645D">
        <w:rPr>
          <w:rFonts w:ascii="Arial" w:hAnsi="Arial" w:cs="Arial"/>
          <w:sz w:val="28"/>
          <w:szCs w:val="28"/>
        </w:rPr>
        <w:t>ГУФТС</w:t>
      </w:r>
      <w:bookmarkEnd w:id="5"/>
      <w:r w:rsidRPr="0052645D">
        <w:rPr>
          <w:rFonts w:ascii="Arial" w:hAnsi="Arial" w:cs="Arial"/>
          <w:sz w:val="28"/>
          <w:szCs w:val="28"/>
        </w:rPr>
        <w:t xml:space="preserve"> СМ СССР), и с этого момента ЕАИС рассматривается как уникальный инструмент реализации основных таможенных информационных технологий на всех уровнях управления таможенных органов от таможенного поста до центрального аппарата ФТС России.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>Основными руководящими документами для создания ЕАИС являлись Комплексная программа последовательного поэтапного процесса реализации системы повышения роли таможенной политики России как экономического регулятора внешнеэкономической деятельности в 1993-1995 гг., утвержденная 13.05.93 г</w:t>
      </w:r>
      <w:bookmarkStart w:id="6" w:name="OCRUncertain032"/>
      <w:r w:rsidRPr="0052645D">
        <w:rPr>
          <w:rFonts w:ascii="Arial" w:hAnsi="Arial" w:cs="Arial"/>
          <w:sz w:val="28"/>
          <w:szCs w:val="28"/>
        </w:rPr>
        <w:t>.,</w:t>
      </w:r>
      <w:bookmarkEnd w:id="6"/>
      <w:r w:rsidRPr="0052645D">
        <w:rPr>
          <w:rFonts w:ascii="Arial" w:hAnsi="Arial" w:cs="Arial"/>
          <w:sz w:val="28"/>
          <w:szCs w:val="28"/>
        </w:rPr>
        <w:t xml:space="preserve"> Техническое задание на разработку ЕАИС, утвержденное 28.12.93 г., а также Приказ ГТК России от 19.3.2004 N 343 "Об утверждении общего порядка разработки и модернизации программных средств ЕАИС ГТК России".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 ЕАИС ФТС России охватывает всю территорию Российской Федерации и включает в себя ГНИВЦ, семь региональных вычислительных центров и транспортную подсистему. Каждая таможня имеет собственную информационно-вычислительную сеть. ЕАИС ФТС России выполняет широкий круг задач по автоматизации технологий таможенного оформления и таможенного контроля, правоохранительной и иной деятельности таможенных органов (рис. 1). </w:t>
      </w:r>
    </w:p>
    <w:p w:rsidR="008A5D94" w:rsidRPr="0052645D" w:rsidRDefault="008A5D94" w:rsidP="00F66B7C">
      <w:pPr>
        <w:pStyle w:val="a3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> </w:t>
      </w:r>
    </w:p>
    <w:p w:rsidR="008A5D94" w:rsidRPr="0052645D" w:rsidRDefault="00223EA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05.75pt;height:267.75pt">
            <v:imagedata r:id="rId7" o:title=""/>
          </v:shape>
        </w:pic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>Рис. 1.  Первоочередные задачи автоматизации таможенной деятельности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Развитие ЕАИС включало 3 этапа-очереди.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Разработка и внедрение </w:t>
      </w:r>
      <w:r w:rsidRPr="0052645D">
        <w:rPr>
          <w:rFonts w:ascii="Arial" w:hAnsi="Arial" w:cs="Arial"/>
          <w:i/>
          <w:sz w:val="28"/>
          <w:szCs w:val="28"/>
        </w:rPr>
        <w:t>первой очереди</w:t>
      </w:r>
      <w:r w:rsidRPr="0052645D">
        <w:rPr>
          <w:rFonts w:ascii="Arial" w:hAnsi="Arial" w:cs="Arial"/>
          <w:sz w:val="28"/>
          <w:szCs w:val="28"/>
        </w:rPr>
        <w:t xml:space="preserve"> ЕАИС потребовали проведения реструктуризации бизнес-процессов и формального описания действий, которые инспектора выполняют на рабочем месте. Затем началась автоматизация этих элементов – стали создаваться автоматизированные рабочие места. Все эти Действия способствовали решению проблем, возникающих в центральном аппарате ФТС. В таможенных органах был создан мощный технический потенциал, который позволил приступить к решению задач комплексной автоматизации.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i/>
          <w:sz w:val="28"/>
          <w:szCs w:val="28"/>
        </w:rPr>
        <w:t>Вторая очередь</w:t>
      </w:r>
      <w:r w:rsidRPr="0052645D">
        <w:rPr>
          <w:rFonts w:ascii="Arial" w:hAnsi="Arial" w:cs="Arial"/>
          <w:sz w:val="28"/>
          <w:szCs w:val="28"/>
        </w:rPr>
        <w:t xml:space="preserve"> ЕАИС являлась логическим развитием существующей автоматизированной системы на новых платформах – программно-технической и технологической. Под новой программно-технической платформой, наряду с современными мощными средствами вычислительной техники и телекоммуникаций, понимаются и прогрессивные общесистемные программные средства: операционные системы Windows, Novell, система управления базами данных Oracle и системы проектирования, входящие в комплект Oracle-case.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К 2000 году стало понятно, что и ЕАИС второй очереди начинает "спотыкаться" из-за того, что не стандартизирована информация в базах данных, нет единой структуры данных, отсутствуют внутренние стандарты на порядок разработки, не существует взаимно согласованных интерфейсов между разными программными продуктами.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bCs/>
          <w:sz w:val="28"/>
          <w:szCs w:val="28"/>
        </w:rPr>
        <w:t>Стратегическим направлением работ по развитию и совершенствованию ЕАИС ФТС России</w:t>
      </w:r>
      <w:r w:rsidRPr="0052645D">
        <w:rPr>
          <w:rFonts w:ascii="Arial" w:hAnsi="Arial" w:cs="Arial"/>
          <w:b/>
          <w:bCs/>
          <w:sz w:val="28"/>
          <w:szCs w:val="28"/>
        </w:rPr>
        <w:t xml:space="preserve"> </w:t>
      </w:r>
      <w:r w:rsidRPr="0052645D">
        <w:rPr>
          <w:rFonts w:ascii="Arial" w:hAnsi="Arial" w:cs="Arial"/>
          <w:sz w:val="28"/>
          <w:szCs w:val="28"/>
        </w:rPr>
        <w:t>является системное проектирование и поэтапное внедрение перспективной системы (</w:t>
      </w:r>
      <w:r w:rsidRPr="0052645D">
        <w:rPr>
          <w:rFonts w:ascii="Arial" w:hAnsi="Arial" w:cs="Arial"/>
          <w:i/>
          <w:sz w:val="28"/>
          <w:szCs w:val="28"/>
        </w:rPr>
        <w:t>ЕАИС третьей очереди</w:t>
      </w:r>
      <w:r w:rsidRPr="0052645D">
        <w:rPr>
          <w:rFonts w:ascii="Arial" w:hAnsi="Arial" w:cs="Arial"/>
          <w:sz w:val="28"/>
          <w:szCs w:val="28"/>
        </w:rPr>
        <w:t xml:space="preserve">) с одновременным поддержанием в работоспособном состоянии существующих информационно-программных средств и информационных таможенных технологий.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Качественно новый уровень автоматизации деятельности таможенных органов может быть достигнут, прежде всего, за счет модернизации Центрального вычислительного комплекса, создания автоматизированной информационной системы региона, в том числе региональных вычислительных комплексов. </w:t>
      </w:r>
    </w:p>
    <w:p w:rsidR="00260089" w:rsidRPr="0052645D" w:rsidRDefault="008A5D94" w:rsidP="0026008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Проведенные исследования показали, что сегодня автоматизация таможенных технологий требует новой организации автоматизированной информационной системы, а именно: </w:t>
      </w:r>
    </w:p>
    <w:p w:rsidR="008A5D94" w:rsidRPr="0052645D" w:rsidRDefault="008A5D94" w:rsidP="0026008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консолидированное и централизованное хранение таможенных документов в электронном образе; </w:t>
      </w:r>
    </w:p>
    <w:p w:rsidR="008A5D94" w:rsidRPr="0052645D" w:rsidRDefault="008A5D94" w:rsidP="0026008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удаленный доступ пользователей системы к ее информационным ресурсам на основе защищенной WEB-технологии; </w:t>
      </w:r>
    </w:p>
    <w:p w:rsidR="008A5D94" w:rsidRPr="0052645D" w:rsidRDefault="008A5D94" w:rsidP="0026008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объектно-ориентированная архитектура автоматизированной системы; </w:t>
      </w:r>
    </w:p>
    <w:p w:rsidR="008A5D94" w:rsidRPr="0052645D" w:rsidRDefault="008A5D94" w:rsidP="0026008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централизованное администрирование информационно-вычислительной сети и баз данных из центра управления ГНИВЦ ФТС России; </w:t>
      </w:r>
    </w:p>
    <w:p w:rsidR="008A5D94" w:rsidRPr="0052645D" w:rsidRDefault="008A5D94" w:rsidP="0026008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реализации в автоматизированном режиме процедур управления рисками; </w:t>
      </w:r>
    </w:p>
    <w:p w:rsidR="008A5D94" w:rsidRPr="0052645D" w:rsidRDefault="008A5D94" w:rsidP="0026008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автоматизированном режиме процедур управления рисками и контроля после выпуска товаров в соответствии с заявленным режимом (таможенный пост-аудит). </w:t>
      </w:r>
    </w:p>
    <w:p w:rsidR="008A5D94" w:rsidRPr="0052645D" w:rsidRDefault="008A5D94" w:rsidP="0026008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Развитие ЕАИС, предусматривает сквозную комплексную автоматизацию всей таможенной деятельности, обеспечение централизованного управления процессами таможенного оформления и контроля, принятия управленческих решений на всех уровнях, оперативного доведения распорядительной и справочной информации.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>Важным направлением работы в комплексе мер по развитию ЕАИС ФТС России является подготовка документов, регламентирующих порядок организации разработки программного обеспечения ЕАИС, ведения Фонда программных средств ФТС России, организации создания, оснащения подсистем ЕАИС вычислительной техникой и телекоммуникационным оборудованием, проведения аттестации и сертификации информационно-программных средств ЕАИС ФТС России.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Факторы, определяющие основные характеристики ЕАИС: 1) постоянный рост числа пользователей; 2) постоянный рост объемов грузоперевозок; 3) измерение нормативной базы; 4) Необходимость интеграции с зарубежными партнерами; 5) необходимость интеграции с другими силовыми ведомствами (МВД, ФСБ, ФНС) (рис. 2). </w:t>
      </w:r>
    </w:p>
    <w:p w:rsidR="008A5D94" w:rsidRPr="0052645D" w:rsidRDefault="00223EA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shape id="_x0000_i1026" type="#_x0000_t75" alt="" style="width:387.75pt;height:226.5pt">
            <v:imagedata r:id="rId8" o:title=""/>
          </v:shape>
        </w:pic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Рис.2. Интеграция информационных ресурсов ФТС России </w:t>
      </w:r>
      <w:r w:rsidRPr="0052645D">
        <w:rPr>
          <w:rFonts w:ascii="Arial" w:hAnsi="Arial" w:cs="Arial"/>
          <w:sz w:val="28"/>
          <w:szCs w:val="28"/>
        </w:rPr>
        <w:br/>
        <w:t xml:space="preserve"> и федеральных органов исполнительной власти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Документооборот в системе таможенных органов характеризуется высокой интенсивностью потока и разнообразием типа документов. Основной объем  документооборота приходится на ГТД, а также на документы по ведению баз данных нормативно-справочной информации, на документы оформленные по процедуре внутреннего таможенного транзита (ВТТ),  международным перевозкам (МДП), на декларации таможенной стоимости.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С точки зрения системы передачи данных ЕАИС ФТС России можно разделить на несколько уровней иерархии (рис. 3):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i/>
          <w:sz w:val="28"/>
          <w:szCs w:val="28"/>
        </w:rPr>
        <w:t>Федеральный уровень</w:t>
      </w:r>
      <w:r w:rsidRPr="0052645D">
        <w:rPr>
          <w:rFonts w:ascii="Arial" w:hAnsi="Arial" w:cs="Arial"/>
          <w:sz w:val="28"/>
          <w:szCs w:val="28"/>
        </w:rPr>
        <w:t xml:space="preserve"> – верхний уровень иерархии образуют структурные подразделения Государственного таможенного комитета Российской Федерации и специализированное государственное учреждение «Главный научно-информационный вычислительный центр ФТС России» (ГНИВЦ ФТС России).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i/>
          <w:sz w:val="28"/>
          <w:szCs w:val="28"/>
        </w:rPr>
        <w:t>Региональный уровень</w:t>
      </w:r>
      <w:r w:rsidRPr="0052645D">
        <w:rPr>
          <w:rFonts w:ascii="Arial" w:hAnsi="Arial" w:cs="Arial"/>
          <w:sz w:val="28"/>
          <w:szCs w:val="28"/>
        </w:rPr>
        <w:t xml:space="preserve"> составляют семь Региональных таможенных управлений (РТУ), соответствующих Федеральным округам.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i/>
          <w:sz w:val="28"/>
          <w:szCs w:val="28"/>
        </w:rPr>
        <w:t>Таможенный уровень</w:t>
      </w:r>
      <w:r w:rsidRPr="0052645D">
        <w:rPr>
          <w:rFonts w:ascii="Arial" w:hAnsi="Arial" w:cs="Arial"/>
          <w:sz w:val="28"/>
          <w:szCs w:val="28"/>
        </w:rPr>
        <w:t xml:space="preserve"> состоит из таможен, зоной деятельности которых, в основном, являются Субъекты Федерации.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i/>
          <w:sz w:val="28"/>
          <w:szCs w:val="28"/>
        </w:rPr>
        <w:t>Территориальный уровень</w:t>
      </w:r>
      <w:r w:rsidRPr="0052645D">
        <w:rPr>
          <w:rFonts w:ascii="Arial" w:hAnsi="Arial" w:cs="Arial"/>
          <w:sz w:val="28"/>
          <w:szCs w:val="28"/>
        </w:rPr>
        <w:t xml:space="preserve"> представляют таможенные посты, а в ряде случаев – отделы таможенного оформления и контроля. </w:t>
      </w:r>
    </w:p>
    <w:p w:rsidR="008A5D94" w:rsidRPr="0052645D" w:rsidRDefault="008A5D94" w:rsidP="00260089">
      <w:pPr>
        <w:adjustRightInd w:val="0"/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b/>
          <w:bCs/>
          <w:color w:val="000000"/>
          <w:sz w:val="28"/>
          <w:szCs w:val="28"/>
        </w:rPr>
        <w:t>Главный научно-информационный вычислительный центр (центральная база данных)</w:t>
      </w:r>
      <w:r w:rsidRPr="0052645D">
        <w:rPr>
          <w:rFonts w:ascii="Arial" w:hAnsi="Arial" w:cs="Arial"/>
          <w:sz w:val="28"/>
          <w:szCs w:val="28"/>
        </w:rPr>
        <w:t>   </w:t>
      </w:r>
    </w:p>
    <w:p w:rsidR="008A5D94" w:rsidRPr="0052645D" w:rsidRDefault="00223EA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shape id="_x0000_i1027" type="#_x0000_t75" alt="" style="width:315pt;height:184.5pt">
            <v:imagedata r:id="rId9" o:title=""/>
          </v:shape>
        </w:pic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Рис. 3. Организационная структура ЕАИС ФТС России. </w:t>
      </w:r>
    </w:p>
    <w:p w:rsidR="008A5D94" w:rsidRPr="0052645D" w:rsidRDefault="008A5D94" w:rsidP="00F66B7C">
      <w:pPr>
        <w:pStyle w:val="a3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       Организация передачи таможенной информации в ЕАИС ФТС России регламентируется положениями соответствующих отраслевых руководящих документов.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С точки зрения транспортной системы компоненты участвующие в процессах таможенного оформления и контроля, расположенные в РТУ, таможнях и таможенных постах в настоящее время формируют файлы, содержащие платежные документы, статистическую информацию, архивы, которые передаются в соответствующие головные организации и обратно.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Характер обмена информацией – асинхронный, то есть прикладная система формирует файл (электронный документ, ЭД), выкладывает его в директорию для отправки через транспортную систему и продолжает работу. Таким образом, подтверждения о доставке информации в тот же момент не требуется.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В ФТС России нет единой транспортной системы передачи информации. Используется многоуровневая схема передачи информации, в соответствии с которой выполняется передача электронной информации по каналам связи между таможенными органами.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Циркулирующая в ЕАИС ФТС России информация по </w:t>
      </w:r>
      <w:r w:rsidRPr="0052645D">
        <w:rPr>
          <w:rFonts w:ascii="Arial" w:hAnsi="Arial" w:cs="Arial"/>
          <w:i/>
          <w:sz w:val="28"/>
          <w:szCs w:val="28"/>
        </w:rPr>
        <w:t>источнику ее формирования</w:t>
      </w:r>
      <w:r w:rsidRPr="0052645D">
        <w:rPr>
          <w:rFonts w:ascii="Arial" w:hAnsi="Arial" w:cs="Arial"/>
          <w:sz w:val="28"/>
          <w:szCs w:val="28"/>
        </w:rPr>
        <w:t xml:space="preserve"> подразделяется на: </w:t>
      </w:r>
    </w:p>
    <w:p w:rsidR="008A5D94" w:rsidRPr="0052645D" w:rsidRDefault="008A5D94" w:rsidP="00F66B7C">
      <w:pPr>
        <w:tabs>
          <w:tab w:val="left" w:pos="1080"/>
        </w:tabs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          -информацию, подготовленную при помощи специальных программных комплексов, реализующих информационные таможенные технологии</w:t>
      </w:r>
    </w:p>
    <w:p w:rsidR="008A5D94" w:rsidRPr="0052645D" w:rsidRDefault="008A5D94" w:rsidP="00F66B7C">
      <w:pPr>
        <w:tabs>
          <w:tab w:val="left" w:pos="960"/>
        </w:tabs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          -информацию, сформированную стандартными средствами общего пользования (текстовые редакторы, электронные таблицы и др.)</w:t>
      </w:r>
    </w:p>
    <w:p w:rsidR="008A5D94" w:rsidRPr="0052645D" w:rsidRDefault="008A5D94" w:rsidP="00F66B7C">
      <w:pPr>
        <w:tabs>
          <w:tab w:val="left" w:pos="840"/>
          <w:tab w:val="left" w:pos="1080"/>
        </w:tabs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          </w:t>
      </w:r>
      <w:r w:rsidRPr="0052645D">
        <w:rPr>
          <w:rFonts w:ascii="Arial" w:hAnsi="Arial" w:cs="Arial"/>
          <w:sz w:val="28"/>
          <w:szCs w:val="28"/>
        </w:rPr>
        <w:softHyphen/>
      </w:r>
      <w:r w:rsidRPr="0052645D">
        <w:rPr>
          <w:rFonts w:ascii="Arial" w:hAnsi="Arial" w:cs="Arial"/>
          <w:sz w:val="28"/>
          <w:szCs w:val="28"/>
        </w:rPr>
        <w:softHyphen/>
      </w:r>
      <w:r w:rsidRPr="0052645D">
        <w:rPr>
          <w:rFonts w:ascii="Arial" w:hAnsi="Arial" w:cs="Arial"/>
          <w:sz w:val="28"/>
          <w:szCs w:val="28"/>
        </w:rPr>
        <w:softHyphen/>
        <w:t xml:space="preserve">-прочую информацию, оформленную в виде файлов, с неопределенными средствами ее подготовки (например, дистрибутивы программ)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С другой стороны циркулирующую в ЕАИС ФТС России информацию, можно разделить на следующие категории: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-исходные данные для загрузки и формирования баз данных таможенной информации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-нормативно-справочная информация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-оперативная информация таможенных органов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>-служебная переписка таможенных органов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>-регламентная отчетная информация таможенных органов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-транзитная информация, проходящая через ГНИВЦ ФТС России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В части сроков передачи информации в ЕАИС ФТС России, и в соответствии с требованиями существующих нормативных документов и установленными регламентами может, использоваться следующая классификация: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оперативная информация (данные мониторинга таможенного оформления). Оперативная информация должна быть доставлена в минимально возможные сроки. К данной категории относятся также различные сообщения в контуре оперативного управления таможенной деятельностью (например, ориентировки), а также служебные и технологические потоки данных, связанные к контролем функционирования автоматизированных систем, входящих в состав ЕАИС ФТС России;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регламентная информация (отчеты таможенных органов в соответствии с ежегодными приказами ФТС России о введении форм статистической отчетности). Отличительной особенностью данной категории является периодический характер формирования и необходимость получения необходимых данных к определенному нормативными документами сроку;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информация, используемая для формирования официальных статистических отчетов, бюллетеней и сборников. Информация данной категории должна быть максимально достоверной и полной, при этом на оперативность ее формирования не накладывается настолько же жестких ограничений, как в предыдущих категориях;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нормативно-справочная информация, которая должна вступать в действие одновременно во всех таможенных органах в установленное время.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Максимальные объемы передачи сообщений приходятся на Центральное таможенное управление (почти 35% общего объема) и Северо-Западное таможенное управление (почти 18% общего объема). Каждое из остальных 5 региональных таможенных управлений имеют трафик меньше чем 10% от общего объема. В целом отмечается ежегодный прирост объемов передаваемых данных на 10-15%. При этом максимальный объем сообщений составляет информация, передаваемая в адрес ГНИВЦ ФТС России.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Для передачи большей части указанных данных используются канальные ресурсы ведомственной интегрированной телекоммуникационной сети ФТС России (ВИТС ФТС России).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Основными </w:t>
      </w:r>
      <w:r w:rsidRPr="0052645D">
        <w:rPr>
          <w:rFonts w:ascii="Arial" w:hAnsi="Arial" w:cs="Arial"/>
          <w:i/>
          <w:sz w:val="28"/>
          <w:szCs w:val="28"/>
        </w:rPr>
        <w:t>критериями</w:t>
      </w:r>
      <w:r w:rsidRPr="0052645D">
        <w:rPr>
          <w:rFonts w:ascii="Arial" w:hAnsi="Arial" w:cs="Arial"/>
          <w:sz w:val="28"/>
          <w:szCs w:val="28"/>
        </w:rPr>
        <w:t xml:space="preserve"> оценки функционирующей ЕАИС являются: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>-формиро</w:t>
      </w:r>
      <w:bookmarkStart w:id="7" w:name="OCRUncertain129"/>
      <w:r w:rsidRPr="0052645D">
        <w:rPr>
          <w:rFonts w:ascii="Arial" w:hAnsi="Arial" w:cs="Arial"/>
          <w:sz w:val="28"/>
          <w:szCs w:val="28"/>
        </w:rPr>
        <w:t>в</w:t>
      </w:r>
      <w:bookmarkEnd w:id="7"/>
      <w:r w:rsidRPr="0052645D">
        <w:rPr>
          <w:rFonts w:ascii="Arial" w:hAnsi="Arial" w:cs="Arial"/>
          <w:sz w:val="28"/>
          <w:szCs w:val="28"/>
        </w:rPr>
        <w:t xml:space="preserve">ание достоверной таможенной статистики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-полное взимание всех таможенных сборов в бюджет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>-улучшение эффективности работы, связанной с осуществлением таможенных операций и упра</w:t>
      </w:r>
      <w:bookmarkStart w:id="8" w:name="OCRUncertain130"/>
      <w:r w:rsidRPr="0052645D">
        <w:rPr>
          <w:rFonts w:ascii="Arial" w:hAnsi="Arial" w:cs="Arial"/>
          <w:sz w:val="28"/>
          <w:szCs w:val="28"/>
        </w:rPr>
        <w:t>в</w:t>
      </w:r>
      <w:bookmarkEnd w:id="8"/>
      <w:r w:rsidRPr="0052645D">
        <w:rPr>
          <w:rFonts w:ascii="Arial" w:hAnsi="Arial" w:cs="Arial"/>
          <w:sz w:val="28"/>
          <w:szCs w:val="28"/>
        </w:rPr>
        <w:t xml:space="preserve">ления, путем оптимизации таможенных технологий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-решение задач таможенной службы в оперативном режиме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-достигаемое ускорение процесса таможенного оформления и контроля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>-сокращение временных и финансовых затрат на информационно-поисковые, расчетные и аналитические работы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-адекватная отчетность по финансовым операциям таможенных органов (контроль начисления и взимания таможенных платежей)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-обеспечение соответствующего уровня защиты системы и соответственно ограничение доступности данных, включая полный аудит использования (попытки использования) информационных ресурсов системы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-минимизация времени стабилизации системы при изменении нормативно-правовой базы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-полное резервирования критичных компонентов системы: аппаратной части, программного обеспечения, </w:t>
      </w:r>
      <w:bookmarkStart w:id="9" w:name="OCRUncertain131"/>
      <w:r w:rsidRPr="0052645D">
        <w:rPr>
          <w:rFonts w:ascii="Arial" w:hAnsi="Arial" w:cs="Arial"/>
          <w:sz w:val="28"/>
          <w:szCs w:val="28"/>
        </w:rPr>
        <w:t>ко</w:t>
      </w:r>
      <w:bookmarkEnd w:id="9"/>
      <w:r w:rsidRPr="0052645D">
        <w:rPr>
          <w:rFonts w:ascii="Arial" w:hAnsi="Arial" w:cs="Arial"/>
          <w:sz w:val="28"/>
          <w:szCs w:val="28"/>
        </w:rPr>
        <w:t xml:space="preserve">ммуникаций и целостности данных. </w:t>
      </w:r>
    </w:p>
    <w:p w:rsidR="00ED6BC9" w:rsidRDefault="00ED6BC9" w:rsidP="00ED6BC9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</w:t>
      </w:r>
      <w:r w:rsidRPr="0052645D">
        <w:rPr>
          <w:rFonts w:ascii="Arial" w:hAnsi="Arial" w:cs="Arial"/>
          <w:b/>
          <w:sz w:val="28"/>
          <w:szCs w:val="28"/>
        </w:rPr>
        <w:t>Виды обеспечения ЕАИС</w:t>
      </w:r>
    </w:p>
    <w:p w:rsidR="008A5D94" w:rsidRPr="0052645D" w:rsidRDefault="008A5D94" w:rsidP="00F66B7C">
      <w:pPr>
        <w:pStyle w:val="a3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b/>
          <w:sz w:val="28"/>
          <w:szCs w:val="28"/>
        </w:rPr>
        <w:t xml:space="preserve">  </w:t>
      </w:r>
      <w:bookmarkStart w:id="10" w:name="_Toc65927438"/>
      <w:bookmarkStart w:id="11" w:name="_Toc65927487"/>
      <w:bookmarkStart w:id="12" w:name="_Toc68969979"/>
      <w:bookmarkStart w:id="13" w:name="_Toc70176504"/>
      <w:r w:rsidRPr="0052645D">
        <w:rPr>
          <w:rFonts w:ascii="Arial" w:hAnsi="Arial" w:cs="Arial"/>
          <w:b/>
          <w:sz w:val="28"/>
          <w:szCs w:val="28"/>
        </w:rPr>
        <w:t xml:space="preserve">       Виды обеспечения ЕАИС</w:t>
      </w:r>
      <w:r w:rsidRPr="0052645D">
        <w:rPr>
          <w:rFonts w:ascii="Arial" w:hAnsi="Arial" w:cs="Arial"/>
          <w:sz w:val="28"/>
          <w:szCs w:val="28"/>
        </w:rPr>
        <w:t>: техническое, информационное, программное, лингвистическое</w:t>
      </w:r>
      <w:bookmarkEnd w:id="10"/>
      <w:bookmarkEnd w:id="11"/>
      <w:bookmarkEnd w:id="12"/>
      <w:bookmarkEnd w:id="13"/>
      <w:r w:rsidRPr="0052645D">
        <w:rPr>
          <w:rFonts w:ascii="Arial" w:hAnsi="Arial" w:cs="Arial"/>
          <w:sz w:val="28"/>
          <w:szCs w:val="28"/>
        </w:rPr>
        <w:t xml:space="preserve">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Исходя из основных принципов построения комплекса технических средств в ЕАИС определяются требования к его структуре, номенклатуре и количеству технических средств сбора, передачи, представления и обработки информации. </w:t>
      </w:r>
    </w:p>
    <w:p w:rsidR="008A5D94" w:rsidRPr="0052645D" w:rsidRDefault="008A5D94" w:rsidP="00F66B7C">
      <w:pPr>
        <w:pStyle w:val="1"/>
        <w:rPr>
          <w:rFonts w:ascii="Arial" w:hAnsi="Arial" w:cs="Arial"/>
          <w:sz w:val="28"/>
          <w:szCs w:val="28"/>
        </w:rPr>
      </w:pPr>
      <w:bookmarkStart w:id="14" w:name="_Toc65927439"/>
      <w:bookmarkStart w:id="15" w:name="_Toc65927488"/>
      <w:bookmarkStart w:id="16" w:name="_Toc68969980"/>
      <w:r w:rsidRPr="0052645D">
        <w:rPr>
          <w:rFonts w:ascii="Arial" w:hAnsi="Arial" w:cs="Arial"/>
          <w:sz w:val="28"/>
          <w:szCs w:val="28"/>
        </w:rPr>
        <w:t>Техническое обеспечение ЕАИС</w:t>
      </w:r>
      <w:bookmarkEnd w:id="14"/>
      <w:bookmarkEnd w:id="15"/>
      <w:bookmarkEnd w:id="16"/>
      <w:r w:rsidRPr="0052645D">
        <w:rPr>
          <w:rFonts w:ascii="Arial" w:hAnsi="Arial" w:cs="Arial"/>
          <w:sz w:val="28"/>
          <w:szCs w:val="28"/>
        </w:rPr>
        <w:t xml:space="preserve">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Техническое обеспечение ЕАИС строится по иерархическому принципу.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На верхнем уровне системы таможенных органов России находится ГНИВЦ. Комплекс его технических средств включает центральные ЭВМ и интеллектуальные терминалы, объединенные в единую вычислительную сеть, а также локальные вычислительные сети (ЛВС) некоторых функциональных управлений ФТС России и технологическую ЛВС ГНИВЦ. </w:t>
      </w:r>
    </w:p>
    <w:p w:rsidR="008A5D94" w:rsidRPr="0052645D" w:rsidRDefault="008A5D94" w:rsidP="00F66B7C">
      <w:pPr>
        <w:pStyle w:val="1"/>
        <w:rPr>
          <w:rFonts w:ascii="Arial" w:hAnsi="Arial" w:cs="Arial"/>
          <w:sz w:val="28"/>
          <w:szCs w:val="28"/>
        </w:rPr>
      </w:pPr>
      <w:bookmarkStart w:id="17" w:name="_Toc65927440"/>
      <w:bookmarkStart w:id="18" w:name="_Toc65927489"/>
      <w:bookmarkStart w:id="19" w:name="_Toc68969981"/>
      <w:r w:rsidRPr="0052645D">
        <w:rPr>
          <w:rFonts w:ascii="Arial" w:hAnsi="Arial" w:cs="Arial"/>
          <w:sz w:val="28"/>
          <w:szCs w:val="28"/>
        </w:rPr>
        <w:t>Информационное обеспечение ЕАИС</w:t>
      </w:r>
      <w:bookmarkEnd w:id="17"/>
      <w:bookmarkEnd w:id="18"/>
      <w:bookmarkEnd w:id="19"/>
      <w:r w:rsidRPr="0052645D">
        <w:rPr>
          <w:rFonts w:ascii="Arial" w:hAnsi="Arial" w:cs="Arial"/>
          <w:sz w:val="28"/>
          <w:szCs w:val="28"/>
        </w:rPr>
        <w:t xml:space="preserve">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b/>
          <w:bCs/>
          <w:sz w:val="28"/>
          <w:szCs w:val="28"/>
        </w:rPr>
        <w:t xml:space="preserve">Информационное обеспечение ЕАИС </w:t>
      </w:r>
      <w:r w:rsidRPr="0052645D">
        <w:rPr>
          <w:rFonts w:ascii="Arial" w:hAnsi="Arial" w:cs="Arial"/>
          <w:bCs/>
          <w:sz w:val="28"/>
          <w:szCs w:val="28"/>
        </w:rPr>
        <w:t>–</w:t>
      </w:r>
      <w:r w:rsidRPr="0052645D">
        <w:rPr>
          <w:rFonts w:ascii="Arial" w:hAnsi="Arial" w:cs="Arial"/>
          <w:b/>
          <w:bCs/>
          <w:sz w:val="28"/>
          <w:szCs w:val="28"/>
        </w:rPr>
        <w:t xml:space="preserve"> </w:t>
      </w:r>
      <w:r w:rsidRPr="0052645D">
        <w:rPr>
          <w:rFonts w:ascii="Arial" w:hAnsi="Arial" w:cs="Arial"/>
          <w:sz w:val="28"/>
          <w:szCs w:val="28"/>
        </w:rPr>
        <w:t>совокупность си</w:t>
      </w:r>
      <w:r w:rsidRPr="0052645D">
        <w:rPr>
          <w:rFonts w:ascii="Arial" w:hAnsi="Arial" w:cs="Arial"/>
          <w:sz w:val="28"/>
          <w:szCs w:val="28"/>
        </w:rPr>
        <w:softHyphen/>
        <w:t xml:space="preserve">стемы классификации и кодирования, системы показателей, унифицированных систем таможенной документации и файлов баз данных. С позиций управления, информационное обеспечение, с одной стороны, представляет собой совокупность информационных систем управления и коммуникационной системы (различного уровня) по сбору, переработке и передаче информации об объектах, с другой – суммарность методов и средств по размещению и организации информации, наличие нормативно-правовой базы – с третьей стороны и специально подготовленный персонал – с четвертой.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>ЕАИС обеспечивает интеграцию всех объединяемых сис</w:t>
      </w:r>
      <w:r w:rsidRPr="0052645D">
        <w:rPr>
          <w:rFonts w:ascii="Arial" w:hAnsi="Arial" w:cs="Arial"/>
          <w:sz w:val="28"/>
          <w:szCs w:val="28"/>
        </w:rPr>
        <w:softHyphen/>
        <w:t>темой компонентов на основе их информационной совместимо</w:t>
      </w:r>
      <w:r w:rsidRPr="0052645D">
        <w:rPr>
          <w:rFonts w:ascii="Arial" w:hAnsi="Arial" w:cs="Arial"/>
          <w:sz w:val="28"/>
          <w:szCs w:val="28"/>
        </w:rPr>
        <w:softHyphen/>
        <w:t>сти по содержанию (единство понятий, терминов, определе</w:t>
      </w:r>
      <w:r w:rsidRPr="0052645D">
        <w:rPr>
          <w:rFonts w:ascii="Arial" w:hAnsi="Arial" w:cs="Arial"/>
          <w:sz w:val="28"/>
          <w:szCs w:val="28"/>
        </w:rPr>
        <w:softHyphen/>
        <w:t>ний), системам классификации и кодирования, форматам дан</w:t>
      </w:r>
      <w:r w:rsidRPr="0052645D">
        <w:rPr>
          <w:rFonts w:ascii="Arial" w:hAnsi="Arial" w:cs="Arial"/>
          <w:sz w:val="28"/>
          <w:szCs w:val="28"/>
        </w:rPr>
        <w:softHyphen/>
        <w:t>ных, способам и формам представления данных общего пользования, методам агрегирования (организации) информа</w:t>
      </w:r>
      <w:r w:rsidRPr="0052645D">
        <w:rPr>
          <w:rFonts w:ascii="Arial" w:hAnsi="Arial" w:cs="Arial"/>
          <w:sz w:val="28"/>
          <w:szCs w:val="28"/>
        </w:rPr>
        <w:softHyphen/>
        <w:t>ции. В составе информационного обеспечения ЕАИС разрабо</w:t>
      </w:r>
      <w:r w:rsidRPr="0052645D">
        <w:rPr>
          <w:rFonts w:ascii="Arial" w:hAnsi="Arial" w:cs="Arial"/>
          <w:sz w:val="28"/>
          <w:szCs w:val="28"/>
        </w:rPr>
        <w:softHyphen/>
        <w:t xml:space="preserve">таны внемашинная и внутримашинная информационные базы.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b/>
          <w:bCs/>
          <w:sz w:val="28"/>
          <w:szCs w:val="28"/>
        </w:rPr>
        <w:t xml:space="preserve">Система классификации и кодирования должна: </w:t>
      </w:r>
      <w:r w:rsidRPr="0052645D">
        <w:rPr>
          <w:rFonts w:ascii="Arial" w:hAnsi="Arial" w:cs="Arial"/>
          <w:sz w:val="28"/>
          <w:szCs w:val="28"/>
        </w:rPr>
        <w:t>быть единой для всех компонентов ЕАИС; полностью охватывать все классифицируемые объекты, используемые ЕАИС, и отражать основные признаки и свой</w:t>
      </w:r>
      <w:r w:rsidRPr="0052645D">
        <w:rPr>
          <w:rFonts w:ascii="Arial" w:hAnsi="Arial" w:cs="Arial"/>
          <w:sz w:val="28"/>
          <w:szCs w:val="28"/>
        </w:rPr>
        <w:softHyphen/>
        <w:t>ства объектов, необходимые для решения прикладных задач; иметь достаточную и экономически оправданную глубину, обладать определенной гибкостью и избыточностью для воз</w:t>
      </w:r>
      <w:r w:rsidRPr="0052645D">
        <w:rPr>
          <w:rFonts w:ascii="Arial" w:hAnsi="Arial" w:cs="Arial"/>
          <w:sz w:val="28"/>
          <w:szCs w:val="28"/>
        </w:rPr>
        <w:softHyphen/>
        <w:t>можности расширения множества классифицируемых объек</w:t>
      </w:r>
      <w:r w:rsidRPr="0052645D">
        <w:rPr>
          <w:rFonts w:ascii="Arial" w:hAnsi="Arial" w:cs="Arial"/>
          <w:sz w:val="28"/>
          <w:szCs w:val="28"/>
        </w:rPr>
        <w:softHyphen/>
        <w:t>тов, признаков, внесения необходимых корректив без наруше</w:t>
      </w:r>
      <w:r w:rsidRPr="0052645D">
        <w:rPr>
          <w:rFonts w:ascii="Arial" w:hAnsi="Arial" w:cs="Arial"/>
          <w:sz w:val="28"/>
          <w:szCs w:val="28"/>
        </w:rPr>
        <w:softHyphen/>
        <w:t xml:space="preserve">ния структуры классификации, и др. </w:t>
      </w:r>
    </w:p>
    <w:p w:rsidR="008A5D94" w:rsidRPr="0052645D" w:rsidRDefault="008A5D94" w:rsidP="00F66B7C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         </w:t>
      </w:r>
      <w:r w:rsidRPr="0052645D">
        <w:rPr>
          <w:rFonts w:ascii="Arial" w:hAnsi="Arial" w:cs="Arial"/>
          <w:b/>
          <w:bCs/>
          <w:sz w:val="28"/>
          <w:szCs w:val="28"/>
        </w:rPr>
        <w:t xml:space="preserve">Программное обеспечение ЕАИС </w:t>
      </w:r>
      <w:r w:rsidRPr="0052645D">
        <w:rPr>
          <w:rFonts w:ascii="Arial" w:hAnsi="Arial" w:cs="Arial"/>
          <w:sz w:val="28"/>
          <w:szCs w:val="28"/>
        </w:rPr>
        <w:t>является инструментом реализации информационных технологий на всех уровнях де</w:t>
      </w:r>
      <w:r w:rsidRPr="0052645D">
        <w:rPr>
          <w:rFonts w:ascii="Arial" w:hAnsi="Arial" w:cs="Arial"/>
          <w:sz w:val="28"/>
          <w:szCs w:val="28"/>
        </w:rPr>
        <w:softHyphen/>
        <w:t>ятельности таможенных органов. Оно представлено совокупностью программных средств и инструктивно-методических ма</w:t>
      </w:r>
      <w:r w:rsidRPr="0052645D">
        <w:rPr>
          <w:rFonts w:ascii="Arial" w:hAnsi="Arial" w:cs="Arial"/>
          <w:sz w:val="28"/>
          <w:szCs w:val="28"/>
        </w:rPr>
        <w:softHyphen/>
        <w:t xml:space="preserve">териалов и подразделяется на общесистемное и прикладное.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>Программное обеспечение ЕАИС разрабатывается в соот</w:t>
      </w:r>
      <w:r w:rsidRPr="0052645D">
        <w:rPr>
          <w:rFonts w:ascii="Arial" w:hAnsi="Arial" w:cs="Arial"/>
          <w:sz w:val="28"/>
          <w:szCs w:val="28"/>
        </w:rPr>
        <w:softHyphen/>
        <w:t>ветствии с ЕСПД. Оно представляет собой систему программных средств, программной документации и инструктивно-методичес</w:t>
      </w:r>
      <w:r w:rsidRPr="0052645D">
        <w:rPr>
          <w:rFonts w:ascii="Arial" w:hAnsi="Arial" w:cs="Arial"/>
          <w:sz w:val="28"/>
          <w:szCs w:val="28"/>
        </w:rPr>
        <w:softHyphen/>
        <w:t xml:space="preserve">ких материалов, предназначенных для функционирования ЕАИС, и обеспечивает решение ЕАИС функциональных задач.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>Разработка и внедрение программного обеспечения ведет</w:t>
      </w:r>
      <w:r w:rsidRPr="0052645D">
        <w:rPr>
          <w:rFonts w:ascii="Arial" w:hAnsi="Arial" w:cs="Arial"/>
          <w:sz w:val="28"/>
          <w:szCs w:val="28"/>
        </w:rPr>
        <w:softHyphen/>
        <w:t>ся поэтапно с учетом сроков внедрения и выделенного финан</w:t>
      </w:r>
      <w:r w:rsidRPr="0052645D">
        <w:rPr>
          <w:rFonts w:ascii="Arial" w:hAnsi="Arial" w:cs="Arial"/>
          <w:sz w:val="28"/>
          <w:szCs w:val="28"/>
        </w:rPr>
        <w:softHyphen/>
        <w:t xml:space="preserve">сирования. Его создание базируется на принципах построения распределенных систем обработки данных, функционирующих в вычислительных сетях.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Программное обеспечение ЕАИС ФТС России включает: общесистемное программное обеспечение и прикладное программное обеспечение. </w:t>
      </w:r>
    </w:p>
    <w:p w:rsidR="008A5D94" w:rsidRPr="0052645D" w:rsidRDefault="008A5D94" w:rsidP="00F66B7C">
      <w:pPr>
        <w:pStyle w:val="1"/>
        <w:jc w:val="both"/>
        <w:rPr>
          <w:rFonts w:ascii="Arial" w:hAnsi="Arial" w:cs="Arial"/>
          <w:sz w:val="28"/>
          <w:szCs w:val="28"/>
        </w:rPr>
      </w:pPr>
      <w:bookmarkStart w:id="20" w:name="_Toc65927442"/>
      <w:bookmarkStart w:id="21" w:name="_Toc65927491"/>
      <w:bookmarkStart w:id="22" w:name="_Toc68969983"/>
      <w:r w:rsidRPr="0052645D">
        <w:rPr>
          <w:rFonts w:ascii="Arial" w:hAnsi="Arial" w:cs="Arial"/>
          <w:sz w:val="28"/>
          <w:szCs w:val="28"/>
        </w:rPr>
        <w:t>Лингвистическое обеспечение ЕАИС</w:t>
      </w:r>
      <w:bookmarkEnd w:id="20"/>
      <w:bookmarkEnd w:id="21"/>
      <w:bookmarkEnd w:id="22"/>
      <w:r w:rsidRPr="0052645D">
        <w:rPr>
          <w:rFonts w:ascii="Arial" w:hAnsi="Arial" w:cs="Arial"/>
          <w:sz w:val="28"/>
          <w:szCs w:val="28"/>
        </w:rPr>
        <w:t xml:space="preserve">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В лингвистическом обеспечении ЕАИС предусмотрены: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>способы организации диалога пользователей с вычисли</w:t>
      </w:r>
      <w:r w:rsidRPr="0052645D">
        <w:rPr>
          <w:rFonts w:ascii="Arial" w:hAnsi="Arial" w:cs="Arial"/>
          <w:sz w:val="28"/>
          <w:szCs w:val="28"/>
        </w:rPr>
        <w:softHyphen/>
        <w:t xml:space="preserve">тельными средствами ЕАИС в виде меню;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>средства исправления ошибок при взаимодействии пользо</w:t>
      </w:r>
      <w:r w:rsidRPr="0052645D">
        <w:rPr>
          <w:rFonts w:ascii="Arial" w:hAnsi="Arial" w:cs="Arial"/>
          <w:sz w:val="28"/>
          <w:szCs w:val="28"/>
        </w:rPr>
        <w:softHyphen/>
        <w:t xml:space="preserve">вателей с техническими средствами.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>Важнейшими показателями при выборе диалоговых язы</w:t>
      </w:r>
      <w:r w:rsidRPr="0052645D">
        <w:rPr>
          <w:rFonts w:ascii="Arial" w:hAnsi="Arial" w:cs="Arial"/>
          <w:sz w:val="28"/>
          <w:szCs w:val="28"/>
        </w:rPr>
        <w:softHyphen/>
        <w:t xml:space="preserve">ков является: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степень ориентации на пользователя (непрограммиста);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>непроцедурный язык запросов к базам данных и к услу</w:t>
      </w:r>
      <w:r w:rsidRPr="0052645D">
        <w:rPr>
          <w:rFonts w:ascii="Arial" w:hAnsi="Arial" w:cs="Arial"/>
          <w:sz w:val="28"/>
          <w:szCs w:val="28"/>
        </w:rPr>
        <w:softHyphen/>
        <w:t xml:space="preserve">гам вычислительной сети;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рациональное соответствие диалоговых возможностей языка технологии обработки и использования информации на АРМе при решении комплекса задач.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Состав языковых средств ЕАИС определяется наименьшей трудоемкостью последующего сопровождения программных средств.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>Диалоговое взаимодействие с пользователем должно быть удобным с технологической точки зрения обработки информа</w:t>
      </w:r>
      <w:r w:rsidRPr="0052645D">
        <w:rPr>
          <w:rFonts w:ascii="Arial" w:hAnsi="Arial" w:cs="Arial"/>
          <w:sz w:val="28"/>
          <w:szCs w:val="28"/>
        </w:rPr>
        <w:softHyphen/>
        <w:t xml:space="preserve">ции. При создании диалоговых средств: 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>обеспечивается приемлемое для пользователя время ожи</w:t>
      </w:r>
      <w:r w:rsidRPr="0052645D">
        <w:rPr>
          <w:rFonts w:ascii="Arial" w:hAnsi="Arial" w:cs="Arial"/>
          <w:sz w:val="28"/>
          <w:szCs w:val="28"/>
        </w:rPr>
        <w:softHyphen/>
        <w:t>дания "ответов" системы</w:t>
      </w:r>
    </w:p>
    <w:p w:rsidR="008A5D94" w:rsidRPr="0052645D" w:rsidRDefault="008A5D94" w:rsidP="00F66B7C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>разрабатываются средства сообщения об ошибках и обра</w:t>
      </w:r>
      <w:r w:rsidRPr="0052645D">
        <w:rPr>
          <w:rFonts w:ascii="Arial" w:hAnsi="Arial" w:cs="Arial"/>
          <w:sz w:val="28"/>
          <w:szCs w:val="28"/>
        </w:rPr>
        <w:softHyphen/>
        <w:t xml:space="preserve">ботки типовых ошибок; </w:t>
      </w:r>
    </w:p>
    <w:p w:rsidR="008A5D94" w:rsidRPr="0052645D" w:rsidRDefault="008A5D94" w:rsidP="00F66B7C">
      <w:pPr>
        <w:spacing w:after="100" w:afterAutospacing="1"/>
        <w:ind w:firstLine="709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>имеется возможность оказания помощи пользователю и др.</w:t>
      </w:r>
    </w:p>
    <w:p w:rsidR="0004002A" w:rsidRPr="0052645D" w:rsidRDefault="008A5D94" w:rsidP="00F64B8F">
      <w:pPr>
        <w:spacing w:after="100" w:afterAutospacing="1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52645D">
        <w:rPr>
          <w:rFonts w:ascii="Arial" w:hAnsi="Arial" w:cs="Arial"/>
          <w:sz w:val="28"/>
          <w:szCs w:val="28"/>
        </w:rPr>
        <w:t>При создании информационной базы ЕАИС в основном используются подходы: файловый и основанный на концепции базы данных. Основным разработчиком баз данных ФТС России является ГНИВЦ.</w:t>
      </w:r>
    </w:p>
    <w:p w:rsidR="0004002A" w:rsidRPr="0052645D" w:rsidRDefault="0004002A" w:rsidP="00F66B7C">
      <w:pPr>
        <w:shd w:val="clear" w:color="auto" w:fill="FFFFFF"/>
        <w:autoSpaceDE w:val="0"/>
        <w:autoSpaceDN w:val="0"/>
        <w:adjustRightInd w:val="0"/>
        <w:spacing w:before="77"/>
        <w:ind w:right="29"/>
        <w:jc w:val="both"/>
        <w:rPr>
          <w:rFonts w:ascii="Arial" w:hAnsi="Arial" w:cs="Arial"/>
          <w:color w:val="000000"/>
          <w:spacing w:val="-11"/>
          <w:sz w:val="28"/>
          <w:szCs w:val="28"/>
        </w:rPr>
      </w:pPr>
    </w:p>
    <w:p w:rsidR="0004002A" w:rsidRPr="0052645D" w:rsidRDefault="0004002A" w:rsidP="00F66B7C">
      <w:pPr>
        <w:shd w:val="clear" w:color="auto" w:fill="FFFFFF"/>
        <w:autoSpaceDE w:val="0"/>
        <w:autoSpaceDN w:val="0"/>
        <w:adjustRightInd w:val="0"/>
        <w:spacing w:before="77"/>
        <w:ind w:right="29"/>
        <w:jc w:val="both"/>
        <w:rPr>
          <w:rFonts w:ascii="Arial" w:hAnsi="Arial" w:cs="Arial"/>
          <w:color w:val="000000"/>
          <w:spacing w:val="-11"/>
          <w:sz w:val="28"/>
          <w:szCs w:val="28"/>
        </w:rPr>
      </w:pPr>
    </w:p>
    <w:p w:rsidR="00055FB0" w:rsidRPr="0052645D" w:rsidRDefault="00055FB0" w:rsidP="00F64B8F">
      <w:pPr>
        <w:rPr>
          <w:rFonts w:ascii="Arial" w:hAnsi="Arial" w:cs="Arial"/>
          <w:sz w:val="28"/>
          <w:szCs w:val="28"/>
          <w:lang w:val="en-US"/>
        </w:rPr>
      </w:pPr>
    </w:p>
    <w:p w:rsidR="0021161D" w:rsidRPr="0052645D" w:rsidRDefault="0021161D" w:rsidP="0052645D">
      <w:pPr>
        <w:rPr>
          <w:rFonts w:ascii="Arial" w:hAnsi="Arial" w:cs="Arial"/>
          <w:sz w:val="28"/>
          <w:szCs w:val="28"/>
          <w:lang w:val="en-US"/>
        </w:rPr>
      </w:pPr>
    </w:p>
    <w:p w:rsidR="0021161D" w:rsidRPr="0052645D" w:rsidRDefault="0021161D" w:rsidP="00F64B8F">
      <w:pPr>
        <w:rPr>
          <w:rFonts w:ascii="Arial" w:hAnsi="Arial" w:cs="Arial"/>
          <w:sz w:val="28"/>
          <w:szCs w:val="28"/>
          <w:lang w:val="en-US"/>
        </w:rPr>
      </w:pPr>
    </w:p>
    <w:p w:rsidR="0021161D" w:rsidRPr="0052645D" w:rsidRDefault="0021161D" w:rsidP="00055FB0">
      <w:pPr>
        <w:ind w:firstLine="540"/>
        <w:rPr>
          <w:rFonts w:ascii="Arial" w:hAnsi="Arial" w:cs="Arial"/>
          <w:sz w:val="28"/>
          <w:szCs w:val="28"/>
          <w:lang w:val="en-US"/>
        </w:rPr>
      </w:pPr>
    </w:p>
    <w:p w:rsidR="0021161D" w:rsidRPr="0052645D" w:rsidRDefault="0021161D" w:rsidP="00055FB0">
      <w:pPr>
        <w:ind w:firstLine="540"/>
        <w:rPr>
          <w:rFonts w:ascii="Arial" w:hAnsi="Arial" w:cs="Arial"/>
          <w:sz w:val="28"/>
          <w:szCs w:val="28"/>
          <w:lang w:val="en-US"/>
        </w:rPr>
      </w:pPr>
    </w:p>
    <w:p w:rsidR="0021161D" w:rsidRPr="0052645D" w:rsidRDefault="00ED6BC9" w:rsidP="0021161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14"/>
          <w:sz w:val="28"/>
          <w:szCs w:val="28"/>
        </w:rPr>
      </w:pPr>
      <w:r>
        <w:rPr>
          <w:rFonts w:ascii="Arial" w:hAnsi="Arial" w:cs="Arial"/>
          <w:color w:val="000000"/>
          <w:spacing w:val="-14"/>
          <w:sz w:val="28"/>
          <w:szCs w:val="28"/>
        </w:rPr>
        <w:t>3.</w:t>
      </w:r>
      <w:r w:rsidR="0021161D" w:rsidRPr="0052645D">
        <w:rPr>
          <w:rFonts w:ascii="Arial" w:hAnsi="Arial" w:cs="Arial"/>
          <w:color w:val="000000"/>
          <w:spacing w:val="-14"/>
          <w:sz w:val="28"/>
          <w:szCs w:val="28"/>
        </w:rPr>
        <w:t>Заключение</w:t>
      </w:r>
    </w:p>
    <w:p w:rsidR="0021161D" w:rsidRPr="0052645D" w:rsidRDefault="0021161D" w:rsidP="0021161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14"/>
          <w:sz w:val="28"/>
          <w:szCs w:val="28"/>
        </w:rPr>
      </w:pPr>
    </w:p>
    <w:p w:rsidR="0021161D" w:rsidRPr="0052645D" w:rsidRDefault="0021161D" w:rsidP="0021161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color w:val="000000"/>
          <w:spacing w:val="-14"/>
          <w:sz w:val="28"/>
          <w:szCs w:val="28"/>
        </w:rPr>
        <w:t xml:space="preserve">           Таким образом решение задач, возлагаемых на таможенную службу, невозможно без исполь</w:t>
      </w:r>
      <w:r w:rsidRPr="0052645D">
        <w:rPr>
          <w:rFonts w:ascii="Arial" w:hAnsi="Arial" w:cs="Arial"/>
          <w:color w:val="000000"/>
          <w:spacing w:val="-14"/>
          <w:sz w:val="28"/>
          <w:szCs w:val="28"/>
        </w:rPr>
        <w:softHyphen/>
      </w:r>
      <w:r w:rsidRPr="0052645D">
        <w:rPr>
          <w:rFonts w:ascii="Arial" w:hAnsi="Arial" w:cs="Arial"/>
          <w:color w:val="000000"/>
          <w:spacing w:val="-16"/>
          <w:sz w:val="28"/>
          <w:szCs w:val="28"/>
        </w:rPr>
        <w:t xml:space="preserve">зования мощных информационных систем и технологий. </w:t>
      </w:r>
      <w:r w:rsidRPr="0052645D">
        <w:rPr>
          <w:rFonts w:ascii="Arial" w:hAnsi="Arial" w:cs="Arial"/>
          <w:color w:val="000000"/>
          <w:spacing w:val="-9"/>
          <w:sz w:val="28"/>
          <w:szCs w:val="28"/>
        </w:rPr>
        <w:t xml:space="preserve">Современные системы автоматизации таможенной деятельности содержат </w:t>
      </w:r>
      <w:r w:rsidRPr="0052645D">
        <w:rPr>
          <w:rFonts w:ascii="Arial" w:hAnsi="Arial" w:cs="Arial"/>
          <w:color w:val="000000"/>
          <w:spacing w:val="-4"/>
          <w:sz w:val="28"/>
          <w:szCs w:val="28"/>
        </w:rPr>
        <w:t xml:space="preserve">сотни баз данных, обеспечивают хранение и статистическую обработку </w:t>
      </w:r>
      <w:r w:rsidRPr="0052645D">
        <w:rPr>
          <w:rFonts w:ascii="Arial" w:hAnsi="Arial" w:cs="Arial"/>
          <w:color w:val="000000"/>
          <w:spacing w:val="-9"/>
          <w:sz w:val="28"/>
          <w:szCs w:val="28"/>
        </w:rPr>
        <w:t xml:space="preserve">многих миллионов различных документов. Применение информационных </w:t>
      </w:r>
      <w:r w:rsidRPr="0052645D">
        <w:rPr>
          <w:rFonts w:ascii="Arial" w:hAnsi="Arial" w:cs="Arial"/>
          <w:color w:val="000000"/>
          <w:spacing w:val="-11"/>
          <w:sz w:val="28"/>
          <w:szCs w:val="28"/>
        </w:rPr>
        <w:t>технологий позволяет быстро и качественно выполнить операции таможен</w:t>
      </w:r>
      <w:r w:rsidRPr="0052645D">
        <w:rPr>
          <w:rFonts w:ascii="Arial" w:hAnsi="Arial" w:cs="Arial"/>
          <w:color w:val="000000"/>
          <w:spacing w:val="-11"/>
          <w:sz w:val="28"/>
          <w:szCs w:val="28"/>
        </w:rPr>
        <w:softHyphen/>
      </w:r>
      <w:r w:rsidRPr="0052645D">
        <w:rPr>
          <w:rFonts w:ascii="Arial" w:hAnsi="Arial" w:cs="Arial"/>
          <w:color w:val="000000"/>
          <w:spacing w:val="-9"/>
          <w:sz w:val="28"/>
          <w:szCs w:val="28"/>
        </w:rPr>
        <w:t>ного оформления и контроля, обеспечить органы государственного управ</w:t>
      </w:r>
      <w:r w:rsidRPr="0052645D">
        <w:rPr>
          <w:rFonts w:ascii="Arial" w:hAnsi="Arial" w:cs="Arial"/>
          <w:color w:val="000000"/>
          <w:spacing w:val="-9"/>
          <w:sz w:val="28"/>
          <w:szCs w:val="28"/>
        </w:rPr>
        <w:softHyphen/>
      </w:r>
      <w:r w:rsidRPr="0052645D">
        <w:rPr>
          <w:rFonts w:ascii="Arial" w:hAnsi="Arial" w:cs="Arial"/>
          <w:color w:val="000000"/>
          <w:spacing w:val="-11"/>
          <w:sz w:val="28"/>
          <w:szCs w:val="28"/>
        </w:rPr>
        <w:t>ления и бизнес сообщество информацией о внешнеэкономической деятель</w:t>
      </w:r>
      <w:r w:rsidRPr="0052645D">
        <w:rPr>
          <w:rFonts w:ascii="Arial" w:hAnsi="Arial" w:cs="Arial"/>
          <w:color w:val="000000"/>
          <w:spacing w:val="-11"/>
          <w:sz w:val="28"/>
          <w:szCs w:val="28"/>
        </w:rPr>
        <w:softHyphen/>
      </w:r>
      <w:r w:rsidRPr="0052645D">
        <w:rPr>
          <w:rFonts w:ascii="Arial" w:hAnsi="Arial" w:cs="Arial"/>
          <w:color w:val="000000"/>
          <w:sz w:val="28"/>
          <w:szCs w:val="28"/>
        </w:rPr>
        <w:t>ности страны. Так внедренная в США система АС</w:t>
      </w:r>
      <w:r w:rsidRPr="0052645D">
        <w:rPr>
          <w:rFonts w:ascii="Arial" w:hAnsi="Arial" w:cs="Arial"/>
          <w:color w:val="000000"/>
          <w:sz w:val="28"/>
          <w:szCs w:val="28"/>
          <w:lang w:val="en-US"/>
        </w:rPr>
        <w:t>S</w:t>
      </w:r>
      <w:r w:rsidRPr="0052645D">
        <w:rPr>
          <w:rFonts w:ascii="Arial" w:hAnsi="Arial" w:cs="Arial"/>
          <w:color w:val="000000"/>
          <w:sz w:val="28"/>
          <w:szCs w:val="28"/>
        </w:rPr>
        <w:t xml:space="preserve"> автоматизации </w:t>
      </w:r>
      <w:r w:rsidRPr="0052645D">
        <w:rPr>
          <w:rFonts w:ascii="Arial" w:hAnsi="Arial" w:cs="Arial"/>
          <w:color w:val="000000"/>
          <w:spacing w:val="-9"/>
          <w:sz w:val="28"/>
          <w:szCs w:val="28"/>
        </w:rPr>
        <w:t xml:space="preserve">таможенного оформления и контроля в течении первых 10 лет позволила в </w:t>
      </w:r>
      <w:r w:rsidRPr="0052645D">
        <w:rPr>
          <w:rFonts w:ascii="Arial" w:hAnsi="Arial" w:cs="Arial"/>
          <w:color w:val="000000"/>
          <w:spacing w:val="-6"/>
          <w:sz w:val="28"/>
          <w:szCs w:val="28"/>
        </w:rPr>
        <w:t>четыре раза увеличить число оформляемых товаров без увеличения чис</w:t>
      </w:r>
      <w:r w:rsidRPr="0052645D">
        <w:rPr>
          <w:rFonts w:ascii="Arial" w:hAnsi="Arial" w:cs="Arial"/>
          <w:color w:val="000000"/>
          <w:spacing w:val="-6"/>
          <w:sz w:val="28"/>
          <w:szCs w:val="28"/>
        </w:rPr>
        <w:softHyphen/>
      </w:r>
      <w:r w:rsidRPr="0052645D">
        <w:rPr>
          <w:rFonts w:ascii="Arial" w:hAnsi="Arial" w:cs="Arial"/>
          <w:color w:val="000000"/>
          <w:spacing w:val="-7"/>
          <w:sz w:val="28"/>
          <w:szCs w:val="28"/>
        </w:rPr>
        <w:t>ленности сотрудников таможенной службы, снизить до 2-3 % объем дос</w:t>
      </w:r>
      <w:r w:rsidRPr="0052645D">
        <w:rPr>
          <w:rFonts w:ascii="Arial" w:hAnsi="Arial" w:cs="Arial"/>
          <w:color w:val="000000"/>
          <w:spacing w:val="-7"/>
          <w:sz w:val="28"/>
          <w:szCs w:val="28"/>
        </w:rPr>
        <w:softHyphen/>
        <w:t>матриваемых товаров.</w:t>
      </w:r>
    </w:p>
    <w:p w:rsidR="0021161D" w:rsidRPr="0052645D" w:rsidRDefault="0021161D" w:rsidP="0021161D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4002A" w:rsidRPr="0052645D" w:rsidRDefault="0004002A" w:rsidP="0021161D">
      <w:pPr>
        <w:shd w:val="clear" w:color="auto" w:fill="FFFFFF"/>
        <w:autoSpaceDE w:val="0"/>
        <w:autoSpaceDN w:val="0"/>
        <w:adjustRightInd w:val="0"/>
        <w:ind w:right="29"/>
        <w:jc w:val="both"/>
        <w:rPr>
          <w:rFonts w:ascii="Arial" w:hAnsi="Arial" w:cs="Arial"/>
          <w:color w:val="000000"/>
          <w:spacing w:val="-11"/>
          <w:sz w:val="28"/>
          <w:szCs w:val="28"/>
        </w:rPr>
      </w:pPr>
    </w:p>
    <w:p w:rsidR="001545F1" w:rsidRPr="0052645D" w:rsidRDefault="001545F1" w:rsidP="0004002A">
      <w:pPr>
        <w:shd w:val="clear" w:color="auto" w:fill="FFFFFF"/>
        <w:autoSpaceDE w:val="0"/>
        <w:autoSpaceDN w:val="0"/>
        <w:adjustRightInd w:val="0"/>
        <w:spacing w:before="77"/>
        <w:ind w:right="29"/>
        <w:jc w:val="center"/>
        <w:rPr>
          <w:rFonts w:ascii="Arial" w:hAnsi="Arial" w:cs="Arial"/>
          <w:color w:val="000000"/>
          <w:spacing w:val="-11"/>
          <w:sz w:val="28"/>
          <w:szCs w:val="28"/>
        </w:rPr>
      </w:pPr>
    </w:p>
    <w:p w:rsidR="001545F1" w:rsidRPr="0052645D" w:rsidRDefault="001545F1" w:rsidP="0004002A">
      <w:pPr>
        <w:shd w:val="clear" w:color="auto" w:fill="FFFFFF"/>
        <w:autoSpaceDE w:val="0"/>
        <w:autoSpaceDN w:val="0"/>
        <w:adjustRightInd w:val="0"/>
        <w:spacing w:before="77"/>
        <w:ind w:right="29"/>
        <w:jc w:val="center"/>
        <w:rPr>
          <w:rFonts w:ascii="Arial" w:hAnsi="Arial" w:cs="Arial"/>
          <w:color w:val="000000"/>
          <w:spacing w:val="-11"/>
          <w:sz w:val="28"/>
          <w:szCs w:val="28"/>
        </w:rPr>
      </w:pPr>
    </w:p>
    <w:p w:rsidR="001545F1" w:rsidRPr="0052645D" w:rsidRDefault="001545F1" w:rsidP="0004002A">
      <w:pPr>
        <w:shd w:val="clear" w:color="auto" w:fill="FFFFFF"/>
        <w:autoSpaceDE w:val="0"/>
        <w:autoSpaceDN w:val="0"/>
        <w:adjustRightInd w:val="0"/>
        <w:spacing w:before="77"/>
        <w:ind w:right="29"/>
        <w:jc w:val="center"/>
        <w:rPr>
          <w:rFonts w:ascii="Arial" w:hAnsi="Arial" w:cs="Arial"/>
          <w:color w:val="000000"/>
          <w:spacing w:val="-11"/>
          <w:sz w:val="28"/>
          <w:szCs w:val="28"/>
        </w:rPr>
      </w:pPr>
    </w:p>
    <w:p w:rsidR="001545F1" w:rsidRPr="0052645D" w:rsidRDefault="001545F1" w:rsidP="0004002A">
      <w:pPr>
        <w:shd w:val="clear" w:color="auto" w:fill="FFFFFF"/>
        <w:autoSpaceDE w:val="0"/>
        <w:autoSpaceDN w:val="0"/>
        <w:adjustRightInd w:val="0"/>
        <w:spacing w:before="77"/>
        <w:ind w:right="29"/>
        <w:jc w:val="center"/>
        <w:rPr>
          <w:rFonts w:ascii="Arial" w:hAnsi="Arial" w:cs="Arial"/>
          <w:color w:val="000000"/>
          <w:spacing w:val="-11"/>
          <w:sz w:val="28"/>
          <w:szCs w:val="28"/>
        </w:rPr>
      </w:pPr>
    </w:p>
    <w:p w:rsidR="00491CA4" w:rsidRPr="0052645D" w:rsidRDefault="00491CA4" w:rsidP="0004002A">
      <w:pPr>
        <w:shd w:val="clear" w:color="auto" w:fill="FFFFFF"/>
        <w:autoSpaceDE w:val="0"/>
        <w:autoSpaceDN w:val="0"/>
        <w:adjustRightInd w:val="0"/>
        <w:spacing w:before="77"/>
        <w:ind w:right="29"/>
        <w:jc w:val="center"/>
        <w:rPr>
          <w:rFonts w:ascii="Arial" w:hAnsi="Arial" w:cs="Arial"/>
          <w:color w:val="000000"/>
          <w:spacing w:val="-11"/>
          <w:sz w:val="28"/>
          <w:szCs w:val="28"/>
        </w:rPr>
      </w:pPr>
    </w:p>
    <w:p w:rsidR="00491CA4" w:rsidRPr="0052645D" w:rsidRDefault="00491CA4" w:rsidP="0004002A">
      <w:pPr>
        <w:shd w:val="clear" w:color="auto" w:fill="FFFFFF"/>
        <w:autoSpaceDE w:val="0"/>
        <w:autoSpaceDN w:val="0"/>
        <w:adjustRightInd w:val="0"/>
        <w:spacing w:before="77"/>
        <w:ind w:right="29"/>
        <w:jc w:val="center"/>
        <w:rPr>
          <w:rFonts w:ascii="Arial" w:hAnsi="Arial" w:cs="Arial"/>
          <w:color w:val="000000"/>
          <w:spacing w:val="-11"/>
          <w:sz w:val="28"/>
          <w:szCs w:val="28"/>
        </w:rPr>
      </w:pPr>
    </w:p>
    <w:p w:rsidR="00491CA4" w:rsidRPr="0052645D" w:rsidRDefault="00491CA4" w:rsidP="0004002A">
      <w:pPr>
        <w:shd w:val="clear" w:color="auto" w:fill="FFFFFF"/>
        <w:autoSpaceDE w:val="0"/>
        <w:autoSpaceDN w:val="0"/>
        <w:adjustRightInd w:val="0"/>
        <w:spacing w:before="77"/>
        <w:ind w:right="29"/>
        <w:jc w:val="center"/>
        <w:rPr>
          <w:rFonts w:ascii="Arial" w:hAnsi="Arial" w:cs="Arial"/>
          <w:color w:val="000000"/>
          <w:spacing w:val="-11"/>
          <w:sz w:val="28"/>
          <w:szCs w:val="28"/>
        </w:rPr>
      </w:pPr>
    </w:p>
    <w:p w:rsidR="00491CA4" w:rsidRPr="0052645D" w:rsidRDefault="00491CA4" w:rsidP="0004002A">
      <w:pPr>
        <w:shd w:val="clear" w:color="auto" w:fill="FFFFFF"/>
        <w:autoSpaceDE w:val="0"/>
        <w:autoSpaceDN w:val="0"/>
        <w:adjustRightInd w:val="0"/>
        <w:spacing w:before="77"/>
        <w:ind w:right="29"/>
        <w:jc w:val="center"/>
        <w:rPr>
          <w:rFonts w:ascii="Arial" w:hAnsi="Arial" w:cs="Arial"/>
          <w:color w:val="000000"/>
          <w:spacing w:val="-11"/>
          <w:sz w:val="28"/>
          <w:szCs w:val="28"/>
        </w:rPr>
      </w:pPr>
    </w:p>
    <w:p w:rsidR="00491CA4" w:rsidRPr="0052645D" w:rsidRDefault="00491CA4" w:rsidP="0004002A">
      <w:pPr>
        <w:shd w:val="clear" w:color="auto" w:fill="FFFFFF"/>
        <w:autoSpaceDE w:val="0"/>
        <w:autoSpaceDN w:val="0"/>
        <w:adjustRightInd w:val="0"/>
        <w:spacing w:before="77"/>
        <w:ind w:right="29"/>
        <w:jc w:val="center"/>
        <w:rPr>
          <w:rFonts w:ascii="Arial" w:hAnsi="Arial" w:cs="Arial"/>
          <w:color w:val="000000"/>
          <w:spacing w:val="-11"/>
          <w:sz w:val="28"/>
          <w:szCs w:val="28"/>
        </w:rPr>
      </w:pPr>
    </w:p>
    <w:p w:rsidR="00491CA4" w:rsidRPr="0052645D" w:rsidRDefault="00491CA4" w:rsidP="0004002A">
      <w:pPr>
        <w:shd w:val="clear" w:color="auto" w:fill="FFFFFF"/>
        <w:autoSpaceDE w:val="0"/>
        <w:autoSpaceDN w:val="0"/>
        <w:adjustRightInd w:val="0"/>
        <w:spacing w:before="77"/>
        <w:ind w:right="29"/>
        <w:jc w:val="center"/>
        <w:rPr>
          <w:rFonts w:ascii="Arial" w:hAnsi="Arial" w:cs="Arial"/>
          <w:color w:val="000000"/>
          <w:spacing w:val="-11"/>
          <w:sz w:val="28"/>
          <w:szCs w:val="28"/>
        </w:rPr>
      </w:pPr>
    </w:p>
    <w:p w:rsidR="00491CA4" w:rsidRPr="0052645D" w:rsidRDefault="00491CA4" w:rsidP="0004002A">
      <w:pPr>
        <w:shd w:val="clear" w:color="auto" w:fill="FFFFFF"/>
        <w:autoSpaceDE w:val="0"/>
        <w:autoSpaceDN w:val="0"/>
        <w:adjustRightInd w:val="0"/>
        <w:spacing w:before="77"/>
        <w:ind w:right="29"/>
        <w:jc w:val="center"/>
        <w:rPr>
          <w:rFonts w:ascii="Arial" w:hAnsi="Arial" w:cs="Arial"/>
          <w:color w:val="000000"/>
          <w:spacing w:val="-11"/>
          <w:sz w:val="28"/>
          <w:szCs w:val="28"/>
        </w:rPr>
      </w:pPr>
    </w:p>
    <w:p w:rsidR="00491CA4" w:rsidRPr="0052645D" w:rsidRDefault="00491CA4" w:rsidP="0052645D">
      <w:pPr>
        <w:shd w:val="clear" w:color="auto" w:fill="FFFFFF"/>
        <w:autoSpaceDE w:val="0"/>
        <w:autoSpaceDN w:val="0"/>
        <w:adjustRightInd w:val="0"/>
        <w:spacing w:before="77"/>
        <w:ind w:right="29"/>
        <w:rPr>
          <w:rFonts w:ascii="Arial" w:hAnsi="Arial" w:cs="Arial"/>
          <w:color w:val="000000"/>
          <w:spacing w:val="-11"/>
          <w:sz w:val="28"/>
          <w:szCs w:val="28"/>
          <w:lang w:val="en-US"/>
        </w:rPr>
      </w:pPr>
    </w:p>
    <w:p w:rsidR="00491CA4" w:rsidRPr="0052645D" w:rsidRDefault="00491CA4" w:rsidP="0004002A">
      <w:pPr>
        <w:shd w:val="clear" w:color="auto" w:fill="FFFFFF"/>
        <w:autoSpaceDE w:val="0"/>
        <w:autoSpaceDN w:val="0"/>
        <w:adjustRightInd w:val="0"/>
        <w:spacing w:before="77"/>
        <w:ind w:right="29"/>
        <w:jc w:val="center"/>
        <w:rPr>
          <w:rFonts w:ascii="Arial" w:hAnsi="Arial" w:cs="Arial"/>
          <w:color w:val="000000"/>
          <w:spacing w:val="-11"/>
          <w:sz w:val="28"/>
          <w:szCs w:val="28"/>
        </w:rPr>
      </w:pPr>
    </w:p>
    <w:p w:rsidR="00491CA4" w:rsidRPr="0052645D" w:rsidRDefault="00491CA4" w:rsidP="0004002A">
      <w:pPr>
        <w:shd w:val="clear" w:color="auto" w:fill="FFFFFF"/>
        <w:autoSpaceDE w:val="0"/>
        <w:autoSpaceDN w:val="0"/>
        <w:adjustRightInd w:val="0"/>
        <w:spacing w:before="77"/>
        <w:ind w:right="29"/>
        <w:jc w:val="center"/>
        <w:rPr>
          <w:rFonts w:ascii="Arial" w:hAnsi="Arial" w:cs="Arial"/>
          <w:color w:val="000000"/>
          <w:spacing w:val="-11"/>
          <w:sz w:val="28"/>
          <w:szCs w:val="28"/>
        </w:rPr>
      </w:pPr>
    </w:p>
    <w:p w:rsidR="0021161D" w:rsidRPr="0052645D" w:rsidRDefault="0021161D" w:rsidP="0004002A">
      <w:pPr>
        <w:shd w:val="clear" w:color="auto" w:fill="FFFFFF"/>
        <w:autoSpaceDE w:val="0"/>
        <w:autoSpaceDN w:val="0"/>
        <w:adjustRightInd w:val="0"/>
        <w:spacing w:before="77"/>
        <w:ind w:right="29"/>
        <w:jc w:val="center"/>
        <w:rPr>
          <w:rFonts w:ascii="Arial" w:hAnsi="Arial" w:cs="Arial"/>
          <w:color w:val="000000"/>
          <w:spacing w:val="-11"/>
          <w:sz w:val="28"/>
          <w:szCs w:val="28"/>
          <w:lang w:val="en-US"/>
        </w:rPr>
      </w:pPr>
    </w:p>
    <w:p w:rsidR="0004002A" w:rsidRPr="0052645D" w:rsidRDefault="0004002A" w:rsidP="0004002A">
      <w:pPr>
        <w:shd w:val="clear" w:color="auto" w:fill="FFFFFF"/>
        <w:autoSpaceDE w:val="0"/>
        <w:autoSpaceDN w:val="0"/>
        <w:adjustRightInd w:val="0"/>
        <w:spacing w:before="77"/>
        <w:ind w:right="29"/>
        <w:jc w:val="center"/>
        <w:rPr>
          <w:rFonts w:ascii="Arial" w:hAnsi="Arial" w:cs="Arial"/>
          <w:color w:val="000000"/>
          <w:spacing w:val="-11"/>
          <w:sz w:val="28"/>
          <w:szCs w:val="28"/>
        </w:rPr>
      </w:pPr>
      <w:r w:rsidRPr="0052645D">
        <w:rPr>
          <w:rFonts w:ascii="Arial" w:hAnsi="Arial" w:cs="Arial"/>
          <w:color w:val="000000"/>
          <w:spacing w:val="-11"/>
          <w:sz w:val="28"/>
          <w:szCs w:val="28"/>
        </w:rPr>
        <w:t>Список использованной литературы</w:t>
      </w:r>
    </w:p>
    <w:p w:rsidR="0004002A" w:rsidRPr="0052645D" w:rsidRDefault="0004002A" w:rsidP="00F66B7C">
      <w:pPr>
        <w:shd w:val="clear" w:color="auto" w:fill="FFFFFF"/>
        <w:autoSpaceDE w:val="0"/>
        <w:autoSpaceDN w:val="0"/>
        <w:adjustRightInd w:val="0"/>
        <w:spacing w:before="77"/>
        <w:ind w:right="29"/>
        <w:jc w:val="both"/>
        <w:rPr>
          <w:rFonts w:ascii="Arial" w:hAnsi="Arial" w:cs="Arial"/>
          <w:color w:val="000000"/>
          <w:spacing w:val="-11"/>
          <w:sz w:val="28"/>
          <w:szCs w:val="28"/>
        </w:rPr>
      </w:pPr>
    </w:p>
    <w:p w:rsidR="0004002A" w:rsidRPr="0052645D" w:rsidRDefault="0004002A" w:rsidP="0004002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77"/>
        <w:ind w:right="29"/>
        <w:jc w:val="both"/>
        <w:rPr>
          <w:rFonts w:ascii="Arial" w:hAnsi="Arial" w:cs="Arial"/>
          <w:color w:val="000000"/>
          <w:spacing w:val="-11"/>
          <w:sz w:val="28"/>
          <w:szCs w:val="28"/>
        </w:rPr>
      </w:pPr>
      <w:r w:rsidRPr="0052645D">
        <w:rPr>
          <w:rFonts w:ascii="Arial" w:hAnsi="Arial" w:cs="Arial"/>
          <w:color w:val="000000"/>
          <w:spacing w:val="-11"/>
          <w:sz w:val="28"/>
          <w:szCs w:val="28"/>
        </w:rPr>
        <w:t>Малышенко Ю.В. Автоматизация таможенного оформления в США // Таможенная политика России на Дальнем Востоке. – 1999. - № 2. – С. 107-127.</w:t>
      </w:r>
    </w:p>
    <w:p w:rsidR="0004002A" w:rsidRPr="0052645D" w:rsidRDefault="0004002A" w:rsidP="0004002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77"/>
        <w:ind w:right="29"/>
        <w:jc w:val="both"/>
        <w:rPr>
          <w:rFonts w:ascii="Arial" w:hAnsi="Arial" w:cs="Arial"/>
          <w:color w:val="000000"/>
          <w:spacing w:val="-11"/>
          <w:sz w:val="28"/>
          <w:szCs w:val="28"/>
        </w:rPr>
      </w:pPr>
      <w:r w:rsidRPr="0052645D">
        <w:rPr>
          <w:rFonts w:ascii="Arial" w:hAnsi="Arial" w:cs="Arial"/>
          <w:color w:val="000000"/>
          <w:spacing w:val="-11"/>
          <w:sz w:val="28"/>
          <w:szCs w:val="28"/>
        </w:rPr>
        <w:t xml:space="preserve">Источники из интернета: </w:t>
      </w:r>
      <w:r w:rsidRPr="0052645D">
        <w:rPr>
          <w:rFonts w:ascii="Arial" w:hAnsi="Arial" w:cs="Arial"/>
          <w:color w:val="000000"/>
          <w:spacing w:val="-11"/>
          <w:sz w:val="28"/>
          <w:szCs w:val="28"/>
          <w:lang w:val="en-US"/>
        </w:rPr>
        <w:t>http</w:t>
      </w:r>
      <w:r w:rsidRPr="0052645D">
        <w:rPr>
          <w:rFonts w:ascii="Arial" w:hAnsi="Arial" w:cs="Arial"/>
          <w:color w:val="000000"/>
          <w:spacing w:val="-11"/>
          <w:sz w:val="28"/>
          <w:szCs w:val="28"/>
        </w:rPr>
        <w:t>: //</w:t>
      </w:r>
      <w:r w:rsidRPr="0052645D">
        <w:rPr>
          <w:rFonts w:ascii="Arial" w:hAnsi="Arial" w:cs="Arial"/>
          <w:color w:val="000000"/>
          <w:spacing w:val="-11"/>
          <w:sz w:val="28"/>
          <w:szCs w:val="28"/>
          <w:lang w:val="en-US"/>
        </w:rPr>
        <w:t>www</w:t>
      </w:r>
      <w:r w:rsidRPr="0052645D">
        <w:rPr>
          <w:rFonts w:ascii="Arial" w:hAnsi="Arial" w:cs="Arial"/>
          <w:color w:val="000000"/>
          <w:spacing w:val="-11"/>
          <w:sz w:val="28"/>
          <w:szCs w:val="28"/>
        </w:rPr>
        <w:t>.</w:t>
      </w:r>
      <w:r w:rsidRPr="0052645D">
        <w:rPr>
          <w:rFonts w:ascii="Arial" w:hAnsi="Arial" w:cs="Arial"/>
          <w:color w:val="000000"/>
          <w:spacing w:val="-11"/>
          <w:sz w:val="28"/>
          <w:szCs w:val="28"/>
          <w:lang w:val="en-US"/>
        </w:rPr>
        <w:t>cbp</w:t>
      </w:r>
      <w:r w:rsidRPr="0052645D">
        <w:rPr>
          <w:rFonts w:ascii="Arial" w:hAnsi="Arial" w:cs="Arial"/>
          <w:color w:val="000000"/>
          <w:spacing w:val="-11"/>
          <w:sz w:val="28"/>
          <w:szCs w:val="28"/>
        </w:rPr>
        <w:t>.</w:t>
      </w:r>
      <w:r w:rsidRPr="0052645D">
        <w:rPr>
          <w:rFonts w:ascii="Arial" w:hAnsi="Arial" w:cs="Arial"/>
          <w:color w:val="000000"/>
          <w:spacing w:val="-11"/>
          <w:sz w:val="28"/>
          <w:szCs w:val="28"/>
          <w:lang w:val="en-US"/>
        </w:rPr>
        <w:t>gov</w:t>
      </w:r>
    </w:p>
    <w:p w:rsidR="0004002A" w:rsidRPr="0052645D" w:rsidRDefault="007702DC" w:rsidP="0004002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77"/>
        <w:ind w:right="29"/>
        <w:jc w:val="both"/>
        <w:rPr>
          <w:rFonts w:ascii="Arial" w:hAnsi="Arial" w:cs="Arial"/>
          <w:color w:val="000000"/>
          <w:spacing w:val="-11"/>
          <w:sz w:val="28"/>
          <w:szCs w:val="28"/>
        </w:rPr>
      </w:pPr>
      <w:r w:rsidRPr="0052645D">
        <w:rPr>
          <w:rFonts w:ascii="Arial" w:hAnsi="Arial" w:cs="Arial"/>
          <w:color w:val="000000"/>
          <w:spacing w:val="-11"/>
          <w:sz w:val="28"/>
          <w:szCs w:val="28"/>
        </w:rPr>
        <w:t>Малышенко, Ю.В. Информационные технологии в таможенном деле. – Часть 2: учебное пособие / Ю.В. Малышенко; Российская таможенная академия, Владивостокский филиал. – Владивосток: ВФ РТА, 2006. – 368 с.</w:t>
      </w:r>
    </w:p>
    <w:p w:rsidR="00BF25D4" w:rsidRPr="0052645D" w:rsidRDefault="00BF25D4" w:rsidP="0004002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77"/>
        <w:ind w:right="29"/>
        <w:jc w:val="both"/>
        <w:rPr>
          <w:rFonts w:ascii="Arial" w:hAnsi="Arial" w:cs="Arial"/>
          <w:color w:val="000000"/>
          <w:spacing w:val="-11"/>
          <w:sz w:val="28"/>
          <w:szCs w:val="28"/>
        </w:rPr>
      </w:pPr>
      <w:r w:rsidRPr="0052645D">
        <w:rPr>
          <w:rFonts w:ascii="Arial" w:hAnsi="Arial" w:cs="Arial"/>
          <w:color w:val="000000"/>
          <w:spacing w:val="-11"/>
          <w:sz w:val="28"/>
          <w:szCs w:val="28"/>
        </w:rPr>
        <w:t>Информационные технологии в таможенном деле: Учебное пособие: В 2 ч. Часть 1. – Владивосток: ВФ РТА, 2003. – 265 с.</w:t>
      </w:r>
    </w:p>
    <w:p w:rsidR="00D35DA3" w:rsidRPr="0052645D" w:rsidRDefault="00D35DA3" w:rsidP="0004002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77"/>
        <w:ind w:right="29"/>
        <w:jc w:val="both"/>
        <w:rPr>
          <w:rFonts w:ascii="Arial" w:hAnsi="Arial" w:cs="Arial"/>
          <w:color w:val="000000"/>
          <w:spacing w:val="-11"/>
          <w:sz w:val="28"/>
          <w:szCs w:val="28"/>
        </w:rPr>
      </w:pPr>
      <w:r w:rsidRPr="0052645D">
        <w:rPr>
          <w:rFonts w:ascii="Arial" w:hAnsi="Arial" w:cs="Arial"/>
          <w:bCs/>
          <w:sz w:val="28"/>
          <w:szCs w:val="28"/>
        </w:rPr>
        <w:t>Технология контроля за перевозкой товаров в соответствии с процедурами внутреннего таможенного транзита и международного таможенного транзита с применением автоматизированной системы контроля за таможенным транзитом: Приказ ГТК России №1550 от 26.12.2006 г.</w:t>
      </w:r>
    </w:p>
    <w:p w:rsidR="00D84BFB" w:rsidRPr="0052645D" w:rsidRDefault="00D84BFB" w:rsidP="00D84BFB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>Концепции развития ФТС (ГТК) России в части вопросов автоматизации;</w:t>
      </w:r>
    </w:p>
    <w:p w:rsidR="00D84BFB" w:rsidRPr="0052645D" w:rsidRDefault="00D84BFB" w:rsidP="00D84BFB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Научные труды ГНИВЦ, Российской Таможенной Академии и ее филиалов, приказы и иные материалы ФТС России; </w:t>
      </w:r>
    </w:p>
    <w:p w:rsidR="000B225D" w:rsidRPr="0052645D" w:rsidRDefault="000B225D" w:rsidP="000B225D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>Чеботов Ю.А. Автоматизация деятельности таможенных органов России: Учебно-методическое пособие. – М.: РИО РТА, 1998. – 372 с.;</w:t>
      </w:r>
    </w:p>
    <w:p w:rsidR="000B225D" w:rsidRPr="0052645D" w:rsidRDefault="000B225D" w:rsidP="000B225D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>материалы по проекту «Модернизация информационной системы таможенных органов» и «Концепции развития таможенных органов России».</w:t>
      </w:r>
    </w:p>
    <w:p w:rsidR="00214181" w:rsidRPr="0052645D" w:rsidRDefault="00214181" w:rsidP="000B225D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>ЕАИС таможенной службы России. Теория и практика: Сб. материалов науч. технич. конф. «10 лет автоматизации деятельности таможенной службы России. Состояние и перспективы развития». Вып. 2. –М.: Изд. ГНИВЦ ГТК России, 2000.</w:t>
      </w:r>
    </w:p>
    <w:p w:rsidR="00214181" w:rsidRPr="0052645D" w:rsidRDefault="00214181" w:rsidP="00214181">
      <w:pPr>
        <w:tabs>
          <w:tab w:val="num" w:pos="928"/>
        </w:tabs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     11.http:\\ www.ctm.ru.</w:t>
      </w:r>
    </w:p>
    <w:p w:rsidR="00214181" w:rsidRPr="0052645D" w:rsidRDefault="00214181" w:rsidP="00214181">
      <w:pPr>
        <w:tabs>
          <w:tab w:val="num" w:pos="928"/>
        </w:tabs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 xml:space="preserve">     12. http:\\ www.customs.ru.</w:t>
      </w:r>
    </w:p>
    <w:p w:rsidR="00214181" w:rsidRPr="0052645D" w:rsidRDefault="00214181" w:rsidP="00214181">
      <w:pPr>
        <w:ind w:left="360"/>
        <w:jc w:val="both"/>
        <w:rPr>
          <w:rFonts w:ascii="Arial" w:hAnsi="Arial" w:cs="Arial"/>
          <w:sz w:val="28"/>
          <w:szCs w:val="28"/>
        </w:rPr>
      </w:pPr>
      <w:r w:rsidRPr="0052645D">
        <w:rPr>
          <w:rFonts w:ascii="Arial" w:hAnsi="Arial" w:cs="Arial"/>
          <w:sz w:val="28"/>
          <w:szCs w:val="28"/>
        </w:rPr>
        <w:t>13. http://www.edpc.customs.ru</w:t>
      </w:r>
      <w:bookmarkStart w:id="23" w:name="_GoBack"/>
      <w:bookmarkEnd w:id="23"/>
    </w:p>
    <w:sectPr w:rsidR="00214181" w:rsidRPr="0052645D" w:rsidSect="005264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851" w:bottom="1134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DD5" w:rsidRDefault="007A5DD5">
      <w:r>
        <w:separator/>
      </w:r>
    </w:p>
  </w:endnote>
  <w:endnote w:type="continuationSeparator" w:id="0">
    <w:p w:rsidR="007A5DD5" w:rsidRDefault="007A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0A6" w:rsidRDefault="003F60A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0A6" w:rsidRDefault="003F60A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0A6" w:rsidRDefault="003F60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DD5" w:rsidRDefault="007A5DD5">
      <w:r>
        <w:separator/>
      </w:r>
    </w:p>
  </w:footnote>
  <w:footnote w:type="continuationSeparator" w:id="0">
    <w:p w:rsidR="007A5DD5" w:rsidRDefault="007A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0A6" w:rsidRDefault="003F60A6" w:rsidP="003728C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F60A6" w:rsidRDefault="003F60A6" w:rsidP="003F60A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0A6" w:rsidRDefault="003F60A6" w:rsidP="003728C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D0F2B">
      <w:rPr>
        <w:rStyle w:val="a8"/>
        <w:noProof/>
      </w:rPr>
      <w:t>2</w:t>
    </w:r>
    <w:r>
      <w:rPr>
        <w:rStyle w:val="a8"/>
      </w:rPr>
      <w:fldChar w:fldCharType="end"/>
    </w:r>
  </w:p>
  <w:p w:rsidR="003F60A6" w:rsidRDefault="003F60A6" w:rsidP="003F60A6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0A6" w:rsidRDefault="003F60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82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540767"/>
    <w:multiLevelType w:val="hybridMultilevel"/>
    <w:tmpl w:val="34701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473BE5"/>
    <w:multiLevelType w:val="singleLevel"/>
    <w:tmpl w:val="1B029DE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>
    <w:nsid w:val="7B4842DA"/>
    <w:multiLevelType w:val="hybridMultilevel"/>
    <w:tmpl w:val="F3861B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D94"/>
    <w:rsid w:val="0004002A"/>
    <w:rsid w:val="00055FB0"/>
    <w:rsid w:val="00057784"/>
    <w:rsid w:val="000A0C81"/>
    <w:rsid w:val="000B225D"/>
    <w:rsid w:val="000D0F2B"/>
    <w:rsid w:val="001545F1"/>
    <w:rsid w:val="00161695"/>
    <w:rsid w:val="001A268F"/>
    <w:rsid w:val="001A6F3F"/>
    <w:rsid w:val="001C707C"/>
    <w:rsid w:val="0021161D"/>
    <w:rsid w:val="00212626"/>
    <w:rsid w:val="00214181"/>
    <w:rsid w:val="00223EA4"/>
    <w:rsid w:val="00260089"/>
    <w:rsid w:val="00260B2F"/>
    <w:rsid w:val="00264000"/>
    <w:rsid w:val="00292548"/>
    <w:rsid w:val="002F1BCF"/>
    <w:rsid w:val="003728C1"/>
    <w:rsid w:val="003F1F57"/>
    <w:rsid w:val="003F60A6"/>
    <w:rsid w:val="00481805"/>
    <w:rsid w:val="00491CA4"/>
    <w:rsid w:val="004B082B"/>
    <w:rsid w:val="004B3265"/>
    <w:rsid w:val="004B47AF"/>
    <w:rsid w:val="004E2F84"/>
    <w:rsid w:val="004F7AD9"/>
    <w:rsid w:val="0052645D"/>
    <w:rsid w:val="00624E64"/>
    <w:rsid w:val="00642263"/>
    <w:rsid w:val="0066604B"/>
    <w:rsid w:val="00680933"/>
    <w:rsid w:val="006B53EA"/>
    <w:rsid w:val="007144A3"/>
    <w:rsid w:val="007702DC"/>
    <w:rsid w:val="007A5DD5"/>
    <w:rsid w:val="007D4BB6"/>
    <w:rsid w:val="008970D4"/>
    <w:rsid w:val="008A5D94"/>
    <w:rsid w:val="008A6CED"/>
    <w:rsid w:val="00906DBC"/>
    <w:rsid w:val="009D37E3"/>
    <w:rsid w:val="00A1092F"/>
    <w:rsid w:val="00A20418"/>
    <w:rsid w:val="00A63B90"/>
    <w:rsid w:val="00A8108E"/>
    <w:rsid w:val="00A94C55"/>
    <w:rsid w:val="00AC3193"/>
    <w:rsid w:val="00B3705B"/>
    <w:rsid w:val="00B94D69"/>
    <w:rsid w:val="00BA2FDC"/>
    <w:rsid w:val="00BF25D4"/>
    <w:rsid w:val="00C2019F"/>
    <w:rsid w:val="00C22069"/>
    <w:rsid w:val="00C36466"/>
    <w:rsid w:val="00C643F5"/>
    <w:rsid w:val="00C745FA"/>
    <w:rsid w:val="00CC3DC3"/>
    <w:rsid w:val="00D31E0B"/>
    <w:rsid w:val="00D35DA3"/>
    <w:rsid w:val="00D41B5D"/>
    <w:rsid w:val="00D747A2"/>
    <w:rsid w:val="00D84BFB"/>
    <w:rsid w:val="00DA3611"/>
    <w:rsid w:val="00E372E4"/>
    <w:rsid w:val="00EB650E"/>
    <w:rsid w:val="00ED6BC9"/>
    <w:rsid w:val="00F46CCB"/>
    <w:rsid w:val="00F56631"/>
    <w:rsid w:val="00F607DD"/>
    <w:rsid w:val="00F64B8F"/>
    <w:rsid w:val="00F66B7C"/>
    <w:rsid w:val="00F829BB"/>
    <w:rsid w:val="00FB27CD"/>
    <w:rsid w:val="00FB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D3CEDECB-8D8F-4AC8-AB46-62A09948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D94"/>
    <w:rPr>
      <w:sz w:val="24"/>
      <w:szCs w:val="24"/>
    </w:rPr>
  </w:style>
  <w:style w:type="paragraph" w:styleId="1">
    <w:name w:val="heading 1"/>
    <w:basedOn w:val="a"/>
    <w:qFormat/>
    <w:rsid w:val="008A5D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AC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C31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C31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C31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AC319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5D94"/>
    <w:pPr>
      <w:spacing w:before="100" w:beforeAutospacing="1" w:after="100" w:afterAutospacing="1"/>
    </w:pPr>
  </w:style>
  <w:style w:type="paragraph" w:customStyle="1" w:styleId="ConsPlusNormal">
    <w:name w:val="ConsPlusNormal"/>
    <w:rsid w:val="00481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note text"/>
    <w:basedOn w:val="a"/>
    <w:semiHidden/>
    <w:rsid w:val="00481805"/>
    <w:rPr>
      <w:sz w:val="20"/>
      <w:szCs w:val="20"/>
    </w:rPr>
  </w:style>
  <w:style w:type="character" w:styleId="a5">
    <w:name w:val="footnote reference"/>
    <w:basedOn w:val="a0"/>
    <w:semiHidden/>
    <w:rsid w:val="00481805"/>
    <w:rPr>
      <w:vertAlign w:val="superscript"/>
    </w:rPr>
  </w:style>
  <w:style w:type="paragraph" w:customStyle="1" w:styleId="ConsPlusNonformat">
    <w:name w:val="ConsPlusNonformat"/>
    <w:rsid w:val="004818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3F60A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3F60A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3501</Words>
  <Characters>19957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</dc:creator>
  <cp:keywords/>
  <cp:lastModifiedBy>Irina</cp:lastModifiedBy>
  <cp:revision>2</cp:revision>
  <dcterms:created xsi:type="dcterms:W3CDTF">2014-08-16T09:02:00Z</dcterms:created>
  <dcterms:modified xsi:type="dcterms:W3CDTF">2014-08-16T09:02:00Z</dcterms:modified>
</cp:coreProperties>
</file>